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F4DC35" w14:textId="0F04CFF6" w:rsidR="007B7C60" w:rsidRPr="00D64144" w:rsidRDefault="006669EE" w:rsidP="00290236">
      <w:pPr>
        <w:jc w:val="center"/>
        <w:rPr>
          <w:rFonts w:asciiTheme="majorBidi" w:hAnsiTheme="majorBidi" w:cstheme="majorBidi"/>
          <w:b/>
          <w:bCs/>
        </w:rPr>
      </w:pPr>
      <w:r w:rsidRPr="00D64144">
        <w:rPr>
          <w:rFonts w:asciiTheme="majorBidi" w:hAnsiTheme="majorBidi" w:cstheme="majorBidi"/>
          <w:b/>
          <w:bCs/>
        </w:rPr>
        <w:t>Arabian Peninsula</w:t>
      </w:r>
      <w:r w:rsidR="001B17AF">
        <w:rPr>
          <w:rFonts w:asciiTheme="majorBidi" w:hAnsiTheme="majorBidi" w:cstheme="majorBidi"/>
          <w:b/>
          <w:bCs/>
        </w:rPr>
        <w:t xml:space="preserve"> wet season</w:t>
      </w:r>
      <w:r w:rsidRPr="00D64144">
        <w:rPr>
          <w:rFonts w:asciiTheme="majorBidi" w:hAnsiTheme="majorBidi" w:cstheme="majorBidi"/>
          <w:b/>
          <w:bCs/>
        </w:rPr>
        <w:t xml:space="preserve"> </w:t>
      </w:r>
      <w:r w:rsidR="00A34E71">
        <w:rPr>
          <w:rFonts w:asciiTheme="majorBidi" w:hAnsiTheme="majorBidi" w:cstheme="majorBidi"/>
          <w:b/>
          <w:bCs/>
        </w:rPr>
        <w:t>dust</w:t>
      </w:r>
      <w:r w:rsidRPr="00D64144">
        <w:rPr>
          <w:rFonts w:asciiTheme="majorBidi" w:hAnsiTheme="majorBidi" w:cstheme="majorBidi"/>
          <w:b/>
          <w:bCs/>
        </w:rPr>
        <w:t xml:space="preserve"> storm</w:t>
      </w:r>
      <w:r w:rsidR="007B7C60" w:rsidRPr="00D64144">
        <w:rPr>
          <w:rFonts w:asciiTheme="majorBidi" w:hAnsiTheme="majorBidi" w:cstheme="majorBidi"/>
          <w:b/>
          <w:bCs/>
        </w:rPr>
        <w:t xml:space="preserve"> distribution</w:t>
      </w:r>
      <w:r w:rsidR="00290236">
        <w:rPr>
          <w:rFonts w:asciiTheme="majorBidi" w:hAnsiTheme="majorBidi" w:cstheme="majorBidi"/>
          <w:b/>
          <w:bCs/>
        </w:rPr>
        <w:t>:</w:t>
      </w:r>
      <w:r w:rsidR="003958A4">
        <w:rPr>
          <w:rFonts w:asciiTheme="majorBidi" w:hAnsiTheme="majorBidi" w:cstheme="majorBidi"/>
          <w:b/>
          <w:bCs/>
        </w:rPr>
        <w:t xml:space="preserve"> regionalisation</w:t>
      </w:r>
      <w:r w:rsidR="007B7C60" w:rsidRPr="00D64144">
        <w:rPr>
          <w:rFonts w:asciiTheme="majorBidi" w:hAnsiTheme="majorBidi" w:cstheme="majorBidi"/>
          <w:b/>
          <w:bCs/>
        </w:rPr>
        <w:t xml:space="preserve"> </w:t>
      </w:r>
      <w:r w:rsidR="00E44427" w:rsidRPr="00D64144">
        <w:rPr>
          <w:rFonts w:asciiTheme="majorBidi" w:hAnsiTheme="majorBidi" w:cstheme="majorBidi"/>
          <w:b/>
          <w:bCs/>
        </w:rPr>
        <w:t xml:space="preserve">and trends analysis </w:t>
      </w:r>
      <w:r w:rsidR="000D628B" w:rsidRPr="00D64144">
        <w:rPr>
          <w:rFonts w:asciiTheme="majorBidi" w:hAnsiTheme="majorBidi" w:cstheme="majorBidi"/>
          <w:b/>
          <w:bCs/>
        </w:rPr>
        <w:t>(</w:t>
      </w:r>
      <w:r w:rsidR="00E44427" w:rsidRPr="00D64144">
        <w:rPr>
          <w:rFonts w:asciiTheme="majorBidi" w:hAnsiTheme="majorBidi" w:cstheme="majorBidi"/>
          <w:b/>
          <w:bCs/>
        </w:rPr>
        <w:t>1983-</w:t>
      </w:r>
      <w:r w:rsidR="00D770B2" w:rsidRPr="00D64144">
        <w:rPr>
          <w:rFonts w:asciiTheme="majorBidi" w:hAnsiTheme="majorBidi" w:cstheme="majorBidi"/>
          <w:b/>
          <w:bCs/>
        </w:rPr>
        <w:t>201</w:t>
      </w:r>
      <w:r w:rsidR="0097176F">
        <w:rPr>
          <w:rFonts w:asciiTheme="majorBidi" w:hAnsiTheme="majorBidi" w:cstheme="majorBidi"/>
          <w:b/>
          <w:bCs/>
        </w:rPr>
        <w:t>3</w:t>
      </w:r>
      <w:r w:rsidR="007B7C60" w:rsidRPr="00D64144">
        <w:rPr>
          <w:rFonts w:asciiTheme="majorBidi" w:hAnsiTheme="majorBidi" w:cstheme="majorBidi"/>
          <w:b/>
          <w:bCs/>
        </w:rPr>
        <w:t>)</w:t>
      </w:r>
    </w:p>
    <w:p w14:paraId="64B0C5DA" w14:textId="77777777" w:rsidR="007B7C60" w:rsidRPr="00D64144" w:rsidRDefault="007B7C60" w:rsidP="007B7C60">
      <w:pPr>
        <w:jc w:val="center"/>
        <w:rPr>
          <w:rFonts w:asciiTheme="majorBidi" w:hAnsiTheme="majorBidi" w:cstheme="majorBidi"/>
          <w:sz w:val="20"/>
          <w:szCs w:val="20"/>
        </w:rPr>
      </w:pPr>
    </w:p>
    <w:p w14:paraId="6CA32BE9" w14:textId="22A90A4E" w:rsidR="009E1430" w:rsidRDefault="009E1430" w:rsidP="007B7C60">
      <w:pPr>
        <w:jc w:val="center"/>
        <w:rPr>
          <w:rFonts w:asciiTheme="majorBidi" w:hAnsiTheme="majorBidi" w:cstheme="majorBidi"/>
          <w:b/>
          <w:bCs/>
          <w:sz w:val="20"/>
          <w:szCs w:val="20"/>
          <w:vertAlign w:val="superscript"/>
        </w:rPr>
      </w:pPr>
      <w:proofErr w:type="spellStart"/>
      <w:r w:rsidRPr="00D64144">
        <w:rPr>
          <w:rFonts w:asciiTheme="majorBidi" w:hAnsiTheme="majorBidi" w:cstheme="majorBidi"/>
          <w:b/>
          <w:bCs/>
          <w:sz w:val="20"/>
          <w:szCs w:val="20"/>
        </w:rPr>
        <w:t>Me</w:t>
      </w:r>
      <w:r w:rsidR="002842B8" w:rsidRPr="00D64144">
        <w:rPr>
          <w:rFonts w:asciiTheme="majorBidi" w:hAnsiTheme="majorBidi" w:cstheme="majorBidi"/>
          <w:b/>
          <w:bCs/>
          <w:sz w:val="20"/>
          <w:szCs w:val="20"/>
        </w:rPr>
        <w:t>shari</w:t>
      </w:r>
      <w:proofErr w:type="spellEnd"/>
      <w:r w:rsidR="002842B8" w:rsidRPr="00D64144">
        <w:rPr>
          <w:rFonts w:asciiTheme="majorBidi" w:hAnsiTheme="majorBidi" w:cstheme="majorBidi"/>
          <w:b/>
          <w:bCs/>
          <w:sz w:val="20"/>
          <w:szCs w:val="20"/>
        </w:rPr>
        <w:t xml:space="preserve"> </w:t>
      </w:r>
      <w:proofErr w:type="spellStart"/>
      <w:r w:rsidR="002842B8" w:rsidRPr="00D64144">
        <w:rPr>
          <w:rFonts w:asciiTheme="majorBidi" w:hAnsiTheme="majorBidi" w:cstheme="majorBidi"/>
          <w:b/>
          <w:bCs/>
          <w:sz w:val="20"/>
          <w:szCs w:val="20"/>
        </w:rPr>
        <w:t>Alobaidi</w:t>
      </w:r>
      <w:proofErr w:type="spellEnd"/>
      <w:r w:rsidR="00113B60">
        <w:rPr>
          <w:rFonts w:asciiTheme="majorBidi" w:hAnsiTheme="majorBidi" w:cstheme="majorBidi"/>
          <w:b/>
          <w:bCs/>
          <w:sz w:val="20"/>
          <w:szCs w:val="20"/>
        </w:rPr>
        <w:t xml:space="preserve"> </w:t>
      </w:r>
      <w:r w:rsidR="00113B60">
        <w:rPr>
          <w:rFonts w:asciiTheme="majorBidi" w:hAnsiTheme="majorBidi" w:cstheme="majorBidi"/>
          <w:b/>
          <w:bCs/>
          <w:sz w:val="20"/>
          <w:szCs w:val="20"/>
          <w:vertAlign w:val="superscript"/>
        </w:rPr>
        <w:t>a*</w:t>
      </w:r>
      <w:r w:rsidR="00113B60">
        <w:rPr>
          <w:rFonts w:asciiTheme="majorBidi" w:hAnsiTheme="majorBidi" w:cstheme="majorBidi"/>
          <w:b/>
          <w:bCs/>
          <w:sz w:val="20"/>
          <w:szCs w:val="20"/>
        </w:rPr>
        <w:t xml:space="preserve">, Mansour </w:t>
      </w:r>
      <w:proofErr w:type="spellStart"/>
      <w:r w:rsidR="00113B60">
        <w:rPr>
          <w:rFonts w:asciiTheme="majorBidi" w:hAnsiTheme="majorBidi" w:cstheme="majorBidi"/>
          <w:b/>
          <w:bCs/>
          <w:sz w:val="20"/>
          <w:szCs w:val="20"/>
        </w:rPr>
        <w:t>Almazroui</w:t>
      </w:r>
      <w:proofErr w:type="spellEnd"/>
      <w:r w:rsidR="00113B60">
        <w:rPr>
          <w:rFonts w:asciiTheme="majorBidi" w:hAnsiTheme="majorBidi" w:cstheme="majorBidi"/>
          <w:b/>
          <w:bCs/>
          <w:sz w:val="20"/>
          <w:szCs w:val="20"/>
        </w:rPr>
        <w:t xml:space="preserve"> </w:t>
      </w:r>
      <w:r w:rsidR="00113B60">
        <w:rPr>
          <w:rFonts w:asciiTheme="majorBidi" w:hAnsiTheme="majorBidi" w:cstheme="majorBidi"/>
          <w:b/>
          <w:bCs/>
          <w:sz w:val="20"/>
          <w:szCs w:val="20"/>
          <w:vertAlign w:val="superscript"/>
        </w:rPr>
        <w:t>a</w:t>
      </w:r>
      <w:r w:rsidR="00113B60">
        <w:rPr>
          <w:rFonts w:asciiTheme="majorBidi" w:hAnsiTheme="majorBidi" w:cstheme="majorBidi"/>
          <w:b/>
          <w:bCs/>
          <w:sz w:val="20"/>
          <w:szCs w:val="20"/>
        </w:rPr>
        <w:t xml:space="preserve">, </w:t>
      </w:r>
      <w:proofErr w:type="spellStart"/>
      <w:r w:rsidR="00E841E7">
        <w:rPr>
          <w:rFonts w:asciiTheme="majorBidi" w:hAnsiTheme="majorBidi" w:cstheme="majorBidi"/>
          <w:b/>
          <w:bCs/>
          <w:sz w:val="20"/>
          <w:szCs w:val="20"/>
        </w:rPr>
        <w:t>Abdulwahab</w:t>
      </w:r>
      <w:proofErr w:type="spellEnd"/>
      <w:r w:rsidR="00E841E7">
        <w:rPr>
          <w:rFonts w:asciiTheme="majorBidi" w:hAnsiTheme="majorBidi" w:cstheme="majorBidi"/>
          <w:b/>
          <w:bCs/>
          <w:sz w:val="20"/>
          <w:szCs w:val="20"/>
        </w:rPr>
        <w:t xml:space="preserve"> </w:t>
      </w:r>
      <w:proofErr w:type="spellStart"/>
      <w:r w:rsidR="00E841E7">
        <w:rPr>
          <w:rFonts w:asciiTheme="majorBidi" w:hAnsiTheme="majorBidi" w:cstheme="majorBidi"/>
          <w:b/>
          <w:bCs/>
          <w:sz w:val="20"/>
          <w:szCs w:val="20"/>
        </w:rPr>
        <w:t>Mashat</w:t>
      </w:r>
      <w:proofErr w:type="spellEnd"/>
      <w:r w:rsidR="00C85CBD">
        <w:rPr>
          <w:rFonts w:asciiTheme="majorBidi" w:hAnsiTheme="majorBidi" w:cstheme="majorBidi"/>
          <w:b/>
          <w:bCs/>
          <w:sz w:val="20"/>
          <w:szCs w:val="20"/>
        </w:rPr>
        <w:t xml:space="preserve"> </w:t>
      </w:r>
      <w:r w:rsidR="00C85CBD">
        <w:rPr>
          <w:rFonts w:asciiTheme="majorBidi" w:hAnsiTheme="majorBidi" w:cstheme="majorBidi"/>
          <w:b/>
          <w:bCs/>
          <w:sz w:val="20"/>
          <w:szCs w:val="20"/>
          <w:vertAlign w:val="superscript"/>
        </w:rPr>
        <w:t>a</w:t>
      </w:r>
      <w:r w:rsidR="00E841E7">
        <w:rPr>
          <w:rFonts w:asciiTheme="majorBidi" w:hAnsiTheme="majorBidi" w:cstheme="majorBidi"/>
          <w:b/>
          <w:bCs/>
          <w:sz w:val="20"/>
          <w:szCs w:val="20"/>
        </w:rPr>
        <w:t xml:space="preserve">, </w:t>
      </w:r>
      <w:r w:rsidR="00113B60">
        <w:rPr>
          <w:rFonts w:asciiTheme="majorBidi" w:hAnsiTheme="majorBidi" w:cstheme="majorBidi"/>
          <w:b/>
          <w:bCs/>
          <w:sz w:val="20"/>
          <w:szCs w:val="20"/>
        </w:rPr>
        <w:t>P</w:t>
      </w:r>
      <w:r w:rsidR="005A3F07">
        <w:rPr>
          <w:rFonts w:asciiTheme="majorBidi" w:hAnsiTheme="majorBidi" w:cstheme="majorBidi"/>
          <w:b/>
          <w:bCs/>
          <w:sz w:val="20"/>
          <w:szCs w:val="20"/>
        </w:rPr>
        <w:t>hilip Douglas</w:t>
      </w:r>
      <w:r w:rsidR="00113B60">
        <w:rPr>
          <w:rFonts w:asciiTheme="majorBidi" w:hAnsiTheme="majorBidi" w:cstheme="majorBidi"/>
          <w:b/>
          <w:bCs/>
          <w:sz w:val="20"/>
          <w:szCs w:val="20"/>
        </w:rPr>
        <w:t xml:space="preserve"> Jones </w:t>
      </w:r>
      <w:proofErr w:type="spellStart"/>
      <w:r w:rsidR="00113B60">
        <w:rPr>
          <w:rFonts w:asciiTheme="majorBidi" w:hAnsiTheme="majorBidi" w:cstheme="majorBidi"/>
          <w:b/>
          <w:bCs/>
          <w:sz w:val="20"/>
          <w:szCs w:val="20"/>
          <w:vertAlign w:val="superscript"/>
        </w:rPr>
        <w:t>a</w:t>
      </w:r>
      <w:proofErr w:type="gramStart"/>
      <w:r w:rsidR="00113B60">
        <w:rPr>
          <w:rFonts w:asciiTheme="majorBidi" w:hAnsiTheme="majorBidi" w:cstheme="majorBidi"/>
          <w:b/>
          <w:bCs/>
          <w:sz w:val="20"/>
          <w:szCs w:val="20"/>
          <w:vertAlign w:val="superscript"/>
        </w:rPr>
        <w:t>,b</w:t>
      </w:r>
      <w:proofErr w:type="spellEnd"/>
      <w:proofErr w:type="gramEnd"/>
    </w:p>
    <w:p w14:paraId="4AD8832E" w14:textId="77777777" w:rsidR="00113B60" w:rsidRPr="00D25D2E" w:rsidRDefault="00113B60" w:rsidP="007B7C60">
      <w:pPr>
        <w:jc w:val="center"/>
        <w:rPr>
          <w:rFonts w:asciiTheme="majorBidi" w:hAnsiTheme="majorBidi" w:cstheme="majorBidi"/>
          <w:sz w:val="20"/>
          <w:szCs w:val="20"/>
          <w:vertAlign w:val="superscript"/>
        </w:rPr>
      </w:pPr>
    </w:p>
    <w:p w14:paraId="6F2D4729" w14:textId="77777777" w:rsidR="00113B60" w:rsidRDefault="00113B60" w:rsidP="007B7C60">
      <w:pPr>
        <w:jc w:val="center"/>
        <w:rPr>
          <w:rFonts w:ascii="Times-Roman" w:hAnsi="Times-Roman" w:cs="Times-Roman"/>
          <w:color w:val="141413"/>
          <w:sz w:val="16"/>
          <w:szCs w:val="16"/>
        </w:rPr>
      </w:pPr>
      <w:proofErr w:type="gramStart"/>
      <w:r>
        <w:rPr>
          <w:rFonts w:ascii="Times-Roman" w:hAnsi="Times-Roman" w:cs="Times-Roman"/>
          <w:color w:val="141413"/>
          <w:position w:val="6"/>
          <w:sz w:val="12"/>
          <w:szCs w:val="12"/>
        </w:rPr>
        <w:t>a</w:t>
      </w:r>
      <w:proofErr w:type="gramEnd"/>
      <w:r>
        <w:rPr>
          <w:rFonts w:ascii="Times-Roman" w:hAnsi="Times-Roman" w:cs="Times-Roman"/>
          <w:color w:val="141413"/>
          <w:position w:val="6"/>
          <w:sz w:val="12"/>
          <w:szCs w:val="12"/>
        </w:rPr>
        <w:t xml:space="preserve"> </w:t>
      </w:r>
      <w:proofErr w:type="spellStart"/>
      <w:r>
        <w:rPr>
          <w:rFonts w:ascii="Times-Roman" w:hAnsi="Times-Roman" w:cs="Times-Roman"/>
          <w:color w:val="141413"/>
          <w:sz w:val="16"/>
          <w:szCs w:val="16"/>
        </w:rPr>
        <w:t>Center</w:t>
      </w:r>
      <w:proofErr w:type="spellEnd"/>
      <w:r>
        <w:rPr>
          <w:rFonts w:ascii="Times-Roman" w:hAnsi="Times-Roman" w:cs="Times-Roman"/>
          <w:color w:val="141413"/>
          <w:sz w:val="16"/>
          <w:szCs w:val="16"/>
        </w:rPr>
        <w:t xml:space="preserve"> of Excellence for Climate Change Research/Department of Meteorology, King </w:t>
      </w:r>
      <w:proofErr w:type="spellStart"/>
      <w:r>
        <w:rPr>
          <w:rFonts w:ascii="Times-Roman" w:hAnsi="Times-Roman" w:cs="Times-Roman"/>
          <w:color w:val="141413"/>
          <w:sz w:val="16"/>
          <w:szCs w:val="16"/>
        </w:rPr>
        <w:t>Abdulaziz</w:t>
      </w:r>
      <w:proofErr w:type="spellEnd"/>
      <w:r>
        <w:rPr>
          <w:rFonts w:ascii="Times-Roman" w:hAnsi="Times-Roman" w:cs="Times-Roman"/>
          <w:color w:val="141413"/>
          <w:sz w:val="16"/>
          <w:szCs w:val="16"/>
        </w:rPr>
        <w:t xml:space="preserve"> University, Jeddah, Saudi Arabia</w:t>
      </w:r>
    </w:p>
    <w:p w14:paraId="370FECBA" w14:textId="77777777" w:rsidR="009E1430" w:rsidRPr="00D64144" w:rsidRDefault="00113B60" w:rsidP="007B7C60">
      <w:pPr>
        <w:jc w:val="center"/>
        <w:rPr>
          <w:rFonts w:asciiTheme="majorBidi" w:hAnsiTheme="majorBidi" w:cstheme="majorBidi"/>
          <w:sz w:val="20"/>
          <w:szCs w:val="20"/>
        </w:rPr>
      </w:pPr>
      <w:r>
        <w:rPr>
          <w:rFonts w:ascii="Times-Roman" w:hAnsi="Times-Roman" w:cs="Times-Roman"/>
          <w:color w:val="141413"/>
          <w:sz w:val="16"/>
          <w:szCs w:val="16"/>
        </w:rPr>
        <w:t xml:space="preserve"> </w:t>
      </w:r>
      <w:proofErr w:type="gramStart"/>
      <w:r>
        <w:rPr>
          <w:rFonts w:ascii="Times-Roman" w:hAnsi="Times-Roman" w:cs="Times-Roman"/>
          <w:color w:val="141413"/>
          <w:position w:val="6"/>
          <w:sz w:val="12"/>
          <w:szCs w:val="12"/>
        </w:rPr>
        <w:t>b</w:t>
      </w:r>
      <w:proofErr w:type="gramEnd"/>
      <w:r>
        <w:rPr>
          <w:rFonts w:ascii="Times-Roman" w:hAnsi="Times-Roman" w:cs="Times-Roman"/>
          <w:color w:val="141413"/>
          <w:position w:val="6"/>
          <w:sz w:val="12"/>
          <w:szCs w:val="12"/>
        </w:rPr>
        <w:t xml:space="preserve"> </w:t>
      </w:r>
      <w:r>
        <w:rPr>
          <w:rFonts w:ascii="Times-Roman" w:hAnsi="Times-Roman" w:cs="Times-Roman"/>
          <w:color w:val="141413"/>
          <w:sz w:val="16"/>
          <w:szCs w:val="16"/>
        </w:rPr>
        <w:t>Climatic Research Unit, School of Environmental Sciences, University of East Anglia, Norwich, UK</w:t>
      </w:r>
      <w:r w:rsidR="009E1430" w:rsidRPr="008F37C5">
        <w:rPr>
          <w:rFonts w:asciiTheme="majorBidi" w:hAnsiTheme="majorBidi" w:cstheme="majorBidi"/>
          <w:sz w:val="20"/>
          <w:szCs w:val="20"/>
        </w:rPr>
        <w:t>.</w:t>
      </w:r>
    </w:p>
    <w:p w14:paraId="78F966B8" w14:textId="77777777" w:rsidR="009E1430" w:rsidRPr="00D64144" w:rsidRDefault="009E1430" w:rsidP="007B7C60">
      <w:pPr>
        <w:jc w:val="center"/>
        <w:rPr>
          <w:rFonts w:asciiTheme="majorBidi" w:hAnsiTheme="majorBidi" w:cstheme="majorBidi"/>
          <w:sz w:val="20"/>
          <w:szCs w:val="20"/>
        </w:rPr>
      </w:pPr>
    </w:p>
    <w:p w14:paraId="12E6A82B" w14:textId="77777777" w:rsidR="009E1430" w:rsidRPr="00D64144" w:rsidRDefault="009E1430" w:rsidP="007B7C60">
      <w:pPr>
        <w:jc w:val="center"/>
        <w:rPr>
          <w:rFonts w:asciiTheme="majorBidi" w:hAnsiTheme="majorBidi" w:cstheme="majorBidi"/>
          <w:sz w:val="20"/>
          <w:szCs w:val="20"/>
        </w:rPr>
      </w:pPr>
      <w:r w:rsidRPr="00D64144">
        <w:rPr>
          <w:rFonts w:asciiTheme="majorBidi" w:hAnsiTheme="majorBidi" w:cstheme="majorBidi"/>
          <w:sz w:val="20"/>
          <w:szCs w:val="20"/>
        </w:rPr>
        <w:t xml:space="preserve">*Corresponding Author: E-mail Address: </w:t>
      </w:r>
      <w:hyperlink r:id="rId8" w:history="1">
        <w:r w:rsidRPr="00D64144">
          <w:rPr>
            <w:rStyle w:val="Hyperlink"/>
            <w:rFonts w:asciiTheme="majorBidi" w:hAnsiTheme="majorBidi" w:cstheme="majorBidi"/>
            <w:color w:val="auto"/>
            <w:sz w:val="20"/>
            <w:szCs w:val="20"/>
          </w:rPr>
          <w:t>mjalobaidi@me.com</w:t>
        </w:r>
      </w:hyperlink>
    </w:p>
    <w:p w14:paraId="35CE2EE5" w14:textId="77777777" w:rsidR="009E1430" w:rsidRPr="00D64144" w:rsidRDefault="009E1430" w:rsidP="007B7C60">
      <w:pPr>
        <w:jc w:val="center"/>
        <w:rPr>
          <w:rFonts w:asciiTheme="majorBidi" w:hAnsiTheme="majorBidi" w:cstheme="majorBidi"/>
          <w:sz w:val="20"/>
          <w:szCs w:val="20"/>
        </w:rPr>
      </w:pPr>
    </w:p>
    <w:p w14:paraId="41E9E6A6" w14:textId="77777777" w:rsidR="009E1430" w:rsidRPr="00D64144" w:rsidRDefault="009E1430" w:rsidP="007B7C60">
      <w:pPr>
        <w:jc w:val="center"/>
        <w:rPr>
          <w:rFonts w:asciiTheme="majorBidi" w:hAnsiTheme="majorBidi" w:cstheme="majorBidi"/>
          <w:sz w:val="20"/>
          <w:szCs w:val="20"/>
        </w:rPr>
      </w:pPr>
    </w:p>
    <w:p w14:paraId="454257E1" w14:textId="77777777" w:rsidR="009E1430" w:rsidRPr="00D64144" w:rsidRDefault="009E1430" w:rsidP="00DC612D">
      <w:pPr>
        <w:ind w:firstLine="0"/>
        <w:rPr>
          <w:rFonts w:asciiTheme="majorBidi" w:hAnsiTheme="majorBidi" w:cstheme="majorBidi"/>
          <w:b/>
          <w:bCs/>
          <w:sz w:val="20"/>
          <w:szCs w:val="20"/>
        </w:rPr>
      </w:pPr>
      <w:r w:rsidRPr="00D64144">
        <w:rPr>
          <w:rFonts w:asciiTheme="majorBidi" w:hAnsiTheme="majorBidi" w:cstheme="majorBidi"/>
          <w:b/>
          <w:bCs/>
          <w:sz w:val="20"/>
          <w:szCs w:val="20"/>
        </w:rPr>
        <w:t>Abstract</w:t>
      </w:r>
    </w:p>
    <w:p w14:paraId="1D3229F5" w14:textId="77777777" w:rsidR="00AB7ABF" w:rsidRPr="00D64144" w:rsidRDefault="00AB7ABF" w:rsidP="00AB7ABF">
      <w:pPr>
        <w:rPr>
          <w:rFonts w:asciiTheme="majorBidi" w:hAnsiTheme="majorBidi" w:cstheme="majorBidi"/>
          <w:b/>
          <w:bCs/>
          <w:sz w:val="20"/>
          <w:szCs w:val="20"/>
        </w:rPr>
      </w:pPr>
    </w:p>
    <w:p w14:paraId="28805FF7" w14:textId="77777777" w:rsidR="00113B60" w:rsidRPr="00113B60" w:rsidRDefault="00113B60" w:rsidP="00113B60">
      <w:pPr>
        <w:rPr>
          <w:rFonts w:asciiTheme="majorBidi" w:hAnsiTheme="majorBidi" w:cstheme="majorBidi"/>
          <w:sz w:val="20"/>
          <w:szCs w:val="20"/>
        </w:rPr>
      </w:pPr>
    </w:p>
    <w:p w14:paraId="5FEE56E7" w14:textId="11D8CCD4" w:rsidR="007B7C60" w:rsidRPr="00D64144" w:rsidRDefault="00113B60" w:rsidP="00D23146">
      <w:pPr>
        <w:rPr>
          <w:rFonts w:asciiTheme="majorBidi" w:hAnsiTheme="majorBidi" w:cstheme="majorBidi"/>
          <w:sz w:val="20"/>
          <w:szCs w:val="20"/>
        </w:rPr>
      </w:pPr>
      <w:r w:rsidRPr="00113B60">
        <w:rPr>
          <w:rFonts w:asciiTheme="majorBidi" w:hAnsiTheme="majorBidi" w:cstheme="majorBidi"/>
          <w:sz w:val="20"/>
          <w:szCs w:val="20"/>
        </w:rPr>
        <w:t xml:space="preserve">A </w:t>
      </w:r>
      <w:r w:rsidR="00A34E71">
        <w:rPr>
          <w:rFonts w:asciiTheme="majorBidi" w:hAnsiTheme="majorBidi" w:cstheme="majorBidi"/>
          <w:sz w:val="20"/>
          <w:szCs w:val="20"/>
        </w:rPr>
        <w:t>dust</w:t>
      </w:r>
      <w:r w:rsidRPr="00113B60">
        <w:rPr>
          <w:rFonts w:asciiTheme="majorBidi" w:hAnsiTheme="majorBidi" w:cstheme="majorBidi"/>
          <w:sz w:val="20"/>
          <w:szCs w:val="20"/>
        </w:rPr>
        <w:t xml:space="preserve"> storm climatic regionalisati</w:t>
      </w:r>
      <w:r w:rsidR="001B17AF">
        <w:rPr>
          <w:rFonts w:asciiTheme="majorBidi" w:hAnsiTheme="majorBidi" w:cstheme="majorBidi"/>
          <w:sz w:val="20"/>
          <w:szCs w:val="20"/>
        </w:rPr>
        <w:t>on of the Arabian Peninsula</w:t>
      </w:r>
      <w:r w:rsidR="00B85AD7">
        <w:rPr>
          <w:rFonts w:asciiTheme="majorBidi" w:hAnsiTheme="majorBidi" w:cstheme="majorBidi"/>
          <w:sz w:val="20"/>
          <w:szCs w:val="20"/>
        </w:rPr>
        <w:t xml:space="preserve"> (A</w:t>
      </w:r>
      <w:bookmarkStart w:id="0" w:name="_GoBack"/>
      <w:bookmarkEnd w:id="0"/>
      <w:r w:rsidR="00B85AD7">
        <w:rPr>
          <w:rFonts w:asciiTheme="majorBidi" w:hAnsiTheme="majorBidi" w:cstheme="majorBidi"/>
          <w:sz w:val="20"/>
          <w:szCs w:val="20"/>
        </w:rPr>
        <w:t>P)</w:t>
      </w:r>
      <w:r w:rsidRPr="00113B60">
        <w:rPr>
          <w:rFonts w:asciiTheme="majorBidi" w:hAnsiTheme="majorBidi" w:cstheme="majorBidi"/>
          <w:sz w:val="20"/>
          <w:szCs w:val="20"/>
        </w:rPr>
        <w:t xml:space="preserve"> that aims to categorise the region into several cohesive sub regions </w:t>
      </w:r>
      <w:proofErr w:type="gramStart"/>
      <w:r w:rsidRPr="00113B60">
        <w:rPr>
          <w:rFonts w:asciiTheme="majorBidi" w:hAnsiTheme="majorBidi" w:cstheme="majorBidi"/>
          <w:sz w:val="20"/>
          <w:szCs w:val="20"/>
        </w:rPr>
        <w:t>is conducted</w:t>
      </w:r>
      <w:proofErr w:type="gramEnd"/>
      <w:r w:rsidRPr="00113B60">
        <w:rPr>
          <w:rFonts w:asciiTheme="majorBidi" w:hAnsiTheme="majorBidi" w:cstheme="majorBidi"/>
          <w:sz w:val="20"/>
          <w:szCs w:val="20"/>
        </w:rPr>
        <w:t xml:space="preserve">. This approach </w:t>
      </w:r>
      <w:proofErr w:type="gramStart"/>
      <w:r w:rsidRPr="00113B60">
        <w:rPr>
          <w:rFonts w:asciiTheme="majorBidi" w:hAnsiTheme="majorBidi" w:cstheme="majorBidi"/>
          <w:sz w:val="20"/>
          <w:szCs w:val="20"/>
        </w:rPr>
        <w:t>was carried out</w:t>
      </w:r>
      <w:proofErr w:type="gramEnd"/>
      <w:r w:rsidRPr="00113B60">
        <w:rPr>
          <w:rFonts w:asciiTheme="majorBidi" w:hAnsiTheme="majorBidi" w:cstheme="majorBidi"/>
          <w:sz w:val="20"/>
          <w:szCs w:val="20"/>
        </w:rPr>
        <w:t xml:space="preserve"> by grouping together similar wet season climatological features of </w:t>
      </w:r>
      <w:r w:rsidR="00A34E71">
        <w:rPr>
          <w:rFonts w:asciiTheme="majorBidi" w:hAnsiTheme="majorBidi" w:cstheme="majorBidi"/>
          <w:sz w:val="20"/>
          <w:szCs w:val="20"/>
        </w:rPr>
        <w:t>Dust</w:t>
      </w:r>
      <w:r w:rsidRPr="00113B60">
        <w:rPr>
          <w:rFonts w:asciiTheme="majorBidi" w:hAnsiTheme="majorBidi" w:cstheme="majorBidi"/>
          <w:sz w:val="20"/>
          <w:szCs w:val="20"/>
        </w:rPr>
        <w:t xml:space="preserve"> Storm Activit</w:t>
      </w:r>
      <w:r w:rsidR="00B85AD7">
        <w:rPr>
          <w:rFonts w:asciiTheme="majorBidi" w:hAnsiTheme="majorBidi" w:cstheme="majorBidi"/>
          <w:sz w:val="20"/>
          <w:szCs w:val="20"/>
        </w:rPr>
        <w:t>y</w:t>
      </w:r>
      <w:r w:rsidRPr="00113B60">
        <w:rPr>
          <w:rFonts w:asciiTheme="majorBidi" w:hAnsiTheme="majorBidi" w:cstheme="majorBidi"/>
          <w:sz w:val="20"/>
          <w:szCs w:val="20"/>
        </w:rPr>
        <w:t xml:space="preserve"> (</w:t>
      </w:r>
      <w:r w:rsidR="00A34E71">
        <w:rPr>
          <w:rFonts w:asciiTheme="majorBidi" w:hAnsiTheme="majorBidi" w:cstheme="majorBidi"/>
          <w:sz w:val="20"/>
          <w:szCs w:val="20"/>
        </w:rPr>
        <w:t>DSA</w:t>
      </w:r>
      <w:r w:rsidRPr="00113B60">
        <w:rPr>
          <w:rFonts w:asciiTheme="majorBidi" w:hAnsiTheme="majorBidi" w:cstheme="majorBidi"/>
          <w:sz w:val="20"/>
          <w:szCs w:val="20"/>
        </w:rPr>
        <w:t>). A common period of 30 years (1983-</w:t>
      </w:r>
      <w:r w:rsidR="0097176F">
        <w:rPr>
          <w:rFonts w:asciiTheme="majorBidi" w:hAnsiTheme="majorBidi" w:cstheme="majorBidi"/>
          <w:sz w:val="20"/>
          <w:szCs w:val="20"/>
        </w:rPr>
        <w:t>2013</w:t>
      </w:r>
      <w:r w:rsidRPr="00113B60">
        <w:rPr>
          <w:rFonts w:asciiTheme="majorBidi" w:hAnsiTheme="majorBidi" w:cstheme="majorBidi"/>
          <w:sz w:val="20"/>
          <w:szCs w:val="20"/>
        </w:rPr>
        <w:t xml:space="preserve">) for 38 meteorological weather stations across </w:t>
      </w:r>
      <w:r w:rsidR="00B85AD7">
        <w:rPr>
          <w:rFonts w:asciiTheme="majorBidi" w:hAnsiTheme="majorBidi" w:cstheme="majorBidi"/>
          <w:sz w:val="20"/>
          <w:szCs w:val="20"/>
        </w:rPr>
        <w:t xml:space="preserve">the </w:t>
      </w:r>
      <w:r w:rsidRPr="00113B60">
        <w:rPr>
          <w:rFonts w:asciiTheme="majorBidi" w:hAnsiTheme="majorBidi" w:cstheme="majorBidi"/>
          <w:sz w:val="20"/>
          <w:szCs w:val="20"/>
        </w:rPr>
        <w:t xml:space="preserve">AP was utilised.  The mathematical, statistical and subjective methods that </w:t>
      </w:r>
      <w:proofErr w:type="gramStart"/>
      <w:r w:rsidRPr="00113B60">
        <w:rPr>
          <w:rFonts w:asciiTheme="majorBidi" w:hAnsiTheme="majorBidi" w:cstheme="majorBidi"/>
          <w:sz w:val="20"/>
          <w:szCs w:val="20"/>
        </w:rPr>
        <w:t>are employed</w:t>
      </w:r>
      <w:proofErr w:type="gramEnd"/>
      <w:r w:rsidRPr="00113B60">
        <w:rPr>
          <w:rFonts w:asciiTheme="majorBidi" w:hAnsiTheme="majorBidi" w:cstheme="majorBidi"/>
          <w:sz w:val="20"/>
          <w:szCs w:val="20"/>
        </w:rPr>
        <w:t xml:space="preserve"> in the process of regionalisation resulted in dividing the region into </w:t>
      </w:r>
      <w:r w:rsidR="00C04DAD">
        <w:rPr>
          <w:rFonts w:asciiTheme="majorBidi" w:hAnsiTheme="majorBidi" w:cstheme="majorBidi"/>
          <w:sz w:val="20"/>
          <w:szCs w:val="20"/>
        </w:rPr>
        <w:t>three</w:t>
      </w:r>
      <w:r w:rsidRPr="00113B60">
        <w:rPr>
          <w:rFonts w:asciiTheme="majorBidi" w:hAnsiTheme="majorBidi" w:cstheme="majorBidi"/>
          <w:sz w:val="20"/>
          <w:szCs w:val="20"/>
        </w:rPr>
        <w:t xml:space="preserve"> sub regions. Each of the sub regions North</w:t>
      </w:r>
      <w:r w:rsidR="00C04DAD">
        <w:rPr>
          <w:rFonts w:asciiTheme="majorBidi" w:hAnsiTheme="majorBidi" w:cstheme="majorBidi"/>
          <w:sz w:val="20"/>
          <w:szCs w:val="20"/>
        </w:rPr>
        <w:t>, North</w:t>
      </w:r>
      <w:r w:rsidRPr="00113B60">
        <w:rPr>
          <w:rFonts w:asciiTheme="majorBidi" w:hAnsiTheme="majorBidi" w:cstheme="majorBidi"/>
          <w:sz w:val="20"/>
          <w:szCs w:val="20"/>
        </w:rPr>
        <w:t xml:space="preserve"> Western</w:t>
      </w:r>
      <w:r w:rsidR="00C04DAD">
        <w:rPr>
          <w:rFonts w:asciiTheme="majorBidi" w:hAnsiTheme="majorBidi" w:cstheme="majorBidi"/>
          <w:sz w:val="20"/>
          <w:szCs w:val="20"/>
        </w:rPr>
        <w:t xml:space="preserve"> and Central</w:t>
      </w:r>
      <w:r w:rsidRPr="00113B60">
        <w:rPr>
          <w:rFonts w:asciiTheme="majorBidi" w:hAnsiTheme="majorBidi" w:cstheme="majorBidi"/>
          <w:sz w:val="20"/>
          <w:szCs w:val="20"/>
        </w:rPr>
        <w:t xml:space="preserve"> (NW</w:t>
      </w:r>
      <w:r w:rsidR="00C04DAD">
        <w:rPr>
          <w:rFonts w:asciiTheme="majorBidi" w:hAnsiTheme="majorBidi" w:cstheme="majorBidi"/>
          <w:sz w:val="20"/>
          <w:szCs w:val="20"/>
        </w:rPr>
        <w:t>C</w:t>
      </w:r>
      <w:r w:rsidRPr="00113B60">
        <w:rPr>
          <w:rFonts w:asciiTheme="majorBidi" w:hAnsiTheme="majorBidi" w:cstheme="majorBidi"/>
          <w:sz w:val="20"/>
          <w:szCs w:val="20"/>
        </w:rPr>
        <w:t xml:space="preserve">), North </w:t>
      </w:r>
      <w:r w:rsidR="00C04DAD">
        <w:rPr>
          <w:rFonts w:asciiTheme="majorBidi" w:hAnsiTheme="majorBidi" w:cstheme="majorBidi"/>
          <w:sz w:val="20"/>
          <w:szCs w:val="20"/>
        </w:rPr>
        <w:t>East</w:t>
      </w:r>
      <w:r w:rsidRPr="00113B60">
        <w:rPr>
          <w:rFonts w:asciiTheme="majorBidi" w:hAnsiTheme="majorBidi" w:cstheme="majorBidi"/>
          <w:sz w:val="20"/>
          <w:szCs w:val="20"/>
        </w:rPr>
        <w:t xml:space="preserve"> (N</w:t>
      </w:r>
      <w:r w:rsidR="00C04DAD">
        <w:rPr>
          <w:rFonts w:asciiTheme="majorBidi" w:hAnsiTheme="majorBidi" w:cstheme="majorBidi"/>
          <w:sz w:val="20"/>
          <w:szCs w:val="20"/>
        </w:rPr>
        <w:t>E</w:t>
      </w:r>
      <w:r w:rsidRPr="00113B60">
        <w:rPr>
          <w:rFonts w:asciiTheme="majorBidi" w:hAnsiTheme="majorBidi" w:cstheme="majorBidi"/>
          <w:sz w:val="20"/>
          <w:szCs w:val="20"/>
        </w:rPr>
        <w:t>) and South</w:t>
      </w:r>
      <w:r w:rsidR="00C04DAD">
        <w:rPr>
          <w:rFonts w:asciiTheme="majorBidi" w:hAnsiTheme="majorBidi" w:cstheme="majorBidi"/>
          <w:sz w:val="20"/>
          <w:szCs w:val="20"/>
        </w:rPr>
        <w:t>, West and Coastal</w:t>
      </w:r>
      <w:r w:rsidRPr="00113B60">
        <w:rPr>
          <w:rFonts w:asciiTheme="majorBidi" w:hAnsiTheme="majorBidi" w:cstheme="majorBidi"/>
          <w:sz w:val="20"/>
          <w:szCs w:val="20"/>
        </w:rPr>
        <w:t xml:space="preserve"> </w:t>
      </w:r>
      <w:r w:rsidR="00C04DAD">
        <w:rPr>
          <w:rFonts w:asciiTheme="majorBidi" w:hAnsiTheme="majorBidi" w:cstheme="majorBidi"/>
          <w:sz w:val="20"/>
          <w:szCs w:val="20"/>
        </w:rPr>
        <w:t>(SWC)</w:t>
      </w:r>
      <w:r w:rsidRPr="00113B60">
        <w:rPr>
          <w:rFonts w:asciiTheme="majorBidi" w:hAnsiTheme="majorBidi" w:cstheme="majorBidi"/>
          <w:sz w:val="20"/>
          <w:szCs w:val="20"/>
        </w:rPr>
        <w:t xml:space="preserve"> shows distinct feature</w:t>
      </w:r>
      <w:r w:rsidR="00A97198">
        <w:rPr>
          <w:rFonts w:asciiTheme="majorBidi" w:hAnsiTheme="majorBidi" w:cstheme="majorBidi"/>
          <w:sz w:val="20"/>
          <w:szCs w:val="20"/>
        </w:rPr>
        <w:t>s</w:t>
      </w:r>
      <w:r w:rsidRPr="00113B60">
        <w:rPr>
          <w:rFonts w:asciiTheme="majorBidi" w:hAnsiTheme="majorBidi" w:cstheme="majorBidi"/>
          <w:sz w:val="20"/>
          <w:szCs w:val="20"/>
        </w:rPr>
        <w:t xml:space="preserve"> of its own. </w:t>
      </w:r>
      <w:r w:rsidR="00C04DAD">
        <w:rPr>
          <w:rFonts w:asciiTheme="majorBidi" w:hAnsiTheme="majorBidi" w:cstheme="majorBidi"/>
          <w:sz w:val="20"/>
          <w:szCs w:val="20"/>
        </w:rPr>
        <w:t>Subsequently</w:t>
      </w:r>
      <w:r w:rsidRPr="00113B60">
        <w:rPr>
          <w:rFonts w:asciiTheme="majorBidi" w:hAnsiTheme="majorBidi" w:cstheme="majorBidi"/>
          <w:sz w:val="20"/>
          <w:szCs w:val="20"/>
        </w:rPr>
        <w:t xml:space="preserve">, the temporal trend of </w:t>
      </w:r>
      <w:r w:rsidR="00805045">
        <w:rPr>
          <w:rFonts w:asciiTheme="majorBidi" w:hAnsiTheme="majorBidi" w:cstheme="majorBidi"/>
          <w:sz w:val="20"/>
          <w:szCs w:val="20"/>
        </w:rPr>
        <w:t>the</w:t>
      </w:r>
      <w:r w:rsidRPr="00113B60">
        <w:rPr>
          <w:rFonts w:asciiTheme="majorBidi" w:hAnsiTheme="majorBidi" w:cstheme="majorBidi"/>
          <w:sz w:val="20"/>
          <w:szCs w:val="20"/>
        </w:rPr>
        <w:t xml:space="preserve"> representative station (Key Station) </w:t>
      </w:r>
      <w:r w:rsidR="00A97198">
        <w:rPr>
          <w:rFonts w:asciiTheme="majorBidi" w:hAnsiTheme="majorBidi" w:cstheme="majorBidi"/>
          <w:sz w:val="20"/>
          <w:szCs w:val="20"/>
        </w:rPr>
        <w:t>for</w:t>
      </w:r>
      <w:r w:rsidR="00805045" w:rsidRPr="00113B60">
        <w:rPr>
          <w:rFonts w:asciiTheme="majorBidi" w:hAnsiTheme="majorBidi" w:cstheme="majorBidi"/>
          <w:sz w:val="20"/>
          <w:szCs w:val="20"/>
        </w:rPr>
        <w:t xml:space="preserve"> </w:t>
      </w:r>
      <w:r w:rsidRPr="00113B60">
        <w:rPr>
          <w:rFonts w:asciiTheme="majorBidi" w:hAnsiTheme="majorBidi" w:cstheme="majorBidi"/>
          <w:sz w:val="20"/>
          <w:szCs w:val="20"/>
        </w:rPr>
        <w:t xml:space="preserve">each sub region </w:t>
      </w:r>
      <w:proofErr w:type="gramStart"/>
      <w:r w:rsidRPr="00113B60">
        <w:rPr>
          <w:rFonts w:asciiTheme="majorBidi" w:hAnsiTheme="majorBidi" w:cstheme="majorBidi"/>
          <w:sz w:val="20"/>
          <w:szCs w:val="20"/>
        </w:rPr>
        <w:t>is examined</w:t>
      </w:r>
      <w:proofErr w:type="gramEnd"/>
      <w:r w:rsidRPr="00113B60">
        <w:rPr>
          <w:rFonts w:asciiTheme="majorBidi" w:hAnsiTheme="majorBidi" w:cstheme="majorBidi"/>
          <w:sz w:val="20"/>
          <w:szCs w:val="20"/>
        </w:rPr>
        <w:t xml:space="preserve">. It is found that only the </w:t>
      </w:r>
      <w:proofErr w:type="spellStart"/>
      <w:proofErr w:type="gramStart"/>
      <w:r w:rsidR="00211683">
        <w:rPr>
          <w:rFonts w:asciiTheme="majorBidi" w:hAnsiTheme="majorBidi" w:cstheme="majorBidi"/>
          <w:sz w:val="20"/>
          <w:szCs w:val="20"/>
        </w:rPr>
        <w:t>Northeastern</w:t>
      </w:r>
      <w:proofErr w:type="spellEnd"/>
      <w:r w:rsidR="00A97198">
        <w:rPr>
          <w:rFonts w:asciiTheme="majorBidi" w:hAnsiTheme="majorBidi" w:cstheme="majorBidi"/>
          <w:sz w:val="20"/>
          <w:szCs w:val="20"/>
        </w:rPr>
        <w:t xml:space="preserve"> </w:t>
      </w:r>
      <w:r w:rsidRPr="00113B60">
        <w:rPr>
          <w:rFonts w:asciiTheme="majorBidi" w:hAnsiTheme="majorBidi" w:cstheme="majorBidi"/>
          <w:sz w:val="20"/>
          <w:szCs w:val="20"/>
        </w:rPr>
        <w:t xml:space="preserve"> </w:t>
      </w:r>
      <w:r w:rsidR="001B17AF">
        <w:rPr>
          <w:rFonts w:asciiTheme="majorBidi" w:hAnsiTheme="majorBidi" w:cstheme="majorBidi"/>
          <w:sz w:val="20"/>
          <w:szCs w:val="20"/>
        </w:rPr>
        <w:t>part</w:t>
      </w:r>
      <w:proofErr w:type="gramEnd"/>
      <w:r w:rsidR="001B17AF">
        <w:rPr>
          <w:rFonts w:asciiTheme="majorBidi" w:hAnsiTheme="majorBidi" w:cstheme="majorBidi"/>
          <w:sz w:val="20"/>
          <w:szCs w:val="20"/>
        </w:rPr>
        <w:t xml:space="preserve"> of the region </w:t>
      </w:r>
      <w:r w:rsidRPr="00113B60">
        <w:rPr>
          <w:rFonts w:asciiTheme="majorBidi" w:hAnsiTheme="majorBidi" w:cstheme="majorBidi"/>
          <w:sz w:val="20"/>
          <w:szCs w:val="20"/>
        </w:rPr>
        <w:t>ha</w:t>
      </w:r>
      <w:r w:rsidR="008B321A">
        <w:rPr>
          <w:rFonts w:asciiTheme="majorBidi" w:hAnsiTheme="majorBidi" w:cstheme="majorBidi"/>
          <w:sz w:val="20"/>
          <w:szCs w:val="20"/>
        </w:rPr>
        <w:t>s</w:t>
      </w:r>
      <w:r w:rsidRPr="00113B60">
        <w:rPr>
          <w:rFonts w:asciiTheme="majorBidi" w:hAnsiTheme="majorBidi" w:cstheme="majorBidi"/>
          <w:sz w:val="20"/>
          <w:szCs w:val="20"/>
        </w:rPr>
        <w:t xml:space="preserve"> </w:t>
      </w:r>
      <w:r w:rsidR="008B321A">
        <w:rPr>
          <w:rFonts w:asciiTheme="majorBidi" w:hAnsiTheme="majorBidi" w:cstheme="majorBidi"/>
          <w:sz w:val="20"/>
          <w:szCs w:val="20"/>
        </w:rPr>
        <w:t xml:space="preserve">a </w:t>
      </w:r>
      <w:r w:rsidRPr="00113B60">
        <w:rPr>
          <w:rFonts w:asciiTheme="majorBidi" w:hAnsiTheme="majorBidi" w:cstheme="majorBidi"/>
          <w:sz w:val="20"/>
          <w:szCs w:val="20"/>
        </w:rPr>
        <w:t>significant positive trend</w:t>
      </w:r>
      <w:r w:rsidR="00056192">
        <w:rPr>
          <w:rFonts w:asciiTheme="majorBidi" w:hAnsiTheme="majorBidi" w:cstheme="majorBidi"/>
          <w:sz w:val="20"/>
          <w:szCs w:val="20"/>
        </w:rPr>
        <w:t xml:space="preserve"> over the </w:t>
      </w:r>
      <w:r w:rsidR="00A97198">
        <w:rPr>
          <w:rFonts w:asciiTheme="majorBidi" w:hAnsiTheme="majorBidi" w:cstheme="majorBidi"/>
          <w:sz w:val="20"/>
          <w:szCs w:val="20"/>
        </w:rPr>
        <w:t xml:space="preserve">last </w:t>
      </w:r>
      <w:r w:rsidR="00056192">
        <w:rPr>
          <w:rFonts w:asciiTheme="majorBidi" w:hAnsiTheme="majorBidi" w:cstheme="majorBidi"/>
          <w:sz w:val="20"/>
          <w:szCs w:val="20"/>
        </w:rPr>
        <w:t>30 years</w:t>
      </w:r>
      <w:r w:rsidRPr="00113B60">
        <w:rPr>
          <w:rFonts w:asciiTheme="majorBidi" w:hAnsiTheme="majorBidi" w:cstheme="majorBidi"/>
          <w:sz w:val="20"/>
          <w:szCs w:val="20"/>
        </w:rPr>
        <w:t xml:space="preserve">. </w:t>
      </w:r>
      <w:r w:rsidR="009B74C5">
        <w:rPr>
          <w:rFonts w:asciiTheme="majorBidi" w:hAnsiTheme="majorBidi" w:cstheme="majorBidi"/>
          <w:sz w:val="20"/>
          <w:szCs w:val="20"/>
        </w:rPr>
        <w:t xml:space="preserve">However, this positive increase in DSA is not associated with an increase in wind speed. </w:t>
      </w:r>
      <w:r w:rsidRPr="00113B60">
        <w:rPr>
          <w:rFonts w:asciiTheme="majorBidi" w:hAnsiTheme="majorBidi" w:cstheme="majorBidi"/>
          <w:sz w:val="20"/>
          <w:szCs w:val="20"/>
        </w:rPr>
        <w:t>This study assists future research in exploring the relationship between large scale forcing an</w:t>
      </w:r>
      <w:r w:rsidR="001B17AF">
        <w:rPr>
          <w:rFonts w:asciiTheme="majorBidi" w:hAnsiTheme="majorBidi" w:cstheme="majorBidi"/>
          <w:sz w:val="20"/>
          <w:szCs w:val="20"/>
        </w:rPr>
        <w:t xml:space="preserve">d </w:t>
      </w:r>
      <w:r w:rsidR="00D23146">
        <w:rPr>
          <w:rFonts w:asciiTheme="majorBidi" w:hAnsiTheme="majorBidi" w:cstheme="majorBidi"/>
          <w:sz w:val="20"/>
          <w:szCs w:val="20"/>
        </w:rPr>
        <w:t xml:space="preserve">the AP </w:t>
      </w:r>
      <w:r w:rsidR="001B17AF">
        <w:rPr>
          <w:rFonts w:asciiTheme="majorBidi" w:hAnsiTheme="majorBidi" w:cstheme="majorBidi"/>
          <w:sz w:val="20"/>
          <w:szCs w:val="20"/>
        </w:rPr>
        <w:t xml:space="preserve">sub regional </w:t>
      </w:r>
      <w:r w:rsidR="00A34E71">
        <w:rPr>
          <w:rFonts w:asciiTheme="majorBidi" w:hAnsiTheme="majorBidi" w:cstheme="majorBidi"/>
          <w:sz w:val="20"/>
          <w:szCs w:val="20"/>
        </w:rPr>
        <w:t>DSA</w:t>
      </w:r>
      <w:r w:rsidR="001B17AF">
        <w:rPr>
          <w:rFonts w:asciiTheme="majorBidi" w:hAnsiTheme="majorBidi" w:cstheme="majorBidi"/>
          <w:sz w:val="20"/>
          <w:szCs w:val="20"/>
        </w:rPr>
        <w:t xml:space="preserve">. As well, this could enhance regional </w:t>
      </w:r>
      <w:r w:rsidR="00A34E71">
        <w:rPr>
          <w:rFonts w:asciiTheme="majorBidi" w:hAnsiTheme="majorBidi" w:cstheme="majorBidi"/>
          <w:sz w:val="20"/>
          <w:szCs w:val="20"/>
        </w:rPr>
        <w:t>DSA</w:t>
      </w:r>
      <w:r w:rsidR="001B17AF">
        <w:rPr>
          <w:rFonts w:asciiTheme="majorBidi" w:hAnsiTheme="majorBidi" w:cstheme="majorBidi"/>
          <w:sz w:val="20"/>
          <w:szCs w:val="20"/>
        </w:rPr>
        <w:t xml:space="preserve"> forecast and future projections. </w:t>
      </w:r>
    </w:p>
    <w:p w14:paraId="5588C365" w14:textId="77777777" w:rsidR="007B7C60" w:rsidRDefault="007B7C60" w:rsidP="0044353A">
      <w:pPr>
        <w:ind w:firstLine="0"/>
        <w:rPr>
          <w:rFonts w:asciiTheme="majorBidi" w:hAnsiTheme="majorBidi" w:cstheme="majorBidi"/>
          <w:sz w:val="20"/>
          <w:szCs w:val="20"/>
        </w:rPr>
      </w:pPr>
    </w:p>
    <w:p w14:paraId="1A11D3F3" w14:textId="45368D99" w:rsidR="000179DE" w:rsidRPr="00D64144" w:rsidRDefault="000179DE" w:rsidP="0044353A">
      <w:pPr>
        <w:ind w:firstLine="0"/>
        <w:rPr>
          <w:rFonts w:asciiTheme="majorBidi" w:hAnsiTheme="majorBidi" w:cstheme="majorBidi"/>
          <w:sz w:val="20"/>
          <w:szCs w:val="20"/>
        </w:rPr>
      </w:pPr>
      <w:r>
        <w:rPr>
          <w:rFonts w:asciiTheme="majorBidi" w:hAnsiTheme="majorBidi" w:cstheme="majorBidi"/>
          <w:sz w:val="20"/>
          <w:szCs w:val="20"/>
        </w:rPr>
        <w:t xml:space="preserve">KEYWORDS Arabian Peninsula; </w:t>
      </w:r>
      <w:r w:rsidR="00346DBA">
        <w:rPr>
          <w:rFonts w:asciiTheme="majorBidi" w:hAnsiTheme="majorBidi" w:cstheme="majorBidi"/>
          <w:sz w:val="20"/>
          <w:szCs w:val="20"/>
        </w:rPr>
        <w:t xml:space="preserve">Wet Season; </w:t>
      </w:r>
      <w:r w:rsidR="00A34E71">
        <w:rPr>
          <w:rFonts w:asciiTheme="majorBidi" w:hAnsiTheme="majorBidi" w:cstheme="majorBidi"/>
          <w:sz w:val="20"/>
          <w:szCs w:val="20"/>
        </w:rPr>
        <w:t>Dust</w:t>
      </w:r>
      <w:r>
        <w:rPr>
          <w:rFonts w:asciiTheme="majorBidi" w:hAnsiTheme="majorBidi" w:cstheme="majorBidi"/>
          <w:sz w:val="20"/>
          <w:szCs w:val="20"/>
        </w:rPr>
        <w:t xml:space="preserve"> Storms; Regionalisation; Trends Analysis </w:t>
      </w:r>
    </w:p>
    <w:p w14:paraId="7ABCCD9C" w14:textId="77777777" w:rsidR="007B7C60" w:rsidRPr="00D64144" w:rsidRDefault="007B7C60" w:rsidP="00CE3E92">
      <w:pPr>
        <w:rPr>
          <w:rFonts w:asciiTheme="majorBidi" w:hAnsiTheme="majorBidi" w:cstheme="majorBidi"/>
          <w:sz w:val="20"/>
          <w:szCs w:val="20"/>
        </w:rPr>
      </w:pPr>
    </w:p>
    <w:p w14:paraId="3828C44C" w14:textId="77777777" w:rsidR="00CE3E92" w:rsidRPr="00D64144" w:rsidRDefault="00DC612D" w:rsidP="00DC612D">
      <w:pPr>
        <w:ind w:firstLine="0"/>
        <w:rPr>
          <w:rFonts w:asciiTheme="majorBidi" w:hAnsiTheme="majorBidi" w:cstheme="majorBidi"/>
          <w:b/>
          <w:bCs/>
          <w:sz w:val="20"/>
          <w:szCs w:val="20"/>
        </w:rPr>
      </w:pPr>
      <w:r w:rsidRPr="00D64144">
        <w:rPr>
          <w:rFonts w:asciiTheme="majorBidi" w:hAnsiTheme="majorBidi" w:cstheme="majorBidi"/>
          <w:b/>
          <w:bCs/>
          <w:sz w:val="20"/>
          <w:szCs w:val="20"/>
        </w:rPr>
        <w:t>1.</w:t>
      </w:r>
      <w:r w:rsidRPr="00D64144">
        <w:rPr>
          <w:rFonts w:asciiTheme="majorBidi" w:hAnsiTheme="majorBidi" w:cstheme="majorBidi"/>
          <w:b/>
          <w:bCs/>
          <w:sz w:val="20"/>
          <w:szCs w:val="20"/>
        </w:rPr>
        <w:tab/>
      </w:r>
      <w:r w:rsidR="00CE3E92" w:rsidRPr="00D64144">
        <w:rPr>
          <w:rFonts w:asciiTheme="majorBidi" w:hAnsiTheme="majorBidi" w:cstheme="majorBidi"/>
          <w:b/>
          <w:bCs/>
          <w:sz w:val="20"/>
          <w:szCs w:val="20"/>
        </w:rPr>
        <w:t>Introduction</w:t>
      </w:r>
    </w:p>
    <w:p w14:paraId="0EFF5D5F" w14:textId="77777777" w:rsidR="00556D3A" w:rsidRPr="00D64144" w:rsidRDefault="00556D3A" w:rsidP="00556D3A">
      <w:pPr>
        <w:rPr>
          <w:rFonts w:asciiTheme="majorBidi" w:hAnsiTheme="majorBidi" w:cstheme="majorBidi"/>
          <w:sz w:val="20"/>
          <w:szCs w:val="20"/>
        </w:rPr>
      </w:pPr>
    </w:p>
    <w:p w14:paraId="75ADBD1B" w14:textId="18D1BA37" w:rsidR="00E2147D" w:rsidRPr="00D64144" w:rsidRDefault="00E2147D" w:rsidP="0047715E">
      <w:pPr>
        <w:rPr>
          <w:rFonts w:asciiTheme="majorBidi" w:hAnsiTheme="majorBidi" w:cstheme="majorBidi"/>
          <w:sz w:val="20"/>
          <w:szCs w:val="20"/>
        </w:rPr>
      </w:pPr>
      <w:r w:rsidRPr="00D64144">
        <w:rPr>
          <w:rFonts w:asciiTheme="majorBidi" w:hAnsiTheme="majorBidi" w:cstheme="majorBidi"/>
          <w:sz w:val="20"/>
          <w:szCs w:val="20"/>
        </w:rPr>
        <w:t xml:space="preserve">The Arabian Peninsula is located in the south west of Asia and to the north east of Africa. It </w:t>
      </w:r>
      <w:proofErr w:type="gramStart"/>
      <w:r w:rsidRPr="00D64144">
        <w:rPr>
          <w:rFonts w:asciiTheme="majorBidi" w:hAnsiTheme="majorBidi" w:cstheme="majorBidi"/>
          <w:sz w:val="20"/>
          <w:szCs w:val="20"/>
        </w:rPr>
        <w:t>is surrounded</w:t>
      </w:r>
      <w:proofErr w:type="gramEnd"/>
      <w:r w:rsidRPr="00D64144">
        <w:rPr>
          <w:rFonts w:asciiTheme="majorBidi" w:hAnsiTheme="majorBidi" w:cstheme="majorBidi"/>
          <w:sz w:val="20"/>
          <w:szCs w:val="20"/>
        </w:rPr>
        <w:t xml:space="preserve"> by the </w:t>
      </w:r>
      <w:r w:rsidR="00B85AD7">
        <w:rPr>
          <w:rFonts w:asciiTheme="majorBidi" w:hAnsiTheme="majorBidi" w:cstheme="majorBidi"/>
          <w:sz w:val="20"/>
          <w:szCs w:val="20"/>
        </w:rPr>
        <w:t>Arabian</w:t>
      </w:r>
      <w:r w:rsidR="00D756E7">
        <w:rPr>
          <w:rFonts w:asciiTheme="majorBidi" w:hAnsiTheme="majorBidi" w:cstheme="majorBidi"/>
          <w:sz w:val="20"/>
          <w:szCs w:val="20"/>
        </w:rPr>
        <w:t xml:space="preserve"> Gulf</w:t>
      </w:r>
      <w:r w:rsidRPr="00D64144">
        <w:rPr>
          <w:rFonts w:asciiTheme="majorBidi" w:hAnsiTheme="majorBidi" w:cstheme="majorBidi"/>
          <w:sz w:val="20"/>
          <w:szCs w:val="20"/>
        </w:rPr>
        <w:t xml:space="preserve"> </w:t>
      </w:r>
      <w:r w:rsidR="00B85AD7">
        <w:rPr>
          <w:rFonts w:asciiTheme="majorBidi" w:hAnsiTheme="majorBidi" w:cstheme="majorBidi"/>
          <w:sz w:val="20"/>
          <w:szCs w:val="20"/>
        </w:rPr>
        <w:t>to</w:t>
      </w:r>
      <w:r w:rsidRPr="00D64144">
        <w:rPr>
          <w:rFonts w:asciiTheme="majorBidi" w:hAnsiTheme="majorBidi" w:cstheme="majorBidi"/>
          <w:sz w:val="20"/>
          <w:szCs w:val="20"/>
        </w:rPr>
        <w:t xml:space="preserve"> the east, Arabian Sea </w:t>
      </w:r>
      <w:r w:rsidR="00B85AD7">
        <w:rPr>
          <w:rFonts w:asciiTheme="majorBidi" w:hAnsiTheme="majorBidi" w:cstheme="majorBidi"/>
          <w:sz w:val="20"/>
          <w:szCs w:val="20"/>
        </w:rPr>
        <w:t>to</w:t>
      </w:r>
      <w:r w:rsidRPr="00D64144">
        <w:rPr>
          <w:rFonts w:asciiTheme="majorBidi" w:hAnsiTheme="majorBidi" w:cstheme="majorBidi"/>
          <w:sz w:val="20"/>
          <w:szCs w:val="20"/>
        </w:rPr>
        <w:t xml:space="preserve"> the south and the Red Sea </w:t>
      </w:r>
      <w:r w:rsidR="00B85AD7">
        <w:rPr>
          <w:rFonts w:asciiTheme="majorBidi" w:hAnsiTheme="majorBidi" w:cstheme="majorBidi"/>
          <w:sz w:val="20"/>
          <w:szCs w:val="20"/>
        </w:rPr>
        <w:t>to</w:t>
      </w:r>
      <w:r w:rsidRPr="00D64144">
        <w:rPr>
          <w:rFonts w:asciiTheme="majorBidi" w:hAnsiTheme="majorBidi" w:cstheme="majorBidi"/>
          <w:sz w:val="20"/>
          <w:szCs w:val="20"/>
        </w:rPr>
        <w:t xml:space="preserve"> the west. The total area of the peninsula is approximately 3,000,000 square kilometres. Desert is the most prominent feature in the </w:t>
      </w:r>
      <w:proofErr w:type="gramStart"/>
      <w:r w:rsidRPr="00D64144">
        <w:rPr>
          <w:rFonts w:asciiTheme="majorBidi" w:hAnsiTheme="majorBidi" w:cstheme="majorBidi"/>
          <w:sz w:val="20"/>
          <w:szCs w:val="20"/>
        </w:rPr>
        <w:t>peninsula,</w:t>
      </w:r>
      <w:proofErr w:type="gramEnd"/>
      <w:r w:rsidRPr="00D64144">
        <w:rPr>
          <w:rFonts w:asciiTheme="majorBidi" w:hAnsiTheme="majorBidi" w:cstheme="majorBidi"/>
          <w:sz w:val="20"/>
          <w:szCs w:val="20"/>
        </w:rPr>
        <w:t xml:space="preserve"> however, mountain ranges are the prominent feature in the southwestern corner. Due to the location of the peninsula, which </w:t>
      </w:r>
      <w:proofErr w:type="gramStart"/>
      <w:r w:rsidRPr="00D64144">
        <w:rPr>
          <w:rFonts w:asciiTheme="majorBidi" w:hAnsiTheme="majorBidi" w:cstheme="majorBidi"/>
          <w:sz w:val="20"/>
          <w:szCs w:val="20"/>
        </w:rPr>
        <w:t>is bounded</w:t>
      </w:r>
      <w:proofErr w:type="gramEnd"/>
      <w:r w:rsidRPr="00D64144">
        <w:rPr>
          <w:rFonts w:asciiTheme="majorBidi" w:hAnsiTheme="majorBidi" w:cstheme="majorBidi"/>
          <w:sz w:val="20"/>
          <w:szCs w:val="20"/>
        </w:rPr>
        <w:t xml:space="preserve"> mostly from all directions by local and distant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sources, most populated areas in the region are s</w:t>
      </w:r>
      <w:r w:rsidR="000D628B" w:rsidRPr="00D64144">
        <w:rPr>
          <w:rFonts w:asciiTheme="majorBidi" w:hAnsiTheme="majorBidi" w:cstheme="majorBidi"/>
          <w:sz w:val="20"/>
          <w:szCs w:val="20"/>
        </w:rPr>
        <w:t xml:space="preserve">everely </w:t>
      </w:r>
      <w:r w:rsidR="00672A2D" w:rsidRPr="00D64144">
        <w:rPr>
          <w:rFonts w:asciiTheme="majorBidi" w:hAnsiTheme="majorBidi" w:cstheme="majorBidi"/>
          <w:sz w:val="20"/>
          <w:szCs w:val="20"/>
        </w:rPr>
        <w:t>affected</w:t>
      </w:r>
      <w:r w:rsidR="000D628B" w:rsidRPr="00D64144">
        <w:rPr>
          <w:rFonts w:asciiTheme="majorBidi" w:hAnsiTheme="majorBidi" w:cstheme="majorBidi"/>
          <w:sz w:val="20"/>
          <w:szCs w:val="20"/>
        </w:rPr>
        <w:t xml:space="preserve"> by </w:t>
      </w:r>
      <w:r w:rsidR="00A34E71">
        <w:rPr>
          <w:rFonts w:asciiTheme="majorBidi" w:hAnsiTheme="majorBidi" w:cstheme="majorBidi"/>
          <w:sz w:val="20"/>
          <w:szCs w:val="20"/>
        </w:rPr>
        <w:t>dust</w:t>
      </w:r>
      <w:r w:rsidR="000D628B" w:rsidRPr="00D64144">
        <w:rPr>
          <w:rFonts w:asciiTheme="majorBidi" w:hAnsiTheme="majorBidi" w:cstheme="majorBidi"/>
          <w:sz w:val="20"/>
          <w:szCs w:val="20"/>
        </w:rPr>
        <w:t xml:space="preserve"> storms (</w:t>
      </w:r>
      <w:r w:rsidRPr="00D64144">
        <w:rPr>
          <w:rFonts w:asciiTheme="majorBidi" w:hAnsiTheme="majorBidi" w:cstheme="majorBidi"/>
          <w:sz w:val="20"/>
          <w:szCs w:val="20"/>
        </w:rPr>
        <w:t xml:space="preserve">Prospero et al., 2002). Thus, any change in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 frequency could lead to significant impacts on </w:t>
      </w:r>
      <w:r w:rsidR="00B85AD7">
        <w:rPr>
          <w:rFonts w:asciiTheme="majorBidi" w:hAnsiTheme="majorBidi" w:cstheme="majorBidi"/>
          <w:sz w:val="20"/>
          <w:szCs w:val="20"/>
        </w:rPr>
        <w:t xml:space="preserve">the </w:t>
      </w:r>
      <w:r w:rsidRPr="00D64144">
        <w:rPr>
          <w:rFonts w:asciiTheme="majorBidi" w:hAnsiTheme="majorBidi" w:cstheme="majorBidi"/>
          <w:sz w:val="20"/>
          <w:szCs w:val="20"/>
        </w:rPr>
        <w:t xml:space="preserve">economy, environment, ecosystem, human beings and the global radiation budget </w:t>
      </w:r>
      <w:r w:rsidR="000D628B" w:rsidRPr="00D64144">
        <w:rPr>
          <w:rFonts w:asciiTheme="majorBidi" w:hAnsiTheme="majorBidi" w:cstheme="majorBidi"/>
          <w:sz w:val="20"/>
          <w:szCs w:val="20"/>
        </w:rPr>
        <w:t>(</w:t>
      </w:r>
      <w:proofErr w:type="spellStart"/>
      <w:r w:rsidRPr="00D64144">
        <w:rPr>
          <w:rFonts w:asciiTheme="majorBidi" w:hAnsiTheme="majorBidi" w:cstheme="majorBidi"/>
          <w:sz w:val="20"/>
          <w:szCs w:val="20"/>
        </w:rPr>
        <w:t>Natsagdorj</w:t>
      </w:r>
      <w:proofErr w:type="spellEnd"/>
      <w:r w:rsidRPr="00D64144">
        <w:rPr>
          <w:rFonts w:asciiTheme="majorBidi" w:hAnsiTheme="majorBidi" w:cstheme="majorBidi"/>
          <w:sz w:val="20"/>
          <w:szCs w:val="20"/>
        </w:rPr>
        <w:t xml:space="preserve"> et al., 2003).</w:t>
      </w:r>
    </w:p>
    <w:p w14:paraId="586AF6A8" w14:textId="0454B344" w:rsidR="00A30AAA" w:rsidRDefault="00A30AAA" w:rsidP="00556D3A">
      <w:pPr>
        <w:rPr>
          <w:rFonts w:asciiTheme="majorBidi" w:hAnsiTheme="majorBidi" w:cstheme="majorBidi"/>
          <w:sz w:val="20"/>
          <w:szCs w:val="20"/>
        </w:rPr>
      </w:pPr>
      <w:r>
        <w:rPr>
          <w:rFonts w:asciiTheme="majorBidi" w:hAnsiTheme="majorBidi" w:cstheme="majorBidi"/>
          <w:sz w:val="20"/>
          <w:szCs w:val="20"/>
        </w:rPr>
        <w:t xml:space="preserve">The visibility </w:t>
      </w:r>
      <w:proofErr w:type="gramStart"/>
      <w:r>
        <w:rPr>
          <w:rFonts w:asciiTheme="majorBidi" w:hAnsiTheme="majorBidi" w:cstheme="majorBidi"/>
          <w:sz w:val="20"/>
          <w:szCs w:val="20"/>
        </w:rPr>
        <w:t>could</w:t>
      </w:r>
      <w:r w:rsidR="000E0787">
        <w:rPr>
          <w:rFonts w:asciiTheme="majorBidi" w:hAnsiTheme="majorBidi" w:cstheme="majorBidi"/>
          <w:sz w:val="20"/>
          <w:szCs w:val="20"/>
        </w:rPr>
        <w:t xml:space="preserve"> be severely</w:t>
      </w:r>
      <w:r>
        <w:rPr>
          <w:rFonts w:asciiTheme="majorBidi" w:hAnsiTheme="majorBidi" w:cstheme="majorBidi"/>
          <w:sz w:val="20"/>
          <w:szCs w:val="20"/>
        </w:rPr>
        <w:t xml:space="preserve"> reduced</w:t>
      </w:r>
      <w:proofErr w:type="gramEnd"/>
      <w:r>
        <w:rPr>
          <w:rFonts w:asciiTheme="majorBidi" w:hAnsiTheme="majorBidi" w:cstheme="majorBidi"/>
          <w:sz w:val="20"/>
          <w:szCs w:val="20"/>
        </w:rPr>
        <w:t xml:space="preserve"> during </w:t>
      </w:r>
      <w:r w:rsidR="00A97198">
        <w:rPr>
          <w:rFonts w:asciiTheme="majorBidi" w:hAnsiTheme="majorBidi" w:cstheme="majorBidi"/>
          <w:sz w:val="20"/>
          <w:szCs w:val="20"/>
        </w:rPr>
        <w:t>an</w:t>
      </w:r>
      <w:r>
        <w:rPr>
          <w:rFonts w:asciiTheme="majorBidi" w:hAnsiTheme="majorBidi" w:cstheme="majorBidi"/>
          <w:sz w:val="20"/>
          <w:szCs w:val="20"/>
        </w:rPr>
        <w:t xml:space="preserve"> outbreak</w:t>
      </w:r>
      <w:r w:rsidR="002D01A5">
        <w:rPr>
          <w:rFonts w:asciiTheme="majorBidi" w:hAnsiTheme="majorBidi" w:cstheme="majorBidi"/>
          <w:sz w:val="20"/>
          <w:szCs w:val="20"/>
        </w:rPr>
        <w:t xml:space="preserve"> of</w:t>
      </w:r>
      <w:r w:rsidR="000947FC">
        <w:rPr>
          <w:rFonts w:asciiTheme="majorBidi" w:hAnsiTheme="majorBidi" w:cstheme="majorBidi"/>
          <w:sz w:val="20"/>
          <w:szCs w:val="20"/>
        </w:rPr>
        <w:t xml:space="preserve"> dust storms</w:t>
      </w:r>
      <w:r>
        <w:rPr>
          <w:rFonts w:asciiTheme="majorBidi" w:hAnsiTheme="majorBidi" w:cstheme="majorBidi"/>
          <w:sz w:val="20"/>
          <w:szCs w:val="20"/>
        </w:rPr>
        <w:t xml:space="preserve">. </w:t>
      </w:r>
      <w:proofErr w:type="spellStart"/>
      <w:r>
        <w:rPr>
          <w:rFonts w:asciiTheme="majorBidi" w:hAnsiTheme="majorBidi" w:cstheme="majorBidi"/>
          <w:sz w:val="20"/>
          <w:szCs w:val="20"/>
        </w:rPr>
        <w:t>Kutiel</w:t>
      </w:r>
      <w:proofErr w:type="spellEnd"/>
      <w:r>
        <w:rPr>
          <w:rFonts w:asciiTheme="majorBidi" w:hAnsiTheme="majorBidi" w:cstheme="majorBidi"/>
          <w:sz w:val="20"/>
          <w:szCs w:val="20"/>
        </w:rPr>
        <w:t xml:space="preserve"> and Furman (2003) have categorised dust activities based on the reduc</w:t>
      </w:r>
      <w:r w:rsidR="002D01A5">
        <w:rPr>
          <w:rFonts w:asciiTheme="majorBidi" w:hAnsiTheme="majorBidi" w:cstheme="majorBidi"/>
          <w:sz w:val="20"/>
          <w:szCs w:val="20"/>
        </w:rPr>
        <w:t>tion in horizontal visibilities:</w:t>
      </w:r>
      <w:r>
        <w:rPr>
          <w:rFonts w:asciiTheme="majorBidi" w:hAnsiTheme="majorBidi" w:cstheme="majorBidi"/>
          <w:sz w:val="20"/>
          <w:szCs w:val="20"/>
        </w:rPr>
        <w:t xml:space="preserve"> </w:t>
      </w:r>
      <w:r w:rsidR="00A97198">
        <w:rPr>
          <w:rFonts w:asciiTheme="majorBidi" w:hAnsiTheme="majorBidi" w:cstheme="majorBidi"/>
          <w:sz w:val="20"/>
          <w:szCs w:val="20"/>
        </w:rPr>
        <w:t xml:space="preserve">the term </w:t>
      </w:r>
      <w:r>
        <w:rPr>
          <w:rFonts w:asciiTheme="majorBidi" w:hAnsiTheme="majorBidi" w:cstheme="majorBidi"/>
          <w:sz w:val="20"/>
          <w:szCs w:val="20"/>
        </w:rPr>
        <w:t xml:space="preserve">raising/blowing dust is </w:t>
      </w:r>
      <w:r w:rsidR="00A97198">
        <w:rPr>
          <w:rFonts w:asciiTheme="majorBidi" w:hAnsiTheme="majorBidi" w:cstheme="majorBidi"/>
          <w:sz w:val="20"/>
          <w:szCs w:val="20"/>
        </w:rPr>
        <w:t>used</w:t>
      </w:r>
      <w:r>
        <w:rPr>
          <w:rFonts w:asciiTheme="majorBidi" w:hAnsiTheme="majorBidi" w:cstheme="majorBidi"/>
          <w:sz w:val="20"/>
          <w:szCs w:val="20"/>
        </w:rPr>
        <w:t xml:space="preserve"> when the horizontal visibility is less than 11 </w:t>
      </w:r>
      <w:proofErr w:type="gramStart"/>
      <w:r>
        <w:rPr>
          <w:rFonts w:asciiTheme="majorBidi" w:hAnsiTheme="majorBidi" w:cstheme="majorBidi"/>
          <w:sz w:val="20"/>
          <w:szCs w:val="20"/>
        </w:rPr>
        <w:t>km,</w:t>
      </w:r>
      <w:proofErr w:type="gramEnd"/>
      <w:r>
        <w:rPr>
          <w:rFonts w:asciiTheme="majorBidi" w:hAnsiTheme="majorBidi" w:cstheme="majorBidi"/>
          <w:sz w:val="20"/>
          <w:szCs w:val="20"/>
        </w:rPr>
        <w:t xml:space="preserve"> a dust storm is </w:t>
      </w:r>
      <w:proofErr w:type="spellStart"/>
      <w:r w:rsidR="00A97198">
        <w:rPr>
          <w:rFonts w:asciiTheme="majorBidi" w:hAnsiTheme="majorBidi" w:cstheme="majorBidi"/>
          <w:sz w:val="20"/>
          <w:szCs w:val="20"/>
        </w:rPr>
        <w:t>desiganted</w:t>
      </w:r>
      <w:proofErr w:type="spellEnd"/>
      <w:r>
        <w:rPr>
          <w:rFonts w:asciiTheme="majorBidi" w:hAnsiTheme="majorBidi" w:cstheme="majorBidi"/>
          <w:sz w:val="20"/>
          <w:szCs w:val="20"/>
        </w:rPr>
        <w:t xml:space="preserve"> when the horizontal visibility is less than 1 km and </w:t>
      </w:r>
      <w:r w:rsidR="00A97198">
        <w:rPr>
          <w:rFonts w:asciiTheme="majorBidi" w:hAnsiTheme="majorBidi" w:cstheme="majorBidi"/>
          <w:sz w:val="20"/>
          <w:szCs w:val="20"/>
        </w:rPr>
        <w:t xml:space="preserve">a </w:t>
      </w:r>
      <w:r>
        <w:rPr>
          <w:rFonts w:asciiTheme="majorBidi" w:hAnsiTheme="majorBidi" w:cstheme="majorBidi"/>
          <w:sz w:val="20"/>
          <w:szCs w:val="20"/>
        </w:rPr>
        <w:t>severe dust storm when the horizontal visibility is less than 200 m.</w:t>
      </w:r>
    </w:p>
    <w:p w14:paraId="253CAC79" w14:textId="7FC77CC6" w:rsidR="00E2147D" w:rsidRPr="00D64144" w:rsidRDefault="00E2147D" w:rsidP="00B77B84">
      <w:pPr>
        <w:rPr>
          <w:rFonts w:asciiTheme="majorBidi" w:hAnsiTheme="majorBidi" w:cstheme="majorBidi"/>
          <w:sz w:val="20"/>
          <w:szCs w:val="20"/>
        </w:rPr>
      </w:pPr>
      <w:r w:rsidRPr="00D64144">
        <w:rPr>
          <w:rFonts w:asciiTheme="majorBidi" w:hAnsiTheme="majorBidi" w:cstheme="majorBidi"/>
          <w:sz w:val="20"/>
          <w:szCs w:val="20"/>
        </w:rPr>
        <w:t xml:space="preserve">The mechanisms that favour the generation of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storms in the AP vary with season. In </w:t>
      </w:r>
      <w:r w:rsidR="00B85AD7">
        <w:rPr>
          <w:rFonts w:asciiTheme="majorBidi" w:hAnsiTheme="majorBidi" w:cstheme="majorBidi"/>
          <w:sz w:val="20"/>
          <w:szCs w:val="20"/>
        </w:rPr>
        <w:t xml:space="preserve">the </w:t>
      </w:r>
      <w:r w:rsidRPr="00D64144">
        <w:rPr>
          <w:rFonts w:asciiTheme="majorBidi" w:hAnsiTheme="majorBidi" w:cstheme="majorBidi"/>
          <w:sz w:val="20"/>
          <w:szCs w:val="20"/>
        </w:rPr>
        <w:t xml:space="preserve">wet season </w:t>
      </w:r>
      <w:r w:rsidR="000D628B" w:rsidRPr="00D64144">
        <w:rPr>
          <w:rFonts w:asciiTheme="majorBidi" w:hAnsiTheme="majorBidi" w:cstheme="majorBidi"/>
          <w:sz w:val="20"/>
          <w:szCs w:val="20"/>
        </w:rPr>
        <w:t>(</w:t>
      </w:r>
      <w:r w:rsidRPr="00D64144">
        <w:rPr>
          <w:rFonts w:asciiTheme="majorBidi" w:hAnsiTheme="majorBidi" w:cstheme="majorBidi"/>
          <w:sz w:val="20"/>
          <w:szCs w:val="20"/>
        </w:rPr>
        <w:t xml:space="preserve">October - May)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storms </w:t>
      </w:r>
      <w:proofErr w:type="gramStart"/>
      <w:r w:rsidRPr="00D64144">
        <w:rPr>
          <w:rFonts w:asciiTheme="majorBidi" w:hAnsiTheme="majorBidi" w:cstheme="majorBidi"/>
          <w:sz w:val="20"/>
          <w:szCs w:val="20"/>
        </w:rPr>
        <w:t>are caused</w:t>
      </w:r>
      <w:proofErr w:type="gramEnd"/>
      <w:r w:rsidRPr="00D64144">
        <w:rPr>
          <w:rFonts w:asciiTheme="majorBidi" w:hAnsiTheme="majorBidi" w:cstheme="majorBidi"/>
          <w:sz w:val="20"/>
          <w:szCs w:val="20"/>
        </w:rPr>
        <w:t xml:space="preserve"> by prefrontal and postfrontal winds that are associated with eastward travelling depressions from the Mediterranean Sea. However, in summer, the</w:t>
      </w:r>
      <w:r w:rsidR="006D76AA" w:rsidRPr="00D64144">
        <w:rPr>
          <w:rFonts w:asciiTheme="majorBidi" w:hAnsiTheme="majorBidi" w:cstheme="majorBidi"/>
          <w:sz w:val="20"/>
          <w:szCs w:val="20"/>
        </w:rPr>
        <w:t xml:space="preserve"> persistent northerly and north </w:t>
      </w:r>
      <w:r w:rsidRPr="00D64144">
        <w:rPr>
          <w:rFonts w:asciiTheme="majorBidi" w:hAnsiTheme="majorBidi" w:cstheme="majorBidi"/>
          <w:sz w:val="20"/>
          <w:szCs w:val="20"/>
        </w:rPr>
        <w:t>westerly winds</w:t>
      </w:r>
      <w:r w:rsidR="006D76AA" w:rsidRPr="00D64144">
        <w:rPr>
          <w:rFonts w:asciiTheme="majorBidi" w:hAnsiTheme="majorBidi" w:cstheme="majorBidi"/>
          <w:sz w:val="20"/>
          <w:szCs w:val="20"/>
        </w:rPr>
        <w:t xml:space="preserve"> induced by the Indian monsoon low pressure system</w:t>
      </w:r>
      <w:r w:rsidRPr="00D64144">
        <w:rPr>
          <w:rFonts w:asciiTheme="majorBidi" w:hAnsiTheme="majorBidi" w:cstheme="majorBidi"/>
          <w:sz w:val="20"/>
          <w:szCs w:val="20"/>
        </w:rPr>
        <w:t xml:space="preserve"> are the </w:t>
      </w:r>
      <w:r w:rsidR="000D628B" w:rsidRPr="00D64144">
        <w:rPr>
          <w:rFonts w:asciiTheme="majorBidi" w:hAnsiTheme="majorBidi" w:cstheme="majorBidi"/>
          <w:sz w:val="20"/>
          <w:szCs w:val="20"/>
        </w:rPr>
        <w:t>main cause (</w:t>
      </w:r>
      <w:r w:rsidR="00D70D95" w:rsidRPr="00D64144">
        <w:rPr>
          <w:rFonts w:asciiTheme="majorBidi" w:hAnsiTheme="majorBidi" w:cstheme="majorBidi"/>
          <w:sz w:val="20"/>
          <w:szCs w:val="20"/>
        </w:rPr>
        <w:t>Prospero et al., 2002</w:t>
      </w:r>
      <w:r w:rsidR="00AA23F4">
        <w:rPr>
          <w:rFonts w:asciiTheme="majorBidi" w:hAnsiTheme="majorBidi" w:cstheme="majorBidi"/>
          <w:sz w:val="20"/>
          <w:szCs w:val="20"/>
        </w:rPr>
        <w:t>;</w:t>
      </w:r>
      <w:r w:rsidRPr="00D64144">
        <w:rPr>
          <w:rFonts w:asciiTheme="majorBidi" w:hAnsiTheme="majorBidi" w:cstheme="majorBidi"/>
          <w:sz w:val="20"/>
          <w:szCs w:val="20"/>
        </w:rPr>
        <w:t xml:space="preserve"> </w:t>
      </w:r>
      <w:proofErr w:type="spellStart"/>
      <w:r w:rsidRPr="00D64144">
        <w:rPr>
          <w:rFonts w:asciiTheme="majorBidi" w:hAnsiTheme="majorBidi" w:cstheme="majorBidi"/>
          <w:sz w:val="20"/>
          <w:szCs w:val="20"/>
        </w:rPr>
        <w:t>Taghavi</w:t>
      </w:r>
      <w:proofErr w:type="spellEnd"/>
      <w:r w:rsidRPr="00D64144">
        <w:rPr>
          <w:rFonts w:asciiTheme="majorBidi" w:hAnsiTheme="majorBidi" w:cstheme="majorBidi"/>
          <w:sz w:val="20"/>
          <w:szCs w:val="20"/>
        </w:rPr>
        <w:t xml:space="preserve"> and </w:t>
      </w:r>
      <w:proofErr w:type="spellStart"/>
      <w:r w:rsidRPr="00D64144">
        <w:rPr>
          <w:rFonts w:asciiTheme="majorBidi" w:hAnsiTheme="majorBidi" w:cstheme="majorBidi"/>
          <w:sz w:val="20"/>
          <w:szCs w:val="20"/>
        </w:rPr>
        <w:t>Asadi</w:t>
      </w:r>
      <w:proofErr w:type="spellEnd"/>
      <w:r w:rsidRPr="00D64144">
        <w:rPr>
          <w:rFonts w:asciiTheme="majorBidi" w:hAnsiTheme="majorBidi" w:cstheme="majorBidi"/>
          <w:sz w:val="20"/>
          <w:szCs w:val="20"/>
        </w:rPr>
        <w:t>, 2008</w:t>
      </w:r>
      <w:r w:rsidR="00B77B84">
        <w:rPr>
          <w:rFonts w:asciiTheme="majorBidi" w:hAnsiTheme="majorBidi" w:cstheme="majorBidi"/>
          <w:sz w:val="20"/>
          <w:szCs w:val="20"/>
        </w:rPr>
        <w:t xml:space="preserve">; </w:t>
      </w:r>
      <w:proofErr w:type="spellStart"/>
      <w:r w:rsidR="00AA23F4">
        <w:rPr>
          <w:rFonts w:asciiTheme="majorBidi" w:hAnsiTheme="majorBidi" w:cstheme="majorBidi"/>
          <w:sz w:val="20"/>
          <w:szCs w:val="20"/>
        </w:rPr>
        <w:t>Hamidi</w:t>
      </w:r>
      <w:proofErr w:type="spellEnd"/>
      <w:r w:rsidR="00AA23F4">
        <w:rPr>
          <w:rFonts w:asciiTheme="majorBidi" w:hAnsiTheme="majorBidi" w:cstheme="majorBidi"/>
          <w:sz w:val="20"/>
          <w:szCs w:val="20"/>
        </w:rPr>
        <w:t xml:space="preserve"> et al., 2012;</w:t>
      </w:r>
      <w:r w:rsidR="00B77B84" w:rsidRPr="00D64144">
        <w:rPr>
          <w:rFonts w:asciiTheme="majorBidi" w:hAnsiTheme="majorBidi" w:cstheme="majorBidi"/>
          <w:sz w:val="20"/>
          <w:szCs w:val="20"/>
        </w:rPr>
        <w:t xml:space="preserve"> </w:t>
      </w:r>
      <w:proofErr w:type="spellStart"/>
      <w:r w:rsidR="00B77B84" w:rsidRPr="00D64144">
        <w:rPr>
          <w:rFonts w:asciiTheme="majorBidi" w:hAnsiTheme="majorBidi" w:cstheme="majorBidi"/>
          <w:sz w:val="20"/>
          <w:szCs w:val="20"/>
        </w:rPr>
        <w:t>Alharbi</w:t>
      </w:r>
      <w:proofErr w:type="spellEnd"/>
      <w:r w:rsidR="00B77B84" w:rsidRPr="00D64144">
        <w:rPr>
          <w:rFonts w:asciiTheme="majorBidi" w:hAnsiTheme="majorBidi" w:cstheme="majorBidi"/>
          <w:sz w:val="20"/>
          <w:szCs w:val="20"/>
        </w:rPr>
        <w:t xml:space="preserve"> et al., 2014</w:t>
      </w:r>
      <w:r w:rsidRPr="00D64144">
        <w:rPr>
          <w:rFonts w:asciiTheme="majorBidi" w:hAnsiTheme="majorBidi" w:cstheme="majorBidi"/>
          <w:sz w:val="20"/>
          <w:szCs w:val="20"/>
        </w:rPr>
        <w:t>).</w:t>
      </w:r>
    </w:p>
    <w:p w14:paraId="595F7B6B" w14:textId="30EB3ECE" w:rsidR="005E4838" w:rsidRDefault="005E4838" w:rsidP="005E4838">
      <w:pPr>
        <w:rPr>
          <w:rFonts w:asciiTheme="majorBidi" w:hAnsiTheme="majorBidi" w:cstheme="majorBidi"/>
          <w:sz w:val="20"/>
          <w:szCs w:val="20"/>
        </w:rPr>
      </w:pPr>
      <w:r w:rsidRPr="00881DFD">
        <w:rPr>
          <w:rFonts w:asciiTheme="majorBidi" w:hAnsiTheme="majorBidi" w:cstheme="majorBidi"/>
          <w:sz w:val="20"/>
          <w:szCs w:val="20"/>
        </w:rPr>
        <w:t xml:space="preserve">Due to the lack of AP climate understanding, the AP has become an area of interest for many researchers. Many climate studies </w:t>
      </w:r>
      <w:proofErr w:type="gramStart"/>
      <w:r w:rsidRPr="00881DFD">
        <w:rPr>
          <w:rFonts w:asciiTheme="majorBidi" w:hAnsiTheme="majorBidi" w:cstheme="majorBidi"/>
          <w:sz w:val="20"/>
          <w:szCs w:val="20"/>
        </w:rPr>
        <w:t>are conducted</w:t>
      </w:r>
      <w:proofErr w:type="gramEnd"/>
      <w:r w:rsidRPr="00881DFD">
        <w:rPr>
          <w:rFonts w:asciiTheme="majorBidi" w:hAnsiTheme="majorBidi" w:cstheme="majorBidi"/>
          <w:sz w:val="20"/>
          <w:szCs w:val="20"/>
        </w:rPr>
        <w:t xml:space="preserve"> for the region </w:t>
      </w:r>
      <w:r w:rsidR="00A97198">
        <w:rPr>
          <w:rFonts w:asciiTheme="majorBidi" w:hAnsiTheme="majorBidi" w:cstheme="majorBidi"/>
          <w:sz w:val="20"/>
          <w:szCs w:val="20"/>
        </w:rPr>
        <w:t>for</w:t>
      </w:r>
      <w:r w:rsidRPr="00881DFD">
        <w:rPr>
          <w:rFonts w:asciiTheme="majorBidi" w:hAnsiTheme="majorBidi" w:cstheme="majorBidi"/>
          <w:sz w:val="20"/>
          <w:szCs w:val="20"/>
        </w:rPr>
        <w:t xml:space="preserve"> different</w:t>
      </w:r>
      <w:r>
        <w:rPr>
          <w:rFonts w:asciiTheme="majorBidi" w:hAnsiTheme="majorBidi" w:cstheme="majorBidi"/>
          <w:sz w:val="20"/>
          <w:szCs w:val="20"/>
        </w:rPr>
        <w:t xml:space="preserve"> climatic</w:t>
      </w:r>
      <w:r w:rsidR="00342955">
        <w:rPr>
          <w:rFonts w:asciiTheme="majorBidi" w:hAnsiTheme="majorBidi" w:cstheme="majorBidi"/>
          <w:sz w:val="20"/>
          <w:szCs w:val="20"/>
        </w:rPr>
        <w:t xml:space="preserve"> fields</w:t>
      </w:r>
      <w:r w:rsidRPr="00881DFD">
        <w:rPr>
          <w:rFonts w:asciiTheme="majorBidi" w:hAnsiTheme="majorBidi" w:cstheme="majorBidi"/>
          <w:sz w:val="20"/>
          <w:szCs w:val="20"/>
        </w:rPr>
        <w:t xml:space="preserve"> and one of the most interesting fields is forecasting dust storm</w:t>
      </w:r>
      <w:r w:rsidR="00A97198">
        <w:rPr>
          <w:rFonts w:asciiTheme="majorBidi" w:hAnsiTheme="majorBidi" w:cstheme="majorBidi"/>
          <w:sz w:val="20"/>
          <w:szCs w:val="20"/>
        </w:rPr>
        <w:t xml:space="preserve"> activity</w:t>
      </w:r>
      <w:r w:rsidRPr="00881DFD">
        <w:rPr>
          <w:rFonts w:asciiTheme="majorBidi" w:hAnsiTheme="majorBidi" w:cstheme="majorBidi"/>
          <w:sz w:val="20"/>
          <w:szCs w:val="20"/>
        </w:rPr>
        <w:t>. However, to do so, the characteri</w:t>
      </w:r>
      <w:r w:rsidR="00342955">
        <w:rPr>
          <w:rFonts w:asciiTheme="majorBidi" w:hAnsiTheme="majorBidi" w:cstheme="majorBidi"/>
          <w:sz w:val="20"/>
          <w:szCs w:val="20"/>
        </w:rPr>
        <w:t>stics and behaviour of DSA need</w:t>
      </w:r>
      <w:r w:rsidR="00A97198">
        <w:rPr>
          <w:rFonts w:asciiTheme="majorBidi" w:hAnsiTheme="majorBidi" w:cstheme="majorBidi"/>
          <w:sz w:val="20"/>
          <w:szCs w:val="20"/>
        </w:rPr>
        <w:t>s</w:t>
      </w:r>
      <w:r w:rsidRPr="00881DFD">
        <w:rPr>
          <w:rFonts w:asciiTheme="majorBidi" w:hAnsiTheme="majorBidi" w:cstheme="majorBidi"/>
          <w:sz w:val="20"/>
          <w:szCs w:val="20"/>
        </w:rPr>
        <w:t xml:space="preserve"> to </w:t>
      </w:r>
      <w:proofErr w:type="gramStart"/>
      <w:r w:rsidRPr="00881DFD">
        <w:rPr>
          <w:rFonts w:asciiTheme="majorBidi" w:hAnsiTheme="majorBidi" w:cstheme="majorBidi"/>
          <w:sz w:val="20"/>
          <w:szCs w:val="20"/>
        </w:rPr>
        <w:t xml:space="preserve">be </w:t>
      </w:r>
      <w:r>
        <w:rPr>
          <w:rFonts w:asciiTheme="majorBidi" w:hAnsiTheme="majorBidi" w:cstheme="majorBidi"/>
          <w:sz w:val="20"/>
          <w:szCs w:val="20"/>
        </w:rPr>
        <w:t>well</w:t>
      </w:r>
      <w:r w:rsidRPr="00881DFD">
        <w:rPr>
          <w:rFonts w:asciiTheme="majorBidi" w:hAnsiTheme="majorBidi" w:cstheme="majorBidi"/>
          <w:sz w:val="20"/>
          <w:szCs w:val="20"/>
        </w:rPr>
        <w:t xml:space="preserve"> understood</w:t>
      </w:r>
      <w:proofErr w:type="gramEnd"/>
      <w:r w:rsidRPr="00881DFD">
        <w:rPr>
          <w:rFonts w:asciiTheme="majorBidi" w:hAnsiTheme="majorBidi" w:cstheme="majorBidi"/>
          <w:sz w:val="20"/>
          <w:szCs w:val="20"/>
        </w:rPr>
        <w:t xml:space="preserve">. In an early </w:t>
      </w:r>
      <w:r w:rsidR="00342955" w:rsidRPr="00881DFD">
        <w:rPr>
          <w:rFonts w:asciiTheme="majorBidi" w:hAnsiTheme="majorBidi" w:cstheme="majorBidi"/>
          <w:sz w:val="20"/>
          <w:szCs w:val="20"/>
        </w:rPr>
        <w:t>attempt,</w:t>
      </w:r>
      <w:r w:rsidRPr="00881DFD">
        <w:rPr>
          <w:rFonts w:asciiTheme="majorBidi" w:hAnsiTheme="majorBidi" w:cstheme="majorBidi"/>
          <w:sz w:val="20"/>
          <w:szCs w:val="20"/>
        </w:rPr>
        <w:t xml:space="preserve"> Middleton (1986) has regionalised the Middle East area based on the season that has the highest dust activity. However, the</w:t>
      </w:r>
      <w:r w:rsidR="00E955DB">
        <w:rPr>
          <w:rFonts w:asciiTheme="majorBidi" w:hAnsiTheme="majorBidi" w:cstheme="majorBidi"/>
          <w:sz w:val="20"/>
          <w:szCs w:val="20"/>
        </w:rPr>
        <w:t xml:space="preserve"> data </w:t>
      </w:r>
      <w:r w:rsidR="00A97198">
        <w:rPr>
          <w:rFonts w:asciiTheme="majorBidi" w:hAnsiTheme="majorBidi" w:cstheme="majorBidi"/>
          <w:sz w:val="20"/>
          <w:szCs w:val="20"/>
        </w:rPr>
        <w:t xml:space="preserve">used </w:t>
      </w:r>
      <w:r w:rsidR="00E955DB">
        <w:rPr>
          <w:rFonts w:asciiTheme="majorBidi" w:hAnsiTheme="majorBidi" w:cstheme="majorBidi"/>
          <w:sz w:val="20"/>
          <w:szCs w:val="20"/>
        </w:rPr>
        <w:t>was</w:t>
      </w:r>
      <w:r w:rsidRPr="00881DFD">
        <w:rPr>
          <w:rFonts w:asciiTheme="majorBidi" w:hAnsiTheme="majorBidi" w:cstheme="majorBidi"/>
          <w:sz w:val="20"/>
          <w:szCs w:val="20"/>
        </w:rPr>
        <w:t xml:space="preserve"> short</w:t>
      </w:r>
      <w:r w:rsidR="00CA3FE4">
        <w:rPr>
          <w:rFonts w:asciiTheme="majorBidi" w:hAnsiTheme="majorBidi" w:cstheme="majorBidi"/>
          <w:sz w:val="20"/>
          <w:szCs w:val="20"/>
        </w:rPr>
        <w:t xml:space="preserve"> in duration</w:t>
      </w:r>
      <w:r w:rsidRPr="00881DFD">
        <w:rPr>
          <w:rFonts w:asciiTheme="majorBidi" w:hAnsiTheme="majorBidi" w:cstheme="majorBidi"/>
          <w:sz w:val="20"/>
          <w:szCs w:val="20"/>
        </w:rPr>
        <w:t xml:space="preserve"> (1950 – 1960) and </w:t>
      </w:r>
      <w:r w:rsidR="00A97198">
        <w:rPr>
          <w:rFonts w:asciiTheme="majorBidi" w:hAnsiTheme="majorBidi" w:cstheme="majorBidi"/>
          <w:sz w:val="20"/>
          <w:szCs w:val="20"/>
        </w:rPr>
        <w:t>c</w:t>
      </w:r>
      <w:r w:rsidRPr="00881DFD">
        <w:rPr>
          <w:rFonts w:asciiTheme="majorBidi" w:hAnsiTheme="majorBidi" w:cstheme="majorBidi"/>
          <w:sz w:val="20"/>
          <w:szCs w:val="20"/>
        </w:rPr>
        <w:t>over</w:t>
      </w:r>
      <w:r w:rsidR="00A97198">
        <w:rPr>
          <w:rFonts w:asciiTheme="majorBidi" w:hAnsiTheme="majorBidi" w:cstheme="majorBidi"/>
          <w:sz w:val="20"/>
          <w:szCs w:val="20"/>
        </w:rPr>
        <w:t>ed</w:t>
      </w:r>
      <w:r w:rsidRPr="00881DFD">
        <w:rPr>
          <w:rFonts w:asciiTheme="majorBidi" w:hAnsiTheme="majorBidi" w:cstheme="majorBidi"/>
          <w:sz w:val="20"/>
          <w:szCs w:val="20"/>
        </w:rPr>
        <w:t xml:space="preserve"> varying lengths between stations. Later, </w:t>
      </w:r>
      <w:proofErr w:type="spellStart"/>
      <w:r w:rsidRPr="00881DFD">
        <w:rPr>
          <w:rFonts w:asciiTheme="majorBidi" w:hAnsiTheme="majorBidi" w:cstheme="majorBidi"/>
          <w:sz w:val="20"/>
          <w:szCs w:val="20"/>
        </w:rPr>
        <w:t>Kutiel</w:t>
      </w:r>
      <w:proofErr w:type="spellEnd"/>
      <w:r w:rsidRPr="00881DFD">
        <w:rPr>
          <w:rFonts w:asciiTheme="majorBidi" w:hAnsiTheme="majorBidi" w:cstheme="majorBidi"/>
          <w:sz w:val="20"/>
          <w:szCs w:val="20"/>
        </w:rPr>
        <w:t xml:space="preserve"> and Furman (2003) </w:t>
      </w:r>
      <w:r>
        <w:rPr>
          <w:rFonts w:asciiTheme="majorBidi" w:hAnsiTheme="majorBidi" w:cstheme="majorBidi"/>
          <w:sz w:val="20"/>
          <w:szCs w:val="20"/>
        </w:rPr>
        <w:t xml:space="preserve">have </w:t>
      </w:r>
      <w:r w:rsidRPr="00881DFD">
        <w:rPr>
          <w:rFonts w:asciiTheme="majorBidi" w:hAnsiTheme="majorBidi" w:cstheme="majorBidi"/>
          <w:sz w:val="20"/>
          <w:szCs w:val="20"/>
        </w:rPr>
        <w:t>spatially delimited the region based on the temporal behaviour of</w:t>
      </w:r>
      <w:r w:rsidR="00027296">
        <w:rPr>
          <w:rFonts w:asciiTheme="majorBidi" w:hAnsiTheme="majorBidi" w:cstheme="majorBidi"/>
          <w:sz w:val="20"/>
          <w:szCs w:val="20"/>
        </w:rPr>
        <w:t xml:space="preserve"> dust activity. The data used </w:t>
      </w:r>
      <w:r w:rsidR="00CA3FE4">
        <w:rPr>
          <w:rFonts w:asciiTheme="majorBidi" w:hAnsiTheme="majorBidi" w:cstheme="majorBidi"/>
          <w:sz w:val="20"/>
          <w:szCs w:val="20"/>
        </w:rPr>
        <w:t>here was</w:t>
      </w:r>
      <w:r w:rsidR="00027296">
        <w:rPr>
          <w:rFonts w:asciiTheme="majorBidi" w:hAnsiTheme="majorBidi" w:cstheme="majorBidi"/>
          <w:sz w:val="20"/>
          <w:szCs w:val="20"/>
        </w:rPr>
        <w:t xml:space="preserve"> monthly time series for</w:t>
      </w:r>
      <w:r w:rsidRPr="00881DFD">
        <w:rPr>
          <w:rFonts w:asciiTheme="majorBidi" w:hAnsiTheme="majorBidi" w:cstheme="majorBidi"/>
          <w:sz w:val="20"/>
          <w:szCs w:val="20"/>
        </w:rPr>
        <w:t xml:space="preserve"> 21 years record (1973 </w:t>
      </w:r>
      <w:r w:rsidR="00B77B84">
        <w:rPr>
          <w:rFonts w:asciiTheme="majorBidi" w:hAnsiTheme="majorBidi" w:cstheme="majorBidi"/>
          <w:sz w:val="20"/>
          <w:szCs w:val="20"/>
        </w:rPr>
        <w:t>– 1</w:t>
      </w:r>
      <w:r w:rsidR="00027296">
        <w:rPr>
          <w:rFonts w:asciiTheme="majorBidi" w:hAnsiTheme="majorBidi" w:cstheme="majorBidi"/>
          <w:sz w:val="20"/>
          <w:szCs w:val="20"/>
        </w:rPr>
        <w:t>993),</w:t>
      </w:r>
      <w:r w:rsidRPr="00881DFD">
        <w:rPr>
          <w:rFonts w:asciiTheme="majorBidi" w:hAnsiTheme="majorBidi" w:cstheme="majorBidi"/>
          <w:sz w:val="20"/>
          <w:szCs w:val="20"/>
        </w:rPr>
        <w:t xml:space="preserve"> constructed based on the reduction in horizontal visibility to below</w:t>
      </w:r>
      <w:r>
        <w:rPr>
          <w:rFonts w:asciiTheme="majorBidi" w:hAnsiTheme="majorBidi" w:cstheme="majorBidi"/>
          <w:sz w:val="20"/>
          <w:szCs w:val="20"/>
        </w:rPr>
        <w:t xml:space="preserve"> 11 km</w:t>
      </w:r>
      <w:r w:rsidRPr="00881DFD">
        <w:rPr>
          <w:rFonts w:asciiTheme="majorBidi" w:hAnsiTheme="majorBidi" w:cstheme="majorBidi"/>
          <w:sz w:val="20"/>
          <w:szCs w:val="20"/>
        </w:rPr>
        <w:t xml:space="preserve">. </w:t>
      </w:r>
      <w:proofErr w:type="spellStart"/>
      <w:r w:rsidRPr="00881DFD">
        <w:rPr>
          <w:rFonts w:asciiTheme="majorBidi" w:hAnsiTheme="majorBidi" w:cstheme="majorBidi"/>
          <w:sz w:val="20"/>
          <w:szCs w:val="20"/>
        </w:rPr>
        <w:t>Notaro</w:t>
      </w:r>
      <w:proofErr w:type="spellEnd"/>
      <w:r w:rsidRPr="00881DFD">
        <w:rPr>
          <w:rFonts w:asciiTheme="majorBidi" w:hAnsiTheme="majorBidi" w:cstheme="majorBidi"/>
          <w:sz w:val="20"/>
          <w:szCs w:val="20"/>
        </w:rPr>
        <w:t xml:space="preserve"> et al. (2013)</w:t>
      </w:r>
      <w:r>
        <w:rPr>
          <w:rFonts w:asciiTheme="majorBidi" w:hAnsiTheme="majorBidi" w:cstheme="majorBidi"/>
          <w:sz w:val="20"/>
          <w:szCs w:val="20"/>
        </w:rPr>
        <w:t xml:space="preserve"> have utilised eight years (2005 – 2012) of daily deep blue Aerosol Optical Depth (AOD) measurements at 550 nm to</w:t>
      </w:r>
      <w:r w:rsidRPr="00881DFD">
        <w:rPr>
          <w:rFonts w:asciiTheme="majorBidi" w:hAnsiTheme="majorBidi" w:cstheme="majorBidi"/>
          <w:sz w:val="20"/>
          <w:szCs w:val="20"/>
        </w:rPr>
        <w:t xml:space="preserve"> regionalize dust activity acros</w:t>
      </w:r>
      <w:r>
        <w:rPr>
          <w:rFonts w:asciiTheme="majorBidi" w:hAnsiTheme="majorBidi" w:cstheme="majorBidi"/>
          <w:sz w:val="20"/>
          <w:szCs w:val="20"/>
        </w:rPr>
        <w:t>s Sau</w:t>
      </w:r>
      <w:r w:rsidR="00AA74A4">
        <w:rPr>
          <w:rFonts w:asciiTheme="majorBidi" w:hAnsiTheme="majorBidi" w:cstheme="majorBidi"/>
          <w:sz w:val="20"/>
          <w:szCs w:val="20"/>
        </w:rPr>
        <w:t xml:space="preserve">di Arabia, based on the source </w:t>
      </w:r>
      <w:proofErr w:type="spellStart"/>
      <w:r w:rsidR="00AA74A4">
        <w:rPr>
          <w:rFonts w:asciiTheme="majorBidi" w:hAnsiTheme="majorBidi" w:cstheme="majorBidi"/>
          <w:sz w:val="20"/>
          <w:szCs w:val="20"/>
        </w:rPr>
        <w:t>regoins</w:t>
      </w:r>
      <w:proofErr w:type="spellEnd"/>
      <w:r w:rsidR="00AA74A4">
        <w:rPr>
          <w:rFonts w:asciiTheme="majorBidi" w:hAnsiTheme="majorBidi" w:cstheme="majorBidi"/>
          <w:sz w:val="20"/>
          <w:szCs w:val="20"/>
        </w:rPr>
        <w:t>. They applied</w:t>
      </w:r>
      <w:r>
        <w:rPr>
          <w:rFonts w:asciiTheme="majorBidi" w:hAnsiTheme="majorBidi" w:cstheme="majorBidi"/>
          <w:sz w:val="20"/>
          <w:szCs w:val="20"/>
        </w:rPr>
        <w:t xml:space="preserve"> </w:t>
      </w:r>
      <w:r w:rsidR="00AA74A4">
        <w:rPr>
          <w:rFonts w:asciiTheme="majorBidi" w:hAnsiTheme="majorBidi" w:cstheme="majorBidi"/>
          <w:sz w:val="20"/>
          <w:szCs w:val="20"/>
        </w:rPr>
        <w:t>c</w:t>
      </w:r>
      <w:r>
        <w:rPr>
          <w:rFonts w:asciiTheme="majorBidi" w:hAnsiTheme="majorBidi" w:cstheme="majorBidi"/>
          <w:sz w:val="20"/>
          <w:szCs w:val="20"/>
        </w:rPr>
        <w:t>luster</w:t>
      </w:r>
      <w:r w:rsidR="00AA74A4">
        <w:rPr>
          <w:rFonts w:asciiTheme="majorBidi" w:hAnsiTheme="majorBidi" w:cstheme="majorBidi"/>
          <w:sz w:val="20"/>
          <w:szCs w:val="20"/>
        </w:rPr>
        <w:t xml:space="preserve"> analysis</w:t>
      </w:r>
      <w:r>
        <w:rPr>
          <w:rFonts w:asciiTheme="majorBidi" w:hAnsiTheme="majorBidi" w:cstheme="majorBidi"/>
          <w:sz w:val="20"/>
          <w:szCs w:val="20"/>
        </w:rPr>
        <w:t xml:space="preserve"> to backward trajectories, which led to </w:t>
      </w:r>
      <w:r w:rsidR="00CA3FE4">
        <w:rPr>
          <w:rFonts w:asciiTheme="majorBidi" w:hAnsiTheme="majorBidi" w:cstheme="majorBidi"/>
          <w:sz w:val="20"/>
          <w:szCs w:val="20"/>
        </w:rPr>
        <w:t xml:space="preserve">the </w:t>
      </w:r>
      <w:r>
        <w:rPr>
          <w:rFonts w:asciiTheme="majorBidi" w:hAnsiTheme="majorBidi" w:cstheme="majorBidi"/>
          <w:sz w:val="20"/>
          <w:szCs w:val="20"/>
        </w:rPr>
        <w:t>identif</w:t>
      </w:r>
      <w:r w:rsidR="00CA3FE4">
        <w:rPr>
          <w:rFonts w:asciiTheme="majorBidi" w:hAnsiTheme="majorBidi" w:cstheme="majorBidi"/>
          <w:sz w:val="20"/>
          <w:szCs w:val="20"/>
        </w:rPr>
        <w:t>ication of</w:t>
      </w:r>
      <w:r>
        <w:rPr>
          <w:rFonts w:asciiTheme="majorBidi" w:hAnsiTheme="majorBidi" w:cstheme="majorBidi"/>
          <w:sz w:val="20"/>
          <w:szCs w:val="20"/>
        </w:rPr>
        <w:t xml:space="preserve"> the primary dust sources for each station/area within Saudi Arabia</w:t>
      </w:r>
      <w:r w:rsidR="00AA74A4">
        <w:rPr>
          <w:rFonts w:asciiTheme="majorBidi" w:hAnsiTheme="majorBidi" w:cstheme="majorBidi"/>
          <w:sz w:val="20"/>
          <w:szCs w:val="20"/>
        </w:rPr>
        <w:t xml:space="preserve">. </w:t>
      </w:r>
      <w:r w:rsidRPr="00881DFD">
        <w:rPr>
          <w:rFonts w:asciiTheme="majorBidi" w:hAnsiTheme="majorBidi" w:cstheme="majorBidi"/>
          <w:sz w:val="20"/>
          <w:szCs w:val="20"/>
        </w:rPr>
        <w:t xml:space="preserve">Yu et al. (2013) </w:t>
      </w:r>
      <w:r>
        <w:rPr>
          <w:rFonts w:asciiTheme="majorBidi" w:hAnsiTheme="majorBidi" w:cstheme="majorBidi"/>
          <w:sz w:val="20"/>
          <w:szCs w:val="20"/>
        </w:rPr>
        <w:t xml:space="preserve">found a reasonable consistency between dust surface observations, remotely sensed AOD obtained from </w:t>
      </w:r>
      <w:proofErr w:type="spellStart"/>
      <w:r>
        <w:rPr>
          <w:rFonts w:asciiTheme="majorBidi" w:hAnsiTheme="majorBidi" w:cstheme="majorBidi"/>
          <w:sz w:val="20"/>
          <w:szCs w:val="20"/>
        </w:rPr>
        <w:lastRenderedPageBreak/>
        <w:t>Multiangle</w:t>
      </w:r>
      <w:proofErr w:type="spellEnd"/>
      <w:r>
        <w:rPr>
          <w:rFonts w:asciiTheme="majorBidi" w:hAnsiTheme="majorBidi" w:cstheme="majorBidi"/>
          <w:sz w:val="20"/>
          <w:szCs w:val="20"/>
        </w:rPr>
        <w:t xml:space="preserve"> Imaging </w:t>
      </w:r>
      <w:proofErr w:type="spellStart"/>
      <w:r>
        <w:rPr>
          <w:rFonts w:asciiTheme="majorBidi" w:hAnsiTheme="majorBidi" w:cstheme="majorBidi"/>
          <w:sz w:val="20"/>
          <w:szCs w:val="20"/>
        </w:rPr>
        <w:t>SpectroRadiometer</w:t>
      </w:r>
      <w:proofErr w:type="spellEnd"/>
      <w:r>
        <w:rPr>
          <w:rFonts w:asciiTheme="majorBidi" w:hAnsiTheme="majorBidi" w:cstheme="majorBidi"/>
          <w:sz w:val="20"/>
          <w:szCs w:val="20"/>
        </w:rPr>
        <w:t xml:space="preserve"> (MISR) and Moderate Resolution Imagi</w:t>
      </w:r>
      <w:r w:rsidR="00B13C1F">
        <w:rPr>
          <w:rFonts w:asciiTheme="majorBidi" w:hAnsiTheme="majorBidi" w:cstheme="majorBidi"/>
          <w:sz w:val="20"/>
          <w:szCs w:val="20"/>
        </w:rPr>
        <w:t xml:space="preserve">ng </w:t>
      </w:r>
      <w:proofErr w:type="spellStart"/>
      <w:r w:rsidR="00B13C1F">
        <w:rPr>
          <w:rFonts w:asciiTheme="majorBidi" w:hAnsiTheme="majorBidi" w:cstheme="majorBidi"/>
          <w:sz w:val="20"/>
          <w:szCs w:val="20"/>
        </w:rPr>
        <w:t>Spectroradiometer</w:t>
      </w:r>
      <w:proofErr w:type="spellEnd"/>
      <w:r w:rsidR="00B13C1F">
        <w:rPr>
          <w:rFonts w:asciiTheme="majorBidi" w:hAnsiTheme="majorBidi" w:cstheme="majorBidi"/>
          <w:sz w:val="20"/>
          <w:szCs w:val="20"/>
        </w:rPr>
        <w:t xml:space="preserve"> (MODIS) as well as</w:t>
      </w:r>
      <w:r>
        <w:rPr>
          <w:rFonts w:asciiTheme="majorBidi" w:hAnsiTheme="majorBidi" w:cstheme="majorBidi"/>
          <w:sz w:val="20"/>
          <w:szCs w:val="20"/>
        </w:rPr>
        <w:t xml:space="preserve"> surface</w:t>
      </w:r>
      <w:r w:rsidR="00B13C1F">
        <w:rPr>
          <w:rFonts w:asciiTheme="majorBidi" w:hAnsiTheme="majorBidi" w:cstheme="majorBidi"/>
          <w:sz w:val="20"/>
          <w:szCs w:val="20"/>
        </w:rPr>
        <w:t xml:space="preserve"> measurements of AOD measured from</w:t>
      </w:r>
      <w:r>
        <w:rPr>
          <w:rFonts w:asciiTheme="majorBidi" w:hAnsiTheme="majorBidi" w:cstheme="majorBidi"/>
          <w:sz w:val="20"/>
          <w:szCs w:val="20"/>
        </w:rPr>
        <w:t xml:space="preserve"> the Aerosol Robotic Network (AERONET).  This was achieved by utilising </w:t>
      </w:r>
      <w:proofErr w:type="gramStart"/>
      <w:r>
        <w:rPr>
          <w:rFonts w:asciiTheme="majorBidi" w:hAnsiTheme="majorBidi" w:cstheme="majorBidi"/>
          <w:sz w:val="20"/>
          <w:szCs w:val="20"/>
        </w:rPr>
        <w:t>10 year</w:t>
      </w:r>
      <w:proofErr w:type="gramEnd"/>
      <w:r>
        <w:rPr>
          <w:rFonts w:asciiTheme="majorBidi" w:hAnsiTheme="majorBidi" w:cstheme="majorBidi"/>
          <w:sz w:val="20"/>
          <w:szCs w:val="20"/>
        </w:rPr>
        <w:t xml:space="preserve"> record of data for remotely sensed and surface measured AOD to examine</w:t>
      </w:r>
      <w:r w:rsidRPr="00881DFD">
        <w:rPr>
          <w:rFonts w:asciiTheme="majorBidi" w:hAnsiTheme="majorBidi" w:cstheme="majorBidi"/>
          <w:sz w:val="20"/>
          <w:szCs w:val="20"/>
        </w:rPr>
        <w:t xml:space="preserve"> </w:t>
      </w:r>
      <w:r>
        <w:rPr>
          <w:rFonts w:asciiTheme="majorBidi" w:hAnsiTheme="majorBidi" w:cstheme="majorBidi"/>
          <w:sz w:val="20"/>
          <w:szCs w:val="20"/>
        </w:rPr>
        <w:t xml:space="preserve">the </w:t>
      </w:r>
      <w:r w:rsidRPr="00881DFD">
        <w:rPr>
          <w:rFonts w:asciiTheme="majorBidi" w:hAnsiTheme="majorBidi" w:cstheme="majorBidi"/>
          <w:sz w:val="20"/>
          <w:szCs w:val="20"/>
        </w:rPr>
        <w:t>seasonal cycle of dus</w:t>
      </w:r>
      <w:r>
        <w:rPr>
          <w:rFonts w:asciiTheme="majorBidi" w:hAnsiTheme="majorBidi" w:cstheme="majorBidi"/>
          <w:sz w:val="20"/>
          <w:szCs w:val="20"/>
        </w:rPr>
        <w:t xml:space="preserve">t activity across Saudi Arabia. </w:t>
      </w:r>
      <w:r w:rsidRPr="00881DFD">
        <w:rPr>
          <w:rFonts w:asciiTheme="majorBidi" w:hAnsiTheme="majorBidi" w:cstheme="majorBidi"/>
          <w:sz w:val="20"/>
          <w:szCs w:val="20"/>
        </w:rPr>
        <w:t>Yu et al. (2015) also used empirical orthogonal function (EOF</w:t>
      </w:r>
      <w:r>
        <w:rPr>
          <w:rFonts w:asciiTheme="majorBidi" w:hAnsiTheme="majorBidi" w:cstheme="majorBidi"/>
          <w:sz w:val="20"/>
          <w:szCs w:val="20"/>
        </w:rPr>
        <w:t>)</w:t>
      </w:r>
      <w:r w:rsidRPr="00881DFD">
        <w:rPr>
          <w:rFonts w:asciiTheme="majorBidi" w:hAnsiTheme="majorBidi" w:cstheme="majorBidi"/>
          <w:sz w:val="20"/>
          <w:szCs w:val="20"/>
        </w:rPr>
        <w:t xml:space="preserve"> to study the spatial mode of dust variability across Saudi Arabia</w:t>
      </w:r>
      <w:r>
        <w:rPr>
          <w:rFonts w:asciiTheme="majorBidi" w:hAnsiTheme="majorBidi" w:cstheme="majorBidi"/>
          <w:sz w:val="20"/>
          <w:szCs w:val="20"/>
        </w:rPr>
        <w:t xml:space="preserve"> to identify the climatic controls on Saudi Arabian dust activities</w:t>
      </w:r>
      <w:r w:rsidRPr="00881DFD">
        <w:rPr>
          <w:rFonts w:asciiTheme="majorBidi" w:hAnsiTheme="majorBidi" w:cstheme="majorBidi"/>
          <w:sz w:val="20"/>
          <w:szCs w:val="20"/>
        </w:rPr>
        <w:t xml:space="preserve">. </w:t>
      </w:r>
      <w:r>
        <w:rPr>
          <w:rFonts w:asciiTheme="majorBidi" w:hAnsiTheme="majorBidi" w:cstheme="majorBidi"/>
          <w:sz w:val="20"/>
          <w:szCs w:val="20"/>
        </w:rPr>
        <w:t>As well</w:t>
      </w:r>
      <w:r w:rsidR="001C14A3">
        <w:rPr>
          <w:rFonts w:asciiTheme="majorBidi" w:hAnsiTheme="majorBidi" w:cstheme="majorBidi"/>
          <w:sz w:val="20"/>
          <w:szCs w:val="20"/>
        </w:rPr>
        <w:t>,</w:t>
      </w:r>
      <w:r>
        <w:rPr>
          <w:rFonts w:asciiTheme="majorBidi" w:hAnsiTheme="majorBidi" w:cstheme="majorBidi"/>
          <w:sz w:val="20"/>
          <w:szCs w:val="20"/>
        </w:rPr>
        <w:t xml:space="preserve"> they have</w:t>
      </w:r>
      <w:r w:rsidRPr="00881DFD">
        <w:rPr>
          <w:rFonts w:asciiTheme="majorBidi" w:hAnsiTheme="majorBidi" w:cstheme="majorBidi"/>
          <w:sz w:val="20"/>
          <w:szCs w:val="20"/>
        </w:rPr>
        <w:t xml:space="preserve"> identified a positive trend in dust activity across the Arabian Peninsula sinc</w:t>
      </w:r>
      <w:r>
        <w:rPr>
          <w:rFonts w:asciiTheme="majorBidi" w:hAnsiTheme="majorBidi" w:cstheme="majorBidi"/>
          <w:sz w:val="20"/>
          <w:szCs w:val="20"/>
        </w:rPr>
        <w:t>e 2000.</w:t>
      </w:r>
    </w:p>
    <w:p w14:paraId="23B15495" w14:textId="4A7BED90" w:rsidR="00E2147D" w:rsidRPr="00D64144" w:rsidRDefault="00E2147D" w:rsidP="00556D3A">
      <w:pPr>
        <w:rPr>
          <w:rFonts w:asciiTheme="majorBidi" w:hAnsiTheme="majorBidi" w:cstheme="majorBidi"/>
          <w:sz w:val="20"/>
          <w:szCs w:val="20"/>
        </w:rPr>
      </w:pPr>
      <w:r w:rsidRPr="00D64144">
        <w:rPr>
          <w:rFonts w:asciiTheme="majorBidi" w:hAnsiTheme="majorBidi" w:cstheme="majorBidi"/>
          <w:sz w:val="20"/>
          <w:szCs w:val="20"/>
        </w:rPr>
        <w:t xml:space="preserve"> </w:t>
      </w:r>
    </w:p>
    <w:p w14:paraId="65069B90" w14:textId="533DDF10" w:rsidR="0018222D" w:rsidRPr="00D64144" w:rsidRDefault="00E2147D" w:rsidP="00E46D1B">
      <w:pPr>
        <w:rPr>
          <w:rFonts w:asciiTheme="majorBidi" w:hAnsiTheme="majorBidi" w:cstheme="majorBidi"/>
          <w:sz w:val="20"/>
          <w:szCs w:val="20"/>
        </w:rPr>
      </w:pPr>
      <w:r w:rsidRPr="00D64144">
        <w:rPr>
          <w:rFonts w:asciiTheme="majorBidi" w:hAnsiTheme="majorBidi" w:cstheme="majorBidi"/>
          <w:sz w:val="20"/>
          <w:szCs w:val="20"/>
        </w:rPr>
        <w:t xml:space="preserve">Climate regionalization is a useful </w:t>
      </w:r>
      <w:proofErr w:type="gramStart"/>
      <w:r w:rsidRPr="00D64144">
        <w:rPr>
          <w:rFonts w:asciiTheme="majorBidi" w:hAnsiTheme="majorBidi" w:cstheme="majorBidi"/>
          <w:sz w:val="20"/>
          <w:szCs w:val="20"/>
        </w:rPr>
        <w:t xml:space="preserve">technique </w:t>
      </w:r>
      <w:r w:rsidR="00E46D1B">
        <w:rPr>
          <w:rFonts w:asciiTheme="majorBidi" w:hAnsiTheme="majorBidi" w:cstheme="majorBidi"/>
          <w:sz w:val="20"/>
          <w:szCs w:val="20"/>
        </w:rPr>
        <w:t>which</w:t>
      </w:r>
      <w:proofErr w:type="gramEnd"/>
      <w:r w:rsidR="00E46D1B" w:rsidRPr="00D64144">
        <w:rPr>
          <w:rFonts w:asciiTheme="majorBidi" w:hAnsiTheme="majorBidi" w:cstheme="majorBidi"/>
          <w:sz w:val="20"/>
          <w:szCs w:val="20"/>
        </w:rPr>
        <w:t xml:space="preserve"> </w:t>
      </w:r>
      <w:r w:rsidRPr="00D64144">
        <w:rPr>
          <w:rFonts w:asciiTheme="majorBidi" w:hAnsiTheme="majorBidi" w:cstheme="majorBidi"/>
          <w:sz w:val="20"/>
          <w:szCs w:val="20"/>
        </w:rPr>
        <w:t xml:space="preserve">enables researchers to discriminate climate variables of a region into </w:t>
      </w:r>
      <w:r w:rsidR="002842C1">
        <w:rPr>
          <w:rFonts w:asciiTheme="majorBidi" w:hAnsiTheme="majorBidi" w:cstheme="majorBidi"/>
          <w:sz w:val="20"/>
          <w:szCs w:val="20"/>
        </w:rPr>
        <w:t>sub region</w:t>
      </w:r>
      <w:r w:rsidRPr="00D64144">
        <w:rPr>
          <w:rFonts w:asciiTheme="majorBidi" w:hAnsiTheme="majorBidi" w:cstheme="majorBidi"/>
          <w:sz w:val="20"/>
          <w:szCs w:val="20"/>
        </w:rPr>
        <w:t>s based on similar long</w:t>
      </w:r>
      <w:r w:rsidR="00B85AD7">
        <w:rPr>
          <w:rFonts w:asciiTheme="majorBidi" w:hAnsiTheme="majorBidi" w:cstheme="majorBidi"/>
          <w:sz w:val="20"/>
          <w:szCs w:val="20"/>
        </w:rPr>
        <w:t>-</w:t>
      </w:r>
      <w:r w:rsidRPr="00D64144">
        <w:rPr>
          <w:rFonts w:asciiTheme="majorBidi" w:hAnsiTheme="majorBidi" w:cstheme="majorBidi"/>
          <w:sz w:val="20"/>
          <w:szCs w:val="20"/>
        </w:rPr>
        <w:t xml:space="preserve">term seasonal variability </w:t>
      </w:r>
      <w:r w:rsidR="004D5C7A" w:rsidRPr="00D64144">
        <w:rPr>
          <w:rFonts w:asciiTheme="majorBidi" w:hAnsiTheme="majorBidi" w:cstheme="majorBidi"/>
          <w:sz w:val="20"/>
          <w:szCs w:val="20"/>
        </w:rPr>
        <w:t>(</w:t>
      </w:r>
      <w:proofErr w:type="spellStart"/>
      <w:r w:rsidR="004D5C7A" w:rsidRPr="00D64144">
        <w:rPr>
          <w:rFonts w:asciiTheme="majorBidi" w:hAnsiTheme="majorBidi" w:cstheme="majorBidi"/>
          <w:sz w:val="20"/>
          <w:szCs w:val="20"/>
        </w:rPr>
        <w:t>Kutzbach</w:t>
      </w:r>
      <w:proofErr w:type="spellEnd"/>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1967</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Richman </w:t>
      </w:r>
      <w:r w:rsidR="004D5C7A">
        <w:rPr>
          <w:rFonts w:asciiTheme="majorBidi" w:hAnsiTheme="majorBidi" w:cstheme="majorBidi"/>
          <w:sz w:val="20"/>
          <w:szCs w:val="20"/>
        </w:rPr>
        <w:t>and</w:t>
      </w:r>
      <w:r w:rsidR="004D5C7A" w:rsidRPr="00D64144">
        <w:rPr>
          <w:rFonts w:asciiTheme="majorBidi" w:hAnsiTheme="majorBidi" w:cstheme="majorBidi"/>
          <w:sz w:val="20"/>
          <w:szCs w:val="20"/>
        </w:rPr>
        <w:t xml:space="preserve"> Lamb</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1985, 1987</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w:t>
      </w:r>
      <w:proofErr w:type="spellStart"/>
      <w:r w:rsidR="004D5C7A" w:rsidRPr="00D64144">
        <w:rPr>
          <w:rFonts w:asciiTheme="majorBidi" w:hAnsiTheme="majorBidi" w:cstheme="majorBidi"/>
          <w:sz w:val="20"/>
          <w:szCs w:val="20"/>
        </w:rPr>
        <w:t>Ogallo</w:t>
      </w:r>
      <w:proofErr w:type="spellEnd"/>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1989</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w:t>
      </w:r>
      <w:proofErr w:type="spellStart"/>
      <w:r w:rsidR="004D5C7A" w:rsidRPr="00D64144">
        <w:rPr>
          <w:rFonts w:asciiTheme="majorBidi" w:hAnsiTheme="majorBidi" w:cstheme="majorBidi"/>
          <w:sz w:val="20"/>
          <w:szCs w:val="20"/>
        </w:rPr>
        <w:t>Eklundh</w:t>
      </w:r>
      <w:proofErr w:type="spellEnd"/>
      <w:r w:rsidR="004D5C7A" w:rsidRPr="00D64144">
        <w:rPr>
          <w:rFonts w:asciiTheme="majorBidi" w:hAnsiTheme="majorBidi" w:cstheme="majorBidi"/>
          <w:sz w:val="20"/>
          <w:szCs w:val="20"/>
        </w:rPr>
        <w:t xml:space="preserve"> </w:t>
      </w:r>
      <w:r w:rsidR="004D5C7A">
        <w:rPr>
          <w:rFonts w:asciiTheme="majorBidi" w:hAnsiTheme="majorBidi" w:cstheme="majorBidi"/>
          <w:sz w:val="20"/>
          <w:szCs w:val="20"/>
        </w:rPr>
        <w:t>and</w:t>
      </w:r>
      <w:r w:rsidR="004D5C7A" w:rsidRPr="00D64144">
        <w:rPr>
          <w:rFonts w:asciiTheme="majorBidi" w:hAnsiTheme="majorBidi" w:cstheme="majorBidi"/>
          <w:sz w:val="20"/>
          <w:szCs w:val="20"/>
        </w:rPr>
        <w:t xml:space="preserve"> </w:t>
      </w:r>
      <w:proofErr w:type="spellStart"/>
      <w:r w:rsidR="004D5C7A" w:rsidRPr="00D64144">
        <w:rPr>
          <w:rFonts w:asciiTheme="majorBidi" w:hAnsiTheme="majorBidi" w:cstheme="majorBidi"/>
          <w:sz w:val="20"/>
          <w:szCs w:val="20"/>
        </w:rPr>
        <w:t>Pilesjo</w:t>
      </w:r>
      <w:proofErr w:type="spellEnd"/>
      <w:r w:rsidR="004D5C7A" w:rsidRPr="00D64144">
        <w:rPr>
          <w:rFonts w:asciiTheme="majorBidi" w:hAnsiTheme="majorBidi" w:cstheme="majorBidi"/>
          <w:sz w:val="20"/>
          <w:szCs w:val="20"/>
        </w:rPr>
        <w:t>̈</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1990</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White et al.</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1991</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Bunkers et al.</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1996</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w:t>
      </w:r>
      <w:proofErr w:type="spellStart"/>
      <w:r w:rsidR="004D5C7A" w:rsidRPr="00D64144">
        <w:rPr>
          <w:rFonts w:asciiTheme="majorBidi" w:hAnsiTheme="majorBidi" w:cstheme="majorBidi"/>
          <w:sz w:val="20"/>
          <w:szCs w:val="20"/>
        </w:rPr>
        <w:t>Cahalan</w:t>
      </w:r>
      <w:proofErr w:type="spellEnd"/>
      <w:r w:rsidR="004D5C7A" w:rsidRPr="00D64144">
        <w:rPr>
          <w:rFonts w:asciiTheme="majorBidi" w:hAnsiTheme="majorBidi" w:cstheme="majorBidi"/>
          <w:sz w:val="20"/>
          <w:szCs w:val="20"/>
        </w:rPr>
        <w:t xml:space="preserve"> et al.</w:t>
      </w:r>
      <w:r w:rsidR="004D5C7A">
        <w:rPr>
          <w:rFonts w:asciiTheme="majorBidi" w:hAnsiTheme="majorBidi" w:cstheme="majorBidi"/>
          <w:sz w:val="20"/>
          <w:szCs w:val="20"/>
        </w:rPr>
        <w:t>,</w:t>
      </w:r>
      <w:r w:rsidR="004D5C7A" w:rsidRPr="00D64144">
        <w:rPr>
          <w:rFonts w:asciiTheme="majorBidi" w:hAnsiTheme="majorBidi" w:cstheme="majorBidi"/>
          <w:sz w:val="20"/>
          <w:szCs w:val="20"/>
        </w:rPr>
        <w:t xml:space="preserve"> 1996)</w:t>
      </w:r>
      <w:r w:rsidRPr="00D64144">
        <w:rPr>
          <w:rFonts w:asciiTheme="majorBidi" w:hAnsiTheme="majorBidi" w:cstheme="majorBidi"/>
          <w:sz w:val="20"/>
          <w:szCs w:val="20"/>
        </w:rPr>
        <w:t xml:space="preserve">. Therefore, dividing the spatial continuum of a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 climatology into </w:t>
      </w:r>
      <w:r w:rsidR="004D5C7A">
        <w:rPr>
          <w:rFonts w:asciiTheme="majorBidi" w:hAnsiTheme="majorBidi" w:cstheme="majorBidi"/>
          <w:sz w:val="20"/>
          <w:szCs w:val="20"/>
        </w:rPr>
        <w:t xml:space="preserve">a </w:t>
      </w:r>
      <w:r w:rsidRPr="00D64144">
        <w:rPr>
          <w:rFonts w:asciiTheme="majorBidi" w:hAnsiTheme="majorBidi" w:cstheme="majorBidi"/>
          <w:sz w:val="20"/>
          <w:szCs w:val="20"/>
        </w:rPr>
        <w:t xml:space="preserve">manageable number of quasi-homogeneous areas makes the process of temporal </w:t>
      </w:r>
      <w:r w:rsidR="00CD6BB8" w:rsidRPr="00D64144">
        <w:rPr>
          <w:rFonts w:asciiTheme="majorBidi" w:hAnsiTheme="majorBidi" w:cstheme="majorBidi"/>
          <w:sz w:val="20"/>
          <w:szCs w:val="20"/>
        </w:rPr>
        <w:t>trend analysis</w:t>
      </w:r>
      <w:r w:rsidR="00CE0276">
        <w:rPr>
          <w:rFonts w:asciiTheme="majorBidi" w:hAnsiTheme="majorBidi" w:cstheme="majorBidi"/>
          <w:sz w:val="20"/>
          <w:szCs w:val="20"/>
        </w:rPr>
        <w:t xml:space="preserve"> and correlations with</w:t>
      </w:r>
      <w:r w:rsidR="001C14A3">
        <w:rPr>
          <w:rFonts w:asciiTheme="majorBidi" w:hAnsiTheme="majorBidi" w:cstheme="majorBidi"/>
          <w:sz w:val="20"/>
          <w:szCs w:val="20"/>
        </w:rPr>
        <w:t xml:space="preserve"> climatic</w:t>
      </w:r>
      <w:r w:rsidR="00CE0276">
        <w:rPr>
          <w:rFonts w:asciiTheme="majorBidi" w:hAnsiTheme="majorBidi" w:cstheme="majorBidi"/>
          <w:sz w:val="20"/>
          <w:szCs w:val="20"/>
        </w:rPr>
        <w:t xml:space="preserve"> large</w:t>
      </w:r>
      <w:r w:rsidR="00EE2554">
        <w:rPr>
          <w:rFonts w:asciiTheme="majorBidi" w:hAnsiTheme="majorBidi" w:cstheme="majorBidi"/>
          <w:sz w:val="20"/>
          <w:szCs w:val="20"/>
        </w:rPr>
        <w:t>-</w:t>
      </w:r>
      <w:r w:rsidR="00CE0276">
        <w:rPr>
          <w:rFonts w:asciiTheme="majorBidi" w:hAnsiTheme="majorBidi" w:cstheme="majorBidi"/>
          <w:sz w:val="20"/>
          <w:szCs w:val="20"/>
        </w:rPr>
        <w:t xml:space="preserve">scale </w:t>
      </w:r>
      <w:proofErr w:type="spellStart"/>
      <w:r w:rsidR="00CE0276">
        <w:rPr>
          <w:rFonts w:asciiTheme="majorBidi" w:hAnsiTheme="majorBidi" w:cstheme="majorBidi"/>
          <w:sz w:val="20"/>
          <w:szCs w:val="20"/>
        </w:rPr>
        <w:t>forcing</w:t>
      </w:r>
      <w:r w:rsidR="003376C1">
        <w:rPr>
          <w:rFonts w:asciiTheme="majorBidi" w:hAnsiTheme="majorBidi" w:cstheme="majorBidi"/>
          <w:sz w:val="20"/>
          <w:szCs w:val="20"/>
        </w:rPr>
        <w:t>s</w:t>
      </w:r>
      <w:proofErr w:type="spellEnd"/>
      <w:r w:rsidR="00CD6BB8" w:rsidRPr="00D64144">
        <w:rPr>
          <w:rFonts w:asciiTheme="majorBidi" w:hAnsiTheme="majorBidi" w:cstheme="majorBidi"/>
          <w:sz w:val="20"/>
          <w:szCs w:val="20"/>
        </w:rPr>
        <w:t xml:space="preserve"> more convenient (</w:t>
      </w:r>
      <w:proofErr w:type="spellStart"/>
      <w:r w:rsidRPr="00D64144">
        <w:rPr>
          <w:rFonts w:asciiTheme="majorBidi" w:hAnsiTheme="majorBidi" w:cstheme="majorBidi"/>
          <w:sz w:val="20"/>
          <w:szCs w:val="20"/>
        </w:rPr>
        <w:t>Comrie</w:t>
      </w:r>
      <w:proofErr w:type="spellEnd"/>
      <w:r w:rsidRPr="00D64144">
        <w:rPr>
          <w:rFonts w:asciiTheme="majorBidi" w:hAnsiTheme="majorBidi" w:cstheme="majorBidi"/>
          <w:sz w:val="20"/>
          <w:szCs w:val="20"/>
        </w:rPr>
        <w:t xml:space="preserve"> &amp; Glenn 1998).</w:t>
      </w:r>
      <w:r w:rsidR="00B0474E" w:rsidRPr="00D64144">
        <w:rPr>
          <w:rFonts w:asciiTheme="majorBidi" w:hAnsiTheme="majorBidi" w:cstheme="majorBidi"/>
          <w:sz w:val="20"/>
          <w:szCs w:val="20"/>
        </w:rPr>
        <w:t xml:space="preserve"> </w:t>
      </w:r>
    </w:p>
    <w:p w14:paraId="498ACF6F" w14:textId="54AD389F" w:rsidR="00E2147D" w:rsidRPr="00D64144" w:rsidRDefault="00B0474E" w:rsidP="003376C1">
      <w:pPr>
        <w:rPr>
          <w:rFonts w:asciiTheme="majorBidi" w:hAnsiTheme="majorBidi" w:cstheme="majorBidi"/>
          <w:sz w:val="20"/>
          <w:szCs w:val="20"/>
        </w:rPr>
      </w:pPr>
      <w:r w:rsidRPr="00D64144">
        <w:rPr>
          <w:rFonts w:asciiTheme="majorBidi" w:hAnsiTheme="majorBidi" w:cstheme="majorBidi"/>
          <w:sz w:val="20"/>
          <w:szCs w:val="20"/>
        </w:rPr>
        <w:t>Such technique</w:t>
      </w:r>
      <w:r w:rsidR="00B85AD7">
        <w:rPr>
          <w:rFonts w:asciiTheme="majorBidi" w:hAnsiTheme="majorBidi" w:cstheme="majorBidi"/>
          <w:sz w:val="20"/>
          <w:szCs w:val="20"/>
        </w:rPr>
        <w:t>s</w:t>
      </w:r>
      <w:r w:rsidRPr="00D64144">
        <w:rPr>
          <w:rFonts w:asciiTheme="majorBidi" w:hAnsiTheme="majorBidi" w:cstheme="majorBidi"/>
          <w:sz w:val="20"/>
          <w:szCs w:val="20"/>
        </w:rPr>
        <w:t xml:space="preserve"> could be automated </w:t>
      </w:r>
      <w:r w:rsidR="000D628B" w:rsidRPr="00D64144">
        <w:rPr>
          <w:rFonts w:asciiTheme="majorBidi" w:hAnsiTheme="majorBidi" w:cstheme="majorBidi"/>
          <w:sz w:val="20"/>
          <w:szCs w:val="20"/>
        </w:rPr>
        <w:t>(</w:t>
      </w:r>
      <w:r w:rsidRPr="00D64144">
        <w:rPr>
          <w:rFonts w:asciiTheme="majorBidi" w:hAnsiTheme="majorBidi" w:cstheme="majorBidi"/>
          <w:sz w:val="20"/>
          <w:szCs w:val="20"/>
        </w:rPr>
        <w:t>objectiv</w:t>
      </w:r>
      <w:r w:rsidR="00E664EC" w:rsidRPr="00D64144">
        <w:rPr>
          <w:rFonts w:asciiTheme="majorBidi" w:hAnsiTheme="majorBidi" w:cstheme="majorBidi"/>
          <w:sz w:val="20"/>
          <w:szCs w:val="20"/>
        </w:rPr>
        <w:t xml:space="preserve">e) </w:t>
      </w:r>
      <w:r w:rsidR="00B85AD7">
        <w:rPr>
          <w:rFonts w:asciiTheme="majorBidi" w:hAnsiTheme="majorBidi" w:cstheme="majorBidi"/>
          <w:sz w:val="20"/>
          <w:szCs w:val="20"/>
        </w:rPr>
        <w:t>or</w:t>
      </w:r>
      <w:r w:rsidR="00E664EC" w:rsidRPr="00D64144">
        <w:rPr>
          <w:rFonts w:asciiTheme="majorBidi" w:hAnsiTheme="majorBidi" w:cstheme="majorBidi"/>
          <w:sz w:val="20"/>
          <w:szCs w:val="20"/>
        </w:rPr>
        <w:t xml:space="preserve"> manual </w:t>
      </w:r>
      <w:r w:rsidR="000D628B" w:rsidRPr="00D64144">
        <w:rPr>
          <w:rFonts w:asciiTheme="majorBidi" w:hAnsiTheme="majorBidi" w:cstheme="majorBidi"/>
          <w:sz w:val="20"/>
          <w:szCs w:val="20"/>
        </w:rPr>
        <w:t>(</w:t>
      </w:r>
      <w:r w:rsidR="00E664EC" w:rsidRPr="00D64144">
        <w:rPr>
          <w:rFonts w:asciiTheme="majorBidi" w:hAnsiTheme="majorBidi" w:cstheme="majorBidi"/>
          <w:sz w:val="20"/>
          <w:szCs w:val="20"/>
        </w:rPr>
        <w:t>subjective)</w:t>
      </w:r>
      <w:r w:rsidR="001A2E16">
        <w:rPr>
          <w:rFonts w:asciiTheme="majorBidi" w:hAnsiTheme="majorBidi" w:cstheme="majorBidi"/>
          <w:sz w:val="20"/>
          <w:szCs w:val="20"/>
        </w:rPr>
        <w:t>.</w:t>
      </w:r>
      <w:r w:rsidRPr="00D64144">
        <w:rPr>
          <w:rFonts w:asciiTheme="majorBidi" w:hAnsiTheme="majorBidi" w:cstheme="majorBidi"/>
          <w:sz w:val="20"/>
          <w:szCs w:val="20"/>
        </w:rPr>
        <w:t xml:space="preserve"> </w:t>
      </w:r>
      <w:r w:rsidR="001A2E16">
        <w:rPr>
          <w:rFonts w:asciiTheme="majorBidi" w:hAnsiTheme="majorBidi" w:cstheme="majorBidi"/>
          <w:sz w:val="20"/>
          <w:szCs w:val="20"/>
        </w:rPr>
        <w:t>The</w:t>
      </w:r>
      <w:r w:rsidR="00B85AD7">
        <w:rPr>
          <w:rFonts w:asciiTheme="majorBidi" w:hAnsiTheme="majorBidi" w:cstheme="majorBidi"/>
          <w:sz w:val="20"/>
          <w:szCs w:val="20"/>
        </w:rPr>
        <w:t xml:space="preserve"> </w:t>
      </w:r>
      <w:r w:rsidR="00C418B6" w:rsidRPr="00D64144">
        <w:rPr>
          <w:rFonts w:asciiTheme="majorBidi" w:hAnsiTheme="majorBidi" w:cstheme="majorBidi"/>
          <w:sz w:val="20"/>
          <w:szCs w:val="20"/>
        </w:rPr>
        <w:t>automated approaches involv</w:t>
      </w:r>
      <w:r w:rsidR="00E46D1B">
        <w:rPr>
          <w:rFonts w:asciiTheme="majorBidi" w:hAnsiTheme="majorBidi" w:cstheme="majorBidi"/>
          <w:sz w:val="20"/>
          <w:szCs w:val="20"/>
        </w:rPr>
        <w:t>e</w:t>
      </w:r>
      <w:r w:rsidR="00C418B6" w:rsidRPr="00D64144">
        <w:rPr>
          <w:rFonts w:asciiTheme="majorBidi" w:hAnsiTheme="majorBidi" w:cstheme="majorBidi"/>
          <w:sz w:val="20"/>
          <w:szCs w:val="20"/>
        </w:rPr>
        <w:t xml:space="preserve"> the application of mathematical and statistical tools </w:t>
      </w:r>
      <w:r w:rsidR="000D628B" w:rsidRPr="00D64144">
        <w:rPr>
          <w:rFonts w:asciiTheme="majorBidi" w:hAnsiTheme="majorBidi" w:cstheme="majorBidi"/>
          <w:sz w:val="20"/>
          <w:szCs w:val="20"/>
        </w:rPr>
        <w:t>(</w:t>
      </w:r>
      <w:r w:rsidR="003376C1">
        <w:rPr>
          <w:rFonts w:asciiTheme="majorBidi" w:hAnsiTheme="majorBidi" w:cstheme="majorBidi"/>
          <w:sz w:val="20"/>
          <w:szCs w:val="20"/>
        </w:rPr>
        <w:t>respectively,</w:t>
      </w:r>
      <w:r w:rsidR="00C418B6" w:rsidRPr="00D64144">
        <w:rPr>
          <w:rFonts w:asciiTheme="majorBidi" w:hAnsiTheme="majorBidi" w:cstheme="majorBidi"/>
          <w:sz w:val="20"/>
          <w:szCs w:val="20"/>
        </w:rPr>
        <w:t xml:space="preserve"> </w:t>
      </w:r>
      <w:r w:rsidR="00B85AD7">
        <w:rPr>
          <w:rFonts w:asciiTheme="majorBidi" w:hAnsiTheme="majorBidi" w:cstheme="majorBidi"/>
          <w:sz w:val="20"/>
          <w:szCs w:val="20"/>
        </w:rPr>
        <w:t>Principal</w:t>
      </w:r>
      <w:r w:rsidR="00C418B6" w:rsidRPr="00D64144">
        <w:rPr>
          <w:rFonts w:asciiTheme="majorBidi" w:hAnsiTheme="majorBidi" w:cstheme="majorBidi"/>
          <w:sz w:val="20"/>
          <w:szCs w:val="20"/>
        </w:rPr>
        <w:t xml:space="preserve"> Components </w:t>
      </w:r>
      <w:r w:rsidR="001A2E16">
        <w:rPr>
          <w:rFonts w:asciiTheme="majorBidi" w:hAnsiTheme="majorBidi" w:cstheme="majorBidi"/>
          <w:sz w:val="20"/>
          <w:szCs w:val="20"/>
        </w:rPr>
        <w:t>A</w:t>
      </w:r>
      <w:r w:rsidR="00C418B6" w:rsidRPr="00D64144">
        <w:rPr>
          <w:rFonts w:asciiTheme="majorBidi" w:hAnsiTheme="majorBidi" w:cstheme="majorBidi"/>
          <w:sz w:val="20"/>
          <w:szCs w:val="20"/>
        </w:rPr>
        <w:t>nalysis</w:t>
      </w:r>
      <w:r w:rsidR="00424CB2" w:rsidRPr="00D64144">
        <w:rPr>
          <w:rFonts w:asciiTheme="majorBidi" w:hAnsiTheme="majorBidi" w:cstheme="majorBidi"/>
          <w:sz w:val="20"/>
          <w:szCs w:val="20"/>
        </w:rPr>
        <w:t xml:space="preserve"> and </w:t>
      </w:r>
      <w:r w:rsidR="001A2E16">
        <w:rPr>
          <w:rFonts w:asciiTheme="majorBidi" w:hAnsiTheme="majorBidi" w:cstheme="majorBidi"/>
          <w:sz w:val="20"/>
          <w:szCs w:val="20"/>
        </w:rPr>
        <w:t>C</w:t>
      </w:r>
      <w:r w:rsidR="00424CB2" w:rsidRPr="00D64144">
        <w:rPr>
          <w:rFonts w:asciiTheme="majorBidi" w:hAnsiTheme="majorBidi" w:cstheme="majorBidi"/>
          <w:sz w:val="20"/>
          <w:szCs w:val="20"/>
        </w:rPr>
        <w:t>orrelations). O</w:t>
      </w:r>
      <w:r w:rsidR="00C418B6" w:rsidRPr="00D64144">
        <w:rPr>
          <w:rFonts w:asciiTheme="majorBidi" w:hAnsiTheme="majorBidi" w:cstheme="majorBidi"/>
          <w:sz w:val="20"/>
          <w:szCs w:val="20"/>
        </w:rPr>
        <w:t xml:space="preserve">n the other hand, manual approaches involve </w:t>
      </w:r>
      <w:r w:rsidR="00B85AD7">
        <w:rPr>
          <w:rFonts w:asciiTheme="majorBidi" w:hAnsiTheme="majorBidi" w:cstheme="majorBidi"/>
          <w:sz w:val="20"/>
          <w:szCs w:val="20"/>
        </w:rPr>
        <w:t>some form of</w:t>
      </w:r>
      <w:r w:rsidR="00C418B6" w:rsidRPr="00D64144">
        <w:rPr>
          <w:rFonts w:asciiTheme="majorBidi" w:hAnsiTheme="majorBidi" w:cstheme="majorBidi"/>
          <w:sz w:val="20"/>
          <w:szCs w:val="20"/>
        </w:rPr>
        <w:t xml:space="preserve"> human intervention</w:t>
      </w:r>
      <w:r w:rsidR="00FB5061" w:rsidRPr="00D64144">
        <w:rPr>
          <w:rFonts w:asciiTheme="majorBidi" w:hAnsiTheme="majorBidi" w:cstheme="majorBidi"/>
          <w:sz w:val="20"/>
          <w:szCs w:val="20"/>
        </w:rPr>
        <w:t xml:space="preserve"> that</w:t>
      </w:r>
      <w:r w:rsidR="00424CB2" w:rsidRPr="00D64144">
        <w:rPr>
          <w:rFonts w:asciiTheme="majorBidi" w:hAnsiTheme="majorBidi" w:cstheme="majorBidi"/>
          <w:sz w:val="20"/>
          <w:szCs w:val="20"/>
        </w:rPr>
        <w:t xml:space="preserve"> has to </w:t>
      </w:r>
      <w:proofErr w:type="gramStart"/>
      <w:r w:rsidR="00424CB2" w:rsidRPr="00D64144">
        <w:rPr>
          <w:rFonts w:asciiTheme="majorBidi" w:hAnsiTheme="majorBidi" w:cstheme="majorBidi"/>
          <w:sz w:val="20"/>
          <w:szCs w:val="20"/>
        </w:rPr>
        <w:t>be</w:t>
      </w:r>
      <w:r w:rsidR="00C418B6" w:rsidRPr="00D64144">
        <w:rPr>
          <w:rFonts w:asciiTheme="majorBidi" w:hAnsiTheme="majorBidi" w:cstheme="majorBidi"/>
          <w:sz w:val="20"/>
          <w:szCs w:val="20"/>
        </w:rPr>
        <w:t xml:space="preserve"> conducted</w:t>
      </w:r>
      <w:proofErr w:type="gramEnd"/>
      <w:r w:rsidR="00C418B6" w:rsidRPr="00D64144">
        <w:rPr>
          <w:rFonts w:asciiTheme="majorBidi" w:hAnsiTheme="majorBidi" w:cstheme="majorBidi"/>
          <w:sz w:val="20"/>
          <w:szCs w:val="20"/>
        </w:rPr>
        <w:t xml:space="preserve"> w</w:t>
      </w:r>
      <w:r w:rsidR="00B85AD7">
        <w:rPr>
          <w:rFonts w:asciiTheme="majorBidi" w:hAnsiTheme="majorBidi" w:cstheme="majorBidi"/>
          <w:sz w:val="20"/>
          <w:szCs w:val="20"/>
        </w:rPr>
        <w:t>ithin</w:t>
      </w:r>
      <w:r w:rsidR="00C418B6" w:rsidRPr="00D64144">
        <w:rPr>
          <w:rFonts w:asciiTheme="majorBidi" w:hAnsiTheme="majorBidi" w:cstheme="majorBidi"/>
          <w:sz w:val="20"/>
          <w:szCs w:val="20"/>
        </w:rPr>
        <w:t xml:space="preserve"> </w:t>
      </w:r>
      <w:r w:rsidR="00424CB2" w:rsidRPr="00D64144">
        <w:rPr>
          <w:rFonts w:asciiTheme="majorBidi" w:hAnsiTheme="majorBidi" w:cstheme="majorBidi"/>
          <w:sz w:val="20"/>
          <w:szCs w:val="20"/>
        </w:rPr>
        <w:t>the process of</w:t>
      </w:r>
      <w:r w:rsidR="0018222D" w:rsidRPr="00D64144">
        <w:rPr>
          <w:rFonts w:asciiTheme="majorBidi" w:hAnsiTheme="majorBidi" w:cstheme="majorBidi"/>
          <w:sz w:val="20"/>
          <w:szCs w:val="20"/>
        </w:rPr>
        <w:t xml:space="preserve"> regionalization</w:t>
      </w:r>
      <w:r w:rsidR="00B85AD7">
        <w:rPr>
          <w:rFonts w:asciiTheme="majorBidi" w:hAnsiTheme="majorBidi" w:cstheme="majorBidi"/>
          <w:sz w:val="20"/>
          <w:szCs w:val="20"/>
        </w:rPr>
        <w:t>.</w:t>
      </w:r>
      <w:r w:rsidR="00FB5061" w:rsidRPr="00D64144">
        <w:rPr>
          <w:rFonts w:asciiTheme="majorBidi" w:hAnsiTheme="majorBidi" w:cstheme="majorBidi"/>
          <w:sz w:val="20"/>
          <w:szCs w:val="20"/>
        </w:rPr>
        <w:t xml:space="preserve"> </w:t>
      </w:r>
      <w:r w:rsidR="00EE2554">
        <w:rPr>
          <w:rFonts w:asciiTheme="majorBidi" w:hAnsiTheme="majorBidi" w:cstheme="majorBidi"/>
          <w:sz w:val="20"/>
          <w:szCs w:val="20"/>
        </w:rPr>
        <w:t>No method is totally objective, as the subjective choice of</w:t>
      </w:r>
      <w:r w:rsidR="001A2E16">
        <w:rPr>
          <w:rFonts w:asciiTheme="majorBidi" w:hAnsiTheme="majorBidi" w:cstheme="majorBidi"/>
          <w:sz w:val="20"/>
          <w:szCs w:val="20"/>
        </w:rPr>
        <w:t xml:space="preserve"> the number of components retained</w:t>
      </w:r>
      <w:r w:rsidR="004976D2" w:rsidRPr="00D64144">
        <w:rPr>
          <w:rFonts w:asciiTheme="majorBidi" w:hAnsiTheme="majorBidi" w:cstheme="majorBidi"/>
          <w:sz w:val="20"/>
          <w:szCs w:val="20"/>
        </w:rPr>
        <w:t xml:space="preserve"> </w:t>
      </w:r>
      <w:r w:rsidR="00EE2554">
        <w:rPr>
          <w:rFonts w:asciiTheme="majorBidi" w:hAnsiTheme="majorBidi" w:cstheme="majorBidi"/>
          <w:sz w:val="20"/>
          <w:szCs w:val="20"/>
        </w:rPr>
        <w:t xml:space="preserve">has to </w:t>
      </w:r>
      <w:proofErr w:type="gramStart"/>
      <w:r w:rsidR="00EE2554">
        <w:rPr>
          <w:rFonts w:asciiTheme="majorBidi" w:hAnsiTheme="majorBidi" w:cstheme="majorBidi"/>
          <w:sz w:val="20"/>
          <w:szCs w:val="20"/>
        </w:rPr>
        <w:t>be made</w:t>
      </w:r>
      <w:proofErr w:type="gramEnd"/>
      <w:r w:rsidR="00EE2554">
        <w:rPr>
          <w:rFonts w:asciiTheme="majorBidi" w:hAnsiTheme="majorBidi" w:cstheme="majorBidi"/>
          <w:sz w:val="20"/>
          <w:szCs w:val="20"/>
        </w:rPr>
        <w:t>. Additionally</w:t>
      </w:r>
      <w:proofErr w:type="gramStart"/>
      <w:r w:rsidR="00EE2554">
        <w:rPr>
          <w:rFonts w:asciiTheme="majorBidi" w:hAnsiTheme="majorBidi" w:cstheme="majorBidi"/>
          <w:sz w:val="20"/>
          <w:szCs w:val="20"/>
        </w:rPr>
        <w:t>,  other</w:t>
      </w:r>
      <w:proofErr w:type="gramEnd"/>
      <w:r w:rsidR="00EE2554">
        <w:rPr>
          <w:rFonts w:asciiTheme="majorBidi" w:hAnsiTheme="majorBidi" w:cstheme="majorBidi"/>
          <w:sz w:val="20"/>
          <w:szCs w:val="20"/>
        </w:rPr>
        <w:t xml:space="preserve"> </w:t>
      </w:r>
      <w:r w:rsidR="00FB5061" w:rsidRPr="00D64144">
        <w:rPr>
          <w:rFonts w:asciiTheme="majorBidi" w:hAnsiTheme="majorBidi" w:cstheme="majorBidi"/>
          <w:sz w:val="20"/>
          <w:szCs w:val="20"/>
        </w:rPr>
        <w:t>decision</w:t>
      </w:r>
      <w:r w:rsidR="00EE2554">
        <w:rPr>
          <w:rFonts w:asciiTheme="majorBidi" w:hAnsiTheme="majorBidi" w:cstheme="majorBidi"/>
          <w:sz w:val="20"/>
          <w:szCs w:val="20"/>
        </w:rPr>
        <w:t>s</w:t>
      </w:r>
      <w:r w:rsidR="00FB5061" w:rsidRPr="00D64144">
        <w:rPr>
          <w:rFonts w:asciiTheme="majorBidi" w:hAnsiTheme="majorBidi" w:cstheme="majorBidi"/>
          <w:sz w:val="20"/>
          <w:szCs w:val="20"/>
        </w:rPr>
        <w:t xml:space="preserve"> made </w:t>
      </w:r>
      <w:r w:rsidR="00EE2554">
        <w:rPr>
          <w:rFonts w:asciiTheme="majorBidi" w:hAnsiTheme="majorBidi" w:cstheme="majorBidi"/>
          <w:sz w:val="20"/>
          <w:szCs w:val="20"/>
        </w:rPr>
        <w:t xml:space="preserve">are likely </w:t>
      </w:r>
      <w:r w:rsidR="00B85AD7">
        <w:rPr>
          <w:rFonts w:asciiTheme="majorBidi" w:hAnsiTheme="majorBidi" w:cstheme="majorBidi"/>
          <w:sz w:val="20"/>
          <w:szCs w:val="20"/>
        </w:rPr>
        <w:t>based</w:t>
      </w:r>
      <w:r w:rsidR="00FB5061" w:rsidRPr="00D64144">
        <w:rPr>
          <w:rFonts w:asciiTheme="majorBidi" w:hAnsiTheme="majorBidi" w:cstheme="majorBidi"/>
          <w:sz w:val="20"/>
          <w:szCs w:val="20"/>
        </w:rPr>
        <w:t xml:space="preserve"> on</w:t>
      </w:r>
      <w:r w:rsidR="00424CB2" w:rsidRPr="00D64144">
        <w:rPr>
          <w:rFonts w:asciiTheme="majorBidi" w:hAnsiTheme="majorBidi" w:cstheme="majorBidi"/>
          <w:sz w:val="20"/>
          <w:szCs w:val="20"/>
        </w:rPr>
        <w:t xml:space="preserve"> prior knowledge of the region</w:t>
      </w:r>
      <w:r w:rsidR="00087259" w:rsidRPr="00D64144">
        <w:rPr>
          <w:rFonts w:asciiTheme="majorBidi" w:hAnsiTheme="majorBidi" w:cstheme="majorBidi"/>
          <w:sz w:val="20"/>
          <w:szCs w:val="20"/>
        </w:rPr>
        <w:t xml:space="preserve"> </w:t>
      </w:r>
      <w:r w:rsidR="000D628B" w:rsidRPr="00D64144">
        <w:rPr>
          <w:rFonts w:asciiTheme="majorBidi" w:hAnsiTheme="majorBidi" w:cstheme="majorBidi"/>
          <w:sz w:val="20"/>
          <w:szCs w:val="20"/>
        </w:rPr>
        <w:t>(</w:t>
      </w:r>
      <w:proofErr w:type="spellStart"/>
      <w:r w:rsidR="00087259" w:rsidRPr="00D64144">
        <w:rPr>
          <w:rFonts w:asciiTheme="majorBidi" w:hAnsiTheme="majorBidi" w:cstheme="majorBidi"/>
          <w:sz w:val="20"/>
          <w:szCs w:val="20"/>
        </w:rPr>
        <w:t>Vi</w:t>
      </w:r>
      <w:r w:rsidR="004976D2" w:rsidRPr="00D64144">
        <w:rPr>
          <w:rFonts w:asciiTheme="majorBidi" w:hAnsiTheme="majorBidi" w:cstheme="majorBidi"/>
          <w:sz w:val="20"/>
          <w:szCs w:val="20"/>
        </w:rPr>
        <w:t>rmani</w:t>
      </w:r>
      <w:proofErr w:type="spellEnd"/>
      <w:r w:rsidR="004976D2" w:rsidRPr="00D64144">
        <w:rPr>
          <w:rFonts w:asciiTheme="majorBidi" w:hAnsiTheme="majorBidi" w:cstheme="majorBidi"/>
          <w:sz w:val="20"/>
          <w:szCs w:val="20"/>
        </w:rPr>
        <w:t xml:space="preserve"> 1980, </w:t>
      </w:r>
      <w:proofErr w:type="spellStart"/>
      <w:r w:rsidR="004976D2" w:rsidRPr="00D64144">
        <w:rPr>
          <w:rFonts w:asciiTheme="majorBidi" w:hAnsiTheme="majorBidi" w:cstheme="majorBidi"/>
          <w:sz w:val="20"/>
          <w:szCs w:val="20"/>
        </w:rPr>
        <w:t>Yarn</w:t>
      </w:r>
      <w:r w:rsidR="00087259" w:rsidRPr="00D64144">
        <w:rPr>
          <w:rFonts w:asciiTheme="majorBidi" w:hAnsiTheme="majorBidi" w:cstheme="majorBidi"/>
          <w:sz w:val="20"/>
          <w:szCs w:val="20"/>
        </w:rPr>
        <w:t>a</w:t>
      </w:r>
      <w:r w:rsidR="004976D2" w:rsidRPr="00D64144">
        <w:rPr>
          <w:rFonts w:asciiTheme="majorBidi" w:hAnsiTheme="majorBidi" w:cstheme="majorBidi"/>
          <w:sz w:val="20"/>
          <w:szCs w:val="20"/>
        </w:rPr>
        <w:t>l</w:t>
      </w:r>
      <w:proofErr w:type="spellEnd"/>
      <w:r w:rsidR="00D70D95" w:rsidRPr="00D64144">
        <w:rPr>
          <w:rFonts w:asciiTheme="majorBidi" w:hAnsiTheme="majorBidi" w:cstheme="majorBidi"/>
          <w:sz w:val="20"/>
          <w:szCs w:val="20"/>
        </w:rPr>
        <w:t xml:space="preserve"> 1993;</w:t>
      </w:r>
      <w:r w:rsidR="004976D2" w:rsidRPr="00D64144">
        <w:rPr>
          <w:rFonts w:asciiTheme="majorBidi" w:hAnsiTheme="majorBidi" w:cstheme="majorBidi"/>
          <w:sz w:val="20"/>
          <w:szCs w:val="20"/>
        </w:rPr>
        <w:t xml:space="preserve"> </w:t>
      </w:r>
      <w:proofErr w:type="spellStart"/>
      <w:r w:rsidR="004976D2" w:rsidRPr="00D64144">
        <w:rPr>
          <w:rFonts w:asciiTheme="majorBidi" w:hAnsiTheme="majorBidi" w:cstheme="majorBidi"/>
          <w:sz w:val="20"/>
          <w:szCs w:val="20"/>
        </w:rPr>
        <w:t>Almazroui</w:t>
      </w:r>
      <w:proofErr w:type="spellEnd"/>
      <w:r w:rsidR="004976D2" w:rsidRPr="00D64144">
        <w:rPr>
          <w:rFonts w:asciiTheme="majorBidi" w:hAnsiTheme="majorBidi" w:cstheme="majorBidi"/>
          <w:sz w:val="20"/>
          <w:szCs w:val="20"/>
        </w:rPr>
        <w:t xml:space="preserve"> et al</w:t>
      </w:r>
      <w:r w:rsidR="0018222D" w:rsidRPr="00D64144">
        <w:rPr>
          <w:rFonts w:asciiTheme="majorBidi" w:hAnsiTheme="majorBidi" w:cstheme="majorBidi"/>
          <w:sz w:val="20"/>
          <w:szCs w:val="20"/>
        </w:rPr>
        <w:t>.</w:t>
      </w:r>
      <w:r w:rsidR="004976D2" w:rsidRPr="00D64144">
        <w:rPr>
          <w:rFonts w:asciiTheme="majorBidi" w:hAnsiTheme="majorBidi" w:cstheme="majorBidi"/>
          <w:sz w:val="20"/>
          <w:szCs w:val="20"/>
        </w:rPr>
        <w:t xml:space="preserve"> 2014</w:t>
      </w:r>
      <w:r w:rsidR="0009705A">
        <w:rPr>
          <w:rFonts w:asciiTheme="majorBidi" w:hAnsiTheme="majorBidi" w:cstheme="majorBidi"/>
          <w:sz w:val="20"/>
          <w:szCs w:val="20"/>
        </w:rPr>
        <w:t>a</w:t>
      </w:r>
      <w:r w:rsidR="004976D2" w:rsidRPr="00D64144">
        <w:rPr>
          <w:rFonts w:asciiTheme="majorBidi" w:hAnsiTheme="majorBidi" w:cstheme="majorBidi"/>
          <w:sz w:val="20"/>
          <w:szCs w:val="20"/>
        </w:rPr>
        <w:t xml:space="preserve"> and 2015).</w:t>
      </w:r>
      <w:r w:rsidR="00424CB2" w:rsidRPr="00D64144">
        <w:rPr>
          <w:rFonts w:asciiTheme="majorBidi" w:hAnsiTheme="majorBidi" w:cstheme="majorBidi"/>
          <w:sz w:val="20"/>
          <w:szCs w:val="20"/>
        </w:rPr>
        <w:t xml:space="preserve"> </w:t>
      </w:r>
    </w:p>
    <w:p w14:paraId="6D44B348" w14:textId="77E15211" w:rsidR="00A6531B" w:rsidRDefault="00E2147D" w:rsidP="00556D3A">
      <w:pPr>
        <w:rPr>
          <w:rFonts w:asciiTheme="majorBidi" w:hAnsiTheme="majorBidi" w:cstheme="majorBidi"/>
          <w:sz w:val="20"/>
          <w:szCs w:val="20"/>
        </w:rPr>
      </w:pPr>
      <w:r w:rsidRPr="00D64144">
        <w:rPr>
          <w:rFonts w:asciiTheme="majorBidi" w:hAnsiTheme="majorBidi" w:cstheme="majorBidi"/>
          <w:sz w:val="20"/>
          <w:szCs w:val="20"/>
        </w:rPr>
        <w:t>In this research</w:t>
      </w:r>
      <w:r w:rsidR="00C44A64" w:rsidRPr="00D64144">
        <w:rPr>
          <w:rFonts w:asciiTheme="majorBidi" w:hAnsiTheme="majorBidi" w:cstheme="majorBidi"/>
          <w:sz w:val="20"/>
          <w:szCs w:val="20"/>
        </w:rPr>
        <w:t>,</w:t>
      </w:r>
      <w:r w:rsidRPr="00D64144">
        <w:rPr>
          <w:rFonts w:asciiTheme="majorBidi" w:hAnsiTheme="majorBidi" w:cstheme="majorBidi"/>
          <w:sz w:val="20"/>
          <w:szCs w:val="20"/>
        </w:rPr>
        <w:t xml:space="preserve"> </w:t>
      </w:r>
      <w:r w:rsidR="00B85AD7">
        <w:rPr>
          <w:rFonts w:asciiTheme="majorBidi" w:hAnsiTheme="majorBidi" w:cstheme="majorBidi"/>
          <w:sz w:val="20"/>
          <w:szCs w:val="20"/>
        </w:rPr>
        <w:t>Principal</w:t>
      </w:r>
      <w:r w:rsidRPr="00D64144">
        <w:rPr>
          <w:rFonts w:asciiTheme="majorBidi" w:hAnsiTheme="majorBidi" w:cstheme="majorBidi"/>
          <w:sz w:val="20"/>
          <w:szCs w:val="20"/>
        </w:rPr>
        <w:t xml:space="preserve"> Components </w:t>
      </w:r>
      <w:r w:rsidR="00B85AD7">
        <w:rPr>
          <w:rFonts w:asciiTheme="majorBidi" w:hAnsiTheme="majorBidi" w:cstheme="majorBidi"/>
          <w:sz w:val="20"/>
          <w:szCs w:val="20"/>
        </w:rPr>
        <w:t>A</w:t>
      </w:r>
      <w:r w:rsidRPr="00D64144">
        <w:rPr>
          <w:rFonts w:asciiTheme="majorBidi" w:hAnsiTheme="majorBidi" w:cstheme="majorBidi"/>
          <w:sz w:val="20"/>
          <w:szCs w:val="20"/>
        </w:rPr>
        <w:t xml:space="preserve">nalysis </w:t>
      </w:r>
      <w:r w:rsidR="000D628B" w:rsidRPr="00D64144">
        <w:rPr>
          <w:rFonts w:asciiTheme="majorBidi" w:hAnsiTheme="majorBidi" w:cstheme="majorBidi"/>
          <w:sz w:val="20"/>
          <w:szCs w:val="20"/>
        </w:rPr>
        <w:t>(</w:t>
      </w:r>
      <w:r w:rsidRPr="00D64144">
        <w:rPr>
          <w:rFonts w:asciiTheme="majorBidi" w:hAnsiTheme="majorBidi" w:cstheme="majorBidi"/>
          <w:sz w:val="20"/>
          <w:szCs w:val="20"/>
        </w:rPr>
        <w:t>PCA)</w:t>
      </w:r>
      <w:r w:rsidR="008F35CB" w:rsidRPr="00D64144">
        <w:rPr>
          <w:rFonts w:asciiTheme="majorBidi" w:hAnsiTheme="majorBidi" w:cstheme="majorBidi"/>
          <w:sz w:val="20"/>
          <w:szCs w:val="20"/>
        </w:rPr>
        <w:t xml:space="preserve"> and correlations</w:t>
      </w:r>
      <w:r w:rsidR="003E6629">
        <w:rPr>
          <w:rFonts w:asciiTheme="majorBidi" w:hAnsiTheme="majorBidi" w:cstheme="majorBidi"/>
          <w:sz w:val="20"/>
          <w:szCs w:val="20"/>
        </w:rPr>
        <w:t xml:space="preserve"> o</w:t>
      </w:r>
      <w:r w:rsidR="00EE2554">
        <w:rPr>
          <w:rFonts w:asciiTheme="majorBidi" w:hAnsiTheme="majorBidi" w:cstheme="majorBidi"/>
          <w:sz w:val="20"/>
          <w:szCs w:val="20"/>
        </w:rPr>
        <w:t>f</w:t>
      </w:r>
      <w:r w:rsidR="003E6629">
        <w:rPr>
          <w:rFonts w:asciiTheme="majorBidi" w:hAnsiTheme="majorBidi" w:cstheme="majorBidi"/>
          <w:sz w:val="20"/>
          <w:szCs w:val="20"/>
        </w:rPr>
        <w:t xml:space="preserve"> surface observations of dust storms </w:t>
      </w:r>
      <w:proofErr w:type="gramStart"/>
      <w:r w:rsidR="003E6629">
        <w:rPr>
          <w:rFonts w:asciiTheme="majorBidi" w:hAnsiTheme="majorBidi" w:cstheme="majorBidi"/>
          <w:sz w:val="20"/>
          <w:szCs w:val="20"/>
        </w:rPr>
        <w:t xml:space="preserve">are </w:t>
      </w:r>
      <w:r w:rsidR="00EE2554">
        <w:rPr>
          <w:rFonts w:asciiTheme="majorBidi" w:hAnsiTheme="majorBidi" w:cstheme="majorBidi"/>
          <w:sz w:val="20"/>
          <w:szCs w:val="20"/>
        </w:rPr>
        <w:t>used</w:t>
      </w:r>
      <w:proofErr w:type="gramEnd"/>
      <w:r w:rsidR="002C1CFA">
        <w:rPr>
          <w:rFonts w:asciiTheme="majorBidi" w:hAnsiTheme="majorBidi" w:cstheme="majorBidi"/>
          <w:sz w:val="20"/>
          <w:szCs w:val="20"/>
        </w:rPr>
        <w:t xml:space="preserve"> to identify the patterns </w:t>
      </w:r>
      <w:r w:rsidR="00EE2554">
        <w:rPr>
          <w:rFonts w:asciiTheme="majorBidi" w:hAnsiTheme="majorBidi" w:cstheme="majorBidi"/>
          <w:sz w:val="20"/>
          <w:szCs w:val="20"/>
        </w:rPr>
        <w:t>within</w:t>
      </w:r>
      <w:r w:rsidR="002C1CFA">
        <w:rPr>
          <w:rFonts w:asciiTheme="majorBidi" w:hAnsiTheme="majorBidi" w:cstheme="majorBidi"/>
          <w:sz w:val="20"/>
          <w:szCs w:val="20"/>
        </w:rPr>
        <w:t xml:space="preserve"> </w:t>
      </w:r>
      <w:r w:rsidR="00A34E71">
        <w:rPr>
          <w:rFonts w:asciiTheme="majorBidi" w:hAnsiTheme="majorBidi" w:cstheme="majorBidi"/>
          <w:sz w:val="20"/>
          <w:szCs w:val="20"/>
        </w:rPr>
        <w:t>DSA</w:t>
      </w:r>
      <w:r w:rsidRPr="00D64144">
        <w:rPr>
          <w:rFonts w:asciiTheme="majorBidi" w:hAnsiTheme="majorBidi" w:cstheme="majorBidi"/>
          <w:sz w:val="20"/>
          <w:szCs w:val="20"/>
        </w:rPr>
        <w:t xml:space="preserve"> tha</w:t>
      </w:r>
      <w:r w:rsidR="006F2200">
        <w:rPr>
          <w:rFonts w:asciiTheme="majorBidi" w:hAnsiTheme="majorBidi" w:cstheme="majorBidi"/>
          <w:sz w:val="20"/>
          <w:szCs w:val="20"/>
        </w:rPr>
        <w:t>t have similar spatial</w:t>
      </w:r>
      <w:r w:rsidRPr="00D64144">
        <w:rPr>
          <w:rFonts w:asciiTheme="majorBidi" w:hAnsiTheme="majorBidi" w:cstheme="majorBidi"/>
          <w:sz w:val="20"/>
          <w:szCs w:val="20"/>
        </w:rPr>
        <w:t xml:space="preserve"> characteristics during the wet season</w:t>
      </w:r>
      <w:r w:rsidR="003E6629">
        <w:rPr>
          <w:rFonts w:asciiTheme="majorBidi" w:hAnsiTheme="majorBidi" w:cstheme="majorBidi"/>
          <w:sz w:val="20"/>
          <w:szCs w:val="20"/>
        </w:rPr>
        <w:t>.</w:t>
      </w:r>
      <w:r w:rsidR="00074E76" w:rsidRPr="00D64144">
        <w:rPr>
          <w:rFonts w:asciiTheme="majorBidi" w:hAnsiTheme="majorBidi" w:cstheme="majorBidi"/>
          <w:sz w:val="20"/>
          <w:szCs w:val="20"/>
        </w:rPr>
        <w:t xml:space="preserve"> </w:t>
      </w:r>
      <w:r w:rsidR="003E6629">
        <w:rPr>
          <w:rFonts w:asciiTheme="majorBidi" w:hAnsiTheme="majorBidi" w:cstheme="majorBidi"/>
          <w:sz w:val="20"/>
          <w:szCs w:val="20"/>
        </w:rPr>
        <w:t>A</w:t>
      </w:r>
      <w:r w:rsidR="00074E76" w:rsidRPr="00D64144">
        <w:rPr>
          <w:rFonts w:asciiTheme="majorBidi" w:hAnsiTheme="majorBidi" w:cstheme="majorBidi"/>
          <w:sz w:val="20"/>
          <w:szCs w:val="20"/>
        </w:rPr>
        <w:t>s well as the application of</w:t>
      </w:r>
      <w:r w:rsidR="002B781E" w:rsidRPr="00D64144">
        <w:rPr>
          <w:rFonts w:asciiTheme="majorBidi" w:hAnsiTheme="majorBidi" w:cstheme="majorBidi"/>
          <w:sz w:val="20"/>
          <w:szCs w:val="20"/>
        </w:rPr>
        <w:t xml:space="preserve"> regionalization</w:t>
      </w:r>
      <w:r w:rsidR="00EE2554">
        <w:rPr>
          <w:rFonts w:asciiTheme="majorBidi" w:hAnsiTheme="majorBidi" w:cstheme="majorBidi"/>
          <w:sz w:val="20"/>
          <w:szCs w:val="20"/>
        </w:rPr>
        <w:t>,</w:t>
      </w:r>
      <w:r w:rsidR="00074E76" w:rsidRPr="00D64144">
        <w:rPr>
          <w:rFonts w:asciiTheme="majorBidi" w:hAnsiTheme="majorBidi" w:cstheme="majorBidi"/>
          <w:sz w:val="20"/>
          <w:szCs w:val="20"/>
        </w:rPr>
        <w:t xml:space="preserve"> subjective methods</w:t>
      </w:r>
      <w:r w:rsidR="003E6629">
        <w:rPr>
          <w:rFonts w:asciiTheme="majorBidi" w:hAnsiTheme="majorBidi" w:cstheme="majorBidi"/>
          <w:sz w:val="20"/>
          <w:szCs w:val="20"/>
        </w:rPr>
        <w:t xml:space="preserve"> are also utilised</w:t>
      </w:r>
      <w:r w:rsidRPr="00D64144">
        <w:rPr>
          <w:rFonts w:asciiTheme="majorBidi" w:hAnsiTheme="majorBidi" w:cstheme="majorBidi"/>
          <w:sz w:val="20"/>
          <w:szCs w:val="20"/>
        </w:rPr>
        <w:t>. Thereafter, the temporal trends of the</w:t>
      </w:r>
      <w:r w:rsidR="00AF2A8D" w:rsidRPr="00D64144">
        <w:rPr>
          <w:rFonts w:asciiTheme="majorBidi" w:hAnsiTheme="majorBidi" w:cstheme="majorBidi"/>
          <w:sz w:val="20"/>
          <w:szCs w:val="20"/>
        </w:rPr>
        <w:t xml:space="preserve"> resulted </w:t>
      </w:r>
      <w:r w:rsidR="00A34E71">
        <w:rPr>
          <w:rFonts w:asciiTheme="majorBidi" w:hAnsiTheme="majorBidi" w:cstheme="majorBidi"/>
          <w:sz w:val="20"/>
          <w:szCs w:val="20"/>
        </w:rPr>
        <w:t>dust</w:t>
      </w:r>
      <w:r w:rsidR="00AF2A8D" w:rsidRPr="00D64144">
        <w:rPr>
          <w:rFonts w:asciiTheme="majorBidi" w:hAnsiTheme="majorBidi" w:cstheme="majorBidi"/>
          <w:sz w:val="20"/>
          <w:szCs w:val="20"/>
        </w:rPr>
        <w:t xml:space="preserve"> storm </w:t>
      </w:r>
      <w:r w:rsidR="002842C1">
        <w:rPr>
          <w:rFonts w:asciiTheme="majorBidi" w:hAnsiTheme="majorBidi" w:cstheme="majorBidi"/>
          <w:sz w:val="20"/>
          <w:szCs w:val="20"/>
        </w:rPr>
        <w:t>sub</w:t>
      </w:r>
      <w:r w:rsidR="00B85AD7">
        <w:rPr>
          <w:rFonts w:asciiTheme="majorBidi" w:hAnsiTheme="majorBidi" w:cstheme="majorBidi"/>
          <w:sz w:val="20"/>
          <w:szCs w:val="20"/>
        </w:rPr>
        <w:t>-</w:t>
      </w:r>
      <w:r w:rsidR="002842C1">
        <w:rPr>
          <w:rFonts w:asciiTheme="majorBidi" w:hAnsiTheme="majorBidi" w:cstheme="majorBidi"/>
          <w:sz w:val="20"/>
          <w:szCs w:val="20"/>
        </w:rPr>
        <w:t>region</w:t>
      </w:r>
      <w:r w:rsidR="00B85AD7">
        <w:rPr>
          <w:rFonts w:asciiTheme="majorBidi" w:hAnsiTheme="majorBidi" w:cstheme="majorBidi"/>
          <w:sz w:val="20"/>
          <w:szCs w:val="20"/>
        </w:rPr>
        <w:t>al</w:t>
      </w:r>
      <w:r w:rsidRPr="00D64144">
        <w:rPr>
          <w:rFonts w:asciiTheme="majorBidi" w:hAnsiTheme="majorBidi" w:cstheme="majorBidi"/>
          <w:sz w:val="20"/>
          <w:szCs w:val="20"/>
        </w:rPr>
        <w:t xml:space="preserve"> patterns </w:t>
      </w:r>
      <w:proofErr w:type="gramStart"/>
      <w:r w:rsidR="00F15055">
        <w:rPr>
          <w:rFonts w:asciiTheme="majorBidi" w:hAnsiTheme="majorBidi" w:cstheme="majorBidi"/>
          <w:sz w:val="20"/>
          <w:szCs w:val="20"/>
        </w:rPr>
        <w:t>are</w:t>
      </w:r>
      <w:r w:rsidRPr="00D64144">
        <w:rPr>
          <w:rFonts w:asciiTheme="majorBidi" w:hAnsiTheme="majorBidi" w:cstheme="majorBidi"/>
          <w:sz w:val="20"/>
          <w:szCs w:val="20"/>
        </w:rPr>
        <w:t xml:space="preserve"> investigated</w:t>
      </w:r>
      <w:proofErr w:type="gramEnd"/>
      <w:r w:rsidRPr="00D64144">
        <w:rPr>
          <w:rFonts w:asciiTheme="majorBidi" w:hAnsiTheme="majorBidi" w:cstheme="majorBidi"/>
          <w:sz w:val="20"/>
          <w:szCs w:val="20"/>
        </w:rPr>
        <w:t xml:space="preserve">. This </w:t>
      </w:r>
      <w:r w:rsidR="00EE2554">
        <w:rPr>
          <w:rFonts w:asciiTheme="majorBidi" w:hAnsiTheme="majorBidi" w:cstheme="majorBidi"/>
          <w:sz w:val="20"/>
          <w:szCs w:val="20"/>
        </w:rPr>
        <w:t>study</w:t>
      </w:r>
      <w:r w:rsidRPr="00D64144">
        <w:rPr>
          <w:rFonts w:asciiTheme="majorBidi" w:hAnsiTheme="majorBidi" w:cstheme="majorBidi"/>
          <w:sz w:val="20"/>
          <w:szCs w:val="20"/>
        </w:rPr>
        <w:t xml:space="preserve"> offer</w:t>
      </w:r>
      <w:r w:rsidR="00F15055">
        <w:rPr>
          <w:rFonts w:asciiTheme="majorBidi" w:hAnsiTheme="majorBidi" w:cstheme="majorBidi"/>
          <w:sz w:val="20"/>
          <w:szCs w:val="20"/>
        </w:rPr>
        <w:t>s</w:t>
      </w:r>
      <w:r w:rsidRPr="00D64144">
        <w:rPr>
          <w:rFonts w:asciiTheme="majorBidi" w:hAnsiTheme="majorBidi" w:cstheme="majorBidi"/>
          <w:sz w:val="20"/>
          <w:szCs w:val="20"/>
        </w:rPr>
        <w:t xml:space="preserve"> new </w:t>
      </w:r>
      <w:r w:rsidR="00B85AD7">
        <w:rPr>
          <w:rFonts w:asciiTheme="majorBidi" w:hAnsiTheme="majorBidi" w:cstheme="majorBidi"/>
          <w:sz w:val="20"/>
          <w:szCs w:val="20"/>
        </w:rPr>
        <w:t>insight</w:t>
      </w:r>
      <w:r w:rsidR="00EE2554">
        <w:rPr>
          <w:rFonts w:asciiTheme="majorBidi" w:hAnsiTheme="majorBidi" w:cstheme="majorBidi"/>
          <w:sz w:val="20"/>
          <w:szCs w:val="20"/>
        </w:rPr>
        <w:t>s</w:t>
      </w:r>
      <w:r w:rsidRPr="00D64144">
        <w:rPr>
          <w:rFonts w:asciiTheme="majorBidi" w:hAnsiTheme="majorBidi" w:cstheme="majorBidi"/>
          <w:sz w:val="20"/>
          <w:szCs w:val="20"/>
        </w:rPr>
        <w:t xml:space="preserve"> into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 patterns and their behaviour</w:t>
      </w:r>
      <w:r w:rsidR="009360C9" w:rsidRPr="00D64144">
        <w:rPr>
          <w:rFonts w:asciiTheme="majorBidi" w:hAnsiTheme="majorBidi" w:cstheme="majorBidi"/>
          <w:sz w:val="20"/>
          <w:szCs w:val="20"/>
        </w:rPr>
        <w:t xml:space="preserve"> d</w:t>
      </w:r>
      <w:r w:rsidR="00684632">
        <w:rPr>
          <w:rFonts w:asciiTheme="majorBidi" w:hAnsiTheme="majorBidi" w:cstheme="majorBidi"/>
          <w:sz w:val="20"/>
          <w:szCs w:val="20"/>
        </w:rPr>
        <w:t>uring the wet season</w:t>
      </w:r>
      <w:r w:rsidR="00F15055">
        <w:rPr>
          <w:rFonts w:asciiTheme="majorBidi" w:hAnsiTheme="majorBidi" w:cstheme="majorBidi"/>
          <w:sz w:val="20"/>
          <w:szCs w:val="20"/>
        </w:rPr>
        <w:t xml:space="preserve"> in the region</w:t>
      </w:r>
      <w:r w:rsidRPr="00D64144">
        <w:rPr>
          <w:rFonts w:asciiTheme="majorBidi" w:hAnsiTheme="majorBidi" w:cstheme="majorBidi"/>
          <w:sz w:val="20"/>
          <w:szCs w:val="20"/>
        </w:rPr>
        <w:t>.</w:t>
      </w:r>
    </w:p>
    <w:p w14:paraId="18806D51" w14:textId="08E3991E" w:rsidR="00F15055" w:rsidRPr="007774BC" w:rsidRDefault="00F15055" w:rsidP="00F15055">
      <w:pPr>
        <w:rPr>
          <w:rFonts w:asciiTheme="majorBidi" w:hAnsiTheme="majorBidi" w:cstheme="majorBidi"/>
          <w:sz w:val="20"/>
          <w:szCs w:val="20"/>
        </w:rPr>
      </w:pPr>
      <w:proofErr w:type="gramStart"/>
      <w:r w:rsidRPr="007774BC">
        <w:rPr>
          <w:rFonts w:asciiTheme="majorBidi" w:hAnsiTheme="majorBidi" w:cstheme="majorBidi"/>
          <w:sz w:val="20"/>
          <w:szCs w:val="20"/>
        </w:rPr>
        <w:t xml:space="preserve">This research differs from the analysis of </w:t>
      </w:r>
      <w:proofErr w:type="spellStart"/>
      <w:r w:rsidRPr="007774BC">
        <w:rPr>
          <w:rFonts w:asciiTheme="majorBidi" w:hAnsiTheme="majorBidi" w:cstheme="majorBidi"/>
          <w:sz w:val="20"/>
          <w:szCs w:val="20"/>
        </w:rPr>
        <w:t>Kutiel</w:t>
      </w:r>
      <w:proofErr w:type="spellEnd"/>
      <w:r w:rsidRPr="007774BC">
        <w:rPr>
          <w:rFonts w:asciiTheme="majorBidi" w:hAnsiTheme="majorBidi" w:cstheme="majorBidi"/>
          <w:sz w:val="20"/>
          <w:szCs w:val="20"/>
        </w:rPr>
        <w:t xml:space="preserve"> and Furman (2003)</w:t>
      </w:r>
      <w:r>
        <w:rPr>
          <w:rFonts w:asciiTheme="majorBidi" w:hAnsiTheme="majorBidi" w:cstheme="majorBidi"/>
          <w:sz w:val="20"/>
          <w:szCs w:val="20"/>
        </w:rPr>
        <w:t xml:space="preserve"> and Yu et al (2015)</w:t>
      </w:r>
      <w:r w:rsidRPr="007774BC">
        <w:rPr>
          <w:rFonts w:asciiTheme="majorBidi" w:hAnsiTheme="majorBidi" w:cstheme="majorBidi"/>
          <w:sz w:val="20"/>
          <w:szCs w:val="20"/>
        </w:rPr>
        <w:t xml:space="preserve"> in </w:t>
      </w:r>
      <w:r>
        <w:rPr>
          <w:rFonts w:asciiTheme="majorBidi" w:hAnsiTheme="majorBidi" w:cstheme="majorBidi"/>
          <w:sz w:val="20"/>
          <w:szCs w:val="20"/>
        </w:rPr>
        <w:t>four</w:t>
      </w:r>
      <w:r w:rsidRPr="007774BC">
        <w:rPr>
          <w:rFonts w:asciiTheme="majorBidi" w:hAnsiTheme="majorBidi" w:cstheme="majorBidi"/>
          <w:sz w:val="20"/>
          <w:szCs w:val="20"/>
        </w:rPr>
        <w:t xml:space="preserve"> ways: </w:t>
      </w:r>
      <w:r>
        <w:rPr>
          <w:rFonts w:asciiTheme="majorBidi" w:hAnsiTheme="majorBidi" w:cstheme="majorBidi"/>
          <w:sz w:val="20"/>
          <w:szCs w:val="20"/>
        </w:rPr>
        <w:t xml:space="preserve">(a) </w:t>
      </w:r>
      <w:r w:rsidRPr="007774BC">
        <w:rPr>
          <w:rFonts w:asciiTheme="majorBidi" w:hAnsiTheme="majorBidi" w:cstheme="majorBidi"/>
          <w:sz w:val="20"/>
          <w:szCs w:val="20"/>
        </w:rPr>
        <w:t>dust storm time series for each surface</w:t>
      </w:r>
      <w:r>
        <w:rPr>
          <w:rFonts w:asciiTheme="majorBidi" w:hAnsiTheme="majorBidi" w:cstheme="majorBidi"/>
          <w:sz w:val="20"/>
          <w:szCs w:val="20"/>
        </w:rPr>
        <w:t xml:space="preserve"> station </w:t>
      </w:r>
      <w:r w:rsidR="00EE2554">
        <w:rPr>
          <w:rFonts w:asciiTheme="majorBidi" w:hAnsiTheme="majorBidi" w:cstheme="majorBidi"/>
          <w:sz w:val="20"/>
          <w:szCs w:val="20"/>
        </w:rPr>
        <w:t>are</w:t>
      </w:r>
      <w:r>
        <w:rPr>
          <w:rFonts w:asciiTheme="majorBidi" w:hAnsiTheme="majorBidi" w:cstheme="majorBidi"/>
          <w:sz w:val="20"/>
          <w:szCs w:val="20"/>
        </w:rPr>
        <w:t xml:space="preserve"> constructed</w:t>
      </w:r>
      <w:r w:rsidRPr="007774BC">
        <w:rPr>
          <w:rFonts w:asciiTheme="majorBidi" w:hAnsiTheme="majorBidi" w:cstheme="majorBidi"/>
          <w:sz w:val="20"/>
          <w:szCs w:val="20"/>
        </w:rPr>
        <w:t xml:space="preserve"> based on</w:t>
      </w:r>
      <w:r>
        <w:rPr>
          <w:rFonts w:asciiTheme="majorBidi" w:hAnsiTheme="majorBidi" w:cstheme="majorBidi"/>
          <w:sz w:val="20"/>
          <w:szCs w:val="20"/>
        </w:rPr>
        <w:t xml:space="preserve"> </w:t>
      </w:r>
      <w:r w:rsidRPr="007774BC">
        <w:rPr>
          <w:rFonts w:asciiTheme="majorBidi" w:hAnsiTheme="majorBidi" w:cstheme="majorBidi"/>
          <w:sz w:val="20"/>
          <w:szCs w:val="20"/>
        </w:rPr>
        <w:t>horizontal visibility reduction to below 1 km</w:t>
      </w:r>
      <w:r>
        <w:rPr>
          <w:rFonts w:asciiTheme="majorBidi" w:hAnsiTheme="majorBidi" w:cstheme="majorBidi"/>
          <w:sz w:val="20"/>
          <w:szCs w:val="20"/>
        </w:rPr>
        <w:t>,</w:t>
      </w:r>
      <w:r w:rsidRPr="007774BC">
        <w:rPr>
          <w:rFonts w:asciiTheme="majorBidi" w:hAnsiTheme="majorBidi" w:cstheme="majorBidi"/>
          <w:sz w:val="20"/>
          <w:szCs w:val="20"/>
        </w:rPr>
        <w:t xml:space="preserve"> while</w:t>
      </w:r>
      <w:r>
        <w:rPr>
          <w:rFonts w:asciiTheme="majorBidi" w:hAnsiTheme="majorBidi" w:cstheme="majorBidi"/>
          <w:sz w:val="20"/>
          <w:szCs w:val="20"/>
        </w:rPr>
        <w:t xml:space="preserve"> considering </w:t>
      </w:r>
      <w:r w:rsidRPr="007774BC">
        <w:rPr>
          <w:rFonts w:asciiTheme="majorBidi" w:hAnsiTheme="majorBidi" w:cstheme="majorBidi"/>
          <w:sz w:val="20"/>
          <w:szCs w:val="20"/>
        </w:rPr>
        <w:t xml:space="preserve">the minimum wind speed needed to lift dust for each respective area, </w:t>
      </w:r>
      <w:r>
        <w:rPr>
          <w:rFonts w:asciiTheme="majorBidi" w:hAnsiTheme="majorBidi" w:cstheme="majorBidi"/>
          <w:sz w:val="20"/>
          <w:szCs w:val="20"/>
        </w:rPr>
        <w:t>(b) t</w:t>
      </w:r>
      <w:r w:rsidRPr="007774BC">
        <w:rPr>
          <w:rFonts w:asciiTheme="majorBidi" w:hAnsiTheme="majorBidi" w:cstheme="majorBidi"/>
          <w:sz w:val="20"/>
          <w:szCs w:val="20"/>
        </w:rPr>
        <w:t xml:space="preserve">he application of objective and subjective </w:t>
      </w:r>
      <w:r>
        <w:rPr>
          <w:rFonts w:asciiTheme="majorBidi" w:hAnsiTheme="majorBidi" w:cstheme="majorBidi"/>
          <w:sz w:val="20"/>
          <w:szCs w:val="20"/>
        </w:rPr>
        <w:t>c</w:t>
      </w:r>
      <w:r w:rsidRPr="007774BC">
        <w:rPr>
          <w:rFonts w:asciiTheme="majorBidi" w:hAnsiTheme="majorBidi" w:cstheme="majorBidi"/>
          <w:sz w:val="20"/>
          <w:szCs w:val="20"/>
        </w:rPr>
        <w:t>limate regionalization</w:t>
      </w:r>
      <w:r>
        <w:rPr>
          <w:rFonts w:asciiTheme="majorBidi" w:hAnsiTheme="majorBidi" w:cstheme="majorBidi"/>
          <w:sz w:val="20"/>
          <w:szCs w:val="20"/>
        </w:rPr>
        <w:t>, (c) analysis is</w:t>
      </w:r>
      <w:r w:rsidRPr="007774BC">
        <w:rPr>
          <w:rFonts w:asciiTheme="majorBidi" w:hAnsiTheme="majorBidi" w:cstheme="majorBidi"/>
          <w:sz w:val="20"/>
          <w:szCs w:val="20"/>
        </w:rPr>
        <w:t xml:space="preserve"> implemented on a common per</w:t>
      </w:r>
      <w:r>
        <w:rPr>
          <w:rFonts w:asciiTheme="majorBidi" w:hAnsiTheme="majorBidi" w:cstheme="majorBidi"/>
          <w:sz w:val="20"/>
          <w:szCs w:val="20"/>
        </w:rPr>
        <w:t xml:space="preserve">iod that spans </w:t>
      </w:r>
      <w:r w:rsidR="00EE2554">
        <w:rPr>
          <w:rFonts w:asciiTheme="majorBidi" w:hAnsiTheme="majorBidi" w:cstheme="majorBidi"/>
          <w:sz w:val="20"/>
          <w:szCs w:val="20"/>
        </w:rPr>
        <w:t>the</w:t>
      </w:r>
      <w:r w:rsidRPr="007774BC">
        <w:rPr>
          <w:rFonts w:asciiTheme="majorBidi" w:hAnsiTheme="majorBidi" w:cstheme="majorBidi"/>
          <w:sz w:val="20"/>
          <w:szCs w:val="20"/>
        </w:rPr>
        <w:t xml:space="preserve"> 30 years (1983 – 2013)</w:t>
      </w:r>
      <w:r w:rsidR="00EE2554">
        <w:rPr>
          <w:rFonts w:asciiTheme="majorBidi" w:hAnsiTheme="majorBidi" w:cstheme="majorBidi"/>
          <w:sz w:val="20"/>
          <w:szCs w:val="20"/>
        </w:rPr>
        <w:t xml:space="preserve"> and</w:t>
      </w:r>
      <w:r>
        <w:rPr>
          <w:rFonts w:asciiTheme="majorBidi" w:hAnsiTheme="majorBidi" w:cstheme="majorBidi"/>
          <w:sz w:val="20"/>
          <w:szCs w:val="20"/>
        </w:rPr>
        <w:t xml:space="preserve"> (d) DSA characteristics and behaviour are only examined during </w:t>
      </w:r>
      <w:r w:rsidR="00EE2554">
        <w:rPr>
          <w:rFonts w:asciiTheme="majorBidi" w:hAnsiTheme="majorBidi" w:cstheme="majorBidi"/>
          <w:sz w:val="20"/>
          <w:szCs w:val="20"/>
        </w:rPr>
        <w:t xml:space="preserve">the </w:t>
      </w:r>
      <w:r>
        <w:rPr>
          <w:rFonts w:asciiTheme="majorBidi" w:hAnsiTheme="majorBidi" w:cstheme="majorBidi"/>
          <w:sz w:val="20"/>
          <w:szCs w:val="20"/>
        </w:rPr>
        <w:t>wet season.</w:t>
      </w:r>
      <w:proofErr w:type="gramEnd"/>
    </w:p>
    <w:p w14:paraId="4FB8BF3C" w14:textId="77777777" w:rsidR="00F15055" w:rsidRPr="00D64144" w:rsidRDefault="00F15055" w:rsidP="00556D3A">
      <w:pPr>
        <w:rPr>
          <w:rFonts w:asciiTheme="majorBidi" w:hAnsiTheme="majorBidi" w:cstheme="majorBidi"/>
          <w:sz w:val="20"/>
          <w:szCs w:val="20"/>
        </w:rPr>
      </w:pPr>
    </w:p>
    <w:p w14:paraId="7F9EC8D0" w14:textId="77777777" w:rsidR="004F6C84" w:rsidRPr="00D64144" w:rsidRDefault="004F6C84" w:rsidP="00F027C2">
      <w:pPr>
        <w:ind w:firstLine="720"/>
        <w:rPr>
          <w:rFonts w:asciiTheme="majorBidi" w:hAnsiTheme="majorBidi" w:cstheme="majorBidi"/>
          <w:sz w:val="20"/>
          <w:szCs w:val="20"/>
        </w:rPr>
      </w:pPr>
    </w:p>
    <w:p w14:paraId="098AD6EA" w14:textId="77777777" w:rsidR="00CE3E92" w:rsidRPr="00D64144" w:rsidRDefault="00DC612D" w:rsidP="00DC612D">
      <w:pPr>
        <w:ind w:firstLine="0"/>
        <w:rPr>
          <w:rFonts w:asciiTheme="majorBidi" w:hAnsiTheme="majorBidi" w:cstheme="majorBidi"/>
          <w:b/>
          <w:bCs/>
          <w:sz w:val="20"/>
          <w:szCs w:val="20"/>
        </w:rPr>
      </w:pPr>
      <w:r w:rsidRPr="00D64144">
        <w:rPr>
          <w:rFonts w:asciiTheme="majorBidi" w:hAnsiTheme="majorBidi" w:cstheme="majorBidi"/>
          <w:b/>
          <w:bCs/>
          <w:sz w:val="20"/>
          <w:szCs w:val="20"/>
        </w:rPr>
        <w:t>2.</w:t>
      </w:r>
      <w:r w:rsidRPr="00D64144">
        <w:rPr>
          <w:rFonts w:asciiTheme="majorBidi" w:hAnsiTheme="majorBidi" w:cstheme="majorBidi"/>
          <w:b/>
          <w:bCs/>
          <w:sz w:val="20"/>
          <w:szCs w:val="20"/>
        </w:rPr>
        <w:tab/>
      </w:r>
      <w:r w:rsidR="00005CC8" w:rsidRPr="00D64144">
        <w:rPr>
          <w:rFonts w:asciiTheme="majorBidi" w:hAnsiTheme="majorBidi" w:cstheme="majorBidi"/>
          <w:b/>
          <w:bCs/>
          <w:sz w:val="20"/>
          <w:szCs w:val="20"/>
        </w:rPr>
        <w:t>Data</w:t>
      </w:r>
    </w:p>
    <w:p w14:paraId="2E639285" w14:textId="77777777" w:rsidR="00E92B7C" w:rsidRPr="00D64144" w:rsidRDefault="00E92B7C" w:rsidP="00CE3E92">
      <w:pPr>
        <w:rPr>
          <w:rFonts w:asciiTheme="majorBidi" w:hAnsiTheme="majorBidi" w:cstheme="majorBidi"/>
          <w:b/>
          <w:bCs/>
          <w:sz w:val="20"/>
          <w:szCs w:val="20"/>
        </w:rPr>
      </w:pPr>
    </w:p>
    <w:p w14:paraId="3CF8C50B" w14:textId="7C60EB98" w:rsidR="00E92B7C" w:rsidRPr="00D64144" w:rsidRDefault="00A34E71" w:rsidP="00692051">
      <w:pPr>
        <w:rPr>
          <w:rFonts w:asciiTheme="majorBidi" w:hAnsiTheme="majorBidi" w:cstheme="majorBidi"/>
          <w:sz w:val="20"/>
          <w:szCs w:val="20"/>
        </w:rPr>
      </w:pPr>
      <w:r>
        <w:rPr>
          <w:rFonts w:asciiTheme="majorBidi" w:hAnsiTheme="majorBidi" w:cstheme="majorBidi"/>
          <w:sz w:val="20"/>
          <w:szCs w:val="20"/>
        </w:rPr>
        <w:t>Dust</w:t>
      </w:r>
      <w:r w:rsidR="007710E5" w:rsidRPr="00D64144">
        <w:rPr>
          <w:rFonts w:asciiTheme="majorBidi" w:hAnsiTheme="majorBidi" w:cstheme="majorBidi"/>
          <w:sz w:val="20"/>
          <w:szCs w:val="20"/>
        </w:rPr>
        <w:t xml:space="preserve"> storms</w:t>
      </w:r>
      <w:r w:rsidR="004C7923" w:rsidRPr="00D64144">
        <w:rPr>
          <w:rFonts w:asciiTheme="majorBidi" w:hAnsiTheme="majorBidi" w:cstheme="majorBidi"/>
          <w:sz w:val="20"/>
          <w:szCs w:val="20"/>
        </w:rPr>
        <w:t xml:space="preserve"> are phenomen</w:t>
      </w:r>
      <w:r w:rsidR="00B85AD7">
        <w:rPr>
          <w:rFonts w:asciiTheme="majorBidi" w:hAnsiTheme="majorBidi" w:cstheme="majorBidi"/>
          <w:sz w:val="20"/>
          <w:szCs w:val="20"/>
        </w:rPr>
        <w:t>a</w:t>
      </w:r>
      <w:r w:rsidR="00E92B7C" w:rsidRPr="00D64144">
        <w:rPr>
          <w:rFonts w:asciiTheme="majorBidi" w:hAnsiTheme="majorBidi" w:cstheme="majorBidi"/>
          <w:sz w:val="20"/>
          <w:szCs w:val="20"/>
        </w:rPr>
        <w:t xml:space="preserve"> that </w:t>
      </w:r>
      <w:proofErr w:type="gramStart"/>
      <w:r w:rsidR="00E92B7C" w:rsidRPr="00D64144">
        <w:rPr>
          <w:rFonts w:asciiTheme="majorBidi" w:hAnsiTheme="majorBidi" w:cstheme="majorBidi"/>
          <w:sz w:val="20"/>
          <w:szCs w:val="20"/>
        </w:rPr>
        <w:t xml:space="preserve">cannot </w:t>
      </w:r>
      <w:r w:rsidR="00B85AD7">
        <w:rPr>
          <w:rFonts w:asciiTheme="majorBidi" w:hAnsiTheme="majorBidi" w:cstheme="majorBidi"/>
          <w:sz w:val="20"/>
          <w:szCs w:val="20"/>
        </w:rPr>
        <w:t xml:space="preserve">be </w:t>
      </w:r>
      <w:r w:rsidR="00E92B7C" w:rsidRPr="00D64144">
        <w:rPr>
          <w:rFonts w:asciiTheme="majorBidi" w:hAnsiTheme="majorBidi" w:cstheme="majorBidi"/>
          <w:sz w:val="20"/>
          <w:szCs w:val="20"/>
        </w:rPr>
        <w:t>directly measured</w:t>
      </w:r>
      <w:proofErr w:type="gramEnd"/>
      <w:r w:rsidR="00692051">
        <w:rPr>
          <w:rFonts w:asciiTheme="majorBidi" w:hAnsiTheme="majorBidi" w:cstheme="majorBidi"/>
          <w:sz w:val="20"/>
          <w:szCs w:val="20"/>
        </w:rPr>
        <w:t xml:space="preserve"> like other meteorological variables</w:t>
      </w:r>
      <w:r w:rsidR="00E92B7C" w:rsidRPr="00D64144">
        <w:rPr>
          <w:rFonts w:asciiTheme="majorBidi" w:hAnsiTheme="majorBidi" w:cstheme="majorBidi"/>
          <w:sz w:val="20"/>
          <w:szCs w:val="20"/>
        </w:rPr>
        <w:t xml:space="preserve"> </w:t>
      </w:r>
      <w:r w:rsidR="00B85AD7">
        <w:rPr>
          <w:rFonts w:asciiTheme="majorBidi" w:hAnsiTheme="majorBidi" w:cstheme="majorBidi"/>
          <w:sz w:val="20"/>
          <w:szCs w:val="20"/>
        </w:rPr>
        <w:t>such as</w:t>
      </w:r>
      <w:r w:rsidR="00E92B7C" w:rsidRPr="00D64144">
        <w:rPr>
          <w:rFonts w:asciiTheme="majorBidi" w:hAnsiTheme="majorBidi" w:cstheme="majorBidi"/>
          <w:sz w:val="20"/>
          <w:szCs w:val="20"/>
        </w:rPr>
        <w:t xml:space="preserve"> precipitation, pressure and temperature. </w:t>
      </w:r>
      <w:r w:rsidR="00B85AD7">
        <w:rPr>
          <w:rFonts w:asciiTheme="majorBidi" w:hAnsiTheme="majorBidi" w:cstheme="majorBidi"/>
          <w:sz w:val="20"/>
          <w:szCs w:val="20"/>
        </w:rPr>
        <w:t>Their</w:t>
      </w:r>
      <w:r w:rsidR="00E92B7C" w:rsidRPr="00D64144">
        <w:rPr>
          <w:rFonts w:asciiTheme="majorBidi" w:hAnsiTheme="majorBidi" w:cstheme="majorBidi"/>
          <w:sz w:val="20"/>
          <w:szCs w:val="20"/>
        </w:rPr>
        <w:t xml:space="preserve"> occurrence </w:t>
      </w:r>
      <w:proofErr w:type="gramStart"/>
      <w:r w:rsidR="00E92B7C" w:rsidRPr="00D64144">
        <w:rPr>
          <w:rFonts w:asciiTheme="majorBidi" w:hAnsiTheme="majorBidi" w:cstheme="majorBidi"/>
          <w:sz w:val="20"/>
          <w:szCs w:val="20"/>
        </w:rPr>
        <w:t>can be observed</w:t>
      </w:r>
      <w:proofErr w:type="gramEnd"/>
      <w:r w:rsidR="00E92B7C" w:rsidRPr="00D64144">
        <w:rPr>
          <w:rFonts w:asciiTheme="majorBidi" w:hAnsiTheme="majorBidi" w:cstheme="majorBidi"/>
          <w:sz w:val="20"/>
          <w:szCs w:val="20"/>
        </w:rPr>
        <w:t xml:space="preserve"> or in remote areas can be</w:t>
      </w:r>
      <w:r w:rsidR="00692051">
        <w:rPr>
          <w:rFonts w:asciiTheme="majorBidi" w:hAnsiTheme="majorBidi" w:cstheme="majorBidi"/>
          <w:sz w:val="20"/>
          <w:szCs w:val="20"/>
        </w:rPr>
        <w:t xml:space="preserve"> remotely sensed or</w:t>
      </w:r>
      <w:r w:rsidR="008126D9" w:rsidRPr="00D64144">
        <w:rPr>
          <w:rFonts w:asciiTheme="majorBidi" w:hAnsiTheme="majorBidi" w:cstheme="majorBidi"/>
          <w:sz w:val="20"/>
          <w:szCs w:val="20"/>
        </w:rPr>
        <w:t xml:space="preserve"> extrapolated from other climatic</w:t>
      </w:r>
      <w:r w:rsidR="00E92B7C" w:rsidRPr="00D64144">
        <w:rPr>
          <w:rFonts w:asciiTheme="majorBidi" w:hAnsiTheme="majorBidi" w:cstheme="majorBidi"/>
          <w:sz w:val="20"/>
          <w:szCs w:val="20"/>
        </w:rPr>
        <w:t xml:space="preserve"> variables like visibility</w:t>
      </w:r>
      <w:r w:rsidR="00692051">
        <w:rPr>
          <w:rFonts w:asciiTheme="majorBidi" w:hAnsiTheme="majorBidi" w:cstheme="majorBidi"/>
          <w:sz w:val="20"/>
          <w:szCs w:val="20"/>
        </w:rPr>
        <w:t xml:space="preserve"> and</w:t>
      </w:r>
      <w:r w:rsidR="00E92B7C" w:rsidRPr="00D64144">
        <w:rPr>
          <w:rFonts w:asciiTheme="majorBidi" w:hAnsiTheme="majorBidi" w:cstheme="majorBidi"/>
          <w:sz w:val="20"/>
          <w:szCs w:val="20"/>
        </w:rPr>
        <w:t xml:space="preserve"> wind speed.</w:t>
      </w:r>
    </w:p>
    <w:p w14:paraId="2EAC10D6" w14:textId="48CFA8F3" w:rsidR="001D4D1C" w:rsidRPr="00D64144" w:rsidRDefault="00E92B7C" w:rsidP="005F1638">
      <w:pPr>
        <w:rPr>
          <w:rFonts w:asciiTheme="majorBidi" w:hAnsiTheme="majorBidi" w:cstheme="majorBidi"/>
          <w:sz w:val="20"/>
          <w:szCs w:val="20"/>
        </w:rPr>
      </w:pPr>
      <w:r w:rsidRPr="00D64144">
        <w:rPr>
          <w:rFonts w:asciiTheme="majorBidi" w:hAnsiTheme="majorBidi" w:cstheme="majorBidi"/>
          <w:sz w:val="20"/>
          <w:szCs w:val="20"/>
        </w:rPr>
        <w:t>Satell</w:t>
      </w:r>
      <w:r w:rsidR="003477B1" w:rsidRPr="00D64144">
        <w:rPr>
          <w:rFonts w:asciiTheme="majorBidi" w:hAnsiTheme="majorBidi" w:cstheme="majorBidi"/>
          <w:sz w:val="20"/>
          <w:szCs w:val="20"/>
        </w:rPr>
        <w:t>ite data</w:t>
      </w:r>
      <w:r w:rsidRPr="00D64144">
        <w:rPr>
          <w:rFonts w:asciiTheme="majorBidi" w:hAnsiTheme="majorBidi" w:cstheme="majorBidi"/>
          <w:sz w:val="20"/>
          <w:szCs w:val="20"/>
        </w:rPr>
        <w:t xml:space="preserve"> could provide</w:t>
      </w:r>
      <w:r w:rsidR="00992C77" w:rsidRPr="00D64144">
        <w:rPr>
          <w:rFonts w:asciiTheme="majorBidi" w:hAnsiTheme="majorBidi" w:cstheme="majorBidi"/>
          <w:sz w:val="20"/>
          <w:szCs w:val="20"/>
        </w:rPr>
        <w:t xml:space="preserve"> </w:t>
      </w:r>
      <w:r w:rsidRPr="00D64144">
        <w:rPr>
          <w:rFonts w:asciiTheme="majorBidi" w:hAnsiTheme="majorBidi" w:cstheme="majorBidi"/>
          <w:sz w:val="20"/>
          <w:szCs w:val="20"/>
        </w:rPr>
        <w:t>valuable informat</w:t>
      </w:r>
      <w:r w:rsidR="00CB0FCD" w:rsidRPr="00D64144">
        <w:rPr>
          <w:rFonts w:asciiTheme="majorBidi" w:hAnsiTheme="majorBidi" w:cstheme="majorBidi"/>
          <w:sz w:val="20"/>
          <w:szCs w:val="20"/>
        </w:rPr>
        <w:t xml:space="preserve">ion about the occurrence of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storms</w:t>
      </w:r>
      <w:r w:rsidR="004C7923" w:rsidRPr="00D64144">
        <w:rPr>
          <w:rFonts w:asciiTheme="majorBidi" w:hAnsiTheme="majorBidi" w:cstheme="majorBidi"/>
          <w:sz w:val="20"/>
          <w:szCs w:val="20"/>
        </w:rPr>
        <w:t xml:space="preserve">, especially with advanced remote sensing instruments like </w:t>
      </w:r>
      <w:r w:rsidR="00B85AD7">
        <w:rPr>
          <w:rFonts w:asciiTheme="majorBidi" w:hAnsiTheme="majorBidi" w:cstheme="majorBidi"/>
          <w:sz w:val="20"/>
          <w:szCs w:val="20"/>
        </w:rPr>
        <w:t xml:space="preserve">the </w:t>
      </w:r>
      <w:r w:rsidR="004C7923" w:rsidRPr="00D64144">
        <w:rPr>
          <w:rFonts w:asciiTheme="majorBidi" w:hAnsiTheme="majorBidi" w:cstheme="majorBidi"/>
          <w:sz w:val="20"/>
          <w:szCs w:val="20"/>
        </w:rPr>
        <w:t>Ozone Monitoring Instrument</w:t>
      </w:r>
      <w:r w:rsidRPr="00D64144">
        <w:rPr>
          <w:rFonts w:asciiTheme="majorBidi" w:hAnsiTheme="majorBidi" w:cstheme="majorBidi"/>
          <w:sz w:val="20"/>
          <w:szCs w:val="20"/>
        </w:rPr>
        <w:t xml:space="preserve">. </w:t>
      </w:r>
      <w:r w:rsidR="005F1638">
        <w:rPr>
          <w:rFonts w:asciiTheme="majorBidi" w:hAnsiTheme="majorBidi" w:cstheme="majorBidi"/>
          <w:sz w:val="20"/>
          <w:szCs w:val="20"/>
        </w:rPr>
        <w:t>Yet</w:t>
      </w:r>
      <w:r w:rsidRPr="00D64144">
        <w:rPr>
          <w:rFonts w:asciiTheme="majorBidi" w:hAnsiTheme="majorBidi" w:cstheme="majorBidi"/>
          <w:sz w:val="20"/>
          <w:szCs w:val="20"/>
        </w:rPr>
        <w:t>,</w:t>
      </w:r>
      <w:r w:rsidR="004C7923" w:rsidRPr="00D64144">
        <w:rPr>
          <w:rFonts w:asciiTheme="majorBidi" w:hAnsiTheme="majorBidi" w:cstheme="majorBidi"/>
          <w:sz w:val="20"/>
          <w:szCs w:val="20"/>
        </w:rPr>
        <w:t xml:space="preserve"> </w:t>
      </w:r>
      <w:proofErr w:type="gramStart"/>
      <w:r w:rsidR="004C7923" w:rsidRPr="00D64144">
        <w:rPr>
          <w:rFonts w:asciiTheme="majorBidi" w:hAnsiTheme="majorBidi" w:cstheme="majorBidi"/>
          <w:sz w:val="20"/>
          <w:szCs w:val="20"/>
        </w:rPr>
        <w:t xml:space="preserve">these new instruments only provide a </w:t>
      </w:r>
      <w:r w:rsidR="00CB0FCD" w:rsidRPr="00D64144">
        <w:rPr>
          <w:rFonts w:asciiTheme="majorBidi" w:hAnsiTheme="majorBidi" w:cstheme="majorBidi"/>
          <w:sz w:val="20"/>
          <w:szCs w:val="20"/>
        </w:rPr>
        <w:t>short record of data</w:t>
      </w:r>
      <w:r w:rsidR="009D1118" w:rsidRPr="00D64144">
        <w:rPr>
          <w:rFonts w:asciiTheme="majorBidi" w:hAnsiTheme="majorBidi" w:cstheme="majorBidi"/>
          <w:sz w:val="20"/>
          <w:szCs w:val="20"/>
        </w:rPr>
        <w:t xml:space="preserve"> and th</w:t>
      </w:r>
      <w:r w:rsidR="00B85AD7">
        <w:rPr>
          <w:rFonts w:asciiTheme="majorBidi" w:hAnsiTheme="majorBidi" w:cstheme="majorBidi"/>
          <w:sz w:val="20"/>
          <w:szCs w:val="20"/>
        </w:rPr>
        <w:t>u</w:t>
      </w:r>
      <w:r w:rsidR="009D1118" w:rsidRPr="00D64144">
        <w:rPr>
          <w:rFonts w:asciiTheme="majorBidi" w:hAnsiTheme="majorBidi" w:cstheme="majorBidi"/>
          <w:sz w:val="20"/>
          <w:szCs w:val="20"/>
        </w:rPr>
        <w:t>s will</w:t>
      </w:r>
      <w:r w:rsidR="004C7923" w:rsidRPr="00D64144">
        <w:rPr>
          <w:rFonts w:asciiTheme="majorBidi" w:hAnsiTheme="majorBidi" w:cstheme="majorBidi"/>
          <w:sz w:val="20"/>
          <w:szCs w:val="20"/>
        </w:rPr>
        <w:t xml:space="preserve"> not fulfil the objective of this study</w:t>
      </w:r>
      <w:proofErr w:type="gramEnd"/>
      <w:r w:rsidR="004C7923" w:rsidRPr="00D64144">
        <w:rPr>
          <w:rFonts w:asciiTheme="majorBidi" w:hAnsiTheme="majorBidi" w:cstheme="majorBidi"/>
          <w:sz w:val="20"/>
          <w:szCs w:val="20"/>
        </w:rPr>
        <w:t xml:space="preserve">. </w:t>
      </w:r>
      <w:r w:rsidR="005F1638">
        <w:rPr>
          <w:rFonts w:asciiTheme="majorBidi" w:hAnsiTheme="majorBidi" w:cstheme="majorBidi"/>
          <w:sz w:val="20"/>
          <w:szCs w:val="20"/>
        </w:rPr>
        <w:t xml:space="preserve">However, Yu et al. (2013) found a reasonable consistency between remotely sensed AOD and surface dust observations. Hence, remotely sensed AOD </w:t>
      </w:r>
      <w:proofErr w:type="gramStart"/>
      <w:r w:rsidR="00EE2554">
        <w:rPr>
          <w:rFonts w:asciiTheme="majorBidi" w:hAnsiTheme="majorBidi" w:cstheme="majorBidi"/>
          <w:sz w:val="20"/>
          <w:szCs w:val="20"/>
        </w:rPr>
        <w:t>was</w:t>
      </w:r>
      <w:r w:rsidR="005F1638">
        <w:rPr>
          <w:rFonts w:asciiTheme="majorBidi" w:hAnsiTheme="majorBidi" w:cstheme="majorBidi"/>
          <w:sz w:val="20"/>
          <w:szCs w:val="20"/>
        </w:rPr>
        <w:t xml:space="preserve"> subjected</w:t>
      </w:r>
      <w:proofErr w:type="gramEnd"/>
      <w:r w:rsidR="005F1638">
        <w:rPr>
          <w:rFonts w:asciiTheme="majorBidi" w:hAnsiTheme="majorBidi" w:cstheme="majorBidi"/>
          <w:sz w:val="20"/>
          <w:szCs w:val="20"/>
        </w:rPr>
        <w:t xml:space="preserve"> to PCA to validate the reliability of this study </w:t>
      </w:r>
      <w:r w:rsidR="00EE2554">
        <w:rPr>
          <w:rFonts w:asciiTheme="majorBidi" w:hAnsiTheme="majorBidi" w:cstheme="majorBidi"/>
          <w:sz w:val="20"/>
          <w:szCs w:val="20"/>
        </w:rPr>
        <w:t xml:space="preserve">before </w:t>
      </w:r>
      <w:r w:rsidR="005F1638">
        <w:rPr>
          <w:rFonts w:asciiTheme="majorBidi" w:hAnsiTheme="majorBidi" w:cstheme="majorBidi"/>
          <w:sz w:val="20"/>
          <w:szCs w:val="20"/>
        </w:rPr>
        <w:t xml:space="preserve">final regionalisation output. Monthly remote sensed AOD data gridded with a 0.25° spatial resolution </w:t>
      </w:r>
      <w:proofErr w:type="gramStart"/>
      <w:r w:rsidR="005F1638">
        <w:rPr>
          <w:rFonts w:asciiTheme="majorBidi" w:hAnsiTheme="majorBidi" w:cstheme="majorBidi"/>
          <w:sz w:val="20"/>
          <w:szCs w:val="20"/>
        </w:rPr>
        <w:t>is used</w:t>
      </w:r>
      <w:proofErr w:type="gramEnd"/>
      <w:r w:rsidR="00EE2554">
        <w:rPr>
          <w:rFonts w:asciiTheme="majorBidi" w:hAnsiTheme="majorBidi" w:cstheme="majorBidi"/>
          <w:sz w:val="20"/>
          <w:szCs w:val="20"/>
        </w:rPr>
        <w:t xml:space="preserve"> in this study.</w:t>
      </w:r>
      <w:r w:rsidR="005F1638">
        <w:rPr>
          <w:rFonts w:asciiTheme="majorBidi" w:hAnsiTheme="majorBidi" w:cstheme="majorBidi"/>
          <w:sz w:val="20"/>
          <w:szCs w:val="20"/>
        </w:rPr>
        <w:t xml:space="preserve"> </w:t>
      </w:r>
      <w:r w:rsidR="00EE2554">
        <w:rPr>
          <w:rFonts w:asciiTheme="majorBidi" w:hAnsiTheme="majorBidi" w:cstheme="majorBidi"/>
          <w:sz w:val="20"/>
          <w:szCs w:val="20"/>
        </w:rPr>
        <w:t>These</w:t>
      </w:r>
      <w:r w:rsidR="00DF4C14">
        <w:rPr>
          <w:rFonts w:asciiTheme="majorBidi" w:hAnsiTheme="majorBidi" w:cstheme="majorBidi"/>
          <w:sz w:val="20"/>
          <w:szCs w:val="20"/>
        </w:rPr>
        <w:t xml:space="preserve"> </w:t>
      </w:r>
      <w:r w:rsidR="005F1638">
        <w:rPr>
          <w:rFonts w:asciiTheme="majorBidi" w:hAnsiTheme="majorBidi" w:cstheme="majorBidi"/>
          <w:sz w:val="20"/>
          <w:szCs w:val="20"/>
        </w:rPr>
        <w:t xml:space="preserve">data </w:t>
      </w:r>
      <w:proofErr w:type="gramStart"/>
      <w:r w:rsidR="00EE2554">
        <w:rPr>
          <w:rFonts w:asciiTheme="majorBidi" w:hAnsiTheme="majorBidi" w:cstheme="majorBidi"/>
          <w:sz w:val="20"/>
          <w:szCs w:val="20"/>
        </w:rPr>
        <w:t>were</w:t>
      </w:r>
      <w:r w:rsidR="005F1638">
        <w:rPr>
          <w:rFonts w:asciiTheme="majorBidi" w:hAnsiTheme="majorBidi" w:cstheme="majorBidi"/>
          <w:sz w:val="20"/>
          <w:szCs w:val="20"/>
        </w:rPr>
        <w:t xml:space="preserve"> obtained</w:t>
      </w:r>
      <w:proofErr w:type="gramEnd"/>
      <w:r w:rsidR="005F1638">
        <w:rPr>
          <w:rFonts w:asciiTheme="majorBidi" w:hAnsiTheme="majorBidi" w:cstheme="majorBidi"/>
          <w:sz w:val="20"/>
          <w:szCs w:val="20"/>
        </w:rPr>
        <w:t xml:space="preserve"> from the National Aeronautics and Space Administration (NASA). The AOD data set is the level 2 AOD at 558 nm measured by MISR instrument (2000 – 2013). This AOD data set is quality assured and the </w:t>
      </w:r>
      <w:proofErr w:type="gramStart"/>
      <w:r w:rsidR="005F1638">
        <w:rPr>
          <w:rFonts w:asciiTheme="majorBidi" w:hAnsiTheme="majorBidi" w:cstheme="majorBidi"/>
          <w:sz w:val="20"/>
          <w:szCs w:val="20"/>
        </w:rPr>
        <w:t>cloud contaminated</w:t>
      </w:r>
      <w:proofErr w:type="gramEnd"/>
      <w:r w:rsidR="005F1638">
        <w:rPr>
          <w:rFonts w:asciiTheme="majorBidi" w:hAnsiTheme="majorBidi" w:cstheme="majorBidi"/>
          <w:sz w:val="20"/>
          <w:szCs w:val="20"/>
        </w:rPr>
        <w:t xml:space="preserve"> pixels have been removed. However, not all AOD gridded pixels that cover the AP </w:t>
      </w:r>
      <w:proofErr w:type="gramStart"/>
      <w:r w:rsidR="00DF4C14">
        <w:rPr>
          <w:rFonts w:asciiTheme="majorBidi" w:hAnsiTheme="majorBidi" w:cstheme="majorBidi"/>
          <w:sz w:val="20"/>
          <w:szCs w:val="20"/>
        </w:rPr>
        <w:t>are</w:t>
      </w:r>
      <w:r w:rsidR="005F1638">
        <w:rPr>
          <w:rFonts w:asciiTheme="majorBidi" w:hAnsiTheme="majorBidi" w:cstheme="majorBidi"/>
          <w:sz w:val="20"/>
          <w:szCs w:val="20"/>
        </w:rPr>
        <w:t xml:space="preserve"> subjected</w:t>
      </w:r>
      <w:proofErr w:type="gramEnd"/>
      <w:r w:rsidR="005F1638">
        <w:rPr>
          <w:rFonts w:asciiTheme="majorBidi" w:hAnsiTheme="majorBidi" w:cstheme="majorBidi"/>
          <w:sz w:val="20"/>
          <w:szCs w:val="20"/>
        </w:rPr>
        <w:t xml:space="preserve"> to PCA</w:t>
      </w:r>
      <w:r w:rsidR="00DF4C14">
        <w:rPr>
          <w:rFonts w:asciiTheme="majorBidi" w:hAnsiTheme="majorBidi" w:cstheme="majorBidi"/>
          <w:sz w:val="20"/>
          <w:szCs w:val="20"/>
        </w:rPr>
        <w:t>;</w:t>
      </w:r>
      <w:r w:rsidR="005F1638">
        <w:rPr>
          <w:rFonts w:asciiTheme="majorBidi" w:hAnsiTheme="majorBidi" w:cstheme="majorBidi"/>
          <w:sz w:val="20"/>
          <w:szCs w:val="20"/>
        </w:rPr>
        <w:t xml:space="preserve"> only the pixels values within ±0.25° of the location of each station </w:t>
      </w:r>
      <w:r w:rsidR="00DF4C14">
        <w:rPr>
          <w:rFonts w:asciiTheme="majorBidi" w:hAnsiTheme="majorBidi" w:cstheme="majorBidi"/>
          <w:sz w:val="20"/>
          <w:szCs w:val="20"/>
        </w:rPr>
        <w:t>are</w:t>
      </w:r>
      <w:r w:rsidR="005F1638">
        <w:rPr>
          <w:rFonts w:asciiTheme="majorBidi" w:hAnsiTheme="majorBidi" w:cstheme="majorBidi"/>
          <w:sz w:val="20"/>
          <w:szCs w:val="20"/>
        </w:rPr>
        <w:t xml:space="preserve"> used (Yu et al., 2013). Thus, only 38 of monthly AOD time series </w:t>
      </w:r>
      <w:proofErr w:type="gramStart"/>
      <w:r w:rsidR="005F1638">
        <w:rPr>
          <w:rFonts w:asciiTheme="majorBidi" w:hAnsiTheme="majorBidi" w:cstheme="majorBidi"/>
          <w:sz w:val="20"/>
          <w:szCs w:val="20"/>
        </w:rPr>
        <w:t>are used</w:t>
      </w:r>
      <w:proofErr w:type="gramEnd"/>
      <w:r w:rsidR="005F1638">
        <w:rPr>
          <w:rFonts w:asciiTheme="majorBidi" w:hAnsiTheme="majorBidi" w:cstheme="majorBidi"/>
          <w:sz w:val="20"/>
          <w:szCs w:val="20"/>
        </w:rPr>
        <w:t>, where each covers the location of the selected stations. This is because the results from performing PCA on 38 indices will definitely differ fr</w:t>
      </w:r>
      <w:r w:rsidR="00F678EC">
        <w:rPr>
          <w:rFonts w:asciiTheme="majorBidi" w:hAnsiTheme="majorBidi" w:cstheme="majorBidi"/>
          <w:sz w:val="20"/>
          <w:szCs w:val="20"/>
        </w:rPr>
        <w:t>om the results obtained from</w:t>
      </w:r>
      <w:r w:rsidR="005F1638">
        <w:rPr>
          <w:rFonts w:asciiTheme="majorBidi" w:hAnsiTheme="majorBidi" w:cstheme="majorBidi"/>
          <w:sz w:val="20"/>
          <w:szCs w:val="20"/>
        </w:rPr>
        <w:t xml:space="preserve"> performing PCA on </w:t>
      </w:r>
      <w:r w:rsidR="00DF4C14">
        <w:rPr>
          <w:rFonts w:asciiTheme="majorBidi" w:hAnsiTheme="majorBidi" w:cstheme="majorBidi"/>
          <w:sz w:val="20"/>
          <w:szCs w:val="20"/>
        </w:rPr>
        <w:t xml:space="preserve">all </w:t>
      </w:r>
      <w:r w:rsidR="005F1638">
        <w:rPr>
          <w:rFonts w:asciiTheme="majorBidi" w:hAnsiTheme="majorBidi" w:cstheme="majorBidi"/>
          <w:sz w:val="20"/>
          <w:szCs w:val="20"/>
        </w:rPr>
        <w:t>360 indices (MISR could cover the AP with</w:t>
      </w:r>
      <w:r w:rsidR="00F678EC">
        <w:rPr>
          <w:rFonts w:asciiTheme="majorBidi" w:hAnsiTheme="majorBidi" w:cstheme="majorBidi"/>
          <w:sz w:val="20"/>
          <w:szCs w:val="20"/>
        </w:rPr>
        <w:t xml:space="preserve"> at least</w:t>
      </w:r>
      <w:r w:rsidR="005F1638">
        <w:rPr>
          <w:rFonts w:asciiTheme="majorBidi" w:hAnsiTheme="majorBidi" w:cstheme="majorBidi"/>
          <w:sz w:val="20"/>
          <w:szCs w:val="20"/>
        </w:rPr>
        <w:t xml:space="preserve"> 360 grid points), and this will not assist in the validation process of the final results</w:t>
      </w:r>
      <w:r w:rsidR="00F678EC">
        <w:rPr>
          <w:rFonts w:asciiTheme="majorBidi" w:hAnsiTheme="majorBidi" w:cstheme="majorBidi"/>
          <w:sz w:val="20"/>
          <w:szCs w:val="20"/>
        </w:rPr>
        <w:t xml:space="preserve"> of this study</w:t>
      </w:r>
      <w:r w:rsidR="005F1638">
        <w:rPr>
          <w:rFonts w:asciiTheme="majorBidi" w:hAnsiTheme="majorBidi" w:cstheme="majorBidi"/>
          <w:sz w:val="20"/>
          <w:szCs w:val="20"/>
        </w:rPr>
        <w:t>.</w:t>
      </w:r>
      <w:r w:rsidR="000E6654" w:rsidRPr="00D64144">
        <w:rPr>
          <w:rFonts w:asciiTheme="majorBidi" w:hAnsiTheme="majorBidi" w:cstheme="majorBidi"/>
          <w:sz w:val="20"/>
          <w:szCs w:val="20"/>
        </w:rPr>
        <w:t xml:space="preserve"> </w:t>
      </w:r>
    </w:p>
    <w:p w14:paraId="1A0EB36B" w14:textId="1ED4248E" w:rsidR="00005CC8" w:rsidRPr="00D64144" w:rsidRDefault="00A34E71" w:rsidP="00223F20">
      <w:pPr>
        <w:rPr>
          <w:rFonts w:asciiTheme="majorBidi" w:hAnsiTheme="majorBidi" w:cstheme="majorBidi"/>
          <w:sz w:val="20"/>
          <w:szCs w:val="20"/>
        </w:rPr>
      </w:pPr>
      <w:r>
        <w:rPr>
          <w:rFonts w:asciiTheme="majorBidi" w:hAnsiTheme="majorBidi" w:cstheme="majorBidi"/>
          <w:sz w:val="20"/>
          <w:szCs w:val="20"/>
        </w:rPr>
        <w:t>DSA</w:t>
      </w:r>
      <w:r w:rsidR="00E92B7C" w:rsidRPr="00D64144">
        <w:rPr>
          <w:rFonts w:asciiTheme="majorBidi" w:hAnsiTheme="majorBidi" w:cstheme="majorBidi"/>
          <w:sz w:val="20"/>
          <w:szCs w:val="20"/>
        </w:rPr>
        <w:t xml:space="preserve"> phenomen</w:t>
      </w:r>
      <w:r w:rsidR="00E25F31">
        <w:rPr>
          <w:rFonts w:asciiTheme="majorBidi" w:hAnsiTheme="majorBidi" w:cstheme="majorBidi"/>
          <w:sz w:val="20"/>
          <w:szCs w:val="20"/>
        </w:rPr>
        <w:t>a</w:t>
      </w:r>
      <w:r w:rsidR="00E92B7C" w:rsidRPr="00D64144">
        <w:rPr>
          <w:rFonts w:asciiTheme="majorBidi" w:hAnsiTheme="majorBidi" w:cstheme="majorBidi"/>
          <w:sz w:val="20"/>
          <w:szCs w:val="20"/>
        </w:rPr>
        <w:t xml:space="preserve"> do not occur at some loc</w:t>
      </w:r>
      <w:r w:rsidR="00992C77" w:rsidRPr="00D64144">
        <w:rPr>
          <w:rFonts w:asciiTheme="majorBidi" w:hAnsiTheme="majorBidi" w:cstheme="majorBidi"/>
          <w:sz w:val="20"/>
          <w:szCs w:val="20"/>
        </w:rPr>
        <w:t>ations every day or every month. Yet during the course of a season, almost all stations encounter this phenomenon. Therefore, it is</w:t>
      </w:r>
      <w:r w:rsidR="002D2A87" w:rsidRPr="00D64144">
        <w:rPr>
          <w:rFonts w:asciiTheme="majorBidi" w:hAnsiTheme="majorBidi" w:cstheme="majorBidi"/>
          <w:sz w:val="20"/>
          <w:szCs w:val="20"/>
        </w:rPr>
        <w:t xml:space="preserve"> more valuable and</w:t>
      </w:r>
      <w:r w:rsidR="000B625A">
        <w:rPr>
          <w:rFonts w:asciiTheme="majorBidi" w:hAnsiTheme="majorBidi" w:cstheme="majorBidi"/>
          <w:sz w:val="20"/>
          <w:szCs w:val="20"/>
        </w:rPr>
        <w:t xml:space="preserve"> meaningful to analyse </w:t>
      </w:r>
      <w:r>
        <w:rPr>
          <w:rFonts w:asciiTheme="majorBidi" w:hAnsiTheme="majorBidi" w:cstheme="majorBidi"/>
          <w:sz w:val="20"/>
          <w:szCs w:val="20"/>
        </w:rPr>
        <w:t>DSA</w:t>
      </w:r>
      <w:r w:rsidR="00E92B7C" w:rsidRPr="00D64144">
        <w:rPr>
          <w:rFonts w:asciiTheme="majorBidi" w:hAnsiTheme="majorBidi" w:cstheme="majorBidi"/>
          <w:sz w:val="20"/>
          <w:szCs w:val="20"/>
        </w:rPr>
        <w:t xml:space="preserve"> patterns on seasonal time scale</w:t>
      </w:r>
      <w:r w:rsidR="00E25F31">
        <w:rPr>
          <w:rFonts w:asciiTheme="majorBidi" w:hAnsiTheme="majorBidi" w:cstheme="majorBidi"/>
          <w:sz w:val="20"/>
          <w:szCs w:val="20"/>
        </w:rPr>
        <w:t>s</w:t>
      </w:r>
      <w:r w:rsidR="00E92B7C" w:rsidRPr="00D64144">
        <w:rPr>
          <w:rFonts w:asciiTheme="majorBidi" w:hAnsiTheme="majorBidi" w:cstheme="majorBidi"/>
          <w:sz w:val="20"/>
          <w:szCs w:val="20"/>
        </w:rPr>
        <w:t>.</w:t>
      </w:r>
    </w:p>
    <w:p w14:paraId="4F7C8D25" w14:textId="61929AC1" w:rsidR="00146880" w:rsidRPr="00D64144" w:rsidRDefault="00D70D83" w:rsidP="00E46D1B">
      <w:pPr>
        <w:rPr>
          <w:rFonts w:asciiTheme="majorBidi" w:hAnsiTheme="majorBidi" w:cstheme="majorBidi"/>
          <w:sz w:val="20"/>
          <w:szCs w:val="20"/>
        </w:rPr>
      </w:pPr>
      <w:r w:rsidRPr="00D64144">
        <w:rPr>
          <w:rFonts w:asciiTheme="majorBidi" w:hAnsiTheme="majorBidi" w:cstheme="majorBidi"/>
          <w:sz w:val="20"/>
          <w:szCs w:val="20"/>
        </w:rPr>
        <w:t xml:space="preserve">The data used in this study </w:t>
      </w:r>
      <w:r w:rsidR="00E25F31">
        <w:rPr>
          <w:rFonts w:asciiTheme="majorBidi" w:hAnsiTheme="majorBidi" w:cstheme="majorBidi"/>
          <w:sz w:val="20"/>
          <w:szCs w:val="20"/>
        </w:rPr>
        <w:t>were</w:t>
      </w:r>
      <w:r w:rsidRPr="00D64144">
        <w:rPr>
          <w:rFonts w:asciiTheme="majorBidi" w:hAnsiTheme="majorBidi" w:cstheme="majorBidi"/>
          <w:sz w:val="20"/>
          <w:szCs w:val="20"/>
        </w:rPr>
        <w:t xml:space="preserve"> collected from 38 meteorological weather </w:t>
      </w:r>
      <w:proofErr w:type="gramStart"/>
      <w:r w:rsidRPr="00D64144">
        <w:rPr>
          <w:rFonts w:asciiTheme="majorBidi" w:hAnsiTheme="majorBidi" w:cstheme="majorBidi"/>
          <w:sz w:val="20"/>
          <w:szCs w:val="20"/>
        </w:rPr>
        <w:t>stations which</w:t>
      </w:r>
      <w:proofErr w:type="gramEnd"/>
      <w:r w:rsidRPr="00D64144">
        <w:rPr>
          <w:rFonts w:asciiTheme="majorBidi" w:hAnsiTheme="majorBidi" w:cstheme="majorBidi"/>
          <w:sz w:val="20"/>
          <w:szCs w:val="20"/>
        </w:rPr>
        <w:t xml:space="preserve"> comprise a record of hourly observations of wind speed</w:t>
      </w:r>
      <w:r w:rsidR="00F27B3A">
        <w:rPr>
          <w:rFonts w:asciiTheme="majorBidi" w:hAnsiTheme="majorBidi" w:cstheme="majorBidi"/>
          <w:sz w:val="20"/>
          <w:szCs w:val="20"/>
        </w:rPr>
        <w:t xml:space="preserve"> and</w:t>
      </w:r>
      <w:r w:rsidRPr="00D64144">
        <w:rPr>
          <w:rFonts w:asciiTheme="majorBidi" w:hAnsiTheme="majorBidi" w:cstheme="majorBidi"/>
          <w:sz w:val="20"/>
          <w:szCs w:val="20"/>
        </w:rPr>
        <w:t xml:space="preserve"> v</w:t>
      </w:r>
      <w:r w:rsidR="001E2513" w:rsidRPr="00D64144">
        <w:rPr>
          <w:rFonts w:asciiTheme="majorBidi" w:hAnsiTheme="majorBidi" w:cstheme="majorBidi"/>
          <w:sz w:val="20"/>
          <w:szCs w:val="20"/>
        </w:rPr>
        <w:t xml:space="preserve">isibility </w:t>
      </w:r>
      <w:r w:rsidR="000D628B" w:rsidRPr="00D64144">
        <w:rPr>
          <w:rFonts w:asciiTheme="majorBidi" w:hAnsiTheme="majorBidi" w:cstheme="majorBidi"/>
          <w:sz w:val="20"/>
          <w:szCs w:val="20"/>
        </w:rPr>
        <w:t>(</w:t>
      </w:r>
      <w:r w:rsidRPr="00D64144">
        <w:rPr>
          <w:rFonts w:asciiTheme="majorBidi" w:hAnsiTheme="majorBidi" w:cstheme="majorBidi"/>
          <w:sz w:val="20"/>
          <w:szCs w:val="20"/>
        </w:rPr>
        <w:t xml:space="preserve">figure 1 and table 1). </w:t>
      </w:r>
      <w:r w:rsidR="008E5BAB" w:rsidRPr="00D64144">
        <w:rPr>
          <w:rFonts w:asciiTheme="majorBidi" w:hAnsiTheme="majorBidi" w:cstheme="majorBidi"/>
          <w:sz w:val="20"/>
          <w:szCs w:val="20"/>
        </w:rPr>
        <w:t xml:space="preserve"> However, the number of stations involved is </w:t>
      </w:r>
      <w:r w:rsidR="00E25F31">
        <w:rPr>
          <w:rFonts w:asciiTheme="majorBidi" w:hAnsiTheme="majorBidi" w:cstheme="majorBidi"/>
          <w:sz w:val="20"/>
          <w:szCs w:val="20"/>
        </w:rPr>
        <w:t xml:space="preserve">relatively </w:t>
      </w:r>
      <w:r w:rsidR="008E5BAB" w:rsidRPr="00D64144">
        <w:rPr>
          <w:rFonts w:asciiTheme="majorBidi" w:hAnsiTheme="majorBidi" w:cstheme="majorBidi"/>
          <w:sz w:val="20"/>
          <w:szCs w:val="20"/>
        </w:rPr>
        <w:t xml:space="preserve">low </w:t>
      </w:r>
      <w:r w:rsidR="00714D20">
        <w:rPr>
          <w:rFonts w:asciiTheme="majorBidi" w:hAnsiTheme="majorBidi" w:cstheme="majorBidi"/>
          <w:sz w:val="20"/>
          <w:szCs w:val="20"/>
        </w:rPr>
        <w:t>w</w:t>
      </w:r>
      <w:r w:rsidR="00F27B3A">
        <w:rPr>
          <w:rFonts w:asciiTheme="majorBidi" w:hAnsiTheme="majorBidi" w:cstheme="majorBidi"/>
          <w:sz w:val="20"/>
          <w:szCs w:val="20"/>
        </w:rPr>
        <w:t>hen considering</w:t>
      </w:r>
      <w:r w:rsidR="008E5BAB" w:rsidRPr="00D64144">
        <w:rPr>
          <w:rFonts w:asciiTheme="majorBidi" w:hAnsiTheme="majorBidi" w:cstheme="majorBidi"/>
          <w:sz w:val="20"/>
          <w:szCs w:val="20"/>
        </w:rPr>
        <w:t xml:space="preserve"> the overall area of</w:t>
      </w:r>
      <w:r w:rsidR="00846594" w:rsidRPr="00D64144">
        <w:rPr>
          <w:rFonts w:asciiTheme="majorBidi" w:hAnsiTheme="majorBidi" w:cstheme="majorBidi"/>
          <w:sz w:val="20"/>
          <w:szCs w:val="20"/>
        </w:rPr>
        <w:t xml:space="preserve"> the</w:t>
      </w:r>
      <w:r w:rsidR="008E5BAB" w:rsidRPr="00D64144">
        <w:rPr>
          <w:rFonts w:asciiTheme="majorBidi" w:hAnsiTheme="majorBidi" w:cstheme="majorBidi"/>
          <w:sz w:val="20"/>
          <w:szCs w:val="20"/>
        </w:rPr>
        <w:t xml:space="preserve"> AP. In addition to this,</w:t>
      </w:r>
      <w:r w:rsidR="00846594" w:rsidRPr="00D64144">
        <w:rPr>
          <w:rFonts w:asciiTheme="majorBidi" w:hAnsiTheme="majorBidi" w:cstheme="majorBidi"/>
          <w:sz w:val="20"/>
          <w:szCs w:val="20"/>
        </w:rPr>
        <w:t xml:space="preserve"> the Empty Q</w:t>
      </w:r>
      <w:r w:rsidR="008E5BAB" w:rsidRPr="00D64144">
        <w:rPr>
          <w:rFonts w:asciiTheme="majorBidi" w:hAnsiTheme="majorBidi" w:cstheme="majorBidi"/>
          <w:sz w:val="20"/>
          <w:szCs w:val="20"/>
        </w:rPr>
        <w:t>uarter desert</w:t>
      </w:r>
      <w:r w:rsidR="00FA53EC">
        <w:rPr>
          <w:rFonts w:asciiTheme="majorBidi" w:hAnsiTheme="majorBidi" w:cstheme="majorBidi"/>
          <w:sz w:val="20"/>
          <w:szCs w:val="20"/>
        </w:rPr>
        <w:t xml:space="preserve"> (EQ)</w:t>
      </w:r>
      <w:r w:rsidR="008E5BAB" w:rsidRPr="00D64144">
        <w:rPr>
          <w:rFonts w:asciiTheme="majorBidi" w:hAnsiTheme="majorBidi" w:cstheme="majorBidi"/>
          <w:sz w:val="20"/>
          <w:szCs w:val="20"/>
        </w:rPr>
        <w:t xml:space="preserve"> has</w:t>
      </w:r>
      <w:r w:rsidR="00846594" w:rsidRPr="00D64144">
        <w:rPr>
          <w:rFonts w:asciiTheme="majorBidi" w:hAnsiTheme="majorBidi" w:cstheme="majorBidi"/>
          <w:sz w:val="20"/>
          <w:szCs w:val="20"/>
        </w:rPr>
        <w:t xml:space="preserve"> no</w:t>
      </w:r>
      <w:r w:rsidR="008E5BAB" w:rsidRPr="00D64144">
        <w:rPr>
          <w:rFonts w:asciiTheme="majorBidi" w:hAnsiTheme="majorBidi" w:cstheme="majorBidi"/>
          <w:sz w:val="20"/>
          <w:szCs w:val="20"/>
        </w:rPr>
        <w:t xml:space="preserve"> meteorological</w:t>
      </w:r>
      <w:r w:rsidR="00846594" w:rsidRPr="00D64144">
        <w:rPr>
          <w:rFonts w:asciiTheme="majorBidi" w:hAnsiTheme="majorBidi" w:cstheme="majorBidi"/>
          <w:sz w:val="20"/>
          <w:szCs w:val="20"/>
        </w:rPr>
        <w:t xml:space="preserve"> weather</w:t>
      </w:r>
      <w:r w:rsidR="008E5BAB" w:rsidRPr="00D64144">
        <w:rPr>
          <w:rFonts w:asciiTheme="majorBidi" w:hAnsiTheme="majorBidi" w:cstheme="majorBidi"/>
          <w:sz w:val="20"/>
          <w:szCs w:val="20"/>
        </w:rPr>
        <w:t xml:space="preserve"> station</w:t>
      </w:r>
      <w:r w:rsidR="00F27B3A">
        <w:rPr>
          <w:rFonts w:asciiTheme="majorBidi" w:hAnsiTheme="majorBidi" w:cstheme="majorBidi"/>
          <w:sz w:val="20"/>
          <w:szCs w:val="20"/>
        </w:rPr>
        <w:t xml:space="preserve">. This is because </w:t>
      </w:r>
      <w:r w:rsidR="00E46D1B">
        <w:rPr>
          <w:rFonts w:asciiTheme="majorBidi" w:hAnsiTheme="majorBidi" w:cstheme="majorBidi"/>
          <w:sz w:val="20"/>
          <w:szCs w:val="20"/>
        </w:rPr>
        <w:t>this part of the region is not populated by human bein</w:t>
      </w:r>
      <w:r w:rsidR="00F67861">
        <w:rPr>
          <w:rFonts w:asciiTheme="majorBidi" w:hAnsiTheme="majorBidi" w:cstheme="majorBidi"/>
          <w:sz w:val="20"/>
          <w:szCs w:val="20"/>
        </w:rPr>
        <w:t>g</w:t>
      </w:r>
      <w:r w:rsidR="00E46D1B">
        <w:rPr>
          <w:rFonts w:asciiTheme="majorBidi" w:hAnsiTheme="majorBidi" w:cstheme="majorBidi"/>
          <w:sz w:val="20"/>
          <w:szCs w:val="20"/>
        </w:rPr>
        <w:t>s and is very far away from the nearest populated area.</w:t>
      </w:r>
      <w:r w:rsidR="008E5BAB" w:rsidRPr="00D64144">
        <w:rPr>
          <w:rFonts w:asciiTheme="majorBidi" w:hAnsiTheme="majorBidi" w:cstheme="majorBidi"/>
          <w:sz w:val="20"/>
          <w:szCs w:val="20"/>
        </w:rPr>
        <w:t xml:space="preserve"> </w:t>
      </w:r>
      <w:r w:rsidR="00E46D1B">
        <w:rPr>
          <w:rFonts w:asciiTheme="majorBidi" w:hAnsiTheme="majorBidi" w:cstheme="majorBidi"/>
          <w:sz w:val="20"/>
          <w:szCs w:val="20"/>
        </w:rPr>
        <w:t>Consequently</w:t>
      </w:r>
      <w:r w:rsidR="00846594" w:rsidRPr="00D64144">
        <w:rPr>
          <w:rFonts w:asciiTheme="majorBidi" w:hAnsiTheme="majorBidi" w:cstheme="majorBidi"/>
          <w:sz w:val="20"/>
          <w:szCs w:val="20"/>
        </w:rPr>
        <w:t xml:space="preserve">, no data record </w:t>
      </w:r>
      <w:r w:rsidR="00DF4C14">
        <w:rPr>
          <w:rFonts w:asciiTheme="majorBidi" w:hAnsiTheme="majorBidi" w:cstheme="majorBidi"/>
          <w:sz w:val="20"/>
          <w:szCs w:val="20"/>
        </w:rPr>
        <w:t xml:space="preserve">is </w:t>
      </w:r>
      <w:r w:rsidR="00846594" w:rsidRPr="00D64144">
        <w:rPr>
          <w:rFonts w:asciiTheme="majorBidi" w:hAnsiTheme="majorBidi" w:cstheme="majorBidi"/>
          <w:sz w:val="20"/>
          <w:szCs w:val="20"/>
        </w:rPr>
        <w:t>available</w:t>
      </w:r>
      <w:r w:rsidR="00DC490D">
        <w:rPr>
          <w:rFonts w:asciiTheme="majorBidi" w:hAnsiTheme="majorBidi" w:cstheme="majorBidi"/>
          <w:sz w:val="20"/>
          <w:szCs w:val="20"/>
        </w:rPr>
        <w:t xml:space="preserve"> for this area</w:t>
      </w:r>
      <w:r w:rsidR="00EB5CF0" w:rsidRPr="00D64144">
        <w:rPr>
          <w:rFonts w:asciiTheme="majorBidi" w:hAnsiTheme="majorBidi" w:cstheme="majorBidi"/>
          <w:sz w:val="20"/>
          <w:szCs w:val="20"/>
        </w:rPr>
        <w:t xml:space="preserve"> </w:t>
      </w:r>
      <w:r w:rsidR="000D628B" w:rsidRPr="00D64144">
        <w:rPr>
          <w:rFonts w:asciiTheme="majorBidi" w:hAnsiTheme="majorBidi" w:cstheme="majorBidi"/>
          <w:sz w:val="20"/>
          <w:szCs w:val="20"/>
        </w:rPr>
        <w:t>(</w:t>
      </w:r>
      <w:r w:rsidR="00EB5CF0" w:rsidRPr="00D64144">
        <w:rPr>
          <w:rFonts w:asciiTheme="majorBidi" w:hAnsiTheme="majorBidi" w:cstheme="majorBidi"/>
          <w:sz w:val="20"/>
          <w:szCs w:val="20"/>
        </w:rPr>
        <w:t>figure 1).</w:t>
      </w:r>
      <w:r w:rsidRPr="00D64144">
        <w:rPr>
          <w:rFonts w:asciiTheme="majorBidi" w:hAnsiTheme="majorBidi" w:cstheme="majorBidi"/>
          <w:sz w:val="20"/>
          <w:szCs w:val="20"/>
        </w:rPr>
        <w:t xml:space="preserve"> </w:t>
      </w:r>
    </w:p>
    <w:p w14:paraId="783F98F5" w14:textId="564E4DB4" w:rsidR="00D70D83" w:rsidRPr="00D64144" w:rsidRDefault="00D70D83" w:rsidP="00223F20">
      <w:pPr>
        <w:rPr>
          <w:rFonts w:asciiTheme="majorBidi" w:hAnsiTheme="majorBidi" w:cstheme="majorBidi"/>
          <w:sz w:val="20"/>
          <w:szCs w:val="20"/>
        </w:rPr>
      </w:pPr>
      <w:r w:rsidRPr="001A2E16">
        <w:rPr>
          <w:rFonts w:asciiTheme="majorBidi" w:hAnsiTheme="majorBidi" w:cstheme="majorBidi"/>
          <w:sz w:val="20"/>
          <w:szCs w:val="20"/>
        </w:rPr>
        <w:lastRenderedPageBreak/>
        <w:t>To meet the recommended period for long</w:t>
      </w:r>
      <w:r w:rsidR="00E25F31" w:rsidRPr="001A2E16">
        <w:rPr>
          <w:rFonts w:asciiTheme="majorBidi" w:hAnsiTheme="majorBidi" w:cstheme="majorBidi"/>
          <w:sz w:val="20"/>
          <w:szCs w:val="20"/>
        </w:rPr>
        <w:t>-</w:t>
      </w:r>
      <w:r w:rsidRPr="001A2E16">
        <w:rPr>
          <w:rFonts w:asciiTheme="majorBidi" w:hAnsiTheme="majorBidi" w:cstheme="majorBidi"/>
          <w:sz w:val="20"/>
          <w:szCs w:val="20"/>
        </w:rPr>
        <w:t xml:space="preserve">term </w:t>
      </w:r>
      <w:r w:rsidR="00DF4C14">
        <w:rPr>
          <w:rFonts w:asciiTheme="majorBidi" w:hAnsiTheme="majorBidi" w:cstheme="majorBidi"/>
          <w:sz w:val="20"/>
          <w:szCs w:val="20"/>
        </w:rPr>
        <w:t xml:space="preserve">climate </w:t>
      </w:r>
      <w:r w:rsidRPr="001A2E16">
        <w:rPr>
          <w:rFonts w:asciiTheme="majorBidi" w:hAnsiTheme="majorBidi" w:cstheme="majorBidi"/>
          <w:sz w:val="20"/>
          <w:szCs w:val="20"/>
        </w:rPr>
        <w:t>assessments, a record of 30</w:t>
      </w:r>
      <w:r w:rsidR="001A2E16">
        <w:rPr>
          <w:rFonts w:asciiTheme="majorBidi" w:hAnsiTheme="majorBidi" w:cstheme="majorBidi"/>
          <w:sz w:val="20"/>
          <w:szCs w:val="20"/>
        </w:rPr>
        <w:t>-</w:t>
      </w:r>
      <w:r w:rsidRPr="00F95BFA">
        <w:rPr>
          <w:rFonts w:asciiTheme="majorBidi" w:hAnsiTheme="majorBidi" w:cstheme="majorBidi"/>
          <w:sz w:val="20"/>
          <w:szCs w:val="20"/>
        </w:rPr>
        <w:t xml:space="preserve">year is selected for all stations </w:t>
      </w:r>
      <w:r w:rsidR="000D628B" w:rsidRPr="00780E8C">
        <w:rPr>
          <w:rFonts w:asciiTheme="majorBidi" w:hAnsiTheme="majorBidi" w:cstheme="majorBidi"/>
          <w:sz w:val="20"/>
          <w:szCs w:val="20"/>
        </w:rPr>
        <w:t>(</w:t>
      </w:r>
      <w:r w:rsidRPr="00780E8C">
        <w:rPr>
          <w:rFonts w:asciiTheme="majorBidi" w:hAnsiTheme="majorBidi" w:cstheme="majorBidi"/>
          <w:sz w:val="20"/>
          <w:szCs w:val="20"/>
        </w:rPr>
        <w:t xml:space="preserve">WMO, 2011). A common period </w:t>
      </w:r>
      <w:r w:rsidR="000D628B" w:rsidRPr="00780E8C">
        <w:rPr>
          <w:rFonts w:asciiTheme="majorBidi" w:hAnsiTheme="majorBidi" w:cstheme="majorBidi"/>
          <w:sz w:val="20"/>
          <w:szCs w:val="20"/>
        </w:rPr>
        <w:t>(</w:t>
      </w:r>
      <w:r w:rsidRPr="004E64C3">
        <w:rPr>
          <w:rFonts w:asciiTheme="majorBidi" w:hAnsiTheme="majorBidi" w:cstheme="majorBidi"/>
          <w:sz w:val="20"/>
          <w:szCs w:val="20"/>
        </w:rPr>
        <w:t>1983-</w:t>
      </w:r>
      <w:r w:rsidR="0097176F" w:rsidRPr="00F27B3A">
        <w:rPr>
          <w:rFonts w:asciiTheme="majorBidi" w:hAnsiTheme="majorBidi" w:cstheme="majorBidi"/>
          <w:sz w:val="20"/>
          <w:szCs w:val="20"/>
        </w:rPr>
        <w:t>2013</w:t>
      </w:r>
      <w:r w:rsidRPr="00F27B3A">
        <w:rPr>
          <w:rFonts w:asciiTheme="majorBidi" w:hAnsiTheme="majorBidi" w:cstheme="majorBidi"/>
          <w:sz w:val="20"/>
          <w:szCs w:val="20"/>
        </w:rPr>
        <w:t xml:space="preserve">) </w:t>
      </w:r>
      <w:proofErr w:type="gramStart"/>
      <w:r w:rsidR="00E25F31" w:rsidRPr="00F27B3A">
        <w:rPr>
          <w:rFonts w:asciiTheme="majorBidi" w:hAnsiTheme="majorBidi" w:cstheme="majorBidi"/>
          <w:sz w:val="20"/>
          <w:szCs w:val="20"/>
        </w:rPr>
        <w:t>has been</w:t>
      </w:r>
      <w:r w:rsidRPr="00F27B3A">
        <w:rPr>
          <w:rFonts w:asciiTheme="majorBidi" w:hAnsiTheme="majorBidi" w:cstheme="majorBidi"/>
          <w:sz w:val="20"/>
          <w:szCs w:val="20"/>
        </w:rPr>
        <w:t xml:space="preserve"> used</w:t>
      </w:r>
      <w:proofErr w:type="gramEnd"/>
      <w:r w:rsidRPr="00F27B3A">
        <w:rPr>
          <w:rFonts w:asciiTheme="majorBidi" w:hAnsiTheme="majorBidi" w:cstheme="majorBidi"/>
          <w:sz w:val="20"/>
          <w:szCs w:val="20"/>
        </w:rPr>
        <w:t xml:space="preserve"> to avoid the bias that could be caused by inter-annual and decadal fluctuations wh</w:t>
      </w:r>
      <w:r w:rsidR="00E25F31" w:rsidRPr="00FE383A">
        <w:rPr>
          <w:rFonts w:asciiTheme="majorBidi" w:hAnsiTheme="majorBidi" w:cstheme="majorBidi"/>
          <w:sz w:val="20"/>
          <w:szCs w:val="20"/>
        </w:rPr>
        <w:t>en</w:t>
      </w:r>
      <w:r w:rsidRPr="00FE383A">
        <w:rPr>
          <w:rFonts w:asciiTheme="majorBidi" w:hAnsiTheme="majorBidi" w:cstheme="majorBidi"/>
          <w:sz w:val="20"/>
          <w:szCs w:val="20"/>
        </w:rPr>
        <w:t xml:space="preserve"> using different periods between stations </w:t>
      </w:r>
      <w:r w:rsidR="000D628B" w:rsidRPr="00FE383A">
        <w:rPr>
          <w:rFonts w:asciiTheme="majorBidi" w:hAnsiTheme="majorBidi" w:cstheme="majorBidi"/>
          <w:sz w:val="20"/>
          <w:szCs w:val="20"/>
        </w:rPr>
        <w:t>(</w:t>
      </w:r>
      <w:proofErr w:type="spellStart"/>
      <w:r w:rsidRPr="00B131CD">
        <w:rPr>
          <w:rFonts w:asciiTheme="majorBidi" w:hAnsiTheme="majorBidi" w:cstheme="majorBidi"/>
          <w:sz w:val="20"/>
          <w:szCs w:val="20"/>
        </w:rPr>
        <w:t>Almazroui</w:t>
      </w:r>
      <w:proofErr w:type="spellEnd"/>
      <w:r w:rsidRPr="00B131CD">
        <w:rPr>
          <w:rFonts w:asciiTheme="majorBidi" w:hAnsiTheme="majorBidi" w:cstheme="majorBidi"/>
          <w:sz w:val="20"/>
          <w:szCs w:val="20"/>
        </w:rPr>
        <w:t xml:space="preserve"> et al., 2014</w:t>
      </w:r>
      <w:r w:rsidR="0009705A" w:rsidRPr="00B131CD">
        <w:rPr>
          <w:rFonts w:asciiTheme="majorBidi" w:hAnsiTheme="majorBidi" w:cstheme="majorBidi"/>
          <w:sz w:val="20"/>
          <w:szCs w:val="20"/>
        </w:rPr>
        <w:t>a</w:t>
      </w:r>
      <w:r w:rsidRPr="00F74ABF">
        <w:rPr>
          <w:rFonts w:asciiTheme="majorBidi" w:hAnsiTheme="majorBidi" w:cstheme="majorBidi"/>
          <w:sz w:val="20"/>
          <w:szCs w:val="20"/>
        </w:rPr>
        <w:t>). As well, this assists in capturing the possible influence of major synoptic circulation</w:t>
      </w:r>
      <w:r w:rsidR="00DF4C14">
        <w:rPr>
          <w:rFonts w:asciiTheme="majorBidi" w:hAnsiTheme="majorBidi" w:cstheme="majorBidi"/>
          <w:sz w:val="20"/>
          <w:szCs w:val="20"/>
        </w:rPr>
        <w:t xml:space="preserve"> pattern</w:t>
      </w:r>
      <w:r w:rsidRPr="00F74ABF">
        <w:rPr>
          <w:rFonts w:asciiTheme="majorBidi" w:hAnsiTheme="majorBidi" w:cstheme="majorBidi"/>
          <w:sz w:val="20"/>
          <w:szCs w:val="20"/>
        </w:rPr>
        <w:t xml:space="preserve"> on the r</w:t>
      </w:r>
      <w:r w:rsidRPr="00104756">
        <w:rPr>
          <w:rFonts w:asciiTheme="majorBidi" w:hAnsiTheme="majorBidi" w:cstheme="majorBidi"/>
          <w:sz w:val="20"/>
          <w:szCs w:val="20"/>
        </w:rPr>
        <w:t xml:space="preserve">esulted </w:t>
      </w:r>
      <w:r w:rsidR="00A34E71" w:rsidRPr="00410B10">
        <w:rPr>
          <w:rFonts w:asciiTheme="majorBidi" w:hAnsiTheme="majorBidi" w:cstheme="majorBidi"/>
          <w:sz w:val="20"/>
          <w:szCs w:val="20"/>
        </w:rPr>
        <w:t>dust</w:t>
      </w:r>
      <w:r w:rsidRPr="00410B10">
        <w:rPr>
          <w:rFonts w:asciiTheme="majorBidi" w:hAnsiTheme="majorBidi" w:cstheme="majorBidi"/>
          <w:sz w:val="20"/>
          <w:szCs w:val="20"/>
        </w:rPr>
        <w:t xml:space="preserve"> storm sub</w:t>
      </w:r>
      <w:r w:rsidR="00E25F31" w:rsidRPr="001A2E16">
        <w:rPr>
          <w:rFonts w:asciiTheme="majorBidi" w:hAnsiTheme="majorBidi" w:cstheme="majorBidi"/>
          <w:sz w:val="20"/>
          <w:szCs w:val="20"/>
        </w:rPr>
        <w:t>-</w:t>
      </w:r>
      <w:r w:rsidRPr="001A2E16">
        <w:rPr>
          <w:rFonts w:asciiTheme="majorBidi" w:hAnsiTheme="majorBidi" w:cstheme="majorBidi"/>
          <w:sz w:val="20"/>
          <w:szCs w:val="20"/>
        </w:rPr>
        <w:t>regions in follow up studies.</w:t>
      </w:r>
      <w:r w:rsidRPr="00D64144">
        <w:rPr>
          <w:rFonts w:asciiTheme="majorBidi" w:hAnsiTheme="majorBidi" w:cstheme="majorBidi"/>
          <w:sz w:val="20"/>
          <w:szCs w:val="20"/>
        </w:rPr>
        <w:t xml:space="preserve"> </w:t>
      </w:r>
    </w:p>
    <w:p w14:paraId="3ADBEB03" w14:textId="6BF82255" w:rsidR="00D70D83" w:rsidRPr="00D64144" w:rsidRDefault="00D70D83" w:rsidP="00223F20">
      <w:pPr>
        <w:rPr>
          <w:rFonts w:asciiTheme="majorBidi" w:hAnsiTheme="majorBidi" w:cstheme="majorBidi"/>
          <w:sz w:val="20"/>
          <w:szCs w:val="20"/>
        </w:rPr>
      </w:pPr>
      <w:r w:rsidRPr="00D64144">
        <w:rPr>
          <w:rFonts w:asciiTheme="majorBidi" w:hAnsiTheme="majorBidi" w:cstheme="majorBidi"/>
          <w:sz w:val="20"/>
          <w:szCs w:val="20"/>
        </w:rPr>
        <w:t xml:space="preserve">This study has adopted a strict role in station selection at earlier stages, only stations that have at least 75% data presence </w:t>
      </w:r>
      <w:proofErr w:type="gramStart"/>
      <w:r w:rsidRPr="00D64144">
        <w:rPr>
          <w:rFonts w:asciiTheme="majorBidi" w:hAnsiTheme="majorBidi" w:cstheme="majorBidi"/>
          <w:sz w:val="20"/>
          <w:szCs w:val="20"/>
        </w:rPr>
        <w:t>are selected</w:t>
      </w:r>
      <w:proofErr w:type="gramEnd"/>
      <w:r w:rsidRPr="00D64144">
        <w:rPr>
          <w:rFonts w:asciiTheme="majorBidi" w:hAnsiTheme="majorBidi" w:cstheme="majorBidi"/>
          <w:sz w:val="20"/>
          <w:szCs w:val="20"/>
        </w:rPr>
        <w:t xml:space="preserve">. However, due to the low station density in </w:t>
      </w:r>
      <w:r w:rsidR="00F27B3A">
        <w:rPr>
          <w:rFonts w:asciiTheme="majorBidi" w:hAnsiTheme="majorBidi" w:cstheme="majorBidi"/>
          <w:sz w:val="20"/>
          <w:szCs w:val="20"/>
        </w:rPr>
        <w:t xml:space="preserve">the </w:t>
      </w:r>
      <w:r w:rsidRPr="00D64144">
        <w:rPr>
          <w:rFonts w:asciiTheme="majorBidi" w:hAnsiTheme="majorBidi" w:cstheme="majorBidi"/>
          <w:sz w:val="20"/>
          <w:szCs w:val="20"/>
        </w:rPr>
        <w:t xml:space="preserve">AP and for better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 spatial analysis, stations that have more than 50% of</w:t>
      </w:r>
      <w:r w:rsidR="00DF4C14">
        <w:rPr>
          <w:rFonts w:asciiTheme="majorBidi" w:hAnsiTheme="majorBidi" w:cstheme="majorBidi"/>
          <w:sz w:val="20"/>
          <w:szCs w:val="20"/>
        </w:rPr>
        <w:t xml:space="preserve"> complete</w:t>
      </w:r>
      <w:r w:rsidRPr="00D64144">
        <w:rPr>
          <w:rFonts w:asciiTheme="majorBidi" w:hAnsiTheme="majorBidi" w:cstheme="majorBidi"/>
          <w:sz w:val="20"/>
          <w:szCs w:val="20"/>
        </w:rPr>
        <w:t xml:space="preserve"> data were included. This resulted in having 85% of selected stations hav</w:t>
      </w:r>
      <w:r w:rsidR="00DF4C14">
        <w:rPr>
          <w:rFonts w:asciiTheme="majorBidi" w:hAnsiTheme="majorBidi" w:cstheme="majorBidi"/>
          <w:sz w:val="20"/>
          <w:szCs w:val="20"/>
        </w:rPr>
        <w:t>ing</w:t>
      </w:r>
      <w:r w:rsidRPr="00D64144">
        <w:rPr>
          <w:rFonts w:asciiTheme="majorBidi" w:hAnsiTheme="majorBidi" w:cstheme="majorBidi"/>
          <w:sz w:val="20"/>
          <w:szCs w:val="20"/>
        </w:rPr>
        <w:t xml:space="preserve"> more than 80% of data presence and 15% hav</w:t>
      </w:r>
      <w:r w:rsidR="00E25F31">
        <w:rPr>
          <w:rFonts w:asciiTheme="majorBidi" w:hAnsiTheme="majorBidi" w:cstheme="majorBidi"/>
          <w:sz w:val="20"/>
          <w:szCs w:val="20"/>
        </w:rPr>
        <w:t>ing</w:t>
      </w:r>
      <w:r w:rsidRPr="00D64144">
        <w:rPr>
          <w:rFonts w:asciiTheme="majorBidi" w:hAnsiTheme="majorBidi" w:cstheme="majorBidi"/>
          <w:sz w:val="20"/>
          <w:szCs w:val="20"/>
        </w:rPr>
        <w:t xml:space="preserve"> between 52% and 72.5% of data presence </w:t>
      </w:r>
      <w:r w:rsidR="000D628B" w:rsidRPr="00D64144">
        <w:rPr>
          <w:rFonts w:asciiTheme="majorBidi" w:hAnsiTheme="majorBidi" w:cstheme="majorBidi"/>
          <w:sz w:val="20"/>
          <w:szCs w:val="20"/>
        </w:rPr>
        <w:t>(</w:t>
      </w:r>
      <w:r w:rsidRPr="00D64144">
        <w:rPr>
          <w:rFonts w:asciiTheme="majorBidi" w:hAnsiTheme="majorBidi" w:cstheme="majorBidi"/>
          <w:sz w:val="20"/>
          <w:szCs w:val="20"/>
        </w:rPr>
        <w:t>table 1).</w:t>
      </w:r>
    </w:p>
    <w:p w14:paraId="162DC44A" w14:textId="7A183995" w:rsidR="00D70D83" w:rsidRPr="00D64144" w:rsidRDefault="00CD1185" w:rsidP="00D25D2E">
      <w:pPr>
        <w:ind w:firstLine="0"/>
        <w:rPr>
          <w:rFonts w:asciiTheme="majorBidi" w:hAnsiTheme="majorBidi" w:cstheme="majorBidi"/>
          <w:sz w:val="20"/>
          <w:szCs w:val="20"/>
        </w:rPr>
      </w:pPr>
      <w:r>
        <w:rPr>
          <w:rFonts w:asciiTheme="majorBidi" w:hAnsiTheme="majorBidi" w:cstheme="majorBidi"/>
          <w:sz w:val="20"/>
          <w:szCs w:val="20"/>
        </w:rPr>
        <w:tab/>
      </w:r>
      <w:r w:rsidR="00D70D83" w:rsidRPr="00D64144">
        <w:rPr>
          <w:rFonts w:asciiTheme="majorBidi" w:hAnsiTheme="majorBidi" w:cstheme="majorBidi"/>
          <w:sz w:val="20"/>
          <w:szCs w:val="20"/>
        </w:rPr>
        <w:t>Currently many data sources are available for researchers to retrieve climate data. However, NOA</w:t>
      </w:r>
      <w:r w:rsidR="00A077ED" w:rsidRPr="00D64144">
        <w:rPr>
          <w:rFonts w:asciiTheme="majorBidi" w:hAnsiTheme="majorBidi" w:cstheme="majorBidi"/>
          <w:sz w:val="20"/>
          <w:szCs w:val="20"/>
        </w:rPr>
        <w:t xml:space="preserve">A/National Climatic Data </w:t>
      </w:r>
      <w:proofErr w:type="spellStart"/>
      <w:r w:rsidR="00A077ED" w:rsidRPr="00D64144">
        <w:rPr>
          <w:rFonts w:asciiTheme="majorBidi" w:hAnsiTheme="majorBidi" w:cstheme="majorBidi"/>
          <w:sz w:val="20"/>
          <w:szCs w:val="20"/>
        </w:rPr>
        <w:t>Center</w:t>
      </w:r>
      <w:proofErr w:type="spellEnd"/>
      <w:r w:rsidR="00A077ED" w:rsidRPr="00D64144">
        <w:rPr>
          <w:rFonts w:asciiTheme="majorBidi" w:hAnsiTheme="majorBidi" w:cstheme="majorBidi"/>
          <w:sz w:val="20"/>
          <w:szCs w:val="20"/>
        </w:rPr>
        <w:t xml:space="preserve"> </w:t>
      </w:r>
      <w:r w:rsidR="000D628B" w:rsidRPr="00D64144">
        <w:rPr>
          <w:rFonts w:asciiTheme="majorBidi" w:hAnsiTheme="majorBidi" w:cstheme="majorBidi"/>
          <w:sz w:val="20"/>
          <w:szCs w:val="20"/>
        </w:rPr>
        <w:t>(</w:t>
      </w:r>
      <w:r w:rsidR="00D70D83" w:rsidRPr="00D64144">
        <w:rPr>
          <w:rFonts w:asciiTheme="majorBidi" w:hAnsiTheme="majorBidi" w:cstheme="majorBidi"/>
          <w:sz w:val="20"/>
          <w:szCs w:val="20"/>
        </w:rPr>
        <w:t>NCDC) strictly applies rigorous quality check</w:t>
      </w:r>
      <w:r w:rsidR="00DF4C14">
        <w:rPr>
          <w:rFonts w:asciiTheme="majorBidi" w:hAnsiTheme="majorBidi" w:cstheme="majorBidi"/>
          <w:sz w:val="20"/>
          <w:szCs w:val="20"/>
        </w:rPr>
        <w:t>ing</w:t>
      </w:r>
      <w:r w:rsidR="00D70D83" w:rsidRPr="00D64144">
        <w:rPr>
          <w:rFonts w:asciiTheme="majorBidi" w:hAnsiTheme="majorBidi" w:cstheme="majorBidi"/>
          <w:sz w:val="20"/>
          <w:szCs w:val="20"/>
        </w:rPr>
        <w:t xml:space="preserve"> procedures </w:t>
      </w:r>
      <w:r w:rsidR="00E25F31">
        <w:rPr>
          <w:rFonts w:asciiTheme="majorBidi" w:hAnsiTheme="majorBidi" w:cstheme="majorBidi"/>
          <w:sz w:val="20"/>
          <w:szCs w:val="20"/>
        </w:rPr>
        <w:t>to</w:t>
      </w:r>
      <w:r w:rsidR="00D70D83" w:rsidRPr="00D64144">
        <w:rPr>
          <w:rFonts w:asciiTheme="majorBidi" w:hAnsiTheme="majorBidi" w:cstheme="majorBidi"/>
          <w:sz w:val="20"/>
          <w:szCs w:val="20"/>
        </w:rPr>
        <w:t xml:space="preserve"> their archived global data</w:t>
      </w:r>
      <w:r w:rsidR="00E25F31">
        <w:rPr>
          <w:rFonts w:asciiTheme="majorBidi" w:hAnsiTheme="majorBidi" w:cstheme="majorBidi"/>
          <w:sz w:val="20"/>
          <w:szCs w:val="20"/>
        </w:rPr>
        <w:t xml:space="preserve"> </w:t>
      </w:r>
      <w:r w:rsidR="00E25F31" w:rsidRPr="00E25F31">
        <w:rPr>
          <w:rFonts w:asciiTheme="majorBidi" w:hAnsiTheme="majorBidi" w:cstheme="majorBidi"/>
          <w:sz w:val="20"/>
          <w:szCs w:val="20"/>
        </w:rPr>
        <w:t>(WMO, 2008)</w:t>
      </w:r>
      <w:r w:rsidR="00D70D83" w:rsidRPr="00D64144">
        <w:rPr>
          <w:rFonts w:asciiTheme="majorBidi" w:hAnsiTheme="majorBidi" w:cstheme="majorBidi"/>
          <w:sz w:val="20"/>
          <w:szCs w:val="20"/>
        </w:rPr>
        <w:t xml:space="preserve">. This </w:t>
      </w:r>
      <w:proofErr w:type="gramStart"/>
      <w:r w:rsidR="00D70D83" w:rsidRPr="00D64144">
        <w:rPr>
          <w:rFonts w:asciiTheme="majorBidi" w:hAnsiTheme="majorBidi" w:cstheme="majorBidi"/>
          <w:sz w:val="20"/>
          <w:szCs w:val="20"/>
        </w:rPr>
        <w:t>is considered</w:t>
      </w:r>
      <w:proofErr w:type="gramEnd"/>
      <w:r w:rsidR="00D70D83" w:rsidRPr="00D64144">
        <w:rPr>
          <w:rFonts w:asciiTheme="majorBidi" w:hAnsiTheme="majorBidi" w:cstheme="majorBidi"/>
          <w:sz w:val="20"/>
          <w:szCs w:val="20"/>
        </w:rPr>
        <w:t xml:space="preserve"> a precautionary procedure to avoid any possible</w:t>
      </w:r>
      <w:r w:rsidR="00E25F31">
        <w:rPr>
          <w:rFonts w:asciiTheme="majorBidi" w:hAnsiTheme="majorBidi" w:cstheme="majorBidi"/>
          <w:sz w:val="20"/>
          <w:szCs w:val="20"/>
        </w:rPr>
        <w:t xml:space="preserve"> data issues that</w:t>
      </w:r>
      <w:r w:rsidR="00D70D83" w:rsidRPr="00D64144">
        <w:rPr>
          <w:rFonts w:asciiTheme="majorBidi" w:hAnsiTheme="majorBidi" w:cstheme="majorBidi"/>
          <w:sz w:val="20"/>
          <w:szCs w:val="20"/>
        </w:rPr>
        <w:t xml:space="preserve"> could occur at local</w:t>
      </w:r>
      <w:r w:rsidR="00B132DB">
        <w:rPr>
          <w:rFonts w:asciiTheme="majorBidi" w:hAnsiTheme="majorBidi" w:cstheme="majorBidi"/>
          <w:sz w:val="20"/>
          <w:szCs w:val="20"/>
        </w:rPr>
        <w:t xml:space="preserve"> meteorological offices </w:t>
      </w:r>
      <w:r w:rsidR="00D41E01">
        <w:rPr>
          <w:rFonts w:asciiTheme="majorBidi" w:hAnsiTheme="majorBidi" w:cstheme="majorBidi"/>
          <w:sz w:val="20"/>
          <w:szCs w:val="20"/>
        </w:rPr>
        <w:t xml:space="preserve">and </w:t>
      </w:r>
      <w:r w:rsidR="00D41E01" w:rsidRPr="00D64144">
        <w:rPr>
          <w:rFonts w:asciiTheme="majorBidi" w:hAnsiTheme="majorBidi" w:cstheme="majorBidi"/>
          <w:sz w:val="20"/>
          <w:szCs w:val="20"/>
        </w:rPr>
        <w:t>to</w:t>
      </w:r>
      <w:r w:rsidR="00D70D83" w:rsidRPr="00D64144">
        <w:rPr>
          <w:rFonts w:asciiTheme="majorBidi" w:hAnsiTheme="majorBidi" w:cstheme="majorBidi"/>
          <w:sz w:val="20"/>
          <w:szCs w:val="20"/>
        </w:rPr>
        <w:t xml:space="preserve"> assure the quality of the archived data.</w:t>
      </w:r>
      <w:r w:rsidR="00D70D83" w:rsidRPr="00D64144">
        <w:rPr>
          <w:rFonts w:asciiTheme="majorBidi" w:eastAsia="Times New Roman" w:hAnsiTheme="majorBidi" w:cstheme="majorBidi"/>
          <w:sz w:val="20"/>
          <w:szCs w:val="20"/>
          <w:lang w:eastAsia="en-GB"/>
        </w:rPr>
        <w:t xml:space="preserve"> Therefore, NCDC climate data </w:t>
      </w:r>
      <w:r w:rsidR="00E25F31">
        <w:rPr>
          <w:rFonts w:asciiTheme="majorBidi" w:eastAsia="Times New Roman" w:hAnsiTheme="majorBidi" w:cstheme="majorBidi"/>
          <w:sz w:val="20"/>
          <w:szCs w:val="20"/>
          <w:lang w:eastAsia="en-GB"/>
        </w:rPr>
        <w:t>are</w:t>
      </w:r>
      <w:r w:rsidR="00D70D83" w:rsidRPr="00D64144">
        <w:rPr>
          <w:rFonts w:asciiTheme="majorBidi" w:eastAsia="Times New Roman" w:hAnsiTheme="majorBidi" w:cstheme="majorBidi"/>
          <w:sz w:val="20"/>
          <w:szCs w:val="20"/>
          <w:lang w:eastAsia="en-GB"/>
        </w:rPr>
        <w:t xml:space="preserve"> the optimal choice for this research. </w:t>
      </w:r>
      <w:r w:rsidR="00D70D83" w:rsidRPr="00D64144">
        <w:rPr>
          <w:rFonts w:asciiTheme="majorBidi" w:hAnsiTheme="majorBidi" w:cstheme="majorBidi"/>
          <w:sz w:val="20"/>
          <w:szCs w:val="20"/>
        </w:rPr>
        <w:t xml:space="preserve">  </w:t>
      </w:r>
    </w:p>
    <w:p w14:paraId="74D00001" w14:textId="294A1356" w:rsidR="00D70D83" w:rsidRPr="00D64144" w:rsidRDefault="00D70D83" w:rsidP="00223F20">
      <w:pPr>
        <w:rPr>
          <w:rFonts w:asciiTheme="majorBidi" w:hAnsiTheme="majorBidi" w:cstheme="majorBidi"/>
          <w:sz w:val="20"/>
          <w:szCs w:val="20"/>
        </w:rPr>
      </w:pPr>
      <w:r w:rsidRPr="00D64144">
        <w:rPr>
          <w:rFonts w:asciiTheme="majorBidi" w:hAnsiTheme="majorBidi" w:cstheme="majorBidi"/>
          <w:sz w:val="20"/>
          <w:szCs w:val="20"/>
        </w:rPr>
        <w:t xml:space="preserve">Normally climate data </w:t>
      </w:r>
      <w:proofErr w:type="spellStart"/>
      <w:r w:rsidRPr="00D64144">
        <w:rPr>
          <w:rFonts w:asciiTheme="majorBidi" w:hAnsiTheme="majorBidi" w:cstheme="majorBidi"/>
          <w:sz w:val="20"/>
          <w:szCs w:val="20"/>
        </w:rPr>
        <w:t>provide</w:t>
      </w:r>
      <w:r w:rsidR="00DF4C14">
        <w:rPr>
          <w:rFonts w:asciiTheme="majorBidi" w:hAnsiTheme="majorBidi" w:cstheme="majorBidi"/>
          <w:sz w:val="20"/>
          <w:szCs w:val="20"/>
        </w:rPr>
        <w:t>s</w:t>
      </w:r>
      <w:r w:rsidR="00F27B3A">
        <w:rPr>
          <w:rFonts w:asciiTheme="majorBidi" w:hAnsiTheme="majorBidi" w:cstheme="majorBidi"/>
          <w:sz w:val="20"/>
          <w:szCs w:val="20"/>
        </w:rPr>
        <w:t>s</w:t>
      </w:r>
      <w:proofErr w:type="spellEnd"/>
      <w:r w:rsidRPr="00D64144">
        <w:rPr>
          <w:rFonts w:asciiTheme="majorBidi" w:hAnsiTheme="majorBidi" w:cstheme="majorBidi"/>
          <w:sz w:val="20"/>
          <w:szCs w:val="20"/>
        </w:rPr>
        <w:t xml:space="preserve"> the user with a report that summarizes the daily weather </w:t>
      </w:r>
      <w:r w:rsidR="000D628B" w:rsidRPr="00D64144">
        <w:rPr>
          <w:rFonts w:asciiTheme="majorBidi" w:hAnsiTheme="majorBidi" w:cstheme="majorBidi"/>
          <w:sz w:val="20"/>
          <w:szCs w:val="20"/>
        </w:rPr>
        <w:t>(</w:t>
      </w:r>
      <w:r w:rsidR="00D41E01">
        <w:rPr>
          <w:rFonts w:asciiTheme="majorBidi" w:hAnsiTheme="majorBidi" w:cstheme="majorBidi"/>
          <w:sz w:val="20"/>
          <w:szCs w:val="20"/>
        </w:rPr>
        <w:t xml:space="preserve">WMO, 1988). However, </w:t>
      </w:r>
      <w:r w:rsidRPr="00D64144">
        <w:rPr>
          <w:rFonts w:asciiTheme="majorBidi" w:hAnsiTheme="majorBidi" w:cstheme="majorBidi"/>
          <w:sz w:val="20"/>
          <w:szCs w:val="20"/>
        </w:rPr>
        <w:t xml:space="preserve">due to the </w:t>
      </w:r>
      <w:r w:rsidR="00E25F31">
        <w:rPr>
          <w:rFonts w:asciiTheme="majorBidi" w:hAnsiTheme="majorBidi" w:cstheme="majorBidi"/>
          <w:sz w:val="20"/>
          <w:szCs w:val="20"/>
        </w:rPr>
        <w:t>lack of awareness</w:t>
      </w:r>
      <w:r w:rsidR="00B132DB">
        <w:rPr>
          <w:rFonts w:asciiTheme="majorBidi" w:hAnsiTheme="majorBidi" w:cstheme="majorBidi"/>
          <w:sz w:val="20"/>
          <w:szCs w:val="20"/>
        </w:rPr>
        <w:t xml:space="preserve"> in the AP region</w:t>
      </w:r>
      <w:r w:rsidRPr="00D64144">
        <w:rPr>
          <w:rFonts w:asciiTheme="majorBidi" w:hAnsiTheme="majorBidi" w:cstheme="majorBidi"/>
          <w:sz w:val="20"/>
          <w:szCs w:val="20"/>
        </w:rPr>
        <w:t xml:space="preserve"> of the importance of climate data </w:t>
      </w:r>
      <w:r w:rsidR="00B132DB">
        <w:rPr>
          <w:rFonts w:asciiTheme="majorBidi" w:hAnsiTheme="majorBidi" w:cstheme="majorBidi"/>
          <w:sz w:val="20"/>
          <w:szCs w:val="20"/>
        </w:rPr>
        <w:t>before 2001</w:t>
      </w:r>
      <w:r w:rsidRPr="00D64144">
        <w:rPr>
          <w:rFonts w:asciiTheme="majorBidi" w:hAnsiTheme="majorBidi" w:cstheme="majorBidi"/>
          <w:sz w:val="20"/>
          <w:szCs w:val="20"/>
        </w:rPr>
        <w:t>, the daily summary reports that normally provide the researcher with the occurrence of any special weather phenomenon like haze, dust and fog are mostly missing and inaccurate for</w:t>
      </w:r>
      <w:r w:rsidR="005F28FC">
        <w:rPr>
          <w:rFonts w:asciiTheme="majorBidi" w:hAnsiTheme="majorBidi" w:cstheme="majorBidi"/>
          <w:sz w:val="20"/>
          <w:szCs w:val="20"/>
        </w:rPr>
        <w:t xml:space="preserve"> most of the stations.</w:t>
      </w:r>
    </w:p>
    <w:p w14:paraId="03501DBB" w14:textId="5F12147A" w:rsidR="00F95BFA" w:rsidRDefault="00F95BFA" w:rsidP="00E315BF">
      <w:pPr>
        <w:rPr>
          <w:rFonts w:asciiTheme="majorBidi" w:hAnsiTheme="majorBidi" w:cstheme="majorBidi"/>
          <w:sz w:val="20"/>
          <w:szCs w:val="20"/>
        </w:rPr>
      </w:pPr>
      <w:r>
        <w:rPr>
          <w:rFonts w:asciiTheme="majorBidi" w:hAnsiTheme="majorBidi" w:cstheme="majorBidi"/>
          <w:sz w:val="20"/>
          <w:szCs w:val="20"/>
        </w:rPr>
        <w:t>To overcome this major obstacle a 30</w:t>
      </w:r>
      <w:r w:rsidR="00DF4C14">
        <w:rPr>
          <w:rFonts w:asciiTheme="majorBidi" w:hAnsiTheme="majorBidi" w:cstheme="majorBidi"/>
          <w:sz w:val="20"/>
          <w:szCs w:val="20"/>
        </w:rPr>
        <w:t>-</w:t>
      </w:r>
      <w:r>
        <w:rPr>
          <w:rFonts w:asciiTheme="majorBidi" w:hAnsiTheme="majorBidi" w:cstheme="majorBidi"/>
          <w:sz w:val="20"/>
          <w:szCs w:val="20"/>
        </w:rPr>
        <w:t>year</w:t>
      </w:r>
      <w:r w:rsidR="00DF4C14">
        <w:rPr>
          <w:rFonts w:asciiTheme="majorBidi" w:hAnsiTheme="majorBidi" w:cstheme="majorBidi"/>
          <w:sz w:val="20"/>
          <w:szCs w:val="20"/>
        </w:rPr>
        <w:t xml:space="preserve"> period</w:t>
      </w:r>
      <w:r>
        <w:rPr>
          <w:rFonts w:asciiTheme="majorBidi" w:hAnsiTheme="majorBidi" w:cstheme="majorBidi"/>
          <w:sz w:val="20"/>
          <w:szCs w:val="20"/>
        </w:rPr>
        <w:t xml:space="preserve"> of daily dust storm </w:t>
      </w:r>
      <w:r w:rsidR="00261F1F">
        <w:rPr>
          <w:rFonts w:asciiTheme="majorBidi" w:hAnsiTheme="majorBidi" w:cstheme="majorBidi"/>
          <w:sz w:val="20"/>
          <w:szCs w:val="20"/>
        </w:rPr>
        <w:t>a</w:t>
      </w:r>
      <w:r w:rsidR="00DF4C14">
        <w:rPr>
          <w:rFonts w:asciiTheme="majorBidi" w:hAnsiTheme="majorBidi" w:cstheme="majorBidi"/>
          <w:sz w:val="20"/>
          <w:szCs w:val="20"/>
        </w:rPr>
        <w:t>ctivity</w:t>
      </w:r>
      <w:r>
        <w:rPr>
          <w:rFonts w:asciiTheme="majorBidi" w:hAnsiTheme="majorBidi" w:cstheme="majorBidi"/>
          <w:sz w:val="20"/>
          <w:szCs w:val="20"/>
        </w:rPr>
        <w:t xml:space="preserve"> for each surface station </w:t>
      </w:r>
      <w:proofErr w:type="gramStart"/>
      <w:r>
        <w:rPr>
          <w:rFonts w:asciiTheme="majorBidi" w:hAnsiTheme="majorBidi" w:cstheme="majorBidi"/>
          <w:sz w:val="20"/>
          <w:szCs w:val="20"/>
        </w:rPr>
        <w:t>was constructed</w:t>
      </w:r>
      <w:proofErr w:type="gramEnd"/>
      <w:r>
        <w:rPr>
          <w:rFonts w:asciiTheme="majorBidi" w:hAnsiTheme="majorBidi" w:cstheme="majorBidi"/>
          <w:sz w:val="20"/>
          <w:szCs w:val="20"/>
        </w:rPr>
        <w:t xml:space="preserve">. In order to achieve this, we adopted </w:t>
      </w:r>
      <w:r w:rsidR="00DF4C14">
        <w:rPr>
          <w:rFonts w:asciiTheme="majorBidi" w:hAnsiTheme="majorBidi" w:cstheme="majorBidi"/>
          <w:sz w:val="20"/>
          <w:szCs w:val="20"/>
        </w:rPr>
        <w:t xml:space="preserve">the </w:t>
      </w:r>
      <w:proofErr w:type="spellStart"/>
      <w:r w:rsidRPr="007774BC">
        <w:rPr>
          <w:rFonts w:asciiTheme="majorBidi" w:hAnsiTheme="majorBidi" w:cstheme="majorBidi"/>
          <w:sz w:val="20"/>
          <w:szCs w:val="20"/>
        </w:rPr>
        <w:t>Kutiel</w:t>
      </w:r>
      <w:proofErr w:type="spellEnd"/>
      <w:r w:rsidRPr="007774BC">
        <w:rPr>
          <w:rFonts w:asciiTheme="majorBidi" w:hAnsiTheme="majorBidi" w:cstheme="majorBidi"/>
          <w:sz w:val="20"/>
          <w:szCs w:val="20"/>
        </w:rPr>
        <w:t xml:space="preserve"> and Furman (2003</w:t>
      </w:r>
      <w:r>
        <w:rPr>
          <w:rFonts w:asciiTheme="majorBidi" w:hAnsiTheme="majorBidi" w:cstheme="majorBidi"/>
          <w:sz w:val="20"/>
          <w:szCs w:val="20"/>
        </w:rPr>
        <w:t>) definition of a dust storm and severe dust storm</w:t>
      </w:r>
      <w:r w:rsidR="00567BFF">
        <w:rPr>
          <w:rFonts w:asciiTheme="majorBidi" w:hAnsiTheme="majorBidi" w:cstheme="majorBidi"/>
          <w:sz w:val="20"/>
          <w:szCs w:val="20"/>
        </w:rPr>
        <w:t>,</w:t>
      </w:r>
      <w:r>
        <w:rPr>
          <w:rFonts w:asciiTheme="majorBidi" w:hAnsiTheme="majorBidi" w:cstheme="majorBidi"/>
          <w:sz w:val="20"/>
          <w:szCs w:val="20"/>
        </w:rPr>
        <w:t xml:space="preserve"> which is a reduction in horizontal visibility to below 1 km. As well, we adopted Clements et al. (1963) definition for the minimum wind speed needed to suspend dust in the air based on different soil types. </w:t>
      </w:r>
      <w:proofErr w:type="gramStart"/>
      <w:r>
        <w:rPr>
          <w:rFonts w:asciiTheme="majorBidi" w:hAnsiTheme="majorBidi" w:cstheme="majorBidi"/>
          <w:sz w:val="20"/>
          <w:szCs w:val="20"/>
        </w:rPr>
        <w:t>The AP regional soil type is comprehensively studied by Goudie</w:t>
      </w:r>
      <w:proofErr w:type="gramEnd"/>
      <w:r>
        <w:rPr>
          <w:rFonts w:asciiTheme="majorBidi" w:hAnsiTheme="majorBidi" w:cstheme="majorBidi"/>
          <w:sz w:val="20"/>
          <w:szCs w:val="20"/>
        </w:rPr>
        <w:t xml:space="preserve"> and Middleton (2001), Washington et al. (2003) and</w:t>
      </w:r>
      <w:r w:rsidRPr="005703E4">
        <w:t xml:space="preserve"> </w:t>
      </w:r>
      <w:r>
        <w:rPr>
          <w:rFonts w:asciiTheme="majorBidi" w:hAnsiTheme="majorBidi" w:cstheme="majorBidi"/>
          <w:sz w:val="20"/>
          <w:szCs w:val="20"/>
        </w:rPr>
        <w:t>UCAR/COMET (2010) (</w:t>
      </w:r>
      <w:r w:rsidR="00DF4C14">
        <w:rPr>
          <w:rFonts w:asciiTheme="majorBidi" w:hAnsiTheme="majorBidi" w:cstheme="majorBidi"/>
          <w:sz w:val="20"/>
          <w:szCs w:val="20"/>
        </w:rPr>
        <w:t>see their A</w:t>
      </w:r>
      <w:r>
        <w:rPr>
          <w:rFonts w:asciiTheme="majorBidi" w:hAnsiTheme="majorBidi" w:cstheme="majorBidi"/>
          <w:sz w:val="20"/>
          <w:szCs w:val="20"/>
        </w:rPr>
        <w:t xml:space="preserve">ppendix A for the soil type and wind threshold needed to suspend dust for each location). Therefore, a dusty day is considered when a visibility of lower than 1 km </w:t>
      </w:r>
      <w:r w:rsidR="00DF4C14">
        <w:rPr>
          <w:rFonts w:asciiTheme="majorBidi" w:hAnsiTheme="majorBidi" w:cstheme="majorBidi"/>
          <w:sz w:val="20"/>
          <w:szCs w:val="20"/>
        </w:rPr>
        <w:t>oc</w:t>
      </w:r>
      <w:r>
        <w:rPr>
          <w:rFonts w:asciiTheme="majorBidi" w:hAnsiTheme="majorBidi" w:cstheme="majorBidi"/>
          <w:sz w:val="20"/>
          <w:szCs w:val="20"/>
        </w:rPr>
        <w:t xml:space="preserve">curs with the minimum wind speed required </w:t>
      </w:r>
      <w:proofErr w:type="gramStart"/>
      <w:r>
        <w:rPr>
          <w:rFonts w:asciiTheme="majorBidi" w:hAnsiTheme="majorBidi" w:cstheme="majorBidi"/>
          <w:sz w:val="20"/>
          <w:szCs w:val="20"/>
        </w:rPr>
        <w:t>to suspend</w:t>
      </w:r>
      <w:proofErr w:type="gramEnd"/>
      <w:r>
        <w:rPr>
          <w:rFonts w:asciiTheme="majorBidi" w:hAnsiTheme="majorBidi" w:cstheme="majorBidi"/>
          <w:sz w:val="20"/>
          <w:szCs w:val="20"/>
        </w:rPr>
        <w:t xml:space="preserve"> dust for that respective location at least once during the day.</w:t>
      </w:r>
    </w:p>
    <w:p w14:paraId="58CC7DED" w14:textId="77777777" w:rsidR="00192DA3" w:rsidRDefault="00192DA3" w:rsidP="00192DA3">
      <w:pPr>
        <w:jc w:val="center"/>
        <w:rPr>
          <w:rFonts w:asciiTheme="majorBidi" w:hAnsiTheme="majorBidi" w:cstheme="majorBidi"/>
          <w:sz w:val="20"/>
          <w:szCs w:val="20"/>
        </w:rPr>
      </w:pPr>
    </w:p>
    <w:p w14:paraId="2045159F" w14:textId="77777777" w:rsidR="0098527E" w:rsidRPr="00D64144" w:rsidRDefault="0098527E" w:rsidP="00192DA3">
      <w:pPr>
        <w:jc w:val="center"/>
        <w:rPr>
          <w:rFonts w:asciiTheme="majorBidi" w:hAnsiTheme="majorBidi" w:cstheme="majorBidi"/>
          <w:sz w:val="20"/>
          <w:szCs w:val="20"/>
        </w:rPr>
      </w:pPr>
    </w:p>
    <w:p w14:paraId="3807C01E" w14:textId="77777777" w:rsidR="00345D15" w:rsidRPr="00D64144" w:rsidRDefault="00345D15" w:rsidP="00345D15">
      <w:pPr>
        <w:jc w:val="center"/>
        <w:rPr>
          <w:rFonts w:asciiTheme="majorBidi" w:hAnsiTheme="majorBidi" w:cstheme="majorBidi"/>
          <w:sz w:val="20"/>
          <w:szCs w:val="20"/>
        </w:rPr>
      </w:pPr>
    </w:p>
    <w:p w14:paraId="1C6222A1" w14:textId="77777777" w:rsidR="004F6C84" w:rsidRPr="00D64144" w:rsidRDefault="004F6C84" w:rsidP="004F6C84">
      <w:pPr>
        <w:pStyle w:val="ListParagraph"/>
        <w:numPr>
          <w:ilvl w:val="0"/>
          <w:numId w:val="7"/>
        </w:numPr>
        <w:rPr>
          <w:rFonts w:asciiTheme="majorBidi" w:hAnsiTheme="majorBidi" w:cstheme="majorBidi"/>
          <w:b/>
          <w:bCs/>
          <w:sz w:val="20"/>
          <w:szCs w:val="20"/>
        </w:rPr>
      </w:pPr>
      <w:r w:rsidRPr="00D64144">
        <w:rPr>
          <w:rFonts w:asciiTheme="majorBidi" w:hAnsiTheme="majorBidi" w:cstheme="majorBidi"/>
          <w:b/>
          <w:bCs/>
          <w:sz w:val="20"/>
          <w:szCs w:val="20"/>
        </w:rPr>
        <w:t>Methodology</w:t>
      </w:r>
    </w:p>
    <w:p w14:paraId="7BD74B42" w14:textId="77777777" w:rsidR="004F6C84" w:rsidRPr="00D64144" w:rsidRDefault="004F6C84" w:rsidP="00054E86">
      <w:pPr>
        <w:ind w:left="360"/>
        <w:jc w:val="center"/>
        <w:rPr>
          <w:rFonts w:asciiTheme="majorBidi" w:hAnsiTheme="majorBidi" w:cstheme="majorBidi"/>
          <w:b/>
          <w:bCs/>
          <w:sz w:val="20"/>
          <w:szCs w:val="20"/>
        </w:rPr>
      </w:pPr>
    </w:p>
    <w:p w14:paraId="0D6F1BD7" w14:textId="0227E4B4" w:rsidR="004F6C84" w:rsidRPr="00D64144" w:rsidRDefault="00812B7E" w:rsidP="00567BFF">
      <w:pPr>
        <w:rPr>
          <w:rFonts w:asciiTheme="majorBidi" w:hAnsiTheme="majorBidi" w:cstheme="majorBidi"/>
          <w:sz w:val="20"/>
          <w:szCs w:val="20"/>
        </w:rPr>
      </w:pPr>
      <w:r>
        <w:rPr>
          <w:rFonts w:asciiTheme="majorBidi" w:hAnsiTheme="majorBidi" w:cstheme="majorBidi"/>
          <w:sz w:val="20"/>
          <w:szCs w:val="20"/>
        </w:rPr>
        <w:t xml:space="preserve">Several studies have </w:t>
      </w:r>
      <w:r w:rsidR="00331F99">
        <w:rPr>
          <w:rFonts w:asciiTheme="majorBidi" w:hAnsiTheme="majorBidi" w:cstheme="majorBidi"/>
          <w:sz w:val="20"/>
          <w:szCs w:val="20"/>
        </w:rPr>
        <w:t>indicated</w:t>
      </w:r>
      <w:r>
        <w:rPr>
          <w:rFonts w:asciiTheme="majorBidi" w:hAnsiTheme="majorBidi" w:cstheme="majorBidi"/>
          <w:sz w:val="20"/>
          <w:szCs w:val="20"/>
        </w:rPr>
        <w:t xml:space="preserve"> that dust activities across the AP have increased with time. </w:t>
      </w:r>
      <w:r w:rsidRPr="00A80591">
        <w:rPr>
          <w:rFonts w:asciiTheme="majorBidi" w:hAnsiTheme="majorBidi" w:cstheme="majorBidi"/>
          <w:sz w:val="20"/>
          <w:szCs w:val="20"/>
        </w:rPr>
        <w:t xml:space="preserve">Chin et al. (2014) revealed </w:t>
      </w:r>
      <w:r>
        <w:rPr>
          <w:rFonts w:asciiTheme="majorBidi" w:hAnsiTheme="majorBidi" w:cstheme="majorBidi"/>
          <w:sz w:val="20"/>
          <w:szCs w:val="20"/>
        </w:rPr>
        <w:t>a slight</w:t>
      </w:r>
      <w:r w:rsidRPr="00A80591">
        <w:rPr>
          <w:rFonts w:asciiTheme="majorBidi" w:hAnsiTheme="majorBidi" w:cstheme="majorBidi"/>
          <w:sz w:val="20"/>
          <w:szCs w:val="20"/>
        </w:rPr>
        <w:t xml:space="preserve"> increase </w:t>
      </w:r>
      <w:r>
        <w:rPr>
          <w:rFonts w:asciiTheme="majorBidi" w:hAnsiTheme="majorBidi" w:cstheme="majorBidi"/>
          <w:sz w:val="20"/>
          <w:szCs w:val="20"/>
        </w:rPr>
        <w:t xml:space="preserve">in </w:t>
      </w:r>
      <w:r w:rsidRPr="00A80591">
        <w:rPr>
          <w:rFonts w:asciiTheme="majorBidi" w:hAnsiTheme="majorBidi" w:cstheme="majorBidi"/>
          <w:sz w:val="20"/>
          <w:szCs w:val="20"/>
        </w:rPr>
        <w:t>AOD ac</w:t>
      </w:r>
      <w:r>
        <w:rPr>
          <w:rFonts w:asciiTheme="majorBidi" w:hAnsiTheme="majorBidi" w:cstheme="majorBidi"/>
          <w:sz w:val="20"/>
          <w:szCs w:val="20"/>
        </w:rPr>
        <w:t>ross the Middle East since 1980 and they attributed this increase</w:t>
      </w:r>
      <w:r w:rsidRPr="00A80591">
        <w:rPr>
          <w:rFonts w:asciiTheme="majorBidi" w:hAnsiTheme="majorBidi" w:cstheme="majorBidi"/>
          <w:sz w:val="20"/>
          <w:szCs w:val="20"/>
        </w:rPr>
        <w:t xml:space="preserve"> to</w:t>
      </w:r>
      <w:r>
        <w:rPr>
          <w:rFonts w:asciiTheme="majorBidi" w:hAnsiTheme="majorBidi" w:cstheme="majorBidi"/>
          <w:sz w:val="20"/>
          <w:szCs w:val="20"/>
        </w:rPr>
        <w:t xml:space="preserve"> the increase in</w:t>
      </w:r>
      <w:r w:rsidRPr="00A80591">
        <w:rPr>
          <w:rFonts w:asciiTheme="majorBidi" w:hAnsiTheme="majorBidi" w:cstheme="majorBidi"/>
          <w:sz w:val="20"/>
          <w:szCs w:val="20"/>
        </w:rPr>
        <w:t xml:space="preserve"> surface wind speed</w:t>
      </w:r>
      <w:r>
        <w:rPr>
          <w:rFonts w:asciiTheme="majorBidi" w:hAnsiTheme="majorBidi" w:cstheme="majorBidi"/>
          <w:sz w:val="20"/>
          <w:szCs w:val="20"/>
        </w:rPr>
        <w:t>s</w:t>
      </w:r>
      <w:r w:rsidRPr="00A80591">
        <w:rPr>
          <w:rFonts w:asciiTheme="majorBidi" w:hAnsiTheme="majorBidi" w:cstheme="majorBidi"/>
          <w:sz w:val="20"/>
          <w:szCs w:val="20"/>
        </w:rPr>
        <w:t>.</w:t>
      </w:r>
      <w:r>
        <w:rPr>
          <w:rFonts w:asciiTheme="majorBidi" w:hAnsiTheme="majorBidi" w:cstheme="majorBidi"/>
          <w:sz w:val="20"/>
          <w:szCs w:val="20"/>
        </w:rPr>
        <w:t xml:space="preserve"> As well, </w:t>
      </w:r>
      <w:proofErr w:type="spellStart"/>
      <w:r>
        <w:rPr>
          <w:rFonts w:asciiTheme="majorBidi" w:hAnsiTheme="majorBidi" w:cstheme="majorBidi"/>
          <w:sz w:val="20"/>
          <w:szCs w:val="20"/>
        </w:rPr>
        <w:t>Notaro</w:t>
      </w:r>
      <w:proofErr w:type="spellEnd"/>
      <w:r>
        <w:rPr>
          <w:rFonts w:asciiTheme="majorBidi" w:hAnsiTheme="majorBidi" w:cstheme="majorBidi"/>
          <w:sz w:val="20"/>
          <w:szCs w:val="20"/>
        </w:rPr>
        <w:t xml:space="preserve"> et al. (2015) found positive trends in northern of AP dust activity since 2000, which </w:t>
      </w:r>
      <w:proofErr w:type="gramStart"/>
      <w:r>
        <w:rPr>
          <w:rFonts w:asciiTheme="majorBidi" w:hAnsiTheme="majorBidi" w:cstheme="majorBidi"/>
          <w:sz w:val="20"/>
          <w:szCs w:val="20"/>
        </w:rPr>
        <w:t>was attributed</w:t>
      </w:r>
      <w:proofErr w:type="gramEnd"/>
      <w:r>
        <w:rPr>
          <w:rFonts w:asciiTheme="majorBidi" w:hAnsiTheme="majorBidi" w:cstheme="majorBidi"/>
          <w:sz w:val="20"/>
          <w:szCs w:val="20"/>
        </w:rPr>
        <w:t xml:space="preserve"> </w:t>
      </w:r>
      <w:r w:rsidRPr="00DD60DA">
        <w:rPr>
          <w:rFonts w:asciiTheme="majorBidi" w:hAnsiTheme="majorBidi" w:cstheme="majorBidi"/>
          <w:sz w:val="20"/>
          <w:szCs w:val="20"/>
        </w:rPr>
        <w:t>to</w:t>
      </w:r>
      <w:r>
        <w:rPr>
          <w:rFonts w:asciiTheme="majorBidi" w:hAnsiTheme="majorBidi" w:cstheme="majorBidi"/>
          <w:sz w:val="20"/>
          <w:szCs w:val="20"/>
        </w:rPr>
        <w:t xml:space="preserve"> the </w:t>
      </w:r>
      <w:r w:rsidRPr="00DD60DA">
        <w:rPr>
          <w:rFonts w:asciiTheme="majorBidi" w:hAnsiTheme="majorBidi" w:cstheme="majorBidi"/>
          <w:sz w:val="20"/>
          <w:szCs w:val="20"/>
        </w:rPr>
        <w:t>persistent drought across the Fertile Crescent</w:t>
      </w:r>
      <w:r>
        <w:rPr>
          <w:rFonts w:asciiTheme="majorBidi" w:hAnsiTheme="majorBidi" w:cstheme="majorBidi"/>
          <w:sz w:val="20"/>
          <w:szCs w:val="20"/>
        </w:rPr>
        <w:t>. In addition to this, Yu et al. (2015) found</w:t>
      </w:r>
      <w:r w:rsidR="00567BFF">
        <w:rPr>
          <w:rFonts w:asciiTheme="majorBidi" w:hAnsiTheme="majorBidi" w:cstheme="majorBidi"/>
          <w:sz w:val="20"/>
          <w:szCs w:val="20"/>
        </w:rPr>
        <w:t xml:space="preserve"> a positive trend in dust activity since 2000</w:t>
      </w:r>
      <w:r w:rsidR="0018625E">
        <w:rPr>
          <w:rFonts w:asciiTheme="majorBidi" w:hAnsiTheme="majorBidi" w:cstheme="majorBidi"/>
          <w:sz w:val="20"/>
          <w:szCs w:val="20"/>
        </w:rPr>
        <w:t xml:space="preserve"> over the</w:t>
      </w:r>
      <w:r>
        <w:rPr>
          <w:rFonts w:asciiTheme="majorBidi" w:hAnsiTheme="majorBidi" w:cstheme="majorBidi"/>
          <w:sz w:val="20"/>
          <w:szCs w:val="20"/>
        </w:rPr>
        <w:t xml:space="preserve"> northern </w:t>
      </w:r>
      <w:r w:rsidR="00F336DE">
        <w:rPr>
          <w:rFonts w:asciiTheme="majorBidi" w:hAnsiTheme="majorBidi" w:cstheme="majorBidi"/>
          <w:sz w:val="20"/>
          <w:szCs w:val="20"/>
        </w:rPr>
        <w:t>of</w:t>
      </w:r>
      <w:r w:rsidR="0018625E">
        <w:rPr>
          <w:rFonts w:asciiTheme="majorBidi" w:hAnsiTheme="majorBidi" w:cstheme="majorBidi"/>
          <w:sz w:val="20"/>
          <w:szCs w:val="20"/>
        </w:rPr>
        <w:t xml:space="preserve"> the</w:t>
      </w:r>
      <w:r w:rsidR="00F336DE">
        <w:rPr>
          <w:rFonts w:asciiTheme="majorBidi" w:hAnsiTheme="majorBidi" w:cstheme="majorBidi"/>
          <w:sz w:val="20"/>
          <w:szCs w:val="20"/>
        </w:rPr>
        <w:t xml:space="preserve"> AP</w:t>
      </w:r>
      <w:r w:rsidR="0018625E">
        <w:rPr>
          <w:rFonts w:asciiTheme="majorBidi" w:hAnsiTheme="majorBidi" w:cstheme="majorBidi"/>
          <w:sz w:val="20"/>
          <w:szCs w:val="20"/>
        </w:rPr>
        <w:t xml:space="preserve">. </w:t>
      </w:r>
      <w:r>
        <w:rPr>
          <w:rFonts w:asciiTheme="majorBidi" w:hAnsiTheme="majorBidi" w:cstheme="majorBidi"/>
          <w:sz w:val="20"/>
          <w:szCs w:val="20"/>
        </w:rPr>
        <w:t>However, this increase in dust activity</w:t>
      </w:r>
      <w:r w:rsidRPr="00DD60DA">
        <w:rPr>
          <w:rFonts w:asciiTheme="majorBidi" w:hAnsiTheme="majorBidi" w:cstheme="majorBidi"/>
          <w:sz w:val="20"/>
          <w:szCs w:val="20"/>
        </w:rPr>
        <w:t xml:space="preserve"> </w:t>
      </w:r>
      <w:proofErr w:type="gramStart"/>
      <w:r>
        <w:rPr>
          <w:rFonts w:asciiTheme="majorBidi" w:hAnsiTheme="majorBidi" w:cstheme="majorBidi"/>
          <w:sz w:val="20"/>
          <w:szCs w:val="20"/>
        </w:rPr>
        <w:t>is believed</w:t>
      </w:r>
      <w:proofErr w:type="gramEnd"/>
      <w:r>
        <w:rPr>
          <w:rFonts w:asciiTheme="majorBidi" w:hAnsiTheme="majorBidi" w:cstheme="majorBidi"/>
          <w:sz w:val="20"/>
          <w:szCs w:val="20"/>
        </w:rPr>
        <w:t xml:space="preserve"> to be part of a</w:t>
      </w:r>
      <w:r w:rsidRPr="008A3C18">
        <w:rPr>
          <w:rFonts w:asciiTheme="majorBidi" w:hAnsiTheme="majorBidi" w:cstheme="majorBidi"/>
          <w:sz w:val="20"/>
          <w:szCs w:val="20"/>
        </w:rPr>
        <w:t xml:space="preserve"> distinct decadal variabilit</w:t>
      </w:r>
      <w:r>
        <w:rPr>
          <w:rFonts w:asciiTheme="majorBidi" w:hAnsiTheme="majorBidi" w:cstheme="majorBidi"/>
          <w:sz w:val="20"/>
          <w:szCs w:val="20"/>
        </w:rPr>
        <w:t>y in Saudi Arabian dust activity. T</w:t>
      </w:r>
      <w:r w:rsidRPr="00E91F3D">
        <w:rPr>
          <w:rFonts w:asciiTheme="majorBidi" w:hAnsiTheme="majorBidi" w:cstheme="majorBidi"/>
          <w:sz w:val="20"/>
          <w:szCs w:val="20"/>
        </w:rPr>
        <w:t>o enhance the understanding of</w:t>
      </w:r>
      <w:r>
        <w:rPr>
          <w:rFonts w:asciiTheme="majorBidi" w:hAnsiTheme="majorBidi" w:cstheme="majorBidi"/>
          <w:sz w:val="20"/>
          <w:szCs w:val="20"/>
        </w:rPr>
        <w:t xml:space="preserve"> the behaviour of DSA in the Peninsula, t</w:t>
      </w:r>
      <w:r w:rsidRPr="00E91F3D">
        <w:rPr>
          <w:rFonts w:asciiTheme="majorBidi" w:hAnsiTheme="majorBidi" w:cstheme="majorBidi"/>
          <w:sz w:val="20"/>
          <w:szCs w:val="20"/>
        </w:rPr>
        <w:t xml:space="preserve">his research </w:t>
      </w:r>
      <w:proofErr w:type="spellStart"/>
      <w:r w:rsidR="00331F99">
        <w:rPr>
          <w:rFonts w:asciiTheme="majorBidi" w:hAnsiTheme="majorBidi" w:cstheme="majorBidi"/>
          <w:sz w:val="20"/>
          <w:szCs w:val="20"/>
        </w:rPr>
        <w:t>will</w:t>
      </w:r>
      <w:r w:rsidRPr="00E91F3D">
        <w:rPr>
          <w:rFonts w:asciiTheme="majorBidi" w:hAnsiTheme="majorBidi" w:cstheme="majorBidi"/>
          <w:sz w:val="20"/>
          <w:szCs w:val="20"/>
        </w:rPr>
        <w:t>investigate</w:t>
      </w:r>
      <w:proofErr w:type="spellEnd"/>
      <w:r w:rsidRPr="00E91F3D">
        <w:rPr>
          <w:rFonts w:asciiTheme="majorBidi" w:hAnsiTheme="majorBidi" w:cstheme="majorBidi"/>
          <w:sz w:val="20"/>
          <w:szCs w:val="20"/>
        </w:rPr>
        <w:t xml:space="preserve"> and analyse </w:t>
      </w:r>
      <w:r w:rsidR="00331F99">
        <w:rPr>
          <w:rFonts w:asciiTheme="majorBidi" w:hAnsiTheme="majorBidi" w:cstheme="majorBidi"/>
          <w:sz w:val="20"/>
          <w:szCs w:val="20"/>
        </w:rPr>
        <w:t>longer-term</w:t>
      </w:r>
      <w:r w:rsidRPr="00E91F3D">
        <w:rPr>
          <w:rFonts w:asciiTheme="majorBidi" w:hAnsiTheme="majorBidi" w:cstheme="majorBidi"/>
          <w:sz w:val="20"/>
          <w:szCs w:val="20"/>
        </w:rPr>
        <w:t xml:space="preserve"> trends</w:t>
      </w:r>
      <w:r>
        <w:rPr>
          <w:rFonts w:asciiTheme="majorBidi" w:hAnsiTheme="majorBidi" w:cstheme="majorBidi"/>
          <w:sz w:val="20"/>
          <w:szCs w:val="20"/>
        </w:rPr>
        <w:t xml:space="preserve"> of DSA across the A</w:t>
      </w:r>
      <w:r w:rsidR="00F336DE">
        <w:rPr>
          <w:rFonts w:asciiTheme="majorBidi" w:hAnsiTheme="majorBidi" w:cstheme="majorBidi"/>
          <w:sz w:val="20"/>
          <w:szCs w:val="20"/>
        </w:rPr>
        <w:t>P</w:t>
      </w:r>
      <w:r>
        <w:rPr>
          <w:rFonts w:asciiTheme="majorBidi" w:hAnsiTheme="majorBidi" w:cstheme="majorBidi"/>
          <w:sz w:val="20"/>
          <w:szCs w:val="20"/>
        </w:rPr>
        <w:t>.</w:t>
      </w:r>
    </w:p>
    <w:p w14:paraId="1985F15D" w14:textId="19B7C500" w:rsidR="00C20B5F" w:rsidRDefault="00C20B5F" w:rsidP="0018625E">
      <w:pPr>
        <w:rPr>
          <w:rFonts w:asciiTheme="majorBidi" w:hAnsiTheme="majorBidi" w:cstheme="majorBidi"/>
          <w:sz w:val="20"/>
          <w:szCs w:val="20"/>
        </w:rPr>
      </w:pPr>
      <w:r>
        <w:rPr>
          <w:rFonts w:asciiTheme="majorBidi" w:hAnsiTheme="majorBidi" w:cstheme="majorBidi"/>
          <w:sz w:val="20"/>
          <w:szCs w:val="20"/>
        </w:rPr>
        <w:t>To</w:t>
      </w:r>
      <w:r w:rsidRPr="00D64144">
        <w:rPr>
          <w:rFonts w:asciiTheme="majorBidi" w:hAnsiTheme="majorBidi" w:cstheme="majorBidi"/>
          <w:sz w:val="20"/>
          <w:szCs w:val="20"/>
        </w:rPr>
        <w:t xml:space="preserve"> produce </w:t>
      </w:r>
      <w:r>
        <w:rPr>
          <w:rFonts w:asciiTheme="majorBidi" w:hAnsiTheme="majorBidi" w:cstheme="majorBidi"/>
          <w:sz w:val="20"/>
          <w:szCs w:val="20"/>
        </w:rPr>
        <w:t>dust</w:t>
      </w:r>
      <w:r w:rsidRPr="00D64144">
        <w:rPr>
          <w:rFonts w:asciiTheme="majorBidi" w:hAnsiTheme="majorBidi" w:cstheme="majorBidi"/>
          <w:sz w:val="20"/>
          <w:szCs w:val="20"/>
        </w:rPr>
        <w:t xml:space="preserve"> storm </w:t>
      </w:r>
      <w:r>
        <w:rPr>
          <w:rFonts w:asciiTheme="majorBidi" w:hAnsiTheme="majorBidi" w:cstheme="majorBidi"/>
          <w:sz w:val="20"/>
          <w:szCs w:val="20"/>
        </w:rPr>
        <w:t xml:space="preserve">time series for the </w:t>
      </w:r>
      <w:r w:rsidRPr="00D64144">
        <w:rPr>
          <w:rFonts w:asciiTheme="majorBidi" w:hAnsiTheme="majorBidi" w:cstheme="majorBidi"/>
          <w:sz w:val="20"/>
          <w:szCs w:val="20"/>
        </w:rPr>
        <w:t xml:space="preserve">wet season, monthly total numbers of </w:t>
      </w:r>
      <w:r>
        <w:rPr>
          <w:rFonts w:asciiTheme="majorBidi" w:hAnsiTheme="majorBidi" w:cstheme="majorBidi"/>
          <w:sz w:val="20"/>
          <w:szCs w:val="20"/>
        </w:rPr>
        <w:t xml:space="preserve">dusty days (defined above) </w:t>
      </w:r>
      <w:proofErr w:type="gramStart"/>
      <w:r>
        <w:rPr>
          <w:rFonts w:asciiTheme="majorBidi" w:hAnsiTheme="majorBidi" w:cstheme="majorBidi"/>
          <w:sz w:val="20"/>
          <w:szCs w:val="20"/>
        </w:rPr>
        <w:t>are summed</w:t>
      </w:r>
      <w:proofErr w:type="gramEnd"/>
      <w:r>
        <w:rPr>
          <w:rFonts w:asciiTheme="majorBidi" w:hAnsiTheme="majorBidi" w:cstheme="majorBidi"/>
          <w:sz w:val="20"/>
          <w:szCs w:val="20"/>
        </w:rPr>
        <w:t xml:space="preserve"> for each month at each station. </w:t>
      </w:r>
      <w:r w:rsidRPr="00D64144">
        <w:rPr>
          <w:rFonts w:asciiTheme="majorBidi" w:hAnsiTheme="majorBidi" w:cstheme="majorBidi"/>
          <w:sz w:val="20"/>
          <w:szCs w:val="20"/>
        </w:rPr>
        <w:t xml:space="preserve">After monthly time series for each station </w:t>
      </w:r>
      <w:r>
        <w:rPr>
          <w:rFonts w:asciiTheme="majorBidi" w:hAnsiTheme="majorBidi" w:cstheme="majorBidi"/>
          <w:sz w:val="20"/>
          <w:szCs w:val="20"/>
        </w:rPr>
        <w:t>are</w:t>
      </w:r>
      <w:r w:rsidRPr="00D64144">
        <w:rPr>
          <w:rFonts w:asciiTheme="majorBidi" w:hAnsiTheme="majorBidi" w:cstheme="majorBidi"/>
          <w:sz w:val="20"/>
          <w:szCs w:val="20"/>
        </w:rPr>
        <w:t xml:space="preserve"> constructed, wet sea</w:t>
      </w:r>
      <w:r>
        <w:rPr>
          <w:rFonts w:asciiTheme="majorBidi" w:hAnsiTheme="majorBidi" w:cstheme="majorBidi"/>
          <w:sz w:val="20"/>
          <w:szCs w:val="20"/>
        </w:rPr>
        <w:t>son time series</w:t>
      </w:r>
      <w:r w:rsidRPr="00D64144">
        <w:rPr>
          <w:rFonts w:asciiTheme="majorBidi" w:hAnsiTheme="majorBidi" w:cstheme="majorBidi"/>
          <w:sz w:val="20"/>
          <w:szCs w:val="20"/>
        </w:rPr>
        <w:t xml:space="preserve"> </w:t>
      </w:r>
      <w:proofErr w:type="gramStart"/>
      <w:r>
        <w:rPr>
          <w:rFonts w:asciiTheme="majorBidi" w:hAnsiTheme="majorBidi" w:cstheme="majorBidi"/>
          <w:sz w:val="20"/>
          <w:szCs w:val="20"/>
        </w:rPr>
        <w:t>are created</w:t>
      </w:r>
      <w:proofErr w:type="gramEnd"/>
      <w:r>
        <w:rPr>
          <w:rFonts w:asciiTheme="majorBidi" w:hAnsiTheme="majorBidi" w:cstheme="majorBidi"/>
          <w:sz w:val="20"/>
          <w:szCs w:val="20"/>
        </w:rPr>
        <w:t xml:space="preserve"> by summing all dusty days between wet season</w:t>
      </w:r>
      <w:r w:rsidRPr="00D64144">
        <w:rPr>
          <w:rFonts w:asciiTheme="majorBidi" w:hAnsiTheme="majorBidi" w:cstheme="majorBidi"/>
          <w:sz w:val="20"/>
          <w:szCs w:val="20"/>
        </w:rPr>
        <w:t xml:space="preserve"> months from October to May for each year. Hence, each st</w:t>
      </w:r>
      <w:r>
        <w:rPr>
          <w:rFonts w:asciiTheme="majorBidi" w:hAnsiTheme="majorBidi" w:cstheme="majorBidi"/>
          <w:sz w:val="20"/>
          <w:szCs w:val="20"/>
        </w:rPr>
        <w:t>ation has a single value for the wet season each year</w:t>
      </w:r>
      <w:r w:rsidRPr="00D64144">
        <w:rPr>
          <w:rFonts w:asciiTheme="majorBidi" w:hAnsiTheme="majorBidi" w:cstheme="majorBidi"/>
          <w:sz w:val="20"/>
          <w:szCs w:val="20"/>
        </w:rPr>
        <w:t xml:space="preserve">, which </w:t>
      </w:r>
      <w:r>
        <w:rPr>
          <w:rFonts w:asciiTheme="majorBidi" w:hAnsiTheme="majorBidi" w:cstheme="majorBidi"/>
          <w:sz w:val="20"/>
          <w:szCs w:val="20"/>
        </w:rPr>
        <w:t xml:space="preserve">gives us </w:t>
      </w:r>
      <w:proofErr w:type="gramStart"/>
      <w:r>
        <w:rPr>
          <w:rFonts w:asciiTheme="majorBidi" w:hAnsiTheme="majorBidi" w:cstheme="majorBidi"/>
          <w:sz w:val="20"/>
          <w:szCs w:val="20"/>
        </w:rPr>
        <w:t>a total of 30</w:t>
      </w:r>
      <w:proofErr w:type="gramEnd"/>
      <w:r w:rsidRPr="00D64144">
        <w:rPr>
          <w:rFonts w:asciiTheme="majorBidi" w:hAnsiTheme="majorBidi" w:cstheme="majorBidi"/>
          <w:sz w:val="20"/>
          <w:szCs w:val="20"/>
        </w:rPr>
        <w:t xml:space="preserve"> values</w:t>
      </w:r>
      <w:r>
        <w:rPr>
          <w:rFonts w:asciiTheme="majorBidi" w:hAnsiTheme="majorBidi" w:cstheme="majorBidi"/>
          <w:sz w:val="20"/>
          <w:szCs w:val="20"/>
        </w:rPr>
        <w:t xml:space="preserve"> for each station</w:t>
      </w:r>
      <w:r w:rsidRPr="00D64144">
        <w:rPr>
          <w:rFonts w:asciiTheme="majorBidi" w:hAnsiTheme="majorBidi" w:cstheme="majorBidi"/>
          <w:sz w:val="20"/>
          <w:szCs w:val="20"/>
        </w:rPr>
        <w:t xml:space="preserve">. By doing this, the effect of seasonality is </w:t>
      </w:r>
      <w:r>
        <w:rPr>
          <w:rFonts w:asciiTheme="majorBidi" w:hAnsiTheme="majorBidi" w:cstheme="majorBidi"/>
          <w:sz w:val="20"/>
          <w:szCs w:val="20"/>
        </w:rPr>
        <w:t>minimised</w:t>
      </w:r>
      <w:r w:rsidRPr="00D64144">
        <w:rPr>
          <w:rFonts w:asciiTheme="majorBidi" w:hAnsiTheme="majorBidi" w:cstheme="majorBidi"/>
          <w:sz w:val="20"/>
          <w:szCs w:val="20"/>
        </w:rPr>
        <w:t xml:space="preserve">. This is because the behaviour and causes of </w:t>
      </w:r>
      <w:r>
        <w:rPr>
          <w:rFonts w:asciiTheme="majorBidi" w:hAnsiTheme="majorBidi" w:cstheme="majorBidi"/>
          <w:sz w:val="20"/>
          <w:szCs w:val="20"/>
        </w:rPr>
        <w:t>dust</w:t>
      </w:r>
      <w:r w:rsidRPr="00D64144">
        <w:rPr>
          <w:rFonts w:asciiTheme="majorBidi" w:hAnsiTheme="majorBidi" w:cstheme="majorBidi"/>
          <w:sz w:val="20"/>
          <w:szCs w:val="20"/>
        </w:rPr>
        <w:t xml:space="preserve"> storms in </w:t>
      </w:r>
      <w:r>
        <w:rPr>
          <w:rFonts w:asciiTheme="majorBidi" w:hAnsiTheme="majorBidi" w:cstheme="majorBidi"/>
          <w:sz w:val="20"/>
          <w:szCs w:val="20"/>
        </w:rPr>
        <w:t xml:space="preserve">the </w:t>
      </w:r>
      <w:r w:rsidRPr="00D64144">
        <w:rPr>
          <w:rFonts w:asciiTheme="majorBidi" w:hAnsiTheme="majorBidi" w:cstheme="majorBidi"/>
          <w:sz w:val="20"/>
          <w:szCs w:val="20"/>
        </w:rPr>
        <w:t>A</w:t>
      </w:r>
      <w:r>
        <w:rPr>
          <w:rFonts w:asciiTheme="majorBidi" w:hAnsiTheme="majorBidi" w:cstheme="majorBidi"/>
          <w:sz w:val="20"/>
          <w:szCs w:val="20"/>
        </w:rPr>
        <w:t xml:space="preserve">P </w:t>
      </w:r>
      <w:r w:rsidRPr="00D64144">
        <w:rPr>
          <w:rFonts w:asciiTheme="majorBidi" w:hAnsiTheme="majorBidi" w:cstheme="majorBidi"/>
          <w:sz w:val="20"/>
          <w:szCs w:val="20"/>
        </w:rPr>
        <w:t xml:space="preserve">in </w:t>
      </w:r>
      <w:r w:rsidR="00331F99">
        <w:rPr>
          <w:rFonts w:asciiTheme="majorBidi" w:hAnsiTheme="majorBidi" w:cstheme="majorBidi"/>
          <w:sz w:val="20"/>
          <w:szCs w:val="20"/>
        </w:rPr>
        <w:t xml:space="preserve">the </w:t>
      </w:r>
      <w:r w:rsidRPr="00D64144">
        <w:rPr>
          <w:rFonts w:asciiTheme="majorBidi" w:hAnsiTheme="majorBidi" w:cstheme="majorBidi"/>
          <w:sz w:val="20"/>
          <w:szCs w:val="20"/>
        </w:rPr>
        <w:t xml:space="preserve">wet season are completely different from </w:t>
      </w:r>
      <w:r>
        <w:rPr>
          <w:rFonts w:asciiTheme="majorBidi" w:hAnsiTheme="majorBidi" w:cstheme="majorBidi"/>
          <w:sz w:val="20"/>
          <w:szCs w:val="20"/>
        </w:rPr>
        <w:t>the dry season</w:t>
      </w:r>
      <w:r w:rsidRPr="00D64144">
        <w:rPr>
          <w:rFonts w:asciiTheme="majorBidi" w:hAnsiTheme="majorBidi" w:cstheme="majorBidi"/>
          <w:sz w:val="20"/>
          <w:szCs w:val="20"/>
        </w:rPr>
        <w:t xml:space="preserve"> </w:t>
      </w:r>
      <w:r>
        <w:rPr>
          <w:rFonts w:asciiTheme="majorBidi" w:hAnsiTheme="majorBidi" w:cstheme="majorBidi"/>
          <w:sz w:val="20"/>
          <w:szCs w:val="20"/>
        </w:rPr>
        <w:t>(</w:t>
      </w:r>
      <w:r w:rsidR="0018625E" w:rsidRPr="00D64144">
        <w:rPr>
          <w:rFonts w:asciiTheme="majorBidi" w:hAnsiTheme="majorBidi" w:cstheme="majorBidi"/>
          <w:sz w:val="20"/>
          <w:szCs w:val="20"/>
        </w:rPr>
        <w:t xml:space="preserve">Prospero et al., 2002; </w:t>
      </w:r>
      <w:proofErr w:type="spellStart"/>
      <w:r w:rsidR="0018625E" w:rsidRPr="00D64144">
        <w:rPr>
          <w:rFonts w:asciiTheme="majorBidi" w:hAnsiTheme="majorBidi" w:cstheme="majorBidi"/>
          <w:sz w:val="20"/>
          <w:szCs w:val="20"/>
        </w:rPr>
        <w:t>Taghavi</w:t>
      </w:r>
      <w:proofErr w:type="spellEnd"/>
      <w:r w:rsidR="0018625E" w:rsidRPr="00D64144">
        <w:rPr>
          <w:rFonts w:asciiTheme="majorBidi" w:hAnsiTheme="majorBidi" w:cstheme="majorBidi"/>
          <w:sz w:val="20"/>
          <w:szCs w:val="20"/>
        </w:rPr>
        <w:t xml:space="preserve"> and </w:t>
      </w:r>
      <w:proofErr w:type="spellStart"/>
      <w:r w:rsidR="0018625E" w:rsidRPr="00D64144">
        <w:rPr>
          <w:rFonts w:asciiTheme="majorBidi" w:hAnsiTheme="majorBidi" w:cstheme="majorBidi"/>
          <w:sz w:val="20"/>
          <w:szCs w:val="20"/>
        </w:rPr>
        <w:t>Asadi</w:t>
      </w:r>
      <w:proofErr w:type="spellEnd"/>
      <w:r w:rsidR="0018625E" w:rsidRPr="00D64144">
        <w:rPr>
          <w:rFonts w:asciiTheme="majorBidi" w:hAnsiTheme="majorBidi" w:cstheme="majorBidi"/>
          <w:sz w:val="20"/>
          <w:szCs w:val="20"/>
        </w:rPr>
        <w:t>, 2008</w:t>
      </w:r>
      <w:r w:rsidR="0018625E">
        <w:rPr>
          <w:rFonts w:asciiTheme="majorBidi" w:hAnsiTheme="majorBidi" w:cstheme="majorBidi"/>
          <w:sz w:val="20"/>
          <w:szCs w:val="20"/>
        </w:rPr>
        <w:t xml:space="preserve">; </w:t>
      </w:r>
      <w:proofErr w:type="spellStart"/>
      <w:r w:rsidR="0018625E" w:rsidRPr="00D64144">
        <w:rPr>
          <w:rFonts w:asciiTheme="majorBidi" w:hAnsiTheme="majorBidi" w:cstheme="majorBidi"/>
          <w:sz w:val="20"/>
          <w:szCs w:val="20"/>
        </w:rPr>
        <w:t>Hamidi</w:t>
      </w:r>
      <w:proofErr w:type="spellEnd"/>
      <w:r w:rsidR="0018625E" w:rsidRPr="00D64144">
        <w:rPr>
          <w:rFonts w:asciiTheme="majorBidi" w:hAnsiTheme="majorBidi" w:cstheme="majorBidi"/>
          <w:sz w:val="20"/>
          <w:szCs w:val="20"/>
        </w:rPr>
        <w:t xml:space="preserve"> et al., 2012</w:t>
      </w:r>
      <w:r w:rsidR="0018625E">
        <w:rPr>
          <w:rFonts w:asciiTheme="majorBidi" w:hAnsiTheme="majorBidi" w:cstheme="majorBidi"/>
          <w:sz w:val="20"/>
          <w:szCs w:val="20"/>
        </w:rPr>
        <w:t xml:space="preserve">; </w:t>
      </w:r>
      <w:proofErr w:type="spellStart"/>
      <w:r w:rsidR="0018625E">
        <w:rPr>
          <w:rFonts w:asciiTheme="majorBidi" w:hAnsiTheme="majorBidi" w:cstheme="majorBidi"/>
          <w:sz w:val="20"/>
          <w:szCs w:val="20"/>
        </w:rPr>
        <w:t>Alharbi</w:t>
      </w:r>
      <w:proofErr w:type="spellEnd"/>
      <w:r w:rsidR="0018625E">
        <w:rPr>
          <w:rFonts w:asciiTheme="majorBidi" w:hAnsiTheme="majorBidi" w:cstheme="majorBidi"/>
          <w:sz w:val="20"/>
          <w:szCs w:val="20"/>
        </w:rPr>
        <w:t xml:space="preserve"> et al., 2014</w:t>
      </w:r>
      <w:r w:rsidRPr="00D64144">
        <w:rPr>
          <w:rFonts w:asciiTheme="majorBidi" w:hAnsiTheme="majorBidi" w:cstheme="majorBidi"/>
          <w:sz w:val="20"/>
          <w:szCs w:val="20"/>
        </w:rPr>
        <w:t>)</w:t>
      </w:r>
      <w:r>
        <w:rPr>
          <w:rFonts w:asciiTheme="majorBidi" w:hAnsiTheme="majorBidi" w:cstheme="majorBidi"/>
          <w:sz w:val="20"/>
          <w:szCs w:val="20"/>
        </w:rPr>
        <w:t xml:space="preserve"> (all stations wet seaso</w:t>
      </w:r>
      <w:r w:rsidR="007E54CB">
        <w:rPr>
          <w:rFonts w:asciiTheme="majorBidi" w:hAnsiTheme="majorBidi" w:cstheme="majorBidi"/>
          <w:sz w:val="20"/>
          <w:szCs w:val="20"/>
        </w:rPr>
        <w:t>n DSA time series are</w:t>
      </w:r>
      <w:r>
        <w:rPr>
          <w:rFonts w:asciiTheme="majorBidi" w:hAnsiTheme="majorBidi" w:cstheme="majorBidi"/>
          <w:sz w:val="20"/>
          <w:szCs w:val="20"/>
        </w:rPr>
        <w:t xml:space="preserve"> in </w:t>
      </w:r>
      <w:r w:rsidR="00331F99">
        <w:rPr>
          <w:rFonts w:asciiTheme="majorBidi" w:hAnsiTheme="majorBidi" w:cstheme="majorBidi"/>
          <w:sz w:val="20"/>
          <w:szCs w:val="20"/>
        </w:rPr>
        <w:t>A</w:t>
      </w:r>
      <w:r>
        <w:rPr>
          <w:rFonts w:asciiTheme="majorBidi" w:hAnsiTheme="majorBidi" w:cstheme="majorBidi"/>
          <w:sz w:val="20"/>
          <w:szCs w:val="20"/>
        </w:rPr>
        <w:t>ppendix A)</w:t>
      </w:r>
      <w:r w:rsidRPr="00D64144">
        <w:rPr>
          <w:rFonts w:asciiTheme="majorBidi" w:hAnsiTheme="majorBidi" w:cstheme="majorBidi"/>
          <w:sz w:val="20"/>
          <w:szCs w:val="20"/>
        </w:rPr>
        <w:t xml:space="preserve">. Then, </w:t>
      </w:r>
      <w:r>
        <w:rPr>
          <w:rFonts w:asciiTheme="majorBidi" w:hAnsiTheme="majorBidi" w:cstheme="majorBidi"/>
          <w:sz w:val="20"/>
          <w:szCs w:val="20"/>
        </w:rPr>
        <w:t xml:space="preserve">a matrix of all stations wet season DSA </w:t>
      </w:r>
      <w:r w:rsidR="00331F99">
        <w:rPr>
          <w:rFonts w:asciiTheme="majorBidi" w:hAnsiTheme="majorBidi" w:cstheme="majorBidi"/>
          <w:sz w:val="20"/>
          <w:szCs w:val="20"/>
        </w:rPr>
        <w:t>activity</w:t>
      </w:r>
      <w:r>
        <w:rPr>
          <w:rFonts w:asciiTheme="majorBidi" w:hAnsiTheme="majorBidi" w:cstheme="majorBidi"/>
          <w:sz w:val="20"/>
          <w:szCs w:val="20"/>
        </w:rPr>
        <w:t xml:space="preserve"> </w:t>
      </w:r>
      <w:proofErr w:type="gramStart"/>
      <w:r>
        <w:rPr>
          <w:rFonts w:asciiTheme="majorBidi" w:hAnsiTheme="majorBidi" w:cstheme="majorBidi"/>
          <w:sz w:val="20"/>
          <w:szCs w:val="20"/>
        </w:rPr>
        <w:t>is constructed</w:t>
      </w:r>
      <w:proofErr w:type="gramEnd"/>
      <w:r>
        <w:rPr>
          <w:rFonts w:asciiTheme="majorBidi" w:hAnsiTheme="majorBidi" w:cstheme="majorBidi"/>
          <w:sz w:val="20"/>
          <w:szCs w:val="20"/>
        </w:rPr>
        <w:t>, which is then utilised in the regionalisation process.</w:t>
      </w:r>
      <w:r w:rsidR="00331F99">
        <w:rPr>
          <w:rFonts w:asciiTheme="majorBidi" w:hAnsiTheme="majorBidi" w:cstheme="majorBidi"/>
          <w:sz w:val="20"/>
          <w:szCs w:val="20"/>
        </w:rPr>
        <w:t xml:space="preserve"> We refer to this overall activity as an index. </w:t>
      </w:r>
    </w:p>
    <w:p w14:paraId="5D707893" w14:textId="4720E665" w:rsidR="004F6C84" w:rsidRPr="00D64144" w:rsidRDefault="004E3D59" w:rsidP="006230DA">
      <w:pPr>
        <w:rPr>
          <w:rFonts w:asciiTheme="majorBidi" w:hAnsiTheme="majorBidi" w:cstheme="majorBidi"/>
          <w:sz w:val="20"/>
          <w:szCs w:val="20"/>
        </w:rPr>
      </w:pPr>
      <w:r>
        <w:rPr>
          <w:rFonts w:asciiTheme="majorBidi" w:hAnsiTheme="majorBidi" w:cstheme="majorBidi"/>
          <w:sz w:val="20"/>
          <w:szCs w:val="20"/>
        </w:rPr>
        <w:t>.</w:t>
      </w:r>
    </w:p>
    <w:p w14:paraId="3ECE9185" w14:textId="77777777" w:rsidR="004F6C84" w:rsidRPr="00D64144" w:rsidRDefault="004F6C84" w:rsidP="004F6C84">
      <w:pPr>
        <w:ind w:firstLine="720"/>
        <w:rPr>
          <w:rFonts w:asciiTheme="majorBidi" w:hAnsiTheme="majorBidi" w:cstheme="majorBidi"/>
          <w:sz w:val="20"/>
          <w:szCs w:val="20"/>
        </w:rPr>
      </w:pPr>
    </w:p>
    <w:p w14:paraId="15B1674C" w14:textId="54337E9E" w:rsidR="00617986" w:rsidRDefault="003C4418" w:rsidP="00617986">
      <w:pPr>
        <w:pStyle w:val="ListParagraph"/>
        <w:numPr>
          <w:ilvl w:val="1"/>
          <w:numId w:val="7"/>
        </w:numPr>
        <w:tabs>
          <w:tab w:val="left" w:pos="426"/>
        </w:tabs>
        <w:ind w:left="714" w:hanging="357"/>
        <w:rPr>
          <w:rFonts w:asciiTheme="majorBidi" w:hAnsiTheme="majorBidi" w:cstheme="majorBidi"/>
          <w:b/>
          <w:bCs/>
          <w:sz w:val="20"/>
          <w:szCs w:val="20"/>
        </w:rPr>
      </w:pPr>
      <w:r>
        <w:rPr>
          <w:rFonts w:asciiTheme="majorBidi" w:hAnsiTheme="majorBidi" w:cstheme="majorBidi"/>
          <w:b/>
          <w:bCs/>
          <w:sz w:val="20"/>
          <w:szCs w:val="20"/>
        </w:rPr>
        <w:t xml:space="preserve">Wet season </w:t>
      </w:r>
      <w:r w:rsidR="00A34E71">
        <w:rPr>
          <w:rFonts w:asciiTheme="majorBidi" w:hAnsiTheme="majorBidi" w:cstheme="majorBidi"/>
          <w:b/>
          <w:bCs/>
          <w:sz w:val="20"/>
          <w:szCs w:val="20"/>
        </w:rPr>
        <w:t>DSA</w:t>
      </w:r>
      <w:r>
        <w:rPr>
          <w:rFonts w:asciiTheme="majorBidi" w:hAnsiTheme="majorBidi" w:cstheme="majorBidi"/>
          <w:b/>
          <w:bCs/>
          <w:sz w:val="20"/>
          <w:szCs w:val="20"/>
        </w:rPr>
        <w:t xml:space="preserve"> distribution</w:t>
      </w:r>
      <w:r w:rsidR="00420958">
        <w:rPr>
          <w:rFonts w:asciiTheme="majorBidi" w:hAnsiTheme="majorBidi" w:cstheme="majorBidi"/>
          <w:b/>
          <w:bCs/>
          <w:sz w:val="20"/>
          <w:szCs w:val="20"/>
        </w:rPr>
        <w:t xml:space="preserve"> (Climatology)</w:t>
      </w:r>
      <w:r>
        <w:rPr>
          <w:rFonts w:asciiTheme="majorBidi" w:hAnsiTheme="majorBidi" w:cstheme="majorBidi"/>
          <w:b/>
          <w:bCs/>
          <w:sz w:val="20"/>
          <w:szCs w:val="20"/>
        </w:rPr>
        <w:t xml:space="preserve"> </w:t>
      </w:r>
    </w:p>
    <w:p w14:paraId="51D48921" w14:textId="77777777" w:rsidR="00082239" w:rsidRDefault="00082239" w:rsidP="00082239">
      <w:pPr>
        <w:tabs>
          <w:tab w:val="left" w:pos="426"/>
        </w:tabs>
        <w:rPr>
          <w:rFonts w:asciiTheme="majorBidi" w:hAnsiTheme="majorBidi" w:cstheme="majorBidi"/>
          <w:b/>
          <w:bCs/>
          <w:sz w:val="20"/>
          <w:szCs w:val="20"/>
        </w:rPr>
      </w:pPr>
    </w:p>
    <w:p w14:paraId="73FDCFDE" w14:textId="1EF2BD36" w:rsidR="00617986" w:rsidRPr="00082239" w:rsidRDefault="00BF78E6" w:rsidP="00082239">
      <w:pPr>
        <w:tabs>
          <w:tab w:val="left" w:pos="426"/>
        </w:tabs>
        <w:ind w:firstLine="0"/>
        <w:rPr>
          <w:rFonts w:asciiTheme="majorBidi" w:hAnsiTheme="majorBidi" w:cstheme="majorBidi"/>
          <w:b/>
          <w:bCs/>
          <w:sz w:val="20"/>
          <w:szCs w:val="20"/>
        </w:rPr>
      </w:pPr>
      <w:r>
        <w:rPr>
          <w:rFonts w:asciiTheme="majorBidi" w:hAnsiTheme="majorBidi" w:cstheme="majorBidi"/>
          <w:sz w:val="20"/>
          <w:szCs w:val="20"/>
        </w:rPr>
        <w:t xml:space="preserve">Climate is recognised as the average, total or variability of a certain variable over a </w:t>
      </w:r>
      <w:proofErr w:type="gramStart"/>
      <w:r>
        <w:rPr>
          <w:rFonts w:asciiTheme="majorBidi" w:hAnsiTheme="majorBidi" w:cstheme="majorBidi"/>
          <w:sz w:val="20"/>
          <w:szCs w:val="20"/>
        </w:rPr>
        <w:t>period of time</w:t>
      </w:r>
      <w:proofErr w:type="gramEnd"/>
      <w:r>
        <w:rPr>
          <w:rFonts w:asciiTheme="majorBidi" w:hAnsiTheme="majorBidi" w:cstheme="majorBidi"/>
          <w:sz w:val="20"/>
          <w:szCs w:val="20"/>
        </w:rPr>
        <w:t xml:space="preserve">. The WMO considers the period of 30 years to be the minimum period needed to define the climatology of a variable. To define </w:t>
      </w:r>
      <w:r w:rsidR="00331F99">
        <w:rPr>
          <w:rFonts w:asciiTheme="majorBidi" w:hAnsiTheme="majorBidi" w:cstheme="majorBidi"/>
          <w:sz w:val="20"/>
          <w:szCs w:val="20"/>
        </w:rPr>
        <w:t xml:space="preserve">a </w:t>
      </w:r>
      <w:r>
        <w:rPr>
          <w:rFonts w:asciiTheme="majorBidi" w:hAnsiTheme="majorBidi" w:cstheme="majorBidi"/>
          <w:sz w:val="20"/>
          <w:szCs w:val="20"/>
        </w:rPr>
        <w:t xml:space="preserve">wet season climatology </w:t>
      </w:r>
      <w:r w:rsidR="00331F99">
        <w:rPr>
          <w:rFonts w:asciiTheme="majorBidi" w:hAnsiTheme="majorBidi" w:cstheme="majorBidi"/>
          <w:sz w:val="20"/>
          <w:szCs w:val="20"/>
        </w:rPr>
        <w:t>for</w:t>
      </w:r>
      <w:r>
        <w:rPr>
          <w:rFonts w:asciiTheme="majorBidi" w:hAnsiTheme="majorBidi" w:cstheme="majorBidi"/>
          <w:sz w:val="20"/>
          <w:szCs w:val="20"/>
        </w:rPr>
        <w:t xml:space="preserve"> DSA across the AP, the total number of dusty days for each station is calculated and plotted spatially. Boyles and Raman (</w:t>
      </w:r>
      <w:r w:rsidRPr="00DF1231">
        <w:rPr>
          <w:rFonts w:asciiTheme="majorBidi" w:hAnsiTheme="majorBidi" w:cstheme="majorBidi"/>
          <w:sz w:val="20"/>
          <w:szCs w:val="20"/>
        </w:rPr>
        <w:t>2003</w:t>
      </w:r>
      <w:r>
        <w:rPr>
          <w:rFonts w:asciiTheme="majorBidi" w:hAnsiTheme="majorBidi" w:cstheme="majorBidi"/>
          <w:sz w:val="20"/>
          <w:szCs w:val="20"/>
        </w:rPr>
        <w:t xml:space="preserve">) postulated that when stations are unevenly spaced in a domain, </w:t>
      </w:r>
      <w:r w:rsidRPr="00DF1231">
        <w:rPr>
          <w:rFonts w:asciiTheme="majorBidi" w:hAnsiTheme="majorBidi" w:cstheme="majorBidi"/>
          <w:sz w:val="20"/>
          <w:szCs w:val="20"/>
        </w:rPr>
        <w:t>Kriging interpolation technique</w:t>
      </w:r>
      <w:r>
        <w:rPr>
          <w:rFonts w:asciiTheme="majorBidi" w:hAnsiTheme="majorBidi" w:cstheme="majorBidi"/>
          <w:sz w:val="20"/>
          <w:szCs w:val="20"/>
        </w:rPr>
        <w:t xml:space="preserve"> would be more appropriate to </w:t>
      </w:r>
      <w:proofErr w:type="gramStart"/>
      <w:r>
        <w:rPr>
          <w:rFonts w:asciiTheme="majorBidi" w:hAnsiTheme="majorBidi" w:cstheme="majorBidi"/>
          <w:sz w:val="20"/>
          <w:szCs w:val="20"/>
        </w:rPr>
        <w:t>be used</w:t>
      </w:r>
      <w:proofErr w:type="gramEnd"/>
      <w:r>
        <w:rPr>
          <w:rFonts w:asciiTheme="majorBidi" w:hAnsiTheme="majorBidi" w:cstheme="majorBidi"/>
          <w:sz w:val="20"/>
          <w:szCs w:val="20"/>
        </w:rPr>
        <w:t xml:space="preserve"> for spatial analysis of a variable. Thus, this technique </w:t>
      </w:r>
      <w:proofErr w:type="gramStart"/>
      <w:r>
        <w:rPr>
          <w:rFonts w:asciiTheme="majorBidi" w:hAnsiTheme="majorBidi" w:cstheme="majorBidi"/>
          <w:sz w:val="20"/>
          <w:szCs w:val="20"/>
        </w:rPr>
        <w:t>is applied</w:t>
      </w:r>
      <w:proofErr w:type="gramEnd"/>
      <w:r>
        <w:rPr>
          <w:rFonts w:asciiTheme="majorBidi" w:hAnsiTheme="majorBidi" w:cstheme="majorBidi"/>
          <w:sz w:val="20"/>
          <w:szCs w:val="20"/>
        </w:rPr>
        <w:t xml:space="preserve"> in this research for</w:t>
      </w:r>
      <w:r w:rsidR="00B800D9">
        <w:rPr>
          <w:rFonts w:asciiTheme="majorBidi" w:hAnsiTheme="majorBidi" w:cstheme="majorBidi"/>
          <w:sz w:val="20"/>
          <w:szCs w:val="20"/>
        </w:rPr>
        <w:t xml:space="preserve"> DSA</w:t>
      </w:r>
      <w:r>
        <w:rPr>
          <w:rFonts w:asciiTheme="majorBidi" w:hAnsiTheme="majorBidi" w:cstheme="majorBidi"/>
          <w:sz w:val="20"/>
          <w:szCs w:val="20"/>
        </w:rPr>
        <w:t xml:space="preserve"> spatial analysis</w:t>
      </w:r>
      <w:r w:rsidR="007E54CB">
        <w:rPr>
          <w:rFonts w:asciiTheme="majorBidi" w:hAnsiTheme="majorBidi" w:cstheme="majorBidi"/>
          <w:sz w:val="20"/>
          <w:szCs w:val="20"/>
        </w:rPr>
        <w:t xml:space="preserve"> as the stations in the selected domain are unevenly spaced</w:t>
      </w:r>
      <w:r w:rsidR="002A11B1">
        <w:rPr>
          <w:rFonts w:asciiTheme="majorBidi" w:hAnsiTheme="majorBidi" w:cstheme="majorBidi"/>
          <w:sz w:val="20"/>
          <w:szCs w:val="20"/>
        </w:rPr>
        <w:t>.</w:t>
      </w:r>
      <w:r w:rsidR="00331F99">
        <w:rPr>
          <w:rFonts w:asciiTheme="majorBidi" w:hAnsiTheme="majorBidi" w:cstheme="majorBidi"/>
          <w:sz w:val="20"/>
          <w:szCs w:val="20"/>
        </w:rPr>
        <w:t xml:space="preserve"> This </w:t>
      </w:r>
      <w:proofErr w:type="gramStart"/>
      <w:r w:rsidR="00331F99">
        <w:rPr>
          <w:rFonts w:asciiTheme="majorBidi" w:hAnsiTheme="majorBidi" w:cstheme="majorBidi"/>
          <w:sz w:val="20"/>
          <w:szCs w:val="20"/>
        </w:rPr>
        <w:t>is undertaken</w:t>
      </w:r>
      <w:proofErr w:type="gramEnd"/>
      <w:r w:rsidR="00331F99">
        <w:rPr>
          <w:rFonts w:asciiTheme="majorBidi" w:hAnsiTheme="majorBidi" w:cstheme="majorBidi"/>
          <w:sz w:val="20"/>
          <w:szCs w:val="20"/>
        </w:rPr>
        <w:t xml:space="preserve"> mainly to help with the mapping of the results across the AP. </w:t>
      </w:r>
    </w:p>
    <w:p w14:paraId="6B1C6916" w14:textId="61517883" w:rsidR="00223F20" w:rsidRPr="00617986" w:rsidRDefault="004F6C84" w:rsidP="00617986">
      <w:pPr>
        <w:pStyle w:val="ListParagraph"/>
        <w:numPr>
          <w:ilvl w:val="1"/>
          <w:numId w:val="7"/>
        </w:numPr>
        <w:tabs>
          <w:tab w:val="left" w:pos="426"/>
        </w:tabs>
        <w:ind w:left="714" w:hanging="357"/>
        <w:rPr>
          <w:rFonts w:asciiTheme="majorBidi" w:hAnsiTheme="majorBidi" w:cstheme="majorBidi"/>
          <w:b/>
          <w:bCs/>
          <w:sz w:val="20"/>
          <w:szCs w:val="20"/>
        </w:rPr>
      </w:pPr>
      <w:r w:rsidRPr="00617986">
        <w:rPr>
          <w:rFonts w:asciiTheme="majorBidi" w:hAnsiTheme="majorBidi" w:cstheme="majorBidi"/>
          <w:b/>
          <w:bCs/>
          <w:sz w:val="20"/>
          <w:szCs w:val="20"/>
        </w:rPr>
        <w:lastRenderedPageBreak/>
        <w:t xml:space="preserve">Climate Regionalization based on </w:t>
      </w:r>
      <w:r w:rsidR="00A34E71">
        <w:rPr>
          <w:rFonts w:asciiTheme="majorBidi" w:hAnsiTheme="majorBidi" w:cstheme="majorBidi"/>
          <w:b/>
          <w:bCs/>
          <w:sz w:val="20"/>
          <w:szCs w:val="20"/>
        </w:rPr>
        <w:t>Dust</w:t>
      </w:r>
      <w:r w:rsidRPr="00617986">
        <w:rPr>
          <w:rFonts w:asciiTheme="majorBidi" w:hAnsiTheme="majorBidi" w:cstheme="majorBidi"/>
          <w:b/>
          <w:bCs/>
          <w:sz w:val="20"/>
          <w:szCs w:val="20"/>
        </w:rPr>
        <w:t xml:space="preserve"> storms frequencies</w:t>
      </w:r>
    </w:p>
    <w:p w14:paraId="3BF8717F" w14:textId="77777777" w:rsidR="00223F20" w:rsidRPr="00D64144" w:rsidRDefault="00223F20" w:rsidP="00223F20">
      <w:pPr>
        <w:pStyle w:val="ListParagraph"/>
        <w:ind w:left="714" w:firstLine="0"/>
        <w:rPr>
          <w:rFonts w:asciiTheme="majorBidi" w:hAnsiTheme="majorBidi" w:cstheme="majorBidi"/>
          <w:b/>
          <w:bCs/>
          <w:sz w:val="20"/>
          <w:szCs w:val="20"/>
        </w:rPr>
      </w:pPr>
    </w:p>
    <w:p w14:paraId="4526DC65" w14:textId="0D8926C4" w:rsidR="00223F20" w:rsidRPr="00D64144" w:rsidRDefault="004F6C84" w:rsidP="00223F20">
      <w:pPr>
        <w:pStyle w:val="ListParagraph"/>
        <w:ind w:left="357"/>
        <w:rPr>
          <w:rFonts w:asciiTheme="majorBidi" w:hAnsiTheme="majorBidi" w:cstheme="majorBidi"/>
          <w:sz w:val="20"/>
          <w:szCs w:val="20"/>
        </w:rPr>
      </w:pPr>
      <w:r w:rsidRPr="00D64144">
        <w:rPr>
          <w:rFonts w:asciiTheme="majorBidi" w:hAnsiTheme="majorBidi" w:cstheme="majorBidi"/>
          <w:sz w:val="20"/>
          <w:szCs w:val="20"/>
        </w:rPr>
        <w:t xml:space="preserve">PCA is a technique used to reduce a large </w:t>
      </w:r>
      <w:r w:rsidR="008A0081">
        <w:rPr>
          <w:rFonts w:asciiTheme="majorBidi" w:hAnsiTheme="majorBidi" w:cstheme="majorBidi"/>
          <w:sz w:val="20"/>
          <w:szCs w:val="20"/>
        </w:rPr>
        <w:t>dataset</w:t>
      </w:r>
      <w:r w:rsidRPr="00D64144">
        <w:rPr>
          <w:rFonts w:asciiTheme="majorBidi" w:hAnsiTheme="majorBidi" w:cstheme="majorBidi"/>
          <w:sz w:val="20"/>
          <w:szCs w:val="20"/>
        </w:rPr>
        <w:t xml:space="preserve"> into </w:t>
      </w:r>
      <w:r w:rsidR="00331F99">
        <w:rPr>
          <w:rFonts w:asciiTheme="majorBidi" w:hAnsiTheme="majorBidi" w:cstheme="majorBidi"/>
          <w:sz w:val="20"/>
          <w:szCs w:val="20"/>
        </w:rPr>
        <w:t xml:space="preserve">a </w:t>
      </w:r>
      <w:r w:rsidRPr="00D64144">
        <w:rPr>
          <w:rFonts w:asciiTheme="majorBidi" w:hAnsiTheme="majorBidi" w:cstheme="majorBidi"/>
          <w:sz w:val="20"/>
          <w:szCs w:val="20"/>
        </w:rPr>
        <w:t>manageable number of components</w:t>
      </w:r>
      <w:r w:rsidR="008A0081">
        <w:rPr>
          <w:rFonts w:asciiTheme="majorBidi" w:hAnsiTheme="majorBidi" w:cstheme="majorBidi"/>
          <w:sz w:val="20"/>
          <w:szCs w:val="20"/>
        </w:rPr>
        <w:t xml:space="preserve"> </w:t>
      </w:r>
      <w:r w:rsidR="000D628B" w:rsidRPr="00D64144">
        <w:rPr>
          <w:rFonts w:asciiTheme="majorBidi" w:hAnsiTheme="majorBidi" w:cstheme="majorBidi"/>
          <w:sz w:val="20"/>
          <w:szCs w:val="20"/>
        </w:rPr>
        <w:t>(</w:t>
      </w:r>
      <w:proofErr w:type="spellStart"/>
      <w:r w:rsidRPr="00D64144">
        <w:rPr>
          <w:rFonts w:asciiTheme="majorBidi" w:hAnsiTheme="majorBidi" w:cstheme="majorBidi"/>
          <w:sz w:val="20"/>
          <w:szCs w:val="20"/>
        </w:rPr>
        <w:t>Jollife</w:t>
      </w:r>
      <w:proofErr w:type="spellEnd"/>
      <w:r w:rsidRPr="00D64144">
        <w:rPr>
          <w:rFonts w:asciiTheme="majorBidi" w:hAnsiTheme="majorBidi" w:cstheme="majorBidi"/>
          <w:sz w:val="20"/>
          <w:szCs w:val="20"/>
        </w:rPr>
        <w:t xml:space="preserve">, 1993; </w:t>
      </w:r>
      <w:proofErr w:type="spellStart"/>
      <w:r w:rsidRPr="00D64144">
        <w:rPr>
          <w:rFonts w:asciiTheme="majorBidi" w:hAnsiTheme="majorBidi" w:cstheme="majorBidi"/>
          <w:sz w:val="20"/>
          <w:szCs w:val="20"/>
        </w:rPr>
        <w:t>Tabachnick</w:t>
      </w:r>
      <w:proofErr w:type="spellEnd"/>
      <w:r w:rsidRPr="00D64144">
        <w:rPr>
          <w:rFonts w:asciiTheme="majorBidi" w:hAnsiTheme="majorBidi" w:cstheme="majorBidi"/>
          <w:sz w:val="20"/>
          <w:szCs w:val="20"/>
        </w:rPr>
        <w:t xml:space="preserve"> and </w:t>
      </w:r>
      <w:proofErr w:type="spellStart"/>
      <w:r w:rsidRPr="00D64144">
        <w:rPr>
          <w:rFonts w:asciiTheme="majorBidi" w:hAnsiTheme="majorBidi" w:cstheme="majorBidi"/>
          <w:sz w:val="20"/>
          <w:szCs w:val="20"/>
        </w:rPr>
        <w:t>Fidell</w:t>
      </w:r>
      <w:proofErr w:type="spellEnd"/>
      <w:r w:rsidRPr="00D64144">
        <w:rPr>
          <w:rFonts w:asciiTheme="majorBidi" w:hAnsiTheme="majorBidi" w:cstheme="majorBidi"/>
          <w:sz w:val="20"/>
          <w:szCs w:val="20"/>
        </w:rPr>
        <w:t xml:space="preserve">, 2007; </w:t>
      </w:r>
      <w:proofErr w:type="spellStart"/>
      <w:r w:rsidRPr="00D64144">
        <w:rPr>
          <w:rFonts w:asciiTheme="majorBidi" w:hAnsiTheme="majorBidi" w:cstheme="majorBidi"/>
          <w:sz w:val="20"/>
          <w:szCs w:val="20"/>
        </w:rPr>
        <w:t>Almazroui</w:t>
      </w:r>
      <w:proofErr w:type="spellEnd"/>
      <w:r w:rsidRPr="00D64144">
        <w:rPr>
          <w:rFonts w:asciiTheme="majorBidi" w:hAnsiTheme="majorBidi" w:cstheme="majorBidi"/>
          <w:sz w:val="20"/>
          <w:szCs w:val="20"/>
        </w:rPr>
        <w:t xml:space="preserve"> et al. 2015). This assists </w:t>
      </w:r>
      <w:r w:rsidR="00C303CF">
        <w:rPr>
          <w:rFonts w:asciiTheme="majorBidi" w:hAnsiTheme="majorBidi" w:cstheme="majorBidi"/>
          <w:sz w:val="20"/>
          <w:szCs w:val="20"/>
        </w:rPr>
        <w:t xml:space="preserve">in </w:t>
      </w:r>
      <w:r w:rsidRPr="00D64144">
        <w:rPr>
          <w:rFonts w:asciiTheme="majorBidi" w:hAnsiTheme="majorBidi" w:cstheme="majorBidi"/>
          <w:sz w:val="20"/>
          <w:szCs w:val="20"/>
        </w:rPr>
        <w:t xml:space="preserve">identifying spatially cohesive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 regions based on seasonal pattern similarity and variability</w:t>
      </w:r>
      <w:r w:rsidR="007C5F1D">
        <w:rPr>
          <w:rFonts w:asciiTheme="majorBidi" w:hAnsiTheme="majorBidi" w:cstheme="majorBidi"/>
          <w:sz w:val="20"/>
          <w:szCs w:val="20"/>
        </w:rPr>
        <w:t xml:space="preserve"> (figure 2 for PCA steps flow chart)</w:t>
      </w:r>
      <w:r w:rsidRPr="00D64144">
        <w:rPr>
          <w:rFonts w:asciiTheme="majorBidi" w:hAnsiTheme="majorBidi" w:cstheme="majorBidi"/>
          <w:sz w:val="20"/>
          <w:szCs w:val="20"/>
        </w:rPr>
        <w:t xml:space="preserve">.  </w:t>
      </w:r>
    </w:p>
    <w:p w14:paraId="7EE1DE90" w14:textId="2960E772" w:rsidR="004A624B" w:rsidRDefault="007C5F1D" w:rsidP="004A624B">
      <w:pPr>
        <w:pStyle w:val="ListParagraph"/>
        <w:ind w:left="357"/>
        <w:rPr>
          <w:rFonts w:asciiTheme="majorBidi" w:hAnsiTheme="majorBidi" w:cstheme="majorBidi"/>
          <w:sz w:val="20"/>
          <w:szCs w:val="20"/>
        </w:rPr>
      </w:pPr>
      <w:r>
        <w:rPr>
          <w:rFonts w:asciiTheme="majorBidi" w:hAnsiTheme="majorBidi" w:cstheme="majorBidi"/>
          <w:sz w:val="20"/>
          <w:szCs w:val="20"/>
        </w:rPr>
        <w:t>There are two types of PCA, T-Mode and S-Mode. T</w:t>
      </w:r>
      <w:r w:rsidRPr="0064767E">
        <w:rPr>
          <w:rFonts w:asciiTheme="majorBidi" w:hAnsiTheme="majorBidi" w:cstheme="majorBidi"/>
          <w:sz w:val="20"/>
          <w:szCs w:val="20"/>
        </w:rPr>
        <w:t>he T-Mode PC</w:t>
      </w:r>
      <w:r>
        <w:rPr>
          <w:rFonts w:asciiTheme="majorBidi" w:hAnsiTheme="majorBidi" w:cstheme="majorBidi"/>
          <w:sz w:val="20"/>
          <w:szCs w:val="20"/>
        </w:rPr>
        <w:t>A is used to correlate</w:t>
      </w:r>
      <w:r w:rsidRPr="0064767E">
        <w:rPr>
          <w:rFonts w:asciiTheme="majorBidi" w:hAnsiTheme="majorBidi" w:cstheme="majorBidi"/>
          <w:sz w:val="20"/>
          <w:szCs w:val="20"/>
        </w:rPr>
        <w:t xml:space="preserve"> between different </w:t>
      </w:r>
      <w:proofErr w:type="gramStart"/>
      <w:r w:rsidRPr="0064767E">
        <w:rPr>
          <w:rFonts w:asciiTheme="majorBidi" w:hAnsiTheme="majorBidi" w:cstheme="majorBidi"/>
          <w:sz w:val="20"/>
          <w:szCs w:val="20"/>
        </w:rPr>
        <w:t>field</w:t>
      </w:r>
      <w:r>
        <w:rPr>
          <w:rFonts w:asciiTheme="majorBidi" w:hAnsiTheme="majorBidi" w:cstheme="majorBidi"/>
          <w:sz w:val="20"/>
          <w:szCs w:val="20"/>
        </w:rPr>
        <w:t>s,</w:t>
      </w:r>
      <w:proofErr w:type="gramEnd"/>
      <w:r>
        <w:rPr>
          <w:rFonts w:asciiTheme="majorBidi" w:hAnsiTheme="majorBidi" w:cstheme="majorBidi"/>
          <w:sz w:val="20"/>
          <w:szCs w:val="20"/>
        </w:rPr>
        <w:t xml:space="preserve"> on the other hand</w:t>
      </w:r>
      <w:r w:rsidRPr="0064767E">
        <w:rPr>
          <w:rFonts w:asciiTheme="majorBidi" w:hAnsiTheme="majorBidi" w:cstheme="majorBidi"/>
          <w:sz w:val="20"/>
          <w:szCs w:val="20"/>
        </w:rPr>
        <w:t xml:space="preserve">, S-Mode PCA is used to </w:t>
      </w:r>
      <w:r>
        <w:rPr>
          <w:rFonts w:asciiTheme="majorBidi" w:hAnsiTheme="majorBidi" w:cstheme="majorBidi"/>
          <w:sz w:val="20"/>
          <w:szCs w:val="20"/>
        </w:rPr>
        <w:t>correlate between different temporal series.</w:t>
      </w:r>
      <w:r w:rsidR="00035732">
        <w:rPr>
          <w:rFonts w:asciiTheme="majorBidi" w:hAnsiTheme="majorBidi" w:cstheme="majorBidi"/>
          <w:sz w:val="20"/>
          <w:szCs w:val="20"/>
        </w:rPr>
        <w:t xml:space="preserve"> </w:t>
      </w:r>
      <w:r w:rsidR="004F6C84" w:rsidRPr="00D64144">
        <w:rPr>
          <w:rFonts w:asciiTheme="majorBidi" w:hAnsiTheme="majorBidi" w:cstheme="majorBidi"/>
          <w:sz w:val="20"/>
          <w:szCs w:val="20"/>
        </w:rPr>
        <w:t xml:space="preserve">The data matrix </w:t>
      </w:r>
      <w:proofErr w:type="gramStart"/>
      <w:r w:rsidR="004F6C84" w:rsidRPr="00D64144">
        <w:rPr>
          <w:rFonts w:asciiTheme="majorBidi" w:hAnsiTheme="majorBidi" w:cstheme="majorBidi"/>
          <w:sz w:val="20"/>
          <w:szCs w:val="20"/>
        </w:rPr>
        <w:t>is constructed</w:t>
      </w:r>
      <w:proofErr w:type="gramEnd"/>
      <w:r w:rsidR="004F6C84" w:rsidRPr="00D64144">
        <w:rPr>
          <w:rFonts w:asciiTheme="majorBidi" w:hAnsiTheme="majorBidi" w:cstheme="majorBidi"/>
          <w:sz w:val="20"/>
          <w:szCs w:val="20"/>
        </w:rPr>
        <w:t xml:space="preserve"> with multiple stations over time, so S-mode PCA is applie</w:t>
      </w:r>
      <w:r w:rsidR="008A0081">
        <w:rPr>
          <w:rFonts w:asciiTheme="majorBidi" w:hAnsiTheme="majorBidi" w:cstheme="majorBidi"/>
          <w:sz w:val="20"/>
          <w:szCs w:val="20"/>
        </w:rPr>
        <w:t>d</w:t>
      </w:r>
      <w:r w:rsidR="004F6C84" w:rsidRPr="00D64144">
        <w:rPr>
          <w:rFonts w:asciiTheme="majorBidi" w:hAnsiTheme="majorBidi" w:cstheme="majorBidi"/>
          <w:sz w:val="20"/>
          <w:szCs w:val="20"/>
        </w:rPr>
        <w:t xml:space="preserve"> </w:t>
      </w:r>
      <w:r>
        <w:rPr>
          <w:rFonts w:asciiTheme="majorBidi" w:hAnsiTheme="majorBidi" w:cstheme="majorBidi"/>
          <w:sz w:val="20"/>
          <w:szCs w:val="20"/>
        </w:rPr>
        <w:t xml:space="preserve">in the current analysis </w:t>
      </w:r>
      <w:r w:rsidR="000D628B" w:rsidRPr="00D64144">
        <w:rPr>
          <w:rFonts w:asciiTheme="majorBidi" w:hAnsiTheme="majorBidi" w:cstheme="majorBidi"/>
          <w:sz w:val="20"/>
          <w:szCs w:val="20"/>
        </w:rPr>
        <w:t>(</w:t>
      </w:r>
      <w:proofErr w:type="spellStart"/>
      <w:r w:rsidR="004F6C84" w:rsidRPr="00D64144">
        <w:rPr>
          <w:rFonts w:asciiTheme="majorBidi" w:hAnsiTheme="majorBidi" w:cstheme="majorBidi"/>
          <w:sz w:val="20"/>
          <w:szCs w:val="20"/>
        </w:rPr>
        <w:t>Comrie</w:t>
      </w:r>
      <w:proofErr w:type="spellEnd"/>
      <w:r w:rsidR="004F6C84" w:rsidRPr="00D64144">
        <w:rPr>
          <w:rFonts w:asciiTheme="majorBidi" w:hAnsiTheme="majorBidi" w:cstheme="majorBidi"/>
          <w:sz w:val="20"/>
          <w:szCs w:val="20"/>
        </w:rPr>
        <w:t xml:space="preserve"> </w:t>
      </w:r>
      <w:r>
        <w:rPr>
          <w:rFonts w:asciiTheme="majorBidi" w:hAnsiTheme="majorBidi" w:cstheme="majorBidi"/>
          <w:sz w:val="20"/>
          <w:szCs w:val="20"/>
        </w:rPr>
        <w:t>and</w:t>
      </w:r>
      <w:r w:rsidR="004F6C84" w:rsidRPr="00D64144">
        <w:rPr>
          <w:rFonts w:asciiTheme="majorBidi" w:hAnsiTheme="majorBidi" w:cstheme="majorBidi"/>
          <w:sz w:val="20"/>
          <w:szCs w:val="20"/>
        </w:rPr>
        <w:t xml:space="preserve"> Glenn</w:t>
      </w:r>
      <w:r w:rsidR="00153C04" w:rsidRPr="00D64144">
        <w:rPr>
          <w:rFonts w:asciiTheme="majorBidi" w:hAnsiTheme="majorBidi" w:cstheme="majorBidi"/>
          <w:sz w:val="20"/>
          <w:szCs w:val="20"/>
        </w:rPr>
        <w:t>,</w:t>
      </w:r>
      <w:r w:rsidR="004F6C84" w:rsidRPr="00D64144">
        <w:rPr>
          <w:rFonts w:asciiTheme="majorBidi" w:hAnsiTheme="majorBidi" w:cstheme="majorBidi"/>
          <w:sz w:val="20"/>
          <w:szCs w:val="20"/>
        </w:rPr>
        <w:t xml:space="preserve"> 1998). This study </w:t>
      </w:r>
      <w:r w:rsidR="00331F99">
        <w:rPr>
          <w:rFonts w:asciiTheme="majorBidi" w:hAnsiTheme="majorBidi" w:cstheme="majorBidi"/>
          <w:sz w:val="20"/>
          <w:szCs w:val="20"/>
        </w:rPr>
        <w:t>performs the</w:t>
      </w:r>
      <w:r w:rsidR="004F6C84" w:rsidRPr="00D64144">
        <w:rPr>
          <w:rFonts w:asciiTheme="majorBidi" w:hAnsiTheme="majorBidi" w:cstheme="majorBidi"/>
          <w:sz w:val="20"/>
          <w:szCs w:val="20"/>
        </w:rPr>
        <w:t xml:space="preserve"> PCA using a covariance matrix, as it </w:t>
      </w:r>
      <w:proofErr w:type="gramStart"/>
      <w:r w:rsidR="004F6C84" w:rsidRPr="00D64144">
        <w:rPr>
          <w:rFonts w:asciiTheme="majorBidi" w:hAnsiTheme="majorBidi" w:cstheme="majorBidi"/>
          <w:sz w:val="20"/>
          <w:szCs w:val="20"/>
        </w:rPr>
        <w:t>is conducted</w:t>
      </w:r>
      <w:proofErr w:type="gramEnd"/>
      <w:r w:rsidR="004F6C84" w:rsidRPr="00D64144">
        <w:rPr>
          <w:rFonts w:asciiTheme="majorBidi" w:hAnsiTheme="majorBidi" w:cstheme="majorBidi"/>
          <w:sz w:val="20"/>
          <w:szCs w:val="20"/>
        </w:rPr>
        <w:t xml:space="preserve"> on </w:t>
      </w:r>
      <w:r w:rsidR="008A0081">
        <w:rPr>
          <w:rFonts w:asciiTheme="majorBidi" w:hAnsiTheme="majorBidi" w:cstheme="majorBidi"/>
          <w:sz w:val="20"/>
          <w:szCs w:val="20"/>
        </w:rPr>
        <w:t>a single variable</w:t>
      </w:r>
      <w:r w:rsidR="004F6C84" w:rsidRPr="00D64144">
        <w:rPr>
          <w:rFonts w:asciiTheme="majorBidi" w:hAnsiTheme="majorBidi" w:cstheme="majorBidi"/>
          <w:sz w:val="20"/>
          <w:szCs w:val="20"/>
        </w:rPr>
        <w:t xml:space="preserve"> that has one scale </w:t>
      </w:r>
      <w:r w:rsidR="000D628B" w:rsidRPr="00D64144">
        <w:rPr>
          <w:rFonts w:asciiTheme="majorBidi" w:hAnsiTheme="majorBidi" w:cstheme="majorBidi"/>
          <w:sz w:val="20"/>
          <w:szCs w:val="20"/>
        </w:rPr>
        <w:t>(</w:t>
      </w:r>
      <w:r w:rsidR="004F6C84" w:rsidRPr="00D64144">
        <w:rPr>
          <w:rFonts w:asciiTheme="majorBidi" w:hAnsiTheme="majorBidi" w:cstheme="majorBidi"/>
          <w:sz w:val="20"/>
          <w:szCs w:val="20"/>
        </w:rPr>
        <w:t>Fung, 1995). In addition to this, PCA p</w:t>
      </w:r>
      <w:r w:rsidR="00331F99">
        <w:rPr>
          <w:rFonts w:asciiTheme="majorBidi" w:hAnsiTheme="majorBidi" w:cstheme="majorBidi"/>
          <w:sz w:val="20"/>
          <w:szCs w:val="20"/>
        </w:rPr>
        <w:t>er</w:t>
      </w:r>
      <w:r w:rsidR="004F6C84" w:rsidRPr="00D64144">
        <w:rPr>
          <w:rFonts w:asciiTheme="majorBidi" w:hAnsiTheme="majorBidi" w:cstheme="majorBidi"/>
          <w:sz w:val="20"/>
          <w:szCs w:val="20"/>
        </w:rPr>
        <w:t xml:space="preserve">formed using a correlation matrix generates standardized data; hence distinguishing stations with relatively low </w:t>
      </w:r>
      <w:r w:rsidR="00A34E71">
        <w:rPr>
          <w:rFonts w:asciiTheme="majorBidi" w:hAnsiTheme="majorBidi" w:cstheme="majorBidi"/>
          <w:sz w:val="20"/>
          <w:szCs w:val="20"/>
        </w:rPr>
        <w:t>dust</w:t>
      </w:r>
      <w:r w:rsidR="004F6C84" w:rsidRPr="00D64144">
        <w:rPr>
          <w:rFonts w:asciiTheme="majorBidi" w:hAnsiTheme="majorBidi" w:cstheme="majorBidi"/>
          <w:sz w:val="20"/>
          <w:szCs w:val="20"/>
        </w:rPr>
        <w:t xml:space="preserve"> storm frequency from others would </w:t>
      </w:r>
      <w:r w:rsidR="00331F99">
        <w:rPr>
          <w:rFonts w:asciiTheme="majorBidi" w:hAnsiTheme="majorBidi" w:cstheme="majorBidi"/>
          <w:sz w:val="20"/>
          <w:szCs w:val="20"/>
        </w:rPr>
        <w:t>likely</w:t>
      </w:r>
      <w:r w:rsidR="004F6C84" w:rsidRPr="00D64144">
        <w:rPr>
          <w:rFonts w:asciiTheme="majorBidi" w:hAnsiTheme="majorBidi" w:cstheme="majorBidi"/>
          <w:sz w:val="20"/>
          <w:szCs w:val="20"/>
        </w:rPr>
        <w:t xml:space="preserve"> be unachievable and chances of having a group that represents such stations would be low. </w:t>
      </w:r>
      <w:r w:rsidR="00331F99">
        <w:rPr>
          <w:rFonts w:asciiTheme="majorBidi" w:hAnsiTheme="majorBidi" w:cstheme="majorBidi"/>
          <w:sz w:val="20"/>
          <w:szCs w:val="20"/>
        </w:rPr>
        <w:t>We want to be able to distinguish regions wi</w:t>
      </w:r>
      <w:r w:rsidR="008503A5">
        <w:rPr>
          <w:rFonts w:asciiTheme="majorBidi" w:hAnsiTheme="majorBidi" w:cstheme="majorBidi"/>
          <w:sz w:val="20"/>
          <w:szCs w:val="20"/>
        </w:rPr>
        <w:t xml:space="preserve">th high and low levels of DSA as well as common </w:t>
      </w:r>
      <w:proofErr w:type="spellStart"/>
      <w:r w:rsidR="008503A5">
        <w:rPr>
          <w:rFonts w:asciiTheme="majorBidi" w:hAnsiTheme="majorBidi" w:cstheme="majorBidi"/>
          <w:sz w:val="20"/>
          <w:szCs w:val="20"/>
        </w:rPr>
        <w:t>interannual</w:t>
      </w:r>
      <w:proofErr w:type="spellEnd"/>
      <w:r w:rsidR="008503A5">
        <w:rPr>
          <w:rFonts w:asciiTheme="majorBidi" w:hAnsiTheme="majorBidi" w:cstheme="majorBidi"/>
          <w:sz w:val="20"/>
          <w:szCs w:val="20"/>
        </w:rPr>
        <w:t xml:space="preserve"> variability. </w:t>
      </w:r>
    </w:p>
    <w:p w14:paraId="3A242C47" w14:textId="2450E6F7" w:rsidR="00223F20" w:rsidRPr="004A624B" w:rsidRDefault="004F6C84" w:rsidP="00780E8C">
      <w:pPr>
        <w:pStyle w:val="ListParagraph"/>
        <w:ind w:left="357"/>
        <w:rPr>
          <w:rFonts w:asciiTheme="majorBidi" w:hAnsiTheme="majorBidi" w:cstheme="majorBidi"/>
          <w:sz w:val="20"/>
          <w:szCs w:val="20"/>
        </w:rPr>
      </w:pPr>
      <w:r w:rsidRPr="00D64144">
        <w:rPr>
          <w:rFonts w:asciiTheme="majorBidi" w:hAnsiTheme="majorBidi" w:cstheme="majorBidi"/>
          <w:sz w:val="20"/>
          <w:szCs w:val="20"/>
        </w:rPr>
        <w:t xml:space="preserve">Several steps </w:t>
      </w:r>
      <w:proofErr w:type="gramStart"/>
      <w:r w:rsidRPr="00D64144">
        <w:rPr>
          <w:rFonts w:asciiTheme="majorBidi" w:hAnsiTheme="majorBidi" w:cstheme="majorBidi"/>
          <w:sz w:val="20"/>
          <w:szCs w:val="20"/>
        </w:rPr>
        <w:t>are conducted</w:t>
      </w:r>
      <w:proofErr w:type="gramEnd"/>
      <w:r w:rsidRPr="00D64144">
        <w:rPr>
          <w:rFonts w:asciiTheme="majorBidi" w:hAnsiTheme="majorBidi" w:cstheme="majorBidi"/>
          <w:sz w:val="20"/>
          <w:szCs w:val="20"/>
        </w:rPr>
        <w:t xml:space="preserve"> prior</w:t>
      </w:r>
      <w:r w:rsidR="00780E8C">
        <w:rPr>
          <w:rFonts w:asciiTheme="majorBidi" w:hAnsiTheme="majorBidi" w:cstheme="majorBidi"/>
          <w:sz w:val="20"/>
          <w:szCs w:val="20"/>
        </w:rPr>
        <w:t xml:space="preserve"> to</w:t>
      </w:r>
      <w:r w:rsidRPr="00D64144">
        <w:rPr>
          <w:rFonts w:asciiTheme="majorBidi" w:hAnsiTheme="majorBidi" w:cstheme="majorBidi"/>
          <w:sz w:val="20"/>
          <w:szCs w:val="20"/>
        </w:rPr>
        <w:t xml:space="preserve"> finalizing the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 sub</w:t>
      </w:r>
      <w:r w:rsidR="008A0081">
        <w:rPr>
          <w:rFonts w:asciiTheme="majorBidi" w:hAnsiTheme="majorBidi" w:cstheme="majorBidi"/>
          <w:sz w:val="20"/>
          <w:szCs w:val="20"/>
        </w:rPr>
        <w:t>-</w:t>
      </w:r>
      <w:r w:rsidRPr="00D64144">
        <w:rPr>
          <w:rFonts w:asciiTheme="majorBidi" w:hAnsiTheme="majorBidi" w:cstheme="majorBidi"/>
          <w:sz w:val="20"/>
          <w:szCs w:val="20"/>
        </w:rPr>
        <w:t xml:space="preserve">regions. </w:t>
      </w:r>
      <w:r w:rsidRPr="004A624B">
        <w:rPr>
          <w:rFonts w:asciiTheme="majorBidi" w:hAnsiTheme="majorBidi" w:cstheme="majorBidi"/>
          <w:sz w:val="20"/>
          <w:szCs w:val="20"/>
        </w:rPr>
        <w:t>The first step is determining the number o</w:t>
      </w:r>
      <w:r w:rsidR="002E47F1" w:rsidRPr="004A624B">
        <w:rPr>
          <w:rFonts w:asciiTheme="majorBidi" w:hAnsiTheme="majorBidi" w:cstheme="majorBidi"/>
          <w:sz w:val="20"/>
          <w:szCs w:val="20"/>
        </w:rPr>
        <w:t xml:space="preserve">f retained </w:t>
      </w:r>
      <w:r w:rsidR="00B85AD7">
        <w:rPr>
          <w:rFonts w:asciiTheme="majorBidi" w:hAnsiTheme="majorBidi" w:cstheme="majorBidi"/>
          <w:sz w:val="20"/>
          <w:szCs w:val="20"/>
        </w:rPr>
        <w:t>Principal</w:t>
      </w:r>
      <w:r w:rsidR="002E47F1" w:rsidRPr="004A624B">
        <w:rPr>
          <w:rFonts w:asciiTheme="majorBidi" w:hAnsiTheme="majorBidi" w:cstheme="majorBidi"/>
          <w:sz w:val="20"/>
          <w:szCs w:val="20"/>
        </w:rPr>
        <w:t xml:space="preserve"> Components </w:t>
      </w:r>
      <w:r w:rsidR="000D628B" w:rsidRPr="004A624B">
        <w:rPr>
          <w:rFonts w:asciiTheme="majorBidi" w:hAnsiTheme="majorBidi" w:cstheme="majorBidi"/>
          <w:sz w:val="20"/>
          <w:szCs w:val="20"/>
        </w:rPr>
        <w:t>(</w:t>
      </w:r>
      <w:r w:rsidRPr="004A624B">
        <w:rPr>
          <w:rFonts w:asciiTheme="majorBidi" w:hAnsiTheme="majorBidi" w:cstheme="majorBidi"/>
          <w:sz w:val="20"/>
          <w:szCs w:val="20"/>
        </w:rPr>
        <w:t xml:space="preserve">PCs). There are many methods to determine the number of PCs to retain and selecting the proper process is crucial. This is because extracting too few components might result in missing valuable common variance and extracting too many components might results in having undesirable error variance </w:t>
      </w:r>
      <w:r w:rsidR="000D628B" w:rsidRPr="004A624B">
        <w:rPr>
          <w:rFonts w:asciiTheme="majorBidi" w:hAnsiTheme="majorBidi" w:cstheme="majorBidi"/>
          <w:sz w:val="20"/>
          <w:szCs w:val="20"/>
        </w:rPr>
        <w:t>(</w:t>
      </w:r>
      <w:proofErr w:type="spellStart"/>
      <w:r w:rsidRPr="004A624B">
        <w:rPr>
          <w:rFonts w:asciiTheme="majorBidi" w:hAnsiTheme="majorBidi" w:cstheme="majorBidi"/>
          <w:sz w:val="20"/>
          <w:szCs w:val="20"/>
        </w:rPr>
        <w:t>Jolliffe</w:t>
      </w:r>
      <w:proofErr w:type="spellEnd"/>
      <w:r w:rsidRPr="004A624B">
        <w:rPr>
          <w:rFonts w:asciiTheme="majorBidi" w:hAnsiTheme="majorBidi" w:cstheme="majorBidi"/>
          <w:sz w:val="20"/>
          <w:szCs w:val="20"/>
        </w:rPr>
        <w:t xml:space="preserve">, 1993; Costello </w:t>
      </w:r>
      <w:r w:rsidR="00780E8C">
        <w:rPr>
          <w:rFonts w:asciiTheme="majorBidi" w:hAnsiTheme="majorBidi" w:cstheme="majorBidi"/>
          <w:sz w:val="20"/>
          <w:szCs w:val="20"/>
        </w:rPr>
        <w:t>and</w:t>
      </w:r>
      <w:r w:rsidR="00780E8C" w:rsidRPr="004A624B">
        <w:rPr>
          <w:rFonts w:asciiTheme="majorBidi" w:hAnsiTheme="majorBidi" w:cstheme="majorBidi"/>
          <w:sz w:val="20"/>
          <w:szCs w:val="20"/>
        </w:rPr>
        <w:t xml:space="preserve"> </w:t>
      </w:r>
      <w:r w:rsidRPr="004A624B">
        <w:rPr>
          <w:rFonts w:asciiTheme="majorBidi" w:hAnsiTheme="majorBidi" w:cstheme="majorBidi"/>
          <w:sz w:val="20"/>
          <w:szCs w:val="20"/>
        </w:rPr>
        <w:t xml:space="preserve">Osborne, 2005; </w:t>
      </w:r>
      <w:proofErr w:type="spellStart"/>
      <w:r w:rsidRPr="004A624B">
        <w:rPr>
          <w:rFonts w:asciiTheme="majorBidi" w:hAnsiTheme="majorBidi" w:cstheme="majorBidi"/>
          <w:sz w:val="20"/>
          <w:szCs w:val="20"/>
        </w:rPr>
        <w:t>Tabachnick</w:t>
      </w:r>
      <w:proofErr w:type="spellEnd"/>
      <w:r w:rsidRPr="004A624B">
        <w:rPr>
          <w:rFonts w:asciiTheme="majorBidi" w:hAnsiTheme="majorBidi" w:cstheme="majorBidi"/>
          <w:sz w:val="20"/>
          <w:szCs w:val="20"/>
        </w:rPr>
        <w:t xml:space="preserve"> and </w:t>
      </w:r>
      <w:proofErr w:type="spellStart"/>
      <w:r w:rsidRPr="004A624B">
        <w:rPr>
          <w:rFonts w:asciiTheme="majorBidi" w:hAnsiTheme="majorBidi" w:cstheme="majorBidi"/>
          <w:sz w:val="20"/>
          <w:szCs w:val="20"/>
        </w:rPr>
        <w:t>Fidell</w:t>
      </w:r>
      <w:proofErr w:type="spellEnd"/>
      <w:r w:rsidRPr="004A624B">
        <w:rPr>
          <w:rFonts w:asciiTheme="majorBidi" w:hAnsiTheme="majorBidi" w:cstheme="majorBidi"/>
          <w:sz w:val="20"/>
          <w:szCs w:val="20"/>
        </w:rPr>
        <w:t xml:space="preserve">, 2007). </w:t>
      </w:r>
      <w:r w:rsidR="004E64C3">
        <w:rPr>
          <w:rFonts w:asciiTheme="majorBidi" w:hAnsiTheme="majorBidi" w:cstheme="majorBidi"/>
          <w:sz w:val="20"/>
          <w:szCs w:val="20"/>
        </w:rPr>
        <w:t>As a result, the appropriate number of sub regions will not be accurate.</w:t>
      </w:r>
    </w:p>
    <w:p w14:paraId="18C38446" w14:textId="1BB77808" w:rsidR="00223F20" w:rsidRPr="00B40EEA" w:rsidRDefault="004E64C3" w:rsidP="00DF507A">
      <w:pPr>
        <w:ind w:left="357"/>
        <w:rPr>
          <w:rFonts w:asciiTheme="majorBidi" w:hAnsiTheme="majorBidi" w:cstheme="majorBidi"/>
          <w:sz w:val="20"/>
          <w:szCs w:val="20"/>
        </w:rPr>
      </w:pPr>
      <w:r>
        <w:rPr>
          <w:rFonts w:asciiTheme="majorBidi" w:hAnsiTheme="majorBidi" w:cstheme="majorBidi"/>
          <w:sz w:val="20"/>
          <w:szCs w:val="20"/>
        </w:rPr>
        <w:t>The first method</w:t>
      </w:r>
      <w:r w:rsidR="00DF507A">
        <w:rPr>
          <w:rFonts w:asciiTheme="majorBidi" w:hAnsiTheme="majorBidi" w:cstheme="majorBidi"/>
          <w:sz w:val="20"/>
          <w:szCs w:val="20"/>
        </w:rPr>
        <w:t xml:space="preserve"> for extracting </w:t>
      </w:r>
      <w:r w:rsidR="008503A5">
        <w:rPr>
          <w:rFonts w:asciiTheme="majorBidi" w:hAnsiTheme="majorBidi" w:cstheme="majorBidi"/>
          <w:sz w:val="20"/>
          <w:szCs w:val="20"/>
        </w:rPr>
        <w:t xml:space="preserve">the number of </w:t>
      </w:r>
      <w:r w:rsidR="00DF507A">
        <w:rPr>
          <w:rFonts w:asciiTheme="majorBidi" w:hAnsiTheme="majorBidi" w:cstheme="majorBidi"/>
          <w:sz w:val="20"/>
          <w:szCs w:val="20"/>
        </w:rPr>
        <w:t>PCs</w:t>
      </w:r>
      <w:r>
        <w:rPr>
          <w:rFonts w:asciiTheme="majorBidi" w:hAnsiTheme="majorBidi" w:cstheme="majorBidi"/>
          <w:sz w:val="20"/>
          <w:szCs w:val="20"/>
        </w:rPr>
        <w:t xml:space="preserve"> </w:t>
      </w:r>
      <w:r w:rsidR="008503A5">
        <w:rPr>
          <w:rFonts w:asciiTheme="majorBidi" w:hAnsiTheme="majorBidi" w:cstheme="majorBidi"/>
          <w:sz w:val="20"/>
          <w:szCs w:val="20"/>
        </w:rPr>
        <w:t xml:space="preserve">to retain </w:t>
      </w:r>
      <w:r>
        <w:rPr>
          <w:rFonts w:asciiTheme="majorBidi" w:hAnsiTheme="majorBidi" w:cstheme="majorBidi"/>
          <w:sz w:val="20"/>
          <w:szCs w:val="20"/>
        </w:rPr>
        <w:t xml:space="preserve">are </w:t>
      </w:r>
      <w:r w:rsidR="004F6C84" w:rsidRPr="00D64144">
        <w:rPr>
          <w:rFonts w:asciiTheme="majorBidi" w:hAnsiTheme="majorBidi" w:cstheme="majorBidi"/>
          <w:sz w:val="20"/>
          <w:szCs w:val="20"/>
        </w:rPr>
        <w:t xml:space="preserve">Kaiser’s Criterion and </w:t>
      </w:r>
      <w:proofErr w:type="spellStart"/>
      <w:r w:rsidR="004F6C84" w:rsidRPr="00D64144">
        <w:rPr>
          <w:rFonts w:asciiTheme="majorBidi" w:hAnsiTheme="majorBidi" w:cstheme="majorBidi"/>
          <w:sz w:val="20"/>
          <w:szCs w:val="20"/>
        </w:rPr>
        <w:t>Jolliffe’s</w:t>
      </w:r>
      <w:proofErr w:type="spellEnd"/>
      <w:r w:rsidR="004F6C84" w:rsidRPr="00D64144">
        <w:rPr>
          <w:rFonts w:asciiTheme="majorBidi" w:hAnsiTheme="majorBidi" w:cstheme="majorBidi"/>
          <w:sz w:val="20"/>
          <w:szCs w:val="20"/>
        </w:rPr>
        <w:t xml:space="preserve"> Criterion</w:t>
      </w:r>
      <w:r w:rsidR="00FC4180">
        <w:rPr>
          <w:rFonts w:asciiTheme="majorBidi" w:hAnsiTheme="majorBidi" w:cstheme="majorBidi"/>
          <w:sz w:val="20"/>
          <w:szCs w:val="20"/>
        </w:rPr>
        <w:t>, both</w:t>
      </w:r>
      <w:r w:rsidR="004F6C84" w:rsidRPr="00D64144">
        <w:rPr>
          <w:rFonts w:asciiTheme="majorBidi" w:hAnsiTheme="majorBidi" w:cstheme="majorBidi"/>
          <w:sz w:val="20"/>
          <w:szCs w:val="20"/>
        </w:rPr>
        <w:t xml:space="preserve"> </w:t>
      </w:r>
      <w:proofErr w:type="gramStart"/>
      <w:r w:rsidR="008503A5">
        <w:rPr>
          <w:rFonts w:asciiTheme="majorBidi" w:hAnsiTheme="majorBidi" w:cstheme="majorBidi"/>
          <w:sz w:val="20"/>
          <w:szCs w:val="20"/>
        </w:rPr>
        <w:t>being</w:t>
      </w:r>
      <w:r w:rsidR="004F6C84" w:rsidRPr="00D64144">
        <w:rPr>
          <w:rFonts w:asciiTheme="majorBidi" w:hAnsiTheme="majorBidi" w:cstheme="majorBidi"/>
          <w:sz w:val="20"/>
          <w:szCs w:val="20"/>
        </w:rPr>
        <w:t xml:space="preserve"> considered</w:t>
      </w:r>
      <w:proofErr w:type="gramEnd"/>
      <w:r w:rsidR="004F6C84" w:rsidRPr="00D64144">
        <w:rPr>
          <w:rFonts w:asciiTheme="majorBidi" w:hAnsiTheme="majorBidi" w:cstheme="majorBidi"/>
          <w:sz w:val="20"/>
          <w:szCs w:val="20"/>
        </w:rPr>
        <w:t xml:space="preserve"> rules of thumb </w:t>
      </w:r>
      <w:r w:rsidR="008503A5">
        <w:rPr>
          <w:rFonts w:asciiTheme="majorBidi" w:hAnsiTheme="majorBidi" w:cstheme="majorBidi"/>
          <w:sz w:val="20"/>
          <w:szCs w:val="20"/>
        </w:rPr>
        <w:t>to</w:t>
      </w:r>
      <w:r w:rsidR="004F6C84" w:rsidRPr="00D64144">
        <w:rPr>
          <w:rFonts w:asciiTheme="majorBidi" w:hAnsiTheme="majorBidi" w:cstheme="majorBidi"/>
          <w:sz w:val="20"/>
          <w:szCs w:val="20"/>
        </w:rPr>
        <w:t xml:space="preserve"> determin</w:t>
      </w:r>
      <w:r w:rsidR="008503A5">
        <w:rPr>
          <w:rFonts w:asciiTheme="majorBidi" w:hAnsiTheme="majorBidi" w:cstheme="majorBidi"/>
          <w:sz w:val="20"/>
          <w:szCs w:val="20"/>
        </w:rPr>
        <w:t>e</w:t>
      </w:r>
      <w:r w:rsidR="004F6C84" w:rsidRPr="00D64144">
        <w:rPr>
          <w:rFonts w:asciiTheme="majorBidi" w:hAnsiTheme="majorBidi" w:cstheme="majorBidi"/>
          <w:sz w:val="20"/>
          <w:szCs w:val="20"/>
        </w:rPr>
        <w:t xml:space="preserve"> the </w:t>
      </w:r>
      <w:r w:rsidR="008503A5">
        <w:rPr>
          <w:rFonts w:asciiTheme="majorBidi" w:hAnsiTheme="majorBidi" w:cstheme="majorBidi"/>
          <w:sz w:val="20"/>
          <w:szCs w:val="20"/>
        </w:rPr>
        <w:t xml:space="preserve">correct </w:t>
      </w:r>
      <w:r w:rsidR="004F6C84" w:rsidRPr="00D64144">
        <w:rPr>
          <w:rFonts w:asciiTheme="majorBidi" w:hAnsiTheme="majorBidi" w:cstheme="majorBidi"/>
          <w:sz w:val="20"/>
          <w:szCs w:val="20"/>
        </w:rPr>
        <w:t xml:space="preserve">number of PCs. Both criteria suggest retaining components that have eigenvalues of </w:t>
      </w:r>
      <m:oMath>
        <m:r>
          <w:rPr>
            <w:rFonts w:ascii="Cambria Math" w:hAnsi="Cambria Math" w:cstheme="majorBidi"/>
            <w:sz w:val="20"/>
            <w:szCs w:val="20"/>
          </w:rPr>
          <m:t>≥</m:t>
        </m:r>
      </m:oMath>
      <w:r w:rsidR="004F6C84" w:rsidRPr="00D64144">
        <w:rPr>
          <w:rFonts w:asciiTheme="majorBidi" w:hAnsiTheme="majorBidi" w:cstheme="majorBidi"/>
          <w:sz w:val="20"/>
          <w:szCs w:val="20"/>
        </w:rPr>
        <w:t xml:space="preserve"> 1.0 and </w:t>
      </w:r>
      <m:oMath>
        <m:r>
          <w:rPr>
            <w:rFonts w:ascii="Cambria Math" w:hAnsi="Cambria Math" w:cstheme="majorBidi"/>
            <w:sz w:val="20"/>
            <w:szCs w:val="20"/>
          </w:rPr>
          <m:t>≥</m:t>
        </m:r>
      </m:oMath>
      <w:r w:rsidR="004F6C84" w:rsidRPr="00D64144">
        <w:rPr>
          <w:rFonts w:asciiTheme="majorBidi" w:hAnsiTheme="majorBidi" w:cstheme="majorBidi"/>
          <w:sz w:val="20"/>
          <w:szCs w:val="20"/>
        </w:rPr>
        <w:t xml:space="preserve"> 0.7 respectively </w:t>
      </w:r>
      <w:r w:rsidR="000D628B" w:rsidRPr="00D64144">
        <w:rPr>
          <w:rFonts w:asciiTheme="majorBidi" w:hAnsiTheme="majorBidi" w:cstheme="majorBidi"/>
          <w:sz w:val="20"/>
          <w:szCs w:val="20"/>
        </w:rPr>
        <w:t>(</w:t>
      </w:r>
      <w:r w:rsidR="004F6C84" w:rsidRPr="00D64144">
        <w:rPr>
          <w:rFonts w:asciiTheme="majorBidi" w:hAnsiTheme="majorBidi" w:cstheme="majorBidi"/>
          <w:sz w:val="20"/>
          <w:szCs w:val="20"/>
        </w:rPr>
        <w:t xml:space="preserve">Kaiser, 1960; </w:t>
      </w:r>
      <w:proofErr w:type="spellStart"/>
      <w:r w:rsidR="004F6C84" w:rsidRPr="00D64144">
        <w:rPr>
          <w:rFonts w:asciiTheme="majorBidi" w:hAnsiTheme="majorBidi" w:cstheme="majorBidi"/>
          <w:sz w:val="20"/>
          <w:szCs w:val="20"/>
        </w:rPr>
        <w:t>Jolliffe</w:t>
      </w:r>
      <w:proofErr w:type="spellEnd"/>
      <w:r w:rsidR="004F6C84" w:rsidRPr="00D64144">
        <w:rPr>
          <w:rFonts w:asciiTheme="majorBidi" w:hAnsiTheme="majorBidi" w:cstheme="majorBidi"/>
          <w:sz w:val="20"/>
          <w:szCs w:val="20"/>
        </w:rPr>
        <w:t xml:space="preserve">, 1886). However, both criteria could substantially overestimate </w:t>
      </w:r>
      <w:r w:rsidR="008A0081">
        <w:rPr>
          <w:rFonts w:asciiTheme="majorBidi" w:hAnsiTheme="majorBidi" w:cstheme="majorBidi"/>
          <w:sz w:val="20"/>
          <w:szCs w:val="20"/>
        </w:rPr>
        <w:t xml:space="preserve">the number of </w:t>
      </w:r>
      <w:r w:rsidR="004F6C84" w:rsidRPr="00D64144">
        <w:rPr>
          <w:rFonts w:asciiTheme="majorBidi" w:hAnsiTheme="majorBidi" w:cstheme="majorBidi"/>
          <w:sz w:val="20"/>
          <w:szCs w:val="20"/>
        </w:rPr>
        <w:t xml:space="preserve">PCs extracted </w:t>
      </w:r>
      <w:r w:rsidR="000D628B" w:rsidRPr="00D64144">
        <w:rPr>
          <w:rFonts w:asciiTheme="majorBidi" w:hAnsiTheme="majorBidi" w:cstheme="majorBidi"/>
          <w:sz w:val="20"/>
          <w:szCs w:val="20"/>
        </w:rPr>
        <w:t>(</w:t>
      </w:r>
      <w:r w:rsidR="004F6C84" w:rsidRPr="00D64144">
        <w:rPr>
          <w:rFonts w:asciiTheme="majorBidi" w:hAnsiTheme="majorBidi" w:cstheme="majorBidi"/>
          <w:sz w:val="20"/>
          <w:szCs w:val="20"/>
        </w:rPr>
        <w:t xml:space="preserve">Costello </w:t>
      </w:r>
      <w:r w:rsidR="00780E8C">
        <w:rPr>
          <w:rFonts w:asciiTheme="majorBidi" w:hAnsiTheme="majorBidi" w:cstheme="majorBidi"/>
          <w:sz w:val="20"/>
          <w:szCs w:val="20"/>
        </w:rPr>
        <w:t>and</w:t>
      </w:r>
      <w:r w:rsidR="004F6C84" w:rsidRPr="00D64144">
        <w:rPr>
          <w:rFonts w:asciiTheme="majorBidi" w:hAnsiTheme="majorBidi" w:cstheme="majorBidi"/>
          <w:sz w:val="20"/>
          <w:szCs w:val="20"/>
        </w:rPr>
        <w:t xml:space="preserve"> Osborne, 2005</w:t>
      </w:r>
      <w:proofErr w:type="gramStart"/>
      <w:r w:rsidR="004F6C84" w:rsidRPr="00D64144">
        <w:rPr>
          <w:rFonts w:asciiTheme="majorBidi" w:hAnsiTheme="majorBidi" w:cstheme="majorBidi"/>
          <w:sz w:val="20"/>
          <w:szCs w:val="20"/>
        </w:rPr>
        <w:t>;</w:t>
      </w:r>
      <w:proofErr w:type="gramEnd"/>
      <w:r w:rsidR="004F6C84" w:rsidRPr="00D64144">
        <w:rPr>
          <w:rFonts w:asciiTheme="majorBidi" w:hAnsiTheme="majorBidi" w:cstheme="majorBidi"/>
          <w:sz w:val="20"/>
          <w:szCs w:val="20"/>
        </w:rPr>
        <w:t xml:space="preserve"> </w:t>
      </w:r>
      <w:proofErr w:type="spellStart"/>
      <w:r w:rsidR="004F6C84" w:rsidRPr="00D64144">
        <w:rPr>
          <w:rFonts w:asciiTheme="majorBidi" w:hAnsiTheme="majorBidi" w:cstheme="majorBidi"/>
          <w:sz w:val="20"/>
          <w:szCs w:val="20"/>
        </w:rPr>
        <w:t>Fidell</w:t>
      </w:r>
      <w:proofErr w:type="spellEnd"/>
      <w:r w:rsidR="004F6C84" w:rsidRPr="00D64144">
        <w:rPr>
          <w:rFonts w:asciiTheme="majorBidi" w:hAnsiTheme="majorBidi" w:cstheme="majorBidi"/>
          <w:sz w:val="20"/>
          <w:szCs w:val="20"/>
        </w:rPr>
        <w:t xml:space="preserve">, 2009). </w:t>
      </w:r>
      <w:r w:rsidR="004F6C84" w:rsidRPr="00295AFA">
        <w:rPr>
          <w:rFonts w:asciiTheme="majorBidi" w:hAnsiTheme="majorBidi" w:cstheme="majorBidi"/>
          <w:sz w:val="20"/>
          <w:szCs w:val="20"/>
        </w:rPr>
        <w:t xml:space="preserve">Another approach is extracting PCs from a variance explained </w:t>
      </w:r>
      <w:proofErr w:type="gramStart"/>
      <w:r w:rsidR="004F6C84" w:rsidRPr="00295AFA">
        <w:rPr>
          <w:rFonts w:asciiTheme="majorBidi" w:hAnsiTheme="majorBidi" w:cstheme="majorBidi"/>
          <w:sz w:val="20"/>
          <w:szCs w:val="20"/>
        </w:rPr>
        <w:t>threshold,</w:t>
      </w:r>
      <w:proofErr w:type="gramEnd"/>
      <w:r w:rsidR="004F6C84" w:rsidRPr="00295AFA">
        <w:rPr>
          <w:rFonts w:asciiTheme="majorBidi" w:hAnsiTheme="majorBidi" w:cstheme="majorBidi"/>
          <w:sz w:val="20"/>
          <w:szCs w:val="20"/>
        </w:rPr>
        <w:t xml:space="preserve"> one can keep components that account for 90% or to a lesser extent 70% of variance </w:t>
      </w:r>
      <w:r w:rsidR="000D628B" w:rsidRPr="00295AFA">
        <w:rPr>
          <w:rFonts w:asciiTheme="majorBidi" w:hAnsiTheme="majorBidi" w:cstheme="majorBidi"/>
          <w:sz w:val="20"/>
          <w:szCs w:val="20"/>
        </w:rPr>
        <w:t>(</w:t>
      </w:r>
      <w:proofErr w:type="spellStart"/>
      <w:r w:rsidR="004F6C84" w:rsidRPr="00295AFA">
        <w:rPr>
          <w:rFonts w:asciiTheme="majorBidi" w:hAnsiTheme="majorBidi" w:cstheme="majorBidi"/>
          <w:sz w:val="20"/>
          <w:szCs w:val="20"/>
        </w:rPr>
        <w:t>Jolliffe</w:t>
      </w:r>
      <w:proofErr w:type="spellEnd"/>
      <w:r w:rsidR="004F6C84" w:rsidRPr="00295AFA">
        <w:rPr>
          <w:rFonts w:asciiTheme="majorBidi" w:hAnsiTheme="majorBidi" w:cstheme="majorBidi"/>
          <w:sz w:val="20"/>
          <w:szCs w:val="20"/>
        </w:rPr>
        <w:t xml:space="preserve">, 2002; Stevens, 2002; </w:t>
      </w:r>
      <w:proofErr w:type="spellStart"/>
      <w:r w:rsidR="004F6C84" w:rsidRPr="00295AFA">
        <w:rPr>
          <w:rFonts w:asciiTheme="majorBidi" w:hAnsiTheme="majorBidi" w:cstheme="majorBidi"/>
          <w:sz w:val="20"/>
          <w:szCs w:val="20"/>
        </w:rPr>
        <w:t>Almazroui</w:t>
      </w:r>
      <w:proofErr w:type="spellEnd"/>
      <w:r w:rsidR="004F6C84" w:rsidRPr="00295AFA">
        <w:rPr>
          <w:rFonts w:asciiTheme="majorBidi" w:hAnsiTheme="majorBidi" w:cstheme="majorBidi"/>
          <w:sz w:val="20"/>
          <w:szCs w:val="20"/>
        </w:rPr>
        <w:t xml:space="preserve"> et al. 2014</w:t>
      </w:r>
      <w:r w:rsidR="0009705A">
        <w:rPr>
          <w:rFonts w:asciiTheme="majorBidi" w:hAnsiTheme="majorBidi" w:cstheme="majorBidi"/>
          <w:sz w:val="20"/>
          <w:szCs w:val="20"/>
        </w:rPr>
        <w:t>a</w:t>
      </w:r>
      <w:r w:rsidR="004F6C84" w:rsidRPr="00295AFA">
        <w:rPr>
          <w:rFonts w:asciiTheme="majorBidi" w:hAnsiTheme="majorBidi" w:cstheme="majorBidi"/>
          <w:sz w:val="20"/>
          <w:szCs w:val="20"/>
        </w:rPr>
        <w:t xml:space="preserve">). The </w:t>
      </w:r>
      <w:r w:rsidR="00C96DD9">
        <w:rPr>
          <w:rFonts w:asciiTheme="majorBidi" w:hAnsiTheme="majorBidi" w:cstheme="majorBidi"/>
          <w:sz w:val="20"/>
          <w:szCs w:val="20"/>
        </w:rPr>
        <w:t xml:space="preserve">fourth approach is the </w:t>
      </w:r>
      <w:r w:rsidR="004F6C84" w:rsidRPr="00295AFA">
        <w:rPr>
          <w:rFonts w:asciiTheme="majorBidi" w:hAnsiTheme="majorBidi" w:cstheme="majorBidi"/>
          <w:sz w:val="20"/>
          <w:szCs w:val="20"/>
        </w:rPr>
        <w:t>mean eigenvalue rule</w:t>
      </w:r>
      <w:r w:rsidR="00C96DD9">
        <w:rPr>
          <w:rFonts w:asciiTheme="majorBidi" w:hAnsiTheme="majorBidi" w:cstheme="majorBidi"/>
          <w:sz w:val="20"/>
          <w:szCs w:val="20"/>
        </w:rPr>
        <w:t xml:space="preserve">, this rule </w:t>
      </w:r>
      <w:r w:rsidR="004F6C84" w:rsidRPr="00295AFA">
        <w:rPr>
          <w:rFonts w:asciiTheme="majorBidi" w:hAnsiTheme="majorBidi" w:cstheme="majorBidi"/>
          <w:sz w:val="20"/>
          <w:szCs w:val="20"/>
        </w:rPr>
        <w:t xml:space="preserve">utilizes components that score more than or equal to the mean eigenvalue. </w:t>
      </w:r>
      <w:r w:rsidR="008A0081" w:rsidRPr="00295AFA">
        <w:rPr>
          <w:rFonts w:asciiTheme="majorBidi" w:hAnsiTheme="majorBidi" w:cstheme="majorBidi"/>
          <w:sz w:val="20"/>
          <w:szCs w:val="20"/>
        </w:rPr>
        <w:t>T</w:t>
      </w:r>
      <w:r w:rsidR="004F6C84" w:rsidRPr="00295AFA">
        <w:rPr>
          <w:rFonts w:asciiTheme="majorBidi" w:hAnsiTheme="majorBidi" w:cstheme="majorBidi"/>
          <w:sz w:val="20"/>
          <w:szCs w:val="20"/>
        </w:rPr>
        <w:t xml:space="preserve">his method </w:t>
      </w:r>
      <w:proofErr w:type="gramStart"/>
      <w:r w:rsidR="004F6C84" w:rsidRPr="00295AFA">
        <w:rPr>
          <w:rFonts w:asciiTheme="majorBidi" w:hAnsiTheme="majorBidi" w:cstheme="majorBidi"/>
          <w:sz w:val="20"/>
          <w:szCs w:val="20"/>
        </w:rPr>
        <w:t>is regarded</w:t>
      </w:r>
      <w:proofErr w:type="gramEnd"/>
      <w:r w:rsidR="004F6C84" w:rsidRPr="00295AFA">
        <w:rPr>
          <w:rFonts w:asciiTheme="majorBidi" w:hAnsiTheme="majorBidi" w:cstheme="majorBidi"/>
          <w:sz w:val="20"/>
          <w:szCs w:val="20"/>
        </w:rPr>
        <w:t xml:space="preserve"> to be strict as it </w:t>
      </w:r>
      <w:r w:rsidR="008A0081" w:rsidRPr="00295AFA">
        <w:rPr>
          <w:rFonts w:asciiTheme="majorBidi" w:hAnsiTheme="majorBidi" w:cstheme="majorBidi"/>
          <w:sz w:val="20"/>
          <w:szCs w:val="20"/>
        </w:rPr>
        <w:t xml:space="preserve">potentially </w:t>
      </w:r>
      <w:r w:rsidR="004F6C84" w:rsidRPr="00295AFA">
        <w:rPr>
          <w:rFonts w:asciiTheme="majorBidi" w:hAnsiTheme="majorBidi" w:cstheme="majorBidi"/>
          <w:sz w:val="20"/>
          <w:szCs w:val="20"/>
        </w:rPr>
        <w:t>underestimates the actual number of PCs</w:t>
      </w:r>
      <w:r w:rsidR="00C96DD9">
        <w:rPr>
          <w:rFonts w:asciiTheme="majorBidi" w:hAnsiTheme="majorBidi" w:cstheme="majorBidi"/>
          <w:sz w:val="20"/>
          <w:szCs w:val="20"/>
        </w:rPr>
        <w:t xml:space="preserve"> that have to be retained</w:t>
      </w:r>
      <w:r w:rsidR="004F6C84" w:rsidRPr="00295AFA">
        <w:rPr>
          <w:rFonts w:asciiTheme="majorBidi" w:hAnsiTheme="majorBidi" w:cstheme="majorBidi"/>
          <w:sz w:val="20"/>
          <w:szCs w:val="20"/>
        </w:rPr>
        <w:t>. The Scree</w:t>
      </w:r>
      <w:r w:rsidR="00B40EEA">
        <w:rPr>
          <w:rFonts w:asciiTheme="majorBidi" w:hAnsiTheme="majorBidi" w:cstheme="majorBidi"/>
          <w:sz w:val="20"/>
          <w:szCs w:val="20"/>
        </w:rPr>
        <w:t xml:space="preserve"> curve</w:t>
      </w:r>
      <w:r w:rsidR="004F6C84" w:rsidRPr="00295AFA">
        <w:rPr>
          <w:rFonts w:asciiTheme="majorBidi" w:hAnsiTheme="majorBidi" w:cstheme="majorBidi"/>
          <w:sz w:val="20"/>
          <w:szCs w:val="20"/>
        </w:rPr>
        <w:t xml:space="preserve"> </w:t>
      </w:r>
      <w:r w:rsidR="00C859FA">
        <w:rPr>
          <w:rFonts w:asciiTheme="majorBidi" w:hAnsiTheme="majorBidi" w:cstheme="majorBidi"/>
          <w:sz w:val="20"/>
          <w:szCs w:val="20"/>
        </w:rPr>
        <w:t>plot test</w:t>
      </w:r>
      <w:r w:rsidR="004F6C84" w:rsidRPr="00295AFA">
        <w:rPr>
          <w:rFonts w:asciiTheme="majorBidi" w:hAnsiTheme="majorBidi" w:cstheme="majorBidi"/>
          <w:sz w:val="20"/>
          <w:szCs w:val="20"/>
        </w:rPr>
        <w:t xml:space="preserve"> is another approach used to extract PCs</w:t>
      </w:r>
      <w:r w:rsidR="00C859FA">
        <w:rPr>
          <w:rFonts w:asciiTheme="majorBidi" w:hAnsiTheme="majorBidi" w:cstheme="majorBidi"/>
          <w:sz w:val="20"/>
          <w:szCs w:val="20"/>
        </w:rPr>
        <w:t>.</w:t>
      </w:r>
      <w:r w:rsidR="004F6C84" w:rsidRPr="00295AFA">
        <w:rPr>
          <w:rFonts w:asciiTheme="majorBidi" w:hAnsiTheme="majorBidi" w:cstheme="majorBidi"/>
          <w:sz w:val="20"/>
          <w:szCs w:val="20"/>
        </w:rPr>
        <w:t xml:space="preserve"> </w:t>
      </w:r>
      <w:r w:rsidR="00DF507A">
        <w:rPr>
          <w:rFonts w:asciiTheme="majorBidi" w:hAnsiTheme="majorBidi" w:cstheme="majorBidi"/>
          <w:sz w:val="20"/>
          <w:szCs w:val="20"/>
        </w:rPr>
        <w:t xml:space="preserve">The elbow of the curve (point of inflexion) is the determinant for the number PCs to </w:t>
      </w:r>
      <w:proofErr w:type="gramStart"/>
      <w:r w:rsidR="00DF507A">
        <w:rPr>
          <w:rFonts w:asciiTheme="majorBidi" w:hAnsiTheme="majorBidi" w:cstheme="majorBidi"/>
          <w:sz w:val="20"/>
          <w:szCs w:val="20"/>
        </w:rPr>
        <w:t>retain,</w:t>
      </w:r>
      <w:proofErr w:type="gramEnd"/>
      <w:r w:rsidR="00DF507A" w:rsidRPr="00295AFA">
        <w:rPr>
          <w:rFonts w:asciiTheme="majorBidi" w:hAnsiTheme="majorBidi" w:cstheme="majorBidi"/>
          <w:sz w:val="20"/>
          <w:szCs w:val="20"/>
        </w:rPr>
        <w:t xml:space="preserve"> all components that are above the point of inflexion</w:t>
      </w:r>
      <w:r w:rsidR="00DF507A">
        <w:rPr>
          <w:rFonts w:asciiTheme="majorBidi" w:hAnsiTheme="majorBidi" w:cstheme="majorBidi"/>
          <w:sz w:val="20"/>
          <w:szCs w:val="20"/>
        </w:rPr>
        <w:t xml:space="preserve"> are retained.</w:t>
      </w:r>
      <w:r w:rsidR="00DF507A" w:rsidRPr="00295AFA">
        <w:rPr>
          <w:rFonts w:asciiTheme="majorBidi" w:hAnsiTheme="majorBidi" w:cstheme="majorBidi"/>
          <w:sz w:val="20"/>
          <w:szCs w:val="20"/>
        </w:rPr>
        <w:t xml:space="preserve"> </w:t>
      </w:r>
      <w:r w:rsidR="00DF507A" w:rsidRPr="00B40EEA">
        <w:rPr>
          <w:rFonts w:asciiTheme="majorBidi" w:hAnsiTheme="majorBidi" w:cstheme="majorBidi"/>
          <w:sz w:val="20"/>
          <w:szCs w:val="20"/>
        </w:rPr>
        <w:t>However, this method</w:t>
      </w:r>
      <w:r w:rsidR="00DF507A">
        <w:rPr>
          <w:rFonts w:asciiTheme="majorBidi" w:hAnsiTheme="majorBidi" w:cstheme="majorBidi"/>
          <w:sz w:val="20"/>
          <w:szCs w:val="20"/>
        </w:rPr>
        <w:t xml:space="preserve"> is only reliable when the sample size </w:t>
      </w:r>
      <w:r w:rsidR="00DF507A" w:rsidRPr="00B40EEA">
        <w:rPr>
          <w:rFonts w:asciiTheme="majorBidi" w:hAnsiTheme="majorBidi" w:cstheme="majorBidi"/>
          <w:sz w:val="20"/>
          <w:szCs w:val="20"/>
        </w:rPr>
        <w:t>is</w:t>
      </w:r>
      <w:r w:rsidR="00DF507A">
        <w:rPr>
          <w:rFonts w:asciiTheme="majorBidi" w:hAnsiTheme="majorBidi" w:cstheme="majorBidi"/>
          <w:sz w:val="20"/>
          <w:szCs w:val="20"/>
        </w:rPr>
        <w:t xml:space="preserve"> </w:t>
      </w:r>
      <w:r w:rsidR="00DF507A" w:rsidRPr="00B40EEA">
        <w:rPr>
          <w:rFonts w:asciiTheme="majorBidi" w:hAnsiTheme="majorBidi" w:cstheme="majorBidi"/>
          <w:sz w:val="20"/>
          <w:szCs w:val="20"/>
        </w:rPr>
        <w:t xml:space="preserve">not less than 200 (Cattell, 1978; Gorsuch, 1983; Wilks, 2006). </w:t>
      </w:r>
      <w:r w:rsidR="00295AFA" w:rsidRPr="00B40EEA">
        <w:rPr>
          <w:rFonts w:asciiTheme="majorBidi" w:hAnsiTheme="majorBidi" w:cstheme="majorBidi"/>
          <w:sz w:val="20"/>
          <w:szCs w:val="20"/>
        </w:rPr>
        <w:t xml:space="preserve">. </w:t>
      </w:r>
      <w:r w:rsidR="00153C04" w:rsidRPr="00B40EEA">
        <w:rPr>
          <w:rFonts w:asciiTheme="majorBidi" w:hAnsiTheme="majorBidi" w:cstheme="majorBidi"/>
          <w:sz w:val="20"/>
          <w:szCs w:val="20"/>
        </w:rPr>
        <w:t xml:space="preserve">Parallel Analysis </w:t>
      </w:r>
      <w:r w:rsidR="000D628B" w:rsidRPr="00B40EEA">
        <w:rPr>
          <w:rFonts w:asciiTheme="majorBidi" w:hAnsiTheme="majorBidi" w:cstheme="majorBidi"/>
          <w:sz w:val="20"/>
          <w:szCs w:val="20"/>
        </w:rPr>
        <w:t>(</w:t>
      </w:r>
      <w:r w:rsidR="004F6C84" w:rsidRPr="00B40EEA">
        <w:rPr>
          <w:rFonts w:asciiTheme="majorBidi" w:hAnsiTheme="majorBidi" w:cstheme="majorBidi"/>
          <w:sz w:val="20"/>
          <w:szCs w:val="20"/>
        </w:rPr>
        <w:t xml:space="preserve">PA) </w:t>
      </w:r>
      <w:proofErr w:type="gramStart"/>
      <w:r w:rsidR="004F6C84" w:rsidRPr="00B40EEA">
        <w:rPr>
          <w:rFonts w:asciiTheme="majorBidi" w:hAnsiTheme="majorBidi" w:cstheme="majorBidi"/>
          <w:sz w:val="20"/>
          <w:szCs w:val="20"/>
        </w:rPr>
        <w:t xml:space="preserve">is </w:t>
      </w:r>
      <w:r w:rsidR="00562D9D" w:rsidRPr="00B40EEA">
        <w:rPr>
          <w:rFonts w:asciiTheme="majorBidi" w:hAnsiTheme="majorBidi" w:cstheme="majorBidi"/>
          <w:sz w:val="20"/>
          <w:szCs w:val="20"/>
        </w:rPr>
        <w:t>considered</w:t>
      </w:r>
      <w:proofErr w:type="gramEnd"/>
      <w:r w:rsidR="00562D9D" w:rsidRPr="00B40EEA">
        <w:rPr>
          <w:rFonts w:asciiTheme="majorBidi" w:hAnsiTheme="majorBidi" w:cstheme="majorBidi"/>
          <w:sz w:val="20"/>
          <w:szCs w:val="20"/>
        </w:rPr>
        <w:t xml:space="preserve"> as </w:t>
      </w:r>
      <w:r w:rsidR="004F6C84" w:rsidRPr="00B40EEA">
        <w:rPr>
          <w:rFonts w:asciiTheme="majorBidi" w:hAnsiTheme="majorBidi" w:cstheme="majorBidi"/>
          <w:sz w:val="20"/>
          <w:szCs w:val="20"/>
        </w:rPr>
        <w:t>the most accurate approach in extracting the proper number of PCs</w:t>
      </w:r>
      <w:r w:rsidR="00562D9D" w:rsidRPr="00B40EEA">
        <w:rPr>
          <w:rFonts w:asciiTheme="majorBidi" w:hAnsiTheme="majorBidi" w:cstheme="majorBidi"/>
          <w:sz w:val="20"/>
          <w:szCs w:val="20"/>
        </w:rPr>
        <w:t xml:space="preserve"> (</w:t>
      </w:r>
      <w:proofErr w:type="spellStart"/>
      <w:r w:rsidR="00562D9D" w:rsidRPr="00B40EEA">
        <w:rPr>
          <w:rFonts w:asciiTheme="majorBidi" w:hAnsiTheme="majorBidi" w:cstheme="majorBidi"/>
          <w:sz w:val="20"/>
          <w:szCs w:val="20"/>
        </w:rPr>
        <w:t>Fabrigar</w:t>
      </w:r>
      <w:proofErr w:type="spellEnd"/>
      <w:r w:rsidR="00562D9D" w:rsidRPr="00B40EEA">
        <w:rPr>
          <w:rFonts w:asciiTheme="majorBidi" w:hAnsiTheme="majorBidi" w:cstheme="majorBidi"/>
          <w:sz w:val="20"/>
          <w:szCs w:val="20"/>
        </w:rPr>
        <w:t xml:space="preserve"> et al., 1999; Hayton et al, 2004; Henson </w:t>
      </w:r>
      <w:r w:rsidR="00780E8C">
        <w:rPr>
          <w:rFonts w:asciiTheme="majorBidi" w:hAnsiTheme="majorBidi" w:cstheme="majorBidi"/>
          <w:sz w:val="20"/>
          <w:szCs w:val="20"/>
        </w:rPr>
        <w:t>and</w:t>
      </w:r>
      <w:r w:rsidR="00562D9D" w:rsidRPr="00B40EEA">
        <w:rPr>
          <w:rFonts w:asciiTheme="majorBidi" w:hAnsiTheme="majorBidi" w:cstheme="majorBidi"/>
          <w:sz w:val="20"/>
          <w:szCs w:val="20"/>
        </w:rPr>
        <w:t xml:space="preserve"> Roberts, 2006)</w:t>
      </w:r>
      <w:r w:rsidR="004F6C84" w:rsidRPr="00B40EEA">
        <w:rPr>
          <w:rFonts w:asciiTheme="majorBidi" w:hAnsiTheme="majorBidi" w:cstheme="majorBidi"/>
          <w:sz w:val="20"/>
          <w:szCs w:val="20"/>
        </w:rPr>
        <w:t xml:space="preserve">. </w:t>
      </w:r>
      <w:r w:rsidR="00C859FA">
        <w:rPr>
          <w:rFonts w:asciiTheme="majorBidi" w:hAnsiTheme="majorBidi" w:cstheme="majorBidi"/>
          <w:sz w:val="20"/>
          <w:szCs w:val="20"/>
        </w:rPr>
        <w:t xml:space="preserve">This technique generates eigenvalues from an artificial data set. </w:t>
      </w:r>
      <w:r w:rsidR="00B40EEA">
        <w:rPr>
          <w:rFonts w:asciiTheme="majorBidi" w:hAnsiTheme="majorBidi" w:cstheme="majorBidi"/>
          <w:sz w:val="20"/>
          <w:szCs w:val="20"/>
        </w:rPr>
        <w:t xml:space="preserve">Then, </w:t>
      </w:r>
      <w:r w:rsidR="00E174CD" w:rsidRPr="00B40EEA">
        <w:rPr>
          <w:rFonts w:asciiTheme="majorBidi" w:hAnsiTheme="majorBidi" w:cstheme="majorBidi"/>
          <w:sz w:val="20"/>
          <w:szCs w:val="20"/>
        </w:rPr>
        <w:t xml:space="preserve">the original and artificial </w:t>
      </w:r>
      <w:r w:rsidR="0010470D" w:rsidRPr="00B40EEA">
        <w:rPr>
          <w:rFonts w:asciiTheme="majorBidi" w:hAnsiTheme="majorBidi" w:cstheme="majorBidi"/>
          <w:sz w:val="20"/>
          <w:szCs w:val="20"/>
        </w:rPr>
        <w:t>eigenvalues</w:t>
      </w:r>
      <w:r w:rsidR="00E174CD" w:rsidRPr="00B40EEA">
        <w:rPr>
          <w:rFonts w:asciiTheme="majorBidi" w:hAnsiTheme="majorBidi" w:cstheme="majorBidi"/>
          <w:sz w:val="20"/>
          <w:szCs w:val="20"/>
        </w:rPr>
        <w:t xml:space="preserve"> </w:t>
      </w:r>
      <w:proofErr w:type="gramStart"/>
      <w:r w:rsidR="0010470D" w:rsidRPr="00B40EEA">
        <w:rPr>
          <w:rFonts w:asciiTheme="majorBidi" w:hAnsiTheme="majorBidi" w:cstheme="majorBidi"/>
          <w:sz w:val="20"/>
          <w:szCs w:val="20"/>
        </w:rPr>
        <w:t>are compared</w:t>
      </w:r>
      <w:proofErr w:type="gramEnd"/>
      <w:r w:rsidR="0010470D" w:rsidRPr="00B40EEA">
        <w:rPr>
          <w:rFonts w:asciiTheme="majorBidi" w:hAnsiTheme="majorBidi" w:cstheme="majorBidi"/>
          <w:sz w:val="20"/>
          <w:szCs w:val="20"/>
        </w:rPr>
        <w:t xml:space="preserve"> with each other</w:t>
      </w:r>
      <w:r w:rsidR="005A3691">
        <w:rPr>
          <w:rFonts w:asciiTheme="majorBidi" w:hAnsiTheme="majorBidi" w:cstheme="majorBidi"/>
          <w:sz w:val="20"/>
          <w:szCs w:val="20"/>
        </w:rPr>
        <w:t xml:space="preserve">, </w:t>
      </w:r>
      <w:r w:rsidR="0083432D">
        <w:rPr>
          <w:rFonts w:asciiTheme="majorBidi" w:hAnsiTheme="majorBidi" w:cstheme="majorBidi"/>
          <w:sz w:val="20"/>
          <w:szCs w:val="20"/>
        </w:rPr>
        <w:t>for example eigenvalue</w:t>
      </w:r>
      <w:r w:rsidR="00C1474A">
        <w:rPr>
          <w:rFonts w:asciiTheme="majorBidi" w:hAnsiTheme="majorBidi" w:cstheme="majorBidi"/>
          <w:sz w:val="20"/>
          <w:szCs w:val="20"/>
        </w:rPr>
        <w:t xml:space="preserve"> </w:t>
      </w:r>
      <w:r w:rsidR="00C1474A">
        <w:rPr>
          <w:rFonts w:asciiTheme="majorBidi" w:hAnsiTheme="majorBidi" w:cstheme="majorBidi"/>
          <w:sz w:val="20"/>
          <w:szCs w:val="20"/>
          <w:vertAlign w:val="subscript"/>
        </w:rPr>
        <w:t>artificial</w:t>
      </w:r>
      <w:r w:rsidR="0083432D">
        <w:rPr>
          <w:rFonts w:asciiTheme="majorBidi" w:hAnsiTheme="majorBidi" w:cstheme="majorBidi"/>
          <w:sz w:val="20"/>
          <w:szCs w:val="20"/>
        </w:rPr>
        <w:t xml:space="preserve"> of PC6 </w:t>
      </w:r>
      <w:r w:rsidR="0083432D">
        <w:rPr>
          <w:rFonts w:asciiTheme="majorBidi" w:hAnsiTheme="majorBidi" w:cstheme="majorBidi"/>
          <w:sz w:val="20"/>
          <w:szCs w:val="20"/>
          <w:vertAlign w:val="subscript"/>
        </w:rPr>
        <w:t>artificial</w:t>
      </w:r>
      <w:r w:rsidR="0083432D">
        <w:rPr>
          <w:rFonts w:asciiTheme="majorBidi" w:hAnsiTheme="majorBidi" w:cstheme="majorBidi"/>
          <w:sz w:val="20"/>
          <w:szCs w:val="20"/>
        </w:rPr>
        <w:t xml:space="preserve"> compared with eigenvalue</w:t>
      </w:r>
      <w:r w:rsidR="00C1474A">
        <w:rPr>
          <w:rFonts w:asciiTheme="majorBidi" w:hAnsiTheme="majorBidi" w:cstheme="majorBidi"/>
          <w:sz w:val="20"/>
          <w:szCs w:val="20"/>
        </w:rPr>
        <w:t xml:space="preserve"> </w:t>
      </w:r>
      <w:r w:rsidR="00C1474A">
        <w:rPr>
          <w:rFonts w:asciiTheme="majorBidi" w:hAnsiTheme="majorBidi" w:cstheme="majorBidi"/>
          <w:sz w:val="20"/>
          <w:szCs w:val="20"/>
          <w:vertAlign w:val="subscript"/>
        </w:rPr>
        <w:t>original</w:t>
      </w:r>
      <w:r w:rsidR="00C1474A">
        <w:rPr>
          <w:rFonts w:asciiTheme="majorBidi" w:hAnsiTheme="majorBidi" w:cstheme="majorBidi"/>
          <w:sz w:val="20"/>
          <w:szCs w:val="20"/>
        </w:rPr>
        <w:t xml:space="preserve"> of</w:t>
      </w:r>
      <w:r w:rsidR="009472D2">
        <w:rPr>
          <w:rFonts w:asciiTheme="majorBidi" w:hAnsiTheme="majorBidi" w:cstheme="majorBidi"/>
          <w:sz w:val="20"/>
          <w:szCs w:val="20"/>
        </w:rPr>
        <w:t xml:space="preserve"> PC6</w:t>
      </w:r>
      <w:r w:rsidR="0083432D">
        <w:rPr>
          <w:rFonts w:asciiTheme="majorBidi" w:hAnsiTheme="majorBidi" w:cstheme="majorBidi"/>
          <w:sz w:val="20"/>
          <w:szCs w:val="20"/>
        </w:rPr>
        <w:t xml:space="preserve"> </w:t>
      </w:r>
      <w:r w:rsidR="0083432D">
        <w:rPr>
          <w:rFonts w:asciiTheme="majorBidi" w:hAnsiTheme="majorBidi" w:cstheme="majorBidi"/>
          <w:sz w:val="20"/>
          <w:szCs w:val="20"/>
          <w:vertAlign w:val="subscript"/>
        </w:rPr>
        <w:t>original</w:t>
      </w:r>
      <w:r w:rsidR="0083432D">
        <w:rPr>
          <w:rFonts w:asciiTheme="majorBidi" w:hAnsiTheme="majorBidi" w:cstheme="majorBidi"/>
          <w:sz w:val="20"/>
          <w:szCs w:val="20"/>
        </w:rPr>
        <w:t xml:space="preserve"> and so on</w:t>
      </w:r>
      <w:r w:rsidR="004F6C84" w:rsidRPr="00B40EEA">
        <w:rPr>
          <w:rFonts w:asciiTheme="majorBidi" w:hAnsiTheme="majorBidi" w:cstheme="majorBidi"/>
          <w:sz w:val="20"/>
          <w:szCs w:val="20"/>
        </w:rPr>
        <w:t>.</w:t>
      </w:r>
      <w:r w:rsidR="009472D2">
        <w:rPr>
          <w:rFonts w:asciiTheme="majorBidi" w:hAnsiTheme="majorBidi" w:cstheme="majorBidi"/>
          <w:sz w:val="20"/>
          <w:szCs w:val="20"/>
        </w:rPr>
        <w:t xml:space="preserve"> </w:t>
      </w:r>
      <w:r w:rsidR="00C1474A">
        <w:rPr>
          <w:rFonts w:asciiTheme="majorBidi" w:hAnsiTheme="majorBidi" w:cstheme="majorBidi"/>
          <w:sz w:val="20"/>
          <w:szCs w:val="20"/>
        </w:rPr>
        <w:t>Only</w:t>
      </w:r>
      <w:r w:rsidR="004F6C84" w:rsidRPr="00B40EEA">
        <w:rPr>
          <w:rFonts w:asciiTheme="majorBidi" w:hAnsiTheme="majorBidi" w:cstheme="majorBidi"/>
          <w:sz w:val="20"/>
          <w:szCs w:val="20"/>
        </w:rPr>
        <w:t xml:space="preserve"> PCs that have eigenvalues greater than or equal to the artificial eigenvalues are retained </w:t>
      </w:r>
      <w:r w:rsidR="000D628B" w:rsidRPr="00B40EEA">
        <w:rPr>
          <w:rFonts w:asciiTheme="majorBidi" w:hAnsiTheme="majorBidi" w:cstheme="majorBidi"/>
          <w:sz w:val="20"/>
          <w:szCs w:val="20"/>
        </w:rPr>
        <w:t>(</w:t>
      </w:r>
      <w:r w:rsidR="004F6C84" w:rsidRPr="00B40EEA">
        <w:rPr>
          <w:rFonts w:asciiTheme="majorBidi" w:hAnsiTheme="majorBidi" w:cstheme="majorBidi"/>
          <w:sz w:val="20"/>
          <w:szCs w:val="20"/>
        </w:rPr>
        <w:t>Hayton et al, 2004</w:t>
      </w:r>
      <w:proofErr w:type="gramStart"/>
      <w:r w:rsidR="004F6C84" w:rsidRPr="00B40EEA">
        <w:rPr>
          <w:rFonts w:asciiTheme="majorBidi" w:hAnsiTheme="majorBidi" w:cstheme="majorBidi"/>
          <w:sz w:val="20"/>
          <w:szCs w:val="20"/>
        </w:rPr>
        <w:t>;</w:t>
      </w:r>
      <w:proofErr w:type="gramEnd"/>
      <w:r w:rsidR="004F6C84" w:rsidRPr="00B40EEA">
        <w:rPr>
          <w:rFonts w:asciiTheme="majorBidi" w:hAnsiTheme="majorBidi" w:cstheme="majorBidi"/>
          <w:sz w:val="20"/>
          <w:szCs w:val="20"/>
        </w:rPr>
        <w:t xml:space="preserve"> Watkins, 2008). In this research, all above methods </w:t>
      </w:r>
      <w:proofErr w:type="gramStart"/>
      <w:r w:rsidR="00780E8C">
        <w:rPr>
          <w:rFonts w:asciiTheme="majorBidi" w:hAnsiTheme="majorBidi" w:cstheme="majorBidi"/>
          <w:sz w:val="20"/>
          <w:szCs w:val="20"/>
        </w:rPr>
        <w:t>are</w:t>
      </w:r>
      <w:r w:rsidR="004F6C84" w:rsidRPr="00B40EEA">
        <w:rPr>
          <w:rFonts w:asciiTheme="majorBidi" w:hAnsiTheme="majorBidi" w:cstheme="majorBidi"/>
          <w:sz w:val="20"/>
          <w:szCs w:val="20"/>
        </w:rPr>
        <w:t xml:space="preserve"> implemented</w:t>
      </w:r>
      <w:proofErr w:type="gramEnd"/>
      <w:r w:rsidR="004F6C84" w:rsidRPr="00B40EEA">
        <w:rPr>
          <w:rFonts w:asciiTheme="majorBidi" w:hAnsiTheme="majorBidi" w:cstheme="majorBidi"/>
          <w:sz w:val="20"/>
          <w:szCs w:val="20"/>
        </w:rPr>
        <w:t xml:space="preserve"> to guarant</w:t>
      </w:r>
      <w:r w:rsidR="008A0081" w:rsidRPr="00B40EEA">
        <w:rPr>
          <w:rFonts w:asciiTheme="majorBidi" w:hAnsiTheme="majorBidi" w:cstheme="majorBidi"/>
          <w:sz w:val="20"/>
          <w:szCs w:val="20"/>
        </w:rPr>
        <w:t>ee</w:t>
      </w:r>
      <w:r w:rsidR="004F6C84" w:rsidRPr="00B40EEA">
        <w:rPr>
          <w:rFonts w:asciiTheme="majorBidi" w:hAnsiTheme="majorBidi" w:cstheme="majorBidi"/>
          <w:sz w:val="20"/>
          <w:szCs w:val="20"/>
        </w:rPr>
        <w:t xml:space="preserve"> the proper extraction of PCs.      </w:t>
      </w:r>
    </w:p>
    <w:p w14:paraId="1FB63B29" w14:textId="7BE9B839" w:rsidR="00223F20" w:rsidRPr="00D64144" w:rsidRDefault="005664BC" w:rsidP="00A625EB">
      <w:pPr>
        <w:pStyle w:val="ListParagraph"/>
        <w:ind w:left="357"/>
        <w:rPr>
          <w:rFonts w:asciiTheme="majorBidi" w:hAnsiTheme="majorBidi" w:cstheme="majorBidi"/>
          <w:sz w:val="20"/>
          <w:szCs w:val="20"/>
        </w:rPr>
      </w:pPr>
      <w:r>
        <w:rPr>
          <w:rFonts w:asciiTheme="majorBidi" w:hAnsiTheme="majorBidi" w:cstheme="majorBidi"/>
          <w:sz w:val="20"/>
          <w:szCs w:val="20"/>
        </w:rPr>
        <w:t xml:space="preserve">While extracting the appropriate number of PCs, it is essential to remove all stations that have weak loading scores (&lt; 0.5). </w:t>
      </w:r>
      <w:r w:rsidR="008503A5">
        <w:rPr>
          <w:rFonts w:asciiTheme="majorBidi" w:hAnsiTheme="majorBidi" w:cstheme="majorBidi"/>
          <w:sz w:val="20"/>
          <w:szCs w:val="20"/>
        </w:rPr>
        <w:t>R</w:t>
      </w:r>
      <w:r>
        <w:rPr>
          <w:rFonts w:asciiTheme="majorBidi" w:hAnsiTheme="majorBidi" w:cstheme="majorBidi"/>
          <w:sz w:val="20"/>
          <w:szCs w:val="20"/>
        </w:rPr>
        <w:t>etaining such stations</w:t>
      </w:r>
      <w:r w:rsidR="008503A5">
        <w:rPr>
          <w:rFonts w:asciiTheme="majorBidi" w:hAnsiTheme="majorBidi" w:cstheme="majorBidi"/>
          <w:sz w:val="20"/>
          <w:szCs w:val="20"/>
        </w:rPr>
        <w:t xml:space="preserve"> </w:t>
      </w:r>
      <w:proofErr w:type="spellStart"/>
      <w:r w:rsidR="008503A5">
        <w:rPr>
          <w:rFonts w:asciiTheme="majorBidi" w:hAnsiTheme="majorBidi" w:cstheme="majorBidi"/>
          <w:sz w:val="20"/>
          <w:szCs w:val="20"/>
        </w:rPr>
        <w:t>can</w:t>
      </w:r>
      <w:r>
        <w:rPr>
          <w:rFonts w:asciiTheme="majorBidi" w:hAnsiTheme="majorBidi" w:cstheme="majorBidi"/>
          <w:sz w:val="20"/>
          <w:szCs w:val="20"/>
        </w:rPr>
        <w:t>lead</w:t>
      </w:r>
      <w:proofErr w:type="spellEnd"/>
      <w:r>
        <w:rPr>
          <w:rFonts w:asciiTheme="majorBidi" w:hAnsiTheme="majorBidi" w:cstheme="majorBidi"/>
          <w:sz w:val="20"/>
          <w:szCs w:val="20"/>
        </w:rPr>
        <w:t xml:space="preserve"> to having unstable structure at the final PCA </w:t>
      </w:r>
      <w:r w:rsidR="002B7554">
        <w:rPr>
          <w:rFonts w:asciiTheme="majorBidi" w:hAnsiTheme="majorBidi" w:cstheme="majorBidi"/>
          <w:sz w:val="20"/>
          <w:szCs w:val="20"/>
        </w:rPr>
        <w:t>result</w:t>
      </w:r>
      <w:r>
        <w:rPr>
          <w:rFonts w:asciiTheme="majorBidi" w:hAnsiTheme="majorBidi" w:cstheme="majorBidi"/>
          <w:sz w:val="20"/>
          <w:szCs w:val="20"/>
        </w:rPr>
        <w:t xml:space="preserve">. </w:t>
      </w:r>
      <w:r w:rsidR="008503A5">
        <w:rPr>
          <w:rFonts w:asciiTheme="majorBidi" w:hAnsiTheme="majorBidi" w:cstheme="majorBidi"/>
          <w:sz w:val="20"/>
          <w:szCs w:val="20"/>
        </w:rPr>
        <w:t>This</w:t>
      </w:r>
      <w:r w:rsidR="004F6C84" w:rsidRPr="00D64144">
        <w:rPr>
          <w:rFonts w:asciiTheme="majorBidi" w:hAnsiTheme="majorBidi" w:cstheme="majorBidi"/>
          <w:sz w:val="20"/>
          <w:szCs w:val="20"/>
        </w:rPr>
        <w:t xml:space="preserve"> is</w:t>
      </w:r>
      <w:r w:rsidR="00F02F31">
        <w:rPr>
          <w:rFonts w:asciiTheme="majorBidi" w:hAnsiTheme="majorBidi" w:cstheme="majorBidi"/>
          <w:sz w:val="20"/>
          <w:szCs w:val="20"/>
        </w:rPr>
        <w:t xml:space="preserve"> </w:t>
      </w:r>
      <w:proofErr w:type="gramStart"/>
      <w:r w:rsidR="00F02F31">
        <w:rPr>
          <w:rFonts w:asciiTheme="majorBidi" w:hAnsiTheme="majorBidi" w:cstheme="majorBidi"/>
          <w:sz w:val="20"/>
          <w:szCs w:val="20"/>
        </w:rPr>
        <w:t>achieved</w:t>
      </w:r>
      <w:r w:rsidR="004F6C84" w:rsidRPr="00D64144">
        <w:rPr>
          <w:rFonts w:asciiTheme="majorBidi" w:hAnsiTheme="majorBidi" w:cstheme="majorBidi"/>
          <w:sz w:val="20"/>
          <w:szCs w:val="20"/>
        </w:rPr>
        <w:t xml:space="preserve">  by</w:t>
      </w:r>
      <w:proofErr w:type="gramEnd"/>
      <w:r w:rsidR="004F6C84" w:rsidRPr="00D64144">
        <w:rPr>
          <w:rFonts w:asciiTheme="majorBidi" w:hAnsiTheme="majorBidi" w:cstheme="majorBidi"/>
          <w:sz w:val="20"/>
          <w:szCs w:val="20"/>
        </w:rPr>
        <w:t xml:space="preserve"> running PCA </w:t>
      </w:r>
      <w:r w:rsidR="000D628B" w:rsidRPr="00D64144">
        <w:rPr>
          <w:rFonts w:asciiTheme="majorBidi" w:hAnsiTheme="majorBidi" w:cstheme="majorBidi"/>
          <w:sz w:val="20"/>
          <w:szCs w:val="20"/>
        </w:rPr>
        <w:t>(</w:t>
      </w:r>
      <w:proofErr w:type="spellStart"/>
      <w:r w:rsidR="004F6C84" w:rsidRPr="00D64144">
        <w:rPr>
          <w:rFonts w:asciiTheme="majorBidi" w:hAnsiTheme="majorBidi" w:cstheme="majorBidi"/>
          <w:sz w:val="20"/>
          <w:szCs w:val="20"/>
        </w:rPr>
        <w:t>Unrotated</w:t>
      </w:r>
      <w:proofErr w:type="spellEnd"/>
      <w:r w:rsidR="004F6C84" w:rsidRPr="00D64144">
        <w:rPr>
          <w:rFonts w:asciiTheme="majorBidi" w:hAnsiTheme="majorBidi" w:cstheme="majorBidi"/>
          <w:sz w:val="20"/>
          <w:szCs w:val="20"/>
        </w:rPr>
        <w:t xml:space="preserve">) on all stations, and stations that </w:t>
      </w:r>
      <w:r w:rsidR="008503A5">
        <w:rPr>
          <w:rFonts w:asciiTheme="majorBidi" w:hAnsiTheme="majorBidi" w:cstheme="majorBidi"/>
          <w:sz w:val="20"/>
          <w:szCs w:val="20"/>
        </w:rPr>
        <w:t>are</w:t>
      </w:r>
      <w:r w:rsidR="004F6C84" w:rsidRPr="00D64144">
        <w:rPr>
          <w:rFonts w:asciiTheme="majorBidi" w:hAnsiTheme="majorBidi" w:cstheme="majorBidi"/>
          <w:sz w:val="20"/>
          <w:szCs w:val="20"/>
        </w:rPr>
        <w:t xml:space="preserve"> not loaded on to any of the major components with sufficient large </w:t>
      </w:r>
      <w:r w:rsidR="00C64572" w:rsidRPr="00D64144">
        <w:rPr>
          <w:rFonts w:asciiTheme="majorBidi" w:hAnsiTheme="majorBidi" w:cstheme="majorBidi"/>
          <w:sz w:val="20"/>
          <w:szCs w:val="20"/>
        </w:rPr>
        <w:t>component</w:t>
      </w:r>
      <w:r w:rsidR="004F6C84" w:rsidRPr="00D64144">
        <w:rPr>
          <w:rFonts w:asciiTheme="majorBidi" w:hAnsiTheme="majorBidi" w:cstheme="majorBidi"/>
          <w:sz w:val="20"/>
          <w:szCs w:val="20"/>
        </w:rPr>
        <w:t xml:space="preserve"> loadings </w:t>
      </w:r>
      <w:r w:rsidR="000D628B" w:rsidRPr="00D64144">
        <w:rPr>
          <w:rFonts w:asciiTheme="majorBidi" w:hAnsiTheme="majorBidi" w:cstheme="majorBidi"/>
          <w:sz w:val="20"/>
          <w:szCs w:val="20"/>
        </w:rPr>
        <w:t>(</w:t>
      </w:r>
      <m:oMath>
        <m:r>
          <w:rPr>
            <w:rFonts w:ascii="Cambria Math" w:hAnsi="Cambria Math" w:cstheme="majorBidi"/>
            <w:sz w:val="20"/>
            <w:szCs w:val="20"/>
          </w:rPr>
          <m:t>≥0.5</m:t>
        </m:r>
      </m:oMath>
      <w:r w:rsidR="004F6C84" w:rsidRPr="00D64144">
        <w:rPr>
          <w:rFonts w:asciiTheme="majorBidi" w:eastAsiaTheme="minorEastAsia" w:hAnsiTheme="majorBidi" w:cstheme="majorBidi"/>
          <w:sz w:val="20"/>
          <w:szCs w:val="20"/>
        </w:rPr>
        <w:t xml:space="preserve"> in this study)</w:t>
      </w:r>
      <w:r w:rsidR="004F6C84" w:rsidRPr="00D64144">
        <w:rPr>
          <w:rFonts w:asciiTheme="majorBidi" w:hAnsiTheme="majorBidi" w:cstheme="majorBidi"/>
          <w:sz w:val="20"/>
          <w:szCs w:val="20"/>
        </w:rPr>
        <w:t xml:space="preserve"> are removed </w:t>
      </w:r>
      <w:r w:rsidR="000D628B" w:rsidRPr="00D64144">
        <w:rPr>
          <w:rFonts w:asciiTheme="majorBidi" w:hAnsiTheme="majorBidi" w:cstheme="majorBidi"/>
          <w:sz w:val="20"/>
          <w:szCs w:val="20"/>
        </w:rPr>
        <w:t>(</w:t>
      </w:r>
      <w:r w:rsidR="004F6C84" w:rsidRPr="00D64144">
        <w:rPr>
          <w:rFonts w:asciiTheme="majorBidi" w:hAnsiTheme="majorBidi" w:cstheme="majorBidi"/>
          <w:sz w:val="20"/>
          <w:szCs w:val="20"/>
        </w:rPr>
        <w:t xml:space="preserve">Henson </w:t>
      </w:r>
      <w:r w:rsidR="00780E8C">
        <w:rPr>
          <w:rFonts w:asciiTheme="majorBidi" w:hAnsiTheme="majorBidi" w:cstheme="majorBidi"/>
          <w:sz w:val="20"/>
          <w:szCs w:val="20"/>
        </w:rPr>
        <w:t>and</w:t>
      </w:r>
      <w:r w:rsidR="004F6C84" w:rsidRPr="00D64144">
        <w:rPr>
          <w:rFonts w:asciiTheme="majorBidi" w:hAnsiTheme="majorBidi" w:cstheme="majorBidi"/>
          <w:sz w:val="20"/>
          <w:szCs w:val="20"/>
        </w:rPr>
        <w:t xml:space="preserve"> Roberts, 2006). </w:t>
      </w:r>
      <w:r w:rsidR="00DF4B4D" w:rsidRPr="00D64144">
        <w:rPr>
          <w:rFonts w:asciiTheme="majorBidi" w:hAnsiTheme="majorBidi" w:cstheme="majorBidi"/>
          <w:sz w:val="20"/>
          <w:szCs w:val="20"/>
        </w:rPr>
        <w:t>Th</w:t>
      </w:r>
      <w:r w:rsidR="008A0081">
        <w:rPr>
          <w:rFonts w:asciiTheme="majorBidi" w:hAnsiTheme="majorBidi" w:cstheme="majorBidi"/>
          <w:sz w:val="20"/>
          <w:szCs w:val="20"/>
        </w:rPr>
        <w:t>ese</w:t>
      </w:r>
      <w:r w:rsidR="004F6C84" w:rsidRPr="00D64144">
        <w:rPr>
          <w:rFonts w:asciiTheme="majorBidi" w:hAnsiTheme="majorBidi" w:cstheme="majorBidi"/>
          <w:sz w:val="20"/>
          <w:szCs w:val="20"/>
        </w:rPr>
        <w:t xml:space="preserve"> stations are considered </w:t>
      </w:r>
      <w:r w:rsidR="00DF4B4D" w:rsidRPr="00D64144">
        <w:rPr>
          <w:rFonts w:asciiTheme="majorBidi" w:hAnsiTheme="majorBidi" w:cstheme="majorBidi"/>
          <w:sz w:val="20"/>
          <w:szCs w:val="20"/>
        </w:rPr>
        <w:t>unclassified</w:t>
      </w:r>
      <w:r w:rsidR="004F6C84" w:rsidRPr="00D64144">
        <w:rPr>
          <w:rFonts w:asciiTheme="majorBidi" w:hAnsiTheme="majorBidi" w:cstheme="majorBidi"/>
          <w:sz w:val="20"/>
          <w:szCs w:val="20"/>
        </w:rPr>
        <w:t xml:space="preserve">. </w:t>
      </w:r>
      <w:r w:rsidR="00A625EB">
        <w:rPr>
          <w:rFonts w:asciiTheme="majorBidi" w:hAnsiTheme="majorBidi" w:cstheme="majorBidi"/>
          <w:sz w:val="20"/>
          <w:szCs w:val="20"/>
        </w:rPr>
        <w:t xml:space="preserve">Thus, the final number of retained PCs is determined only on stations that have sufficient component loadings. Thereafter, </w:t>
      </w:r>
      <w:r w:rsidR="00A625EB" w:rsidRPr="00D64144">
        <w:rPr>
          <w:rFonts w:asciiTheme="majorBidi" w:hAnsiTheme="majorBidi" w:cstheme="majorBidi"/>
          <w:sz w:val="20"/>
          <w:szCs w:val="20"/>
        </w:rPr>
        <w:t>stations that loaded s</w:t>
      </w:r>
      <w:r w:rsidR="00A625EB">
        <w:rPr>
          <w:rFonts w:asciiTheme="majorBidi" w:hAnsiTheme="majorBidi" w:cstheme="majorBidi"/>
          <w:sz w:val="20"/>
          <w:szCs w:val="20"/>
        </w:rPr>
        <w:t>ignificantly are assigned to a</w:t>
      </w:r>
      <w:r w:rsidR="00A625EB" w:rsidRPr="00D64144">
        <w:rPr>
          <w:rFonts w:asciiTheme="majorBidi" w:hAnsiTheme="majorBidi" w:cstheme="majorBidi"/>
          <w:sz w:val="20"/>
          <w:szCs w:val="20"/>
        </w:rPr>
        <w:t xml:space="preserve"> PC accordi</w:t>
      </w:r>
      <w:r w:rsidR="00A625EB">
        <w:rPr>
          <w:rFonts w:asciiTheme="majorBidi" w:hAnsiTheme="majorBidi" w:cstheme="majorBidi"/>
          <w:sz w:val="20"/>
          <w:szCs w:val="20"/>
        </w:rPr>
        <w:t>ng to its highest loading score</w:t>
      </w:r>
      <w:proofErr w:type="gramStart"/>
      <w:r w:rsidR="00A625EB">
        <w:rPr>
          <w:rFonts w:asciiTheme="majorBidi" w:hAnsiTheme="majorBidi" w:cstheme="majorBidi"/>
          <w:sz w:val="20"/>
          <w:szCs w:val="20"/>
        </w:rPr>
        <w:t>..</w:t>
      </w:r>
      <w:proofErr w:type="gramEnd"/>
      <w:r w:rsidR="00DF4B4D" w:rsidRPr="00D64144">
        <w:rPr>
          <w:rFonts w:asciiTheme="majorBidi" w:hAnsiTheme="majorBidi" w:cstheme="majorBidi"/>
          <w:sz w:val="20"/>
          <w:szCs w:val="20"/>
        </w:rPr>
        <w:t xml:space="preserve"> </w:t>
      </w:r>
      <w:r w:rsidR="00A625EB">
        <w:rPr>
          <w:rFonts w:asciiTheme="majorBidi" w:hAnsiTheme="majorBidi" w:cstheme="majorBidi"/>
          <w:sz w:val="20"/>
          <w:szCs w:val="20"/>
        </w:rPr>
        <w:t>H</w:t>
      </w:r>
      <w:r w:rsidR="00DF4B4D" w:rsidRPr="00D64144">
        <w:rPr>
          <w:rFonts w:asciiTheme="majorBidi" w:hAnsiTheme="majorBidi" w:cstheme="majorBidi"/>
          <w:sz w:val="20"/>
          <w:szCs w:val="20"/>
        </w:rPr>
        <w:t xml:space="preserve">ence, each station </w:t>
      </w:r>
      <w:proofErr w:type="gramStart"/>
      <w:r w:rsidR="00DF4B4D" w:rsidRPr="00D64144">
        <w:rPr>
          <w:rFonts w:asciiTheme="majorBidi" w:hAnsiTheme="majorBidi" w:cstheme="majorBidi"/>
          <w:sz w:val="20"/>
          <w:szCs w:val="20"/>
        </w:rPr>
        <w:t>is only assigned</w:t>
      </w:r>
      <w:proofErr w:type="gramEnd"/>
      <w:r w:rsidR="00DF4B4D" w:rsidRPr="00D64144">
        <w:rPr>
          <w:rFonts w:asciiTheme="majorBidi" w:hAnsiTheme="majorBidi" w:cstheme="majorBidi"/>
          <w:sz w:val="20"/>
          <w:szCs w:val="20"/>
        </w:rPr>
        <w:t xml:space="preserve"> to one PC.  </w:t>
      </w:r>
    </w:p>
    <w:p w14:paraId="2D08638B" w14:textId="76CA308C" w:rsidR="00223F20" w:rsidRPr="00D64144" w:rsidRDefault="004F6C84" w:rsidP="003B3F0B">
      <w:pPr>
        <w:pStyle w:val="ListParagraph"/>
        <w:ind w:left="357"/>
        <w:rPr>
          <w:rFonts w:asciiTheme="majorBidi" w:hAnsiTheme="majorBidi" w:cstheme="majorBidi"/>
          <w:sz w:val="20"/>
          <w:szCs w:val="20"/>
        </w:rPr>
      </w:pPr>
      <w:r w:rsidRPr="00D64144">
        <w:rPr>
          <w:rFonts w:asciiTheme="majorBidi" w:hAnsiTheme="majorBidi" w:cstheme="majorBidi"/>
          <w:sz w:val="20"/>
          <w:szCs w:val="20"/>
        </w:rPr>
        <w:t xml:space="preserve">Then, rotation </w:t>
      </w:r>
      <w:proofErr w:type="gramStart"/>
      <w:r w:rsidRPr="00D64144">
        <w:rPr>
          <w:rFonts w:asciiTheme="majorBidi" w:hAnsiTheme="majorBidi" w:cstheme="majorBidi"/>
          <w:sz w:val="20"/>
          <w:szCs w:val="20"/>
        </w:rPr>
        <w:t>is performed</w:t>
      </w:r>
      <w:proofErr w:type="gramEnd"/>
      <w:r w:rsidRPr="00D64144">
        <w:rPr>
          <w:rFonts w:asciiTheme="majorBidi" w:hAnsiTheme="majorBidi" w:cstheme="majorBidi"/>
          <w:sz w:val="20"/>
          <w:szCs w:val="20"/>
        </w:rPr>
        <w:t xml:space="preserve"> to attain the best simple structure</w:t>
      </w:r>
      <w:r w:rsidR="00B62BCC">
        <w:rPr>
          <w:rFonts w:asciiTheme="majorBidi" w:hAnsiTheme="majorBidi" w:cstheme="majorBidi"/>
          <w:sz w:val="20"/>
          <w:szCs w:val="20"/>
        </w:rPr>
        <w:t>,</w:t>
      </w:r>
      <w:r w:rsidRPr="00D64144">
        <w:rPr>
          <w:rFonts w:asciiTheme="majorBidi" w:hAnsiTheme="majorBidi" w:cstheme="majorBidi"/>
          <w:sz w:val="20"/>
          <w:szCs w:val="20"/>
        </w:rPr>
        <w:t xml:space="preserve"> which assists </w:t>
      </w:r>
      <w:r w:rsidR="008503A5">
        <w:rPr>
          <w:rFonts w:asciiTheme="majorBidi" w:hAnsiTheme="majorBidi" w:cstheme="majorBidi"/>
          <w:sz w:val="20"/>
          <w:szCs w:val="20"/>
        </w:rPr>
        <w:t>in having</w:t>
      </w:r>
      <w:r w:rsidRPr="00D64144">
        <w:rPr>
          <w:rFonts w:asciiTheme="majorBidi" w:hAnsiTheme="majorBidi" w:cstheme="majorBidi"/>
          <w:sz w:val="20"/>
          <w:szCs w:val="20"/>
        </w:rPr>
        <w:t xml:space="preserve"> each station significantly loaded on only one component </w:t>
      </w:r>
      <w:r w:rsidR="000D628B" w:rsidRPr="00D64144">
        <w:rPr>
          <w:rFonts w:asciiTheme="majorBidi" w:hAnsiTheme="majorBidi" w:cstheme="majorBidi"/>
          <w:sz w:val="20"/>
          <w:szCs w:val="20"/>
        </w:rPr>
        <w:t>(</w:t>
      </w:r>
      <w:r w:rsidRPr="00D64144">
        <w:rPr>
          <w:rFonts w:asciiTheme="majorBidi" w:hAnsiTheme="majorBidi" w:cstheme="majorBidi"/>
          <w:sz w:val="20"/>
          <w:szCs w:val="20"/>
        </w:rPr>
        <w:t xml:space="preserve">Gorsuch, 1983; </w:t>
      </w:r>
      <w:proofErr w:type="spellStart"/>
      <w:r w:rsidRPr="00D64144">
        <w:rPr>
          <w:rFonts w:asciiTheme="majorBidi" w:hAnsiTheme="majorBidi" w:cstheme="majorBidi"/>
          <w:sz w:val="20"/>
          <w:szCs w:val="20"/>
        </w:rPr>
        <w:t>Comery</w:t>
      </w:r>
      <w:proofErr w:type="spellEnd"/>
      <w:r w:rsidRPr="00D64144">
        <w:rPr>
          <w:rFonts w:asciiTheme="majorBidi" w:hAnsiTheme="majorBidi" w:cstheme="majorBidi"/>
          <w:sz w:val="20"/>
          <w:szCs w:val="20"/>
        </w:rPr>
        <w:t xml:space="preserve"> </w:t>
      </w:r>
      <w:r w:rsidR="00780E8C">
        <w:rPr>
          <w:rFonts w:asciiTheme="majorBidi" w:hAnsiTheme="majorBidi" w:cstheme="majorBidi"/>
          <w:sz w:val="20"/>
          <w:szCs w:val="20"/>
        </w:rPr>
        <w:t>and</w:t>
      </w:r>
      <w:r w:rsidRPr="00D64144">
        <w:rPr>
          <w:rFonts w:asciiTheme="majorBidi" w:hAnsiTheme="majorBidi" w:cstheme="majorBidi"/>
          <w:sz w:val="20"/>
          <w:szCs w:val="20"/>
        </w:rPr>
        <w:t xml:space="preserve"> Lee, 1992). </w:t>
      </w:r>
      <w:r w:rsidR="003B3F0B">
        <w:rPr>
          <w:rFonts w:asciiTheme="majorBidi" w:hAnsiTheme="majorBidi" w:cstheme="majorBidi"/>
          <w:sz w:val="20"/>
          <w:szCs w:val="20"/>
        </w:rPr>
        <w:t>As well, t</w:t>
      </w:r>
      <w:r w:rsidRPr="00D64144">
        <w:rPr>
          <w:rFonts w:asciiTheme="majorBidi" w:hAnsiTheme="majorBidi" w:cstheme="majorBidi"/>
          <w:sz w:val="20"/>
          <w:szCs w:val="20"/>
        </w:rPr>
        <w:t>his procedure supports</w:t>
      </w:r>
      <w:r w:rsidR="008503A5">
        <w:rPr>
          <w:rFonts w:asciiTheme="majorBidi" w:hAnsiTheme="majorBidi" w:cstheme="majorBidi"/>
          <w:sz w:val="20"/>
          <w:szCs w:val="20"/>
        </w:rPr>
        <w:t xml:space="preserve"> the</w:t>
      </w:r>
      <w:r w:rsidRPr="00D64144">
        <w:rPr>
          <w:rFonts w:asciiTheme="majorBidi" w:hAnsiTheme="majorBidi" w:cstheme="majorBidi"/>
          <w:sz w:val="20"/>
          <w:szCs w:val="20"/>
        </w:rPr>
        <w:t xml:space="preserve"> identif</w:t>
      </w:r>
      <w:r w:rsidR="008503A5">
        <w:rPr>
          <w:rFonts w:asciiTheme="majorBidi" w:hAnsiTheme="majorBidi" w:cstheme="majorBidi"/>
          <w:sz w:val="20"/>
          <w:szCs w:val="20"/>
        </w:rPr>
        <w:t>ication of</w:t>
      </w:r>
      <w:r w:rsidRPr="00D64144">
        <w:rPr>
          <w:rFonts w:asciiTheme="majorBidi" w:hAnsiTheme="majorBidi" w:cstheme="majorBidi"/>
          <w:sz w:val="20"/>
          <w:szCs w:val="20"/>
        </w:rPr>
        <w:t xml:space="preserve"> key stations within each sub region. </w:t>
      </w:r>
    </w:p>
    <w:p w14:paraId="6D80CE0D" w14:textId="1FC6B81E" w:rsidR="00B131CD" w:rsidRPr="005B731A" w:rsidRDefault="004F6C84" w:rsidP="005B731A">
      <w:pPr>
        <w:ind w:left="357"/>
        <w:rPr>
          <w:rFonts w:asciiTheme="majorBidi" w:hAnsiTheme="majorBidi" w:cstheme="majorBidi"/>
          <w:sz w:val="20"/>
          <w:szCs w:val="20"/>
        </w:rPr>
      </w:pPr>
      <w:r w:rsidRPr="00FE383A">
        <w:rPr>
          <w:rFonts w:asciiTheme="majorBidi" w:hAnsiTheme="majorBidi" w:cstheme="majorBidi"/>
          <w:sz w:val="20"/>
          <w:szCs w:val="20"/>
        </w:rPr>
        <w:t xml:space="preserve">Two major rotational techniques are available for this study, Orthogonal and Oblique </w:t>
      </w:r>
      <w:r w:rsidR="000D628B" w:rsidRPr="000415A8">
        <w:rPr>
          <w:rFonts w:asciiTheme="majorBidi" w:hAnsiTheme="majorBidi" w:cstheme="majorBidi"/>
          <w:sz w:val="20"/>
          <w:szCs w:val="20"/>
        </w:rPr>
        <w:t>(</w:t>
      </w:r>
      <w:proofErr w:type="spellStart"/>
      <w:r w:rsidRPr="000415A8">
        <w:rPr>
          <w:rFonts w:asciiTheme="majorBidi" w:hAnsiTheme="majorBidi" w:cstheme="majorBidi"/>
          <w:sz w:val="20"/>
          <w:szCs w:val="20"/>
        </w:rPr>
        <w:t>Tabachnick</w:t>
      </w:r>
      <w:proofErr w:type="spellEnd"/>
      <w:r w:rsidRPr="000415A8">
        <w:rPr>
          <w:rFonts w:asciiTheme="majorBidi" w:hAnsiTheme="majorBidi" w:cstheme="majorBidi"/>
          <w:sz w:val="20"/>
          <w:szCs w:val="20"/>
        </w:rPr>
        <w:t xml:space="preserve"> </w:t>
      </w:r>
      <w:r w:rsidR="00780E8C" w:rsidRPr="000415A8">
        <w:rPr>
          <w:rFonts w:asciiTheme="majorBidi" w:hAnsiTheme="majorBidi" w:cstheme="majorBidi"/>
          <w:sz w:val="20"/>
          <w:szCs w:val="20"/>
        </w:rPr>
        <w:t>and</w:t>
      </w:r>
      <w:r w:rsidRPr="000415A8">
        <w:rPr>
          <w:rFonts w:asciiTheme="majorBidi" w:hAnsiTheme="majorBidi" w:cstheme="majorBidi"/>
          <w:sz w:val="20"/>
          <w:szCs w:val="20"/>
        </w:rPr>
        <w:t xml:space="preserve"> </w:t>
      </w:r>
      <w:proofErr w:type="spellStart"/>
      <w:r w:rsidRPr="000415A8">
        <w:rPr>
          <w:rFonts w:asciiTheme="majorBidi" w:hAnsiTheme="majorBidi" w:cstheme="majorBidi"/>
          <w:sz w:val="20"/>
          <w:szCs w:val="20"/>
        </w:rPr>
        <w:t>Fidell</w:t>
      </w:r>
      <w:proofErr w:type="spellEnd"/>
      <w:r w:rsidRPr="000415A8">
        <w:rPr>
          <w:rFonts w:asciiTheme="majorBidi" w:hAnsiTheme="majorBidi" w:cstheme="majorBidi"/>
          <w:sz w:val="20"/>
          <w:szCs w:val="20"/>
        </w:rPr>
        <w:t xml:space="preserve">, 2007). Orthogonal </w:t>
      </w:r>
      <w:proofErr w:type="gramStart"/>
      <w:r w:rsidRPr="000415A8">
        <w:rPr>
          <w:rFonts w:asciiTheme="majorBidi" w:hAnsiTheme="majorBidi" w:cstheme="majorBidi"/>
          <w:sz w:val="20"/>
          <w:szCs w:val="20"/>
        </w:rPr>
        <w:t>rotations</w:t>
      </w:r>
      <w:proofErr w:type="gramEnd"/>
      <w:r w:rsidRPr="000415A8">
        <w:rPr>
          <w:rFonts w:asciiTheme="majorBidi" w:hAnsiTheme="majorBidi" w:cstheme="majorBidi"/>
          <w:sz w:val="20"/>
          <w:szCs w:val="20"/>
        </w:rPr>
        <w:t xml:space="preserve"> </w:t>
      </w:r>
      <w:r w:rsidR="000D628B" w:rsidRPr="000415A8">
        <w:rPr>
          <w:rFonts w:asciiTheme="majorBidi" w:hAnsiTheme="majorBidi" w:cstheme="majorBidi"/>
          <w:sz w:val="20"/>
          <w:szCs w:val="20"/>
        </w:rPr>
        <w:t>(</w:t>
      </w:r>
      <w:proofErr w:type="spellStart"/>
      <w:r w:rsidRPr="000415A8">
        <w:rPr>
          <w:rFonts w:asciiTheme="majorBidi" w:hAnsiTheme="majorBidi" w:cstheme="majorBidi"/>
          <w:sz w:val="20"/>
          <w:szCs w:val="20"/>
        </w:rPr>
        <w:t>Quartimax</w:t>
      </w:r>
      <w:proofErr w:type="spellEnd"/>
      <w:r w:rsidRPr="000415A8">
        <w:rPr>
          <w:rFonts w:asciiTheme="majorBidi" w:hAnsiTheme="majorBidi" w:cstheme="majorBidi"/>
          <w:sz w:val="20"/>
          <w:szCs w:val="20"/>
        </w:rPr>
        <w:t xml:space="preserve">, </w:t>
      </w:r>
      <w:proofErr w:type="spellStart"/>
      <w:r w:rsidRPr="000415A8">
        <w:rPr>
          <w:rFonts w:asciiTheme="majorBidi" w:hAnsiTheme="majorBidi" w:cstheme="majorBidi"/>
          <w:sz w:val="20"/>
          <w:szCs w:val="20"/>
        </w:rPr>
        <w:t>Varimax</w:t>
      </w:r>
      <w:proofErr w:type="spellEnd"/>
      <w:r w:rsidRPr="000415A8">
        <w:rPr>
          <w:rFonts w:asciiTheme="majorBidi" w:hAnsiTheme="majorBidi" w:cstheme="majorBidi"/>
          <w:sz w:val="20"/>
          <w:szCs w:val="20"/>
        </w:rPr>
        <w:t xml:space="preserve"> and </w:t>
      </w:r>
      <w:proofErr w:type="spellStart"/>
      <w:r w:rsidRPr="000415A8">
        <w:rPr>
          <w:rFonts w:asciiTheme="majorBidi" w:hAnsiTheme="majorBidi" w:cstheme="majorBidi"/>
          <w:sz w:val="20"/>
          <w:szCs w:val="20"/>
        </w:rPr>
        <w:t>Equamax</w:t>
      </w:r>
      <w:proofErr w:type="spellEnd"/>
      <w:r w:rsidRPr="000415A8">
        <w:rPr>
          <w:rFonts w:asciiTheme="majorBidi" w:hAnsiTheme="majorBidi" w:cstheme="majorBidi"/>
          <w:sz w:val="20"/>
          <w:szCs w:val="20"/>
        </w:rPr>
        <w:t xml:space="preserve">) are </w:t>
      </w:r>
      <w:proofErr w:type="gramStart"/>
      <w:r w:rsidRPr="000415A8">
        <w:rPr>
          <w:rFonts w:asciiTheme="majorBidi" w:hAnsiTheme="majorBidi" w:cstheme="majorBidi"/>
          <w:sz w:val="20"/>
          <w:szCs w:val="20"/>
        </w:rPr>
        <w:t>when</w:t>
      </w:r>
      <w:proofErr w:type="gramEnd"/>
      <w:r w:rsidRPr="000415A8">
        <w:rPr>
          <w:rFonts w:asciiTheme="majorBidi" w:hAnsiTheme="majorBidi" w:cstheme="majorBidi"/>
          <w:sz w:val="20"/>
          <w:szCs w:val="20"/>
        </w:rPr>
        <w:t xml:space="preserve"> </w:t>
      </w:r>
      <w:r w:rsidR="000415A8" w:rsidRPr="00CD566B">
        <w:rPr>
          <w:rFonts w:asciiTheme="majorBidi" w:hAnsiTheme="majorBidi" w:cstheme="majorBidi"/>
          <w:sz w:val="20"/>
          <w:szCs w:val="20"/>
        </w:rPr>
        <w:t xml:space="preserve">components </w:t>
      </w:r>
      <w:r w:rsidR="008503A5">
        <w:rPr>
          <w:rFonts w:asciiTheme="majorBidi" w:hAnsiTheme="majorBidi" w:cstheme="majorBidi"/>
          <w:sz w:val="20"/>
          <w:szCs w:val="20"/>
        </w:rPr>
        <w:t>will</w:t>
      </w:r>
      <w:r w:rsidR="00F650FB">
        <w:rPr>
          <w:rFonts w:asciiTheme="majorBidi" w:hAnsiTheme="majorBidi" w:cstheme="majorBidi"/>
          <w:sz w:val="20"/>
          <w:szCs w:val="20"/>
        </w:rPr>
        <w:t xml:space="preserve"> not</w:t>
      </w:r>
      <w:r w:rsidR="00EB595F" w:rsidRPr="000415A8">
        <w:rPr>
          <w:rFonts w:asciiTheme="majorBidi" w:hAnsiTheme="majorBidi" w:cstheme="majorBidi"/>
          <w:sz w:val="20"/>
          <w:szCs w:val="20"/>
        </w:rPr>
        <w:t xml:space="preserve"> to be correlated with each other (</w:t>
      </w:r>
      <w:r w:rsidRPr="000415A8">
        <w:rPr>
          <w:rFonts w:asciiTheme="majorBidi" w:hAnsiTheme="majorBidi" w:cstheme="majorBidi"/>
          <w:sz w:val="20"/>
          <w:szCs w:val="20"/>
        </w:rPr>
        <w:t>perpendicular to each other</w:t>
      </w:r>
      <w:r w:rsidR="00EB595F" w:rsidRPr="000415A8">
        <w:rPr>
          <w:rFonts w:asciiTheme="majorBidi" w:hAnsiTheme="majorBidi" w:cstheme="majorBidi"/>
          <w:sz w:val="20"/>
          <w:szCs w:val="20"/>
        </w:rPr>
        <w:t xml:space="preserve"> or</w:t>
      </w:r>
      <w:r w:rsidRPr="000415A8">
        <w:rPr>
          <w:rFonts w:asciiTheme="majorBidi" w:hAnsiTheme="majorBidi" w:cstheme="majorBidi"/>
          <w:sz w:val="20"/>
          <w:szCs w:val="20"/>
        </w:rPr>
        <w:t xml:space="preserve"> rotated 90</w:t>
      </w:r>
      <m:oMath>
        <m:r>
          <w:rPr>
            <w:rFonts w:ascii="Cambria Math" w:hAnsi="Cambria Math" w:cstheme="majorBidi"/>
            <w:sz w:val="20"/>
            <w:szCs w:val="20"/>
          </w:rPr>
          <m:t>°</m:t>
        </m:r>
      </m:oMath>
      <w:r w:rsidRPr="000415A8">
        <w:rPr>
          <w:rFonts w:asciiTheme="majorBidi" w:eastAsiaTheme="minorEastAsia" w:hAnsiTheme="majorBidi" w:cstheme="majorBidi"/>
          <w:sz w:val="20"/>
          <w:szCs w:val="20"/>
        </w:rPr>
        <w:t xml:space="preserve"> from each other) </w:t>
      </w:r>
      <w:r w:rsidR="000D628B" w:rsidRPr="000415A8">
        <w:rPr>
          <w:rFonts w:asciiTheme="majorBidi" w:eastAsiaTheme="minorEastAsia" w:hAnsiTheme="majorBidi" w:cstheme="majorBidi"/>
          <w:sz w:val="20"/>
          <w:szCs w:val="20"/>
        </w:rPr>
        <w:t>(</w:t>
      </w:r>
      <w:proofErr w:type="spellStart"/>
      <w:r w:rsidRPr="000415A8">
        <w:rPr>
          <w:rFonts w:asciiTheme="majorBidi" w:eastAsiaTheme="minorEastAsia" w:hAnsiTheme="majorBidi" w:cstheme="majorBidi"/>
          <w:sz w:val="20"/>
          <w:szCs w:val="20"/>
        </w:rPr>
        <w:t>Rummel</w:t>
      </w:r>
      <w:proofErr w:type="spellEnd"/>
      <w:r w:rsidRPr="000415A8">
        <w:rPr>
          <w:rFonts w:asciiTheme="majorBidi" w:eastAsiaTheme="minorEastAsia" w:hAnsiTheme="majorBidi" w:cstheme="majorBidi"/>
          <w:sz w:val="20"/>
          <w:szCs w:val="20"/>
        </w:rPr>
        <w:t>, 1970</w:t>
      </w:r>
      <w:r w:rsidR="00F650FB">
        <w:rPr>
          <w:rFonts w:asciiTheme="majorBidi" w:eastAsiaTheme="minorEastAsia" w:hAnsiTheme="majorBidi" w:cstheme="majorBidi"/>
          <w:sz w:val="20"/>
          <w:szCs w:val="20"/>
        </w:rPr>
        <w:t xml:space="preserve">; </w:t>
      </w:r>
      <w:proofErr w:type="spellStart"/>
      <w:r w:rsidR="00F650FB" w:rsidRPr="000415A8">
        <w:rPr>
          <w:rFonts w:asciiTheme="majorBidi" w:eastAsiaTheme="minorEastAsia" w:hAnsiTheme="majorBidi" w:cstheme="majorBidi"/>
          <w:sz w:val="20"/>
          <w:szCs w:val="20"/>
        </w:rPr>
        <w:t>Decoster</w:t>
      </w:r>
      <w:proofErr w:type="spellEnd"/>
      <w:r w:rsidR="00F650FB" w:rsidRPr="000415A8">
        <w:rPr>
          <w:rFonts w:asciiTheme="majorBidi" w:eastAsiaTheme="minorEastAsia" w:hAnsiTheme="majorBidi" w:cstheme="majorBidi"/>
          <w:sz w:val="20"/>
          <w:szCs w:val="20"/>
        </w:rPr>
        <w:t>, 1998</w:t>
      </w:r>
      <w:r w:rsidRPr="000415A8">
        <w:rPr>
          <w:rFonts w:asciiTheme="majorBidi" w:eastAsiaTheme="minorEastAsia" w:hAnsiTheme="majorBidi" w:cstheme="majorBidi"/>
          <w:sz w:val="20"/>
          <w:szCs w:val="20"/>
        </w:rPr>
        <w:t xml:space="preserve">). </w:t>
      </w:r>
      <w:proofErr w:type="spellStart"/>
      <w:r w:rsidRPr="000415A8">
        <w:rPr>
          <w:rFonts w:asciiTheme="majorBidi" w:eastAsiaTheme="minorEastAsia" w:hAnsiTheme="majorBidi" w:cstheme="majorBidi"/>
          <w:sz w:val="20"/>
          <w:szCs w:val="20"/>
        </w:rPr>
        <w:t>Quartimax</w:t>
      </w:r>
      <w:proofErr w:type="spellEnd"/>
      <w:r w:rsidRPr="000415A8">
        <w:rPr>
          <w:rFonts w:asciiTheme="majorBidi" w:eastAsiaTheme="minorEastAsia" w:hAnsiTheme="majorBidi" w:cstheme="majorBidi"/>
          <w:sz w:val="20"/>
          <w:szCs w:val="20"/>
        </w:rPr>
        <w:t xml:space="preserve"> rotation </w:t>
      </w:r>
      <w:proofErr w:type="gramStart"/>
      <w:r w:rsidRPr="000415A8">
        <w:rPr>
          <w:rFonts w:asciiTheme="majorBidi" w:eastAsiaTheme="minorEastAsia" w:hAnsiTheme="majorBidi" w:cstheme="majorBidi"/>
          <w:sz w:val="20"/>
          <w:szCs w:val="20"/>
        </w:rPr>
        <w:t>is used</w:t>
      </w:r>
      <w:proofErr w:type="gramEnd"/>
      <w:r w:rsidRPr="000415A8">
        <w:rPr>
          <w:rFonts w:asciiTheme="majorBidi" w:eastAsiaTheme="minorEastAsia" w:hAnsiTheme="majorBidi" w:cstheme="majorBidi"/>
          <w:sz w:val="20"/>
          <w:szCs w:val="20"/>
        </w:rPr>
        <w:t xml:space="preserve"> to minimize the number of components required to explain the variable in use </w:t>
      </w:r>
      <w:r w:rsidR="000D628B" w:rsidRPr="000415A8">
        <w:rPr>
          <w:rFonts w:asciiTheme="majorBidi" w:eastAsiaTheme="minorEastAsia" w:hAnsiTheme="majorBidi" w:cstheme="majorBidi"/>
          <w:sz w:val="20"/>
          <w:szCs w:val="20"/>
        </w:rPr>
        <w:t>(</w:t>
      </w:r>
      <w:r w:rsidRPr="000415A8">
        <w:rPr>
          <w:rFonts w:asciiTheme="majorBidi" w:hAnsiTheme="majorBidi" w:cstheme="majorBidi"/>
          <w:sz w:val="20"/>
          <w:szCs w:val="20"/>
        </w:rPr>
        <w:t xml:space="preserve">Gorsuch, 1983). </w:t>
      </w:r>
      <w:proofErr w:type="spellStart"/>
      <w:r w:rsidRPr="000415A8">
        <w:rPr>
          <w:rFonts w:asciiTheme="majorBidi" w:hAnsiTheme="majorBidi" w:cstheme="majorBidi"/>
          <w:sz w:val="20"/>
          <w:szCs w:val="20"/>
        </w:rPr>
        <w:t>Varimax</w:t>
      </w:r>
      <w:proofErr w:type="spellEnd"/>
      <w:r w:rsidRPr="000415A8">
        <w:rPr>
          <w:rFonts w:asciiTheme="majorBidi" w:hAnsiTheme="majorBidi" w:cstheme="majorBidi"/>
          <w:sz w:val="20"/>
          <w:szCs w:val="20"/>
        </w:rPr>
        <w:t xml:space="preserve"> rotation </w:t>
      </w:r>
      <w:r w:rsidRPr="000415A8">
        <w:rPr>
          <w:rFonts w:asciiTheme="majorBidi" w:eastAsia="Times New Roman" w:hAnsiTheme="majorBidi" w:cstheme="majorBidi"/>
          <w:sz w:val="20"/>
          <w:szCs w:val="20"/>
          <w:lang w:eastAsia="en-GB"/>
        </w:rPr>
        <w:t xml:space="preserve">means that each component has a small number of large loadings and a large number of small loadings and this assists in the process of interpretation </w:t>
      </w:r>
      <w:r w:rsidR="008503A5">
        <w:rPr>
          <w:rFonts w:asciiTheme="majorBidi" w:eastAsia="Times New Roman" w:hAnsiTheme="majorBidi" w:cstheme="majorBidi"/>
          <w:sz w:val="20"/>
          <w:szCs w:val="20"/>
          <w:lang w:eastAsia="en-GB"/>
        </w:rPr>
        <w:t xml:space="preserve">if the results </w:t>
      </w:r>
      <w:r w:rsidRPr="000415A8">
        <w:rPr>
          <w:rFonts w:asciiTheme="majorBidi" w:eastAsia="Times New Roman" w:hAnsiTheme="majorBidi" w:cstheme="majorBidi"/>
          <w:sz w:val="20"/>
          <w:szCs w:val="20"/>
          <w:lang w:eastAsia="en-GB"/>
        </w:rPr>
        <w:t>due to the high values of explained variance</w:t>
      </w:r>
      <w:r w:rsidRPr="000415A8">
        <w:rPr>
          <w:rFonts w:asciiTheme="majorBidi" w:hAnsiTheme="majorBidi" w:cstheme="majorBidi"/>
          <w:sz w:val="20"/>
          <w:szCs w:val="20"/>
        </w:rPr>
        <w:t xml:space="preserve"> </w:t>
      </w:r>
      <w:r w:rsidR="000D628B" w:rsidRPr="000415A8">
        <w:rPr>
          <w:rFonts w:asciiTheme="majorBidi" w:hAnsiTheme="majorBidi" w:cstheme="majorBidi"/>
          <w:sz w:val="20"/>
          <w:szCs w:val="20"/>
        </w:rPr>
        <w:t>(</w:t>
      </w:r>
      <w:r w:rsidRPr="000415A8">
        <w:rPr>
          <w:rFonts w:asciiTheme="majorBidi" w:hAnsiTheme="majorBidi" w:cstheme="majorBidi"/>
          <w:sz w:val="20"/>
          <w:szCs w:val="20"/>
        </w:rPr>
        <w:t xml:space="preserve">Yong </w:t>
      </w:r>
      <w:r w:rsidR="00780E8C" w:rsidRPr="000415A8">
        <w:rPr>
          <w:rFonts w:asciiTheme="majorBidi" w:hAnsiTheme="majorBidi" w:cstheme="majorBidi"/>
          <w:sz w:val="20"/>
          <w:szCs w:val="20"/>
        </w:rPr>
        <w:t>and</w:t>
      </w:r>
      <w:r w:rsidRPr="000415A8">
        <w:rPr>
          <w:rFonts w:asciiTheme="majorBidi" w:hAnsiTheme="majorBidi" w:cstheme="majorBidi"/>
          <w:sz w:val="20"/>
          <w:szCs w:val="20"/>
        </w:rPr>
        <w:t xml:space="preserve"> Pearce, 2013)</w:t>
      </w:r>
      <w:r w:rsidRPr="000415A8">
        <w:rPr>
          <w:rFonts w:asciiTheme="majorBidi" w:eastAsia="Times New Roman" w:hAnsiTheme="majorBidi" w:cstheme="majorBidi"/>
          <w:sz w:val="20"/>
          <w:szCs w:val="20"/>
          <w:lang w:eastAsia="en-GB"/>
        </w:rPr>
        <w:t xml:space="preserve">. </w:t>
      </w:r>
      <w:proofErr w:type="spellStart"/>
      <w:r w:rsidRPr="000415A8">
        <w:rPr>
          <w:rFonts w:asciiTheme="majorBidi" w:eastAsia="Times New Roman" w:hAnsiTheme="majorBidi" w:cstheme="majorBidi"/>
          <w:sz w:val="20"/>
          <w:szCs w:val="20"/>
          <w:lang w:eastAsia="en-GB"/>
        </w:rPr>
        <w:t>Equamax</w:t>
      </w:r>
      <w:proofErr w:type="spellEnd"/>
      <w:r w:rsidRPr="000415A8">
        <w:rPr>
          <w:rFonts w:asciiTheme="majorBidi" w:eastAsia="Times New Roman" w:hAnsiTheme="majorBidi" w:cstheme="majorBidi"/>
          <w:sz w:val="20"/>
          <w:szCs w:val="20"/>
          <w:lang w:eastAsia="en-GB"/>
        </w:rPr>
        <w:t xml:space="preserve"> rotation </w:t>
      </w:r>
      <w:r w:rsidR="00F57DCA" w:rsidRPr="000415A8">
        <w:rPr>
          <w:rFonts w:asciiTheme="majorBidi" w:eastAsia="Times New Roman" w:hAnsiTheme="majorBidi" w:cstheme="majorBidi"/>
          <w:sz w:val="20"/>
          <w:szCs w:val="20"/>
          <w:lang w:eastAsia="en-GB"/>
        </w:rPr>
        <w:t>is</w:t>
      </w:r>
      <w:r w:rsidRPr="000415A8">
        <w:rPr>
          <w:rFonts w:asciiTheme="majorBidi" w:eastAsia="Times New Roman" w:hAnsiTheme="majorBidi" w:cstheme="majorBidi"/>
          <w:sz w:val="20"/>
          <w:szCs w:val="20"/>
          <w:lang w:eastAsia="en-GB"/>
        </w:rPr>
        <w:t xml:space="preserve"> a combination of </w:t>
      </w:r>
      <w:proofErr w:type="spellStart"/>
      <w:r w:rsidRPr="000415A8">
        <w:rPr>
          <w:rFonts w:asciiTheme="majorBidi" w:eastAsia="Times New Roman" w:hAnsiTheme="majorBidi" w:cstheme="majorBidi"/>
          <w:sz w:val="20"/>
          <w:szCs w:val="20"/>
          <w:lang w:eastAsia="en-GB"/>
        </w:rPr>
        <w:t>Quartimax</w:t>
      </w:r>
      <w:proofErr w:type="spellEnd"/>
      <w:r w:rsidRPr="000415A8">
        <w:rPr>
          <w:rFonts w:asciiTheme="majorBidi" w:eastAsia="Times New Roman" w:hAnsiTheme="majorBidi" w:cstheme="majorBidi"/>
          <w:sz w:val="20"/>
          <w:szCs w:val="20"/>
          <w:lang w:eastAsia="en-GB"/>
        </w:rPr>
        <w:t xml:space="preserve"> and </w:t>
      </w:r>
      <w:proofErr w:type="spellStart"/>
      <w:r w:rsidRPr="000415A8">
        <w:rPr>
          <w:rFonts w:asciiTheme="majorBidi" w:eastAsia="Times New Roman" w:hAnsiTheme="majorBidi" w:cstheme="majorBidi"/>
          <w:sz w:val="20"/>
          <w:szCs w:val="20"/>
          <w:lang w:eastAsia="en-GB"/>
        </w:rPr>
        <w:t>Varimax</w:t>
      </w:r>
      <w:proofErr w:type="spellEnd"/>
      <w:r w:rsidRPr="000415A8">
        <w:rPr>
          <w:rFonts w:asciiTheme="majorBidi" w:eastAsia="Times New Roman" w:hAnsiTheme="majorBidi" w:cstheme="majorBidi"/>
          <w:sz w:val="20"/>
          <w:szCs w:val="20"/>
          <w:lang w:eastAsia="en-GB"/>
        </w:rPr>
        <w:t xml:space="preserve"> </w:t>
      </w:r>
      <w:r w:rsidR="000D628B" w:rsidRPr="000415A8">
        <w:rPr>
          <w:rFonts w:asciiTheme="majorBidi" w:hAnsiTheme="majorBidi" w:cstheme="majorBidi"/>
          <w:sz w:val="20"/>
          <w:szCs w:val="20"/>
        </w:rPr>
        <w:t>(</w:t>
      </w:r>
      <w:proofErr w:type="spellStart"/>
      <w:r w:rsidRPr="000415A8">
        <w:rPr>
          <w:rFonts w:asciiTheme="majorBidi" w:hAnsiTheme="majorBidi" w:cstheme="majorBidi"/>
          <w:sz w:val="20"/>
          <w:szCs w:val="20"/>
        </w:rPr>
        <w:t>Tabachnick</w:t>
      </w:r>
      <w:proofErr w:type="spellEnd"/>
      <w:r w:rsidRPr="000415A8">
        <w:rPr>
          <w:rFonts w:asciiTheme="majorBidi" w:hAnsiTheme="majorBidi" w:cstheme="majorBidi"/>
          <w:sz w:val="20"/>
          <w:szCs w:val="20"/>
        </w:rPr>
        <w:t xml:space="preserve"> </w:t>
      </w:r>
      <w:r w:rsidR="00780E8C" w:rsidRPr="00B131CD">
        <w:rPr>
          <w:rFonts w:asciiTheme="majorBidi" w:hAnsiTheme="majorBidi" w:cstheme="majorBidi"/>
          <w:sz w:val="20"/>
          <w:szCs w:val="20"/>
        </w:rPr>
        <w:t>and</w:t>
      </w:r>
      <w:r w:rsidRPr="00B131CD">
        <w:rPr>
          <w:rFonts w:asciiTheme="majorBidi" w:hAnsiTheme="majorBidi" w:cstheme="majorBidi"/>
          <w:sz w:val="20"/>
          <w:szCs w:val="20"/>
        </w:rPr>
        <w:t xml:space="preserve"> </w:t>
      </w:r>
      <w:proofErr w:type="spellStart"/>
      <w:r w:rsidRPr="00B131CD">
        <w:rPr>
          <w:rFonts w:asciiTheme="majorBidi" w:hAnsiTheme="majorBidi" w:cstheme="majorBidi"/>
          <w:sz w:val="20"/>
          <w:szCs w:val="20"/>
        </w:rPr>
        <w:t>Fidell</w:t>
      </w:r>
      <w:proofErr w:type="spellEnd"/>
      <w:r w:rsidRPr="00B131CD">
        <w:rPr>
          <w:rFonts w:asciiTheme="majorBidi" w:hAnsiTheme="majorBidi" w:cstheme="majorBidi"/>
          <w:sz w:val="20"/>
          <w:szCs w:val="20"/>
        </w:rPr>
        <w:t>, 2007)</w:t>
      </w:r>
      <w:r w:rsidRPr="00B131CD">
        <w:rPr>
          <w:rFonts w:asciiTheme="majorBidi" w:eastAsia="Times New Roman" w:hAnsiTheme="majorBidi" w:cstheme="majorBidi"/>
          <w:sz w:val="20"/>
          <w:szCs w:val="20"/>
          <w:lang w:eastAsia="en-GB"/>
        </w:rPr>
        <w:t xml:space="preserve">. </w:t>
      </w:r>
      <w:r w:rsidR="008503A5">
        <w:rPr>
          <w:rFonts w:asciiTheme="majorBidi" w:eastAsia="Times New Roman" w:hAnsiTheme="majorBidi" w:cstheme="majorBidi"/>
          <w:sz w:val="20"/>
          <w:szCs w:val="20"/>
          <w:lang w:eastAsia="en-GB"/>
        </w:rPr>
        <w:t>In contrast</w:t>
      </w:r>
      <w:r w:rsidRPr="00F57DCA">
        <w:rPr>
          <w:rFonts w:asciiTheme="majorBidi" w:eastAsia="Times New Roman" w:hAnsiTheme="majorBidi" w:cstheme="majorBidi"/>
          <w:sz w:val="20"/>
          <w:szCs w:val="20"/>
          <w:lang w:eastAsia="en-GB"/>
        </w:rPr>
        <w:t xml:space="preserve">, Oblique </w:t>
      </w:r>
      <w:proofErr w:type="gramStart"/>
      <w:r w:rsidRPr="00F57DCA">
        <w:rPr>
          <w:rFonts w:asciiTheme="majorBidi" w:eastAsia="Times New Roman" w:hAnsiTheme="majorBidi" w:cstheme="majorBidi"/>
          <w:sz w:val="20"/>
          <w:szCs w:val="20"/>
          <w:lang w:eastAsia="en-GB"/>
        </w:rPr>
        <w:t>rotations</w:t>
      </w:r>
      <w:proofErr w:type="gramEnd"/>
      <w:r w:rsidRPr="00F57DCA">
        <w:rPr>
          <w:rFonts w:asciiTheme="majorBidi" w:eastAsia="Times New Roman" w:hAnsiTheme="majorBidi" w:cstheme="majorBidi"/>
          <w:sz w:val="20"/>
          <w:szCs w:val="20"/>
          <w:lang w:eastAsia="en-GB"/>
        </w:rPr>
        <w:t xml:space="preserve"> </w:t>
      </w:r>
      <w:r w:rsidR="000D628B" w:rsidRPr="00F57DCA">
        <w:rPr>
          <w:rFonts w:asciiTheme="majorBidi" w:eastAsia="Times New Roman" w:hAnsiTheme="majorBidi" w:cstheme="majorBidi"/>
          <w:sz w:val="20"/>
          <w:szCs w:val="20"/>
          <w:lang w:eastAsia="en-GB"/>
        </w:rPr>
        <w:t>(</w:t>
      </w:r>
      <w:r w:rsidRPr="00F57DCA">
        <w:rPr>
          <w:rFonts w:asciiTheme="majorBidi" w:eastAsia="Times New Roman" w:hAnsiTheme="majorBidi" w:cstheme="majorBidi"/>
          <w:sz w:val="20"/>
          <w:szCs w:val="20"/>
          <w:lang w:eastAsia="en-GB"/>
        </w:rPr>
        <w:t xml:space="preserve">Direct </w:t>
      </w:r>
      <w:proofErr w:type="spellStart"/>
      <w:r w:rsidRPr="00F57DCA">
        <w:rPr>
          <w:rFonts w:asciiTheme="majorBidi" w:eastAsia="Times New Roman" w:hAnsiTheme="majorBidi" w:cstheme="majorBidi"/>
          <w:sz w:val="20"/>
          <w:szCs w:val="20"/>
          <w:lang w:eastAsia="en-GB"/>
        </w:rPr>
        <w:t>Oblimin</w:t>
      </w:r>
      <w:proofErr w:type="spellEnd"/>
      <w:r w:rsidRPr="00F57DCA">
        <w:rPr>
          <w:rFonts w:asciiTheme="majorBidi" w:eastAsia="Times New Roman" w:hAnsiTheme="majorBidi" w:cstheme="majorBidi"/>
          <w:sz w:val="20"/>
          <w:szCs w:val="20"/>
          <w:lang w:eastAsia="en-GB"/>
        </w:rPr>
        <w:t xml:space="preserve"> and </w:t>
      </w:r>
      <w:proofErr w:type="spellStart"/>
      <w:r w:rsidRPr="00F57DCA">
        <w:rPr>
          <w:rFonts w:asciiTheme="majorBidi" w:eastAsia="Times New Roman" w:hAnsiTheme="majorBidi" w:cstheme="majorBidi"/>
          <w:sz w:val="20"/>
          <w:szCs w:val="20"/>
          <w:lang w:eastAsia="en-GB"/>
        </w:rPr>
        <w:t>Promax</w:t>
      </w:r>
      <w:proofErr w:type="spellEnd"/>
      <w:r w:rsidRPr="00F57DCA">
        <w:rPr>
          <w:rFonts w:asciiTheme="majorBidi" w:eastAsia="Times New Roman" w:hAnsiTheme="majorBidi" w:cstheme="majorBidi"/>
          <w:sz w:val="20"/>
          <w:szCs w:val="20"/>
          <w:lang w:eastAsia="en-GB"/>
        </w:rPr>
        <w:t xml:space="preserve">) are </w:t>
      </w:r>
      <w:proofErr w:type="gramStart"/>
      <w:r w:rsidRPr="00F57DCA">
        <w:rPr>
          <w:rFonts w:asciiTheme="majorBidi" w:eastAsia="Times New Roman" w:hAnsiTheme="majorBidi" w:cstheme="majorBidi"/>
          <w:sz w:val="20"/>
          <w:szCs w:val="20"/>
          <w:lang w:eastAsia="en-GB"/>
        </w:rPr>
        <w:t>when</w:t>
      </w:r>
      <w:proofErr w:type="gramEnd"/>
      <w:r w:rsidRPr="00F57DCA">
        <w:rPr>
          <w:rFonts w:asciiTheme="majorBidi" w:eastAsia="Times New Roman" w:hAnsiTheme="majorBidi" w:cstheme="majorBidi"/>
          <w:sz w:val="20"/>
          <w:szCs w:val="20"/>
          <w:lang w:eastAsia="en-GB"/>
        </w:rPr>
        <w:t xml:space="preserve"> components </w:t>
      </w:r>
      <w:r w:rsidR="005B62AF">
        <w:rPr>
          <w:rFonts w:asciiTheme="majorBidi" w:eastAsia="Times New Roman" w:hAnsiTheme="majorBidi" w:cstheme="majorBidi"/>
          <w:sz w:val="20"/>
          <w:szCs w:val="20"/>
          <w:lang w:eastAsia="en-GB"/>
        </w:rPr>
        <w:t>can</w:t>
      </w:r>
      <w:r w:rsidRPr="00F57DCA">
        <w:rPr>
          <w:rFonts w:asciiTheme="majorBidi" w:eastAsia="Times New Roman" w:hAnsiTheme="majorBidi" w:cstheme="majorBidi"/>
          <w:sz w:val="20"/>
          <w:szCs w:val="20"/>
          <w:lang w:eastAsia="en-GB"/>
        </w:rPr>
        <w:t xml:space="preserve"> be correlated with each other </w:t>
      </w:r>
      <w:r w:rsidR="005A3691" w:rsidRPr="00F57DCA">
        <w:rPr>
          <w:rFonts w:asciiTheme="majorBidi" w:eastAsia="Times New Roman" w:hAnsiTheme="majorBidi" w:cstheme="majorBidi"/>
          <w:sz w:val="20"/>
          <w:szCs w:val="20"/>
          <w:lang w:eastAsia="en-GB"/>
        </w:rPr>
        <w:t>(</w:t>
      </w:r>
      <w:r w:rsidRPr="00F57DCA">
        <w:rPr>
          <w:rFonts w:asciiTheme="majorBidi" w:eastAsia="Times New Roman" w:hAnsiTheme="majorBidi" w:cstheme="majorBidi"/>
          <w:sz w:val="20"/>
          <w:szCs w:val="20"/>
          <w:lang w:eastAsia="en-GB"/>
        </w:rPr>
        <w:t>not rotated 90</w:t>
      </w:r>
      <m:oMath>
        <m:r>
          <w:rPr>
            <w:rFonts w:ascii="Cambria Math" w:eastAsia="Times New Roman" w:hAnsi="Cambria Math" w:cstheme="majorBidi" w:hint="eastAsia"/>
            <w:sz w:val="20"/>
            <w:szCs w:val="20"/>
            <w:lang w:eastAsia="en-GB"/>
          </w:rPr>
          <m:t>°</m:t>
        </m:r>
      </m:oMath>
      <w:r w:rsidRPr="005B731A">
        <w:rPr>
          <w:rFonts w:asciiTheme="majorBidi" w:eastAsia="Times New Roman" w:hAnsiTheme="majorBidi" w:cstheme="majorBidi"/>
          <w:sz w:val="20"/>
          <w:szCs w:val="20"/>
          <w:lang w:eastAsia="en-GB"/>
        </w:rPr>
        <w:t xml:space="preserve"> from each other</w:t>
      </w:r>
      <w:r w:rsidR="005A3691" w:rsidRPr="005B731A">
        <w:rPr>
          <w:rFonts w:asciiTheme="majorBidi" w:eastAsia="Times New Roman" w:hAnsiTheme="majorBidi" w:cstheme="majorBidi"/>
          <w:sz w:val="20"/>
          <w:szCs w:val="20"/>
          <w:lang w:eastAsia="en-GB"/>
        </w:rPr>
        <w:t>)</w:t>
      </w:r>
      <w:r w:rsidRPr="005B731A">
        <w:rPr>
          <w:rFonts w:asciiTheme="majorBidi" w:eastAsia="Times New Roman" w:hAnsiTheme="majorBidi" w:cstheme="majorBidi"/>
          <w:sz w:val="20"/>
          <w:szCs w:val="20"/>
          <w:lang w:eastAsia="en-GB"/>
        </w:rPr>
        <w:t xml:space="preserve">. Direct </w:t>
      </w:r>
      <w:proofErr w:type="spellStart"/>
      <w:r w:rsidRPr="005B731A">
        <w:rPr>
          <w:rFonts w:asciiTheme="majorBidi" w:eastAsia="Times New Roman" w:hAnsiTheme="majorBidi" w:cstheme="majorBidi"/>
          <w:sz w:val="20"/>
          <w:szCs w:val="20"/>
          <w:lang w:eastAsia="en-GB"/>
        </w:rPr>
        <w:t>Oblimin</w:t>
      </w:r>
      <w:proofErr w:type="spellEnd"/>
      <w:r w:rsidRPr="005B731A">
        <w:rPr>
          <w:rFonts w:asciiTheme="majorBidi" w:eastAsia="Times New Roman" w:hAnsiTheme="majorBidi" w:cstheme="majorBidi"/>
          <w:sz w:val="20"/>
          <w:szCs w:val="20"/>
          <w:lang w:eastAsia="en-GB"/>
        </w:rPr>
        <w:t xml:space="preserve"> simplifies the structure and the mathematics of the outputs</w:t>
      </w:r>
      <w:r w:rsidR="005A3691" w:rsidRPr="005B731A">
        <w:rPr>
          <w:rFonts w:asciiTheme="majorBidi" w:eastAsia="Times New Roman" w:hAnsiTheme="majorBidi" w:cstheme="majorBidi"/>
          <w:sz w:val="20"/>
          <w:szCs w:val="20"/>
          <w:lang w:eastAsia="en-GB"/>
        </w:rPr>
        <w:t xml:space="preserve">, hence, </w:t>
      </w:r>
      <w:r w:rsidR="005B62AF">
        <w:rPr>
          <w:rFonts w:asciiTheme="majorBidi" w:eastAsia="Times New Roman" w:hAnsiTheme="majorBidi" w:cstheme="majorBidi"/>
          <w:sz w:val="20"/>
          <w:szCs w:val="20"/>
          <w:lang w:eastAsia="en-GB"/>
        </w:rPr>
        <w:t xml:space="preserve">is </w:t>
      </w:r>
      <w:r w:rsidR="005A3691" w:rsidRPr="005B731A">
        <w:rPr>
          <w:rFonts w:asciiTheme="majorBidi" w:eastAsia="Times New Roman" w:hAnsiTheme="majorBidi" w:cstheme="majorBidi"/>
          <w:sz w:val="20"/>
          <w:szCs w:val="20"/>
          <w:lang w:eastAsia="en-GB"/>
        </w:rPr>
        <w:t>easier to interpret</w:t>
      </w:r>
      <w:r w:rsidRPr="005B731A">
        <w:rPr>
          <w:rFonts w:asciiTheme="majorBidi" w:eastAsia="Times New Roman" w:hAnsiTheme="majorBidi" w:cstheme="majorBidi"/>
          <w:sz w:val="20"/>
          <w:szCs w:val="20"/>
          <w:lang w:eastAsia="en-GB"/>
        </w:rPr>
        <w:t xml:space="preserve">. </w:t>
      </w:r>
      <w:r w:rsidR="008A0081" w:rsidRPr="005B731A">
        <w:rPr>
          <w:rFonts w:asciiTheme="majorBidi" w:eastAsia="Times New Roman" w:hAnsiTheme="majorBidi" w:cstheme="majorBidi"/>
          <w:sz w:val="20"/>
          <w:szCs w:val="20"/>
          <w:lang w:eastAsia="en-GB"/>
        </w:rPr>
        <w:t>I</w:t>
      </w:r>
      <w:r w:rsidRPr="005B731A">
        <w:rPr>
          <w:rFonts w:asciiTheme="majorBidi" w:eastAsia="Times New Roman" w:hAnsiTheme="majorBidi" w:cstheme="majorBidi"/>
          <w:sz w:val="20"/>
          <w:szCs w:val="20"/>
          <w:lang w:eastAsia="en-GB"/>
        </w:rPr>
        <w:t xml:space="preserve">n </w:t>
      </w:r>
      <w:proofErr w:type="spellStart"/>
      <w:r w:rsidRPr="005B731A">
        <w:rPr>
          <w:rFonts w:asciiTheme="majorBidi" w:eastAsia="Times New Roman" w:hAnsiTheme="majorBidi" w:cstheme="majorBidi"/>
          <w:sz w:val="20"/>
          <w:szCs w:val="20"/>
          <w:lang w:eastAsia="en-GB"/>
        </w:rPr>
        <w:t>Promax</w:t>
      </w:r>
      <w:proofErr w:type="spellEnd"/>
      <w:r w:rsidRPr="005B731A">
        <w:rPr>
          <w:rFonts w:asciiTheme="majorBidi" w:eastAsia="Times New Roman" w:hAnsiTheme="majorBidi" w:cstheme="majorBidi"/>
          <w:sz w:val="20"/>
          <w:szCs w:val="20"/>
          <w:lang w:eastAsia="en-GB"/>
        </w:rPr>
        <w:t xml:space="preserve"> rotation, the simple structure </w:t>
      </w:r>
      <w:proofErr w:type="gramStart"/>
      <w:r w:rsidRPr="005B731A">
        <w:rPr>
          <w:rFonts w:asciiTheme="majorBidi" w:eastAsia="Times New Roman" w:hAnsiTheme="majorBidi" w:cstheme="majorBidi"/>
          <w:sz w:val="20"/>
          <w:szCs w:val="20"/>
          <w:lang w:eastAsia="en-GB"/>
        </w:rPr>
        <w:t>is achieved</w:t>
      </w:r>
      <w:proofErr w:type="gramEnd"/>
      <w:r w:rsidRPr="005B731A">
        <w:rPr>
          <w:rFonts w:asciiTheme="majorBidi" w:eastAsia="Times New Roman" w:hAnsiTheme="majorBidi" w:cstheme="majorBidi"/>
          <w:sz w:val="20"/>
          <w:szCs w:val="20"/>
          <w:lang w:eastAsia="en-GB"/>
        </w:rPr>
        <w:t xml:space="preserve"> by raising the loadings to </w:t>
      </w:r>
      <w:r w:rsidR="005B62AF">
        <w:rPr>
          <w:rFonts w:asciiTheme="majorBidi" w:eastAsia="Times New Roman" w:hAnsiTheme="majorBidi" w:cstheme="majorBidi"/>
          <w:sz w:val="20"/>
          <w:szCs w:val="20"/>
          <w:lang w:eastAsia="en-GB"/>
        </w:rPr>
        <w:t>the</w:t>
      </w:r>
      <w:r w:rsidRPr="005B731A">
        <w:rPr>
          <w:rFonts w:asciiTheme="majorBidi" w:eastAsia="Times New Roman" w:hAnsiTheme="majorBidi" w:cstheme="majorBidi"/>
          <w:sz w:val="20"/>
          <w:szCs w:val="20"/>
          <w:lang w:eastAsia="en-GB"/>
        </w:rPr>
        <w:t xml:space="preserve"> power of four </w:t>
      </w:r>
      <w:r w:rsidR="005A3691" w:rsidRPr="005B731A">
        <w:rPr>
          <w:rFonts w:asciiTheme="majorBidi" w:eastAsia="Times New Roman" w:hAnsiTheme="majorBidi" w:cstheme="majorBidi"/>
          <w:sz w:val="20"/>
          <w:szCs w:val="20"/>
          <w:lang w:eastAsia="en-GB"/>
        </w:rPr>
        <w:t>and this</w:t>
      </w:r>
      <w:r w:rsidRPr="005B731A">
        <w:rPr>
          <w:rFonts w:asciiTheme="majorBidi" w:eastAsia="Times New Roman" w:hAnsiTheme="majorBidi" w:cstheme="majorBidi"/>
          <w:sz w:val="20"/>
          <w:szCs w:val="20"/>
          <w:lang w:eastAsia="en-GB"/>
        </w:rPr>
        <w:t xml:space="preserve"> increases the </w:t>
      </w:r>
      <w:r w:rsidRPr="005B731A">
        <w:rPr>
          <w:rFonts w:asciiTheme="majorBidi" w:eastAsia="Times New Roman" w:hAnsiTheme="majorBidi" w:cstheme="majorBidi"/>
          <w:sz w:val="20"/>
          <w:szCs w:val="20"/>
          <w:lang w:eastAsia="en-GB"/>
        </w:rPr>
        <w:lastRenderedPageBreak/>
        <w:t xml:space="preserve">correlations between components </w:t>
      </w:r>
      <w:r w:rsidR="000D628B" w:rsidRPr="005B731A">
        <w:rPr>
          <w:rFonts w:asciiTheme="majorBidi" w:eastAsia="Times New Roman" w:hAnsiTheme="majorBidi" w:cstheme="majorBidi"/>
          <w:sz w:val="20"/>
          <w:szCs w:val="20"/>
          <w:lang w:eastAsia="en-GB"/>
        </w:rPr>
        <w:t>(</w:t>
      </w:r>
      <w:r w:rsidRPr="005B731A">
        <w:rPr>
          <w:rFonts w:asciiTheme="majorBidi" w:hAnsiTheme="majorBidi" w:cstheme="majorBidi"/>
          <w:sz w:val="20"/>
          <w:szCs w:val="20"/>
        </w:rPr>
        <w:t xml:space="preserve">Gorsuch, 1983; Yong </w:t>
      </w:r>
      <w:r w:rsidR="00780E8C" w:rsidRPr="005B731A">
        <w:rPr>
          <w:rFonts w:asciiTheme="majorBidi" w:hAnsiTheme="majorBidi" w:cstheme="majorBidi"/>
          <w:sz w:val="20"/>
          <w:szCs w:val="20"/>
        </w:rPr>
        <w:t>and</w:t>
      </w:r>
      <w:r w:rsidRPr="005B731A">
        <w:rPr>
          <w:rFonts w:asciiTheme="majorBidi" w:hAnsiTheme="majorBidi" w:cstheme="majorBidi"/>
          <w:sz w:val="20"/>
          <w:szCs w:val="20"/>
        </w:rPr>
        <w:t xml:space="preserve"> Pearce, 2013).  It</w:t>
      </w:r>
      <w:r w:rsidR="00976180" w:rsidRPr="005B731A">
        <w:rPr>
          <w:rFonts w:asciiTheme="majorBidi" w:hAnsiTheme="majorBidi" w:cstheme="majorBidi"/>
          <w:sz w:val="20"/>
          <w:szCs w:val="20"/>
        </w:rPr>
        <w:t xml:space="preserve"> </w:t>
      </w:r>
      <w:proofErr w:type="gramStart"/>
      <w:r w:rsidR="00976180" w:rsidRPr="005B731A">
        <w:rPr>
          <w:rFonts w:asciiTheme="majorBidi" w:hAnsiTheme="majorBidi" w:cstheme="majorBidi"/>
          <w:sz w:val="20"/>
          <w:szCs w:val="20"/>
        </w:rPr>
        <w:t>is recommended</w:t>
      </w:r>
      <w:proofErr w:type="gramEnd"/>
      <w:r w:rsidR="00976180" w:rsidRPr="005B731A">
        <w:rPr>
          <w:rFonts w:asciiTheme="majorBidi" w:hAnsiTheme="majorBidi" w:cstheme="majorBidi"/>
          <w:sz w:val="20"/>
          <w:szCs w:val="20"/>
        </w:rPr>
        <w:t xml:space="preserve"> by White et al. </w:t>
      </w:r>
      <w:r w:rsidR="000D628B" w:rsidRPr="005B731A">
        <w:rPr>
          <w:rFonts w:asciiTheme="majorBidi" w:hAnsiTheme="majorBidi" w:cstheme="majorBidi"/>
          <w:sz w:val="20"/>
          <w:szCs w:val="20"/>
        </w:rPr>
        <w:t>(</w:t>
      </w:r>
      <w:r w:rsidRPr="005B731A">
        <w:rPr>
          <w:rFonts w:asciiTheme="majorBidi" w:hAnsiTheme="majorBidi" w:cstheme="majorBidi"/>
          <w:sz w:val="20"/>
          <w:szCs w:val="20"/>
        </w:rPr>
        <w:t xml:space="preserve">1991) </w:t>
      </w:r>
      <w:r w:rsidR="008A0081" w:rsidRPr="005B731A">
        <w:rPr>
          <w:rFonts w:asciiTheme="majorBidi" w:hAnsiTheme="majorBidi" w:cstheme="majorBidi"/>
          <w:sz w:val="20"/>
          <w:szCs w:val="20"/>
        </w:rPr>
        <w:t xml:space="preserve">that </w:t>
      </w:r>
      <w:r w:rsidRPr="005B731A">
        <w:rPr>
          <w:rFonts w:asciiTheme="majorBidi" w:hAnsiTheme="majorBidi" w:cstheme="majorBidi"/>
          <w:sz w:val="20"/>
          <w:szCs w:val="20"/>
        </w:rPr>
        <w:t xml:space="preserve">the use of Oblique rotations for climate regionalization, as it produced stable results when compared with orthogonal types. </w:t>
      </w:r>
    </w:p>
    <w:p w14:paraId="6052405A" w14:textId="21B92019" w:rsidR="00223F20" w:rsidRPr="00D64144" w:rsidRDefault="008A0081" w:rsidP="00B131CD">
      <w:pPr>
        <w:pStyle w:val="ListParagraph"/>
        <w:ind w:left="357"/>
        <w:rPr>
          <w:rFonts w:asciiTheme="majorBidi" w:hAnsiTheme="majorBidi" w:cstheme="majorBidi"/>
          <w:sz w:val="20"/>
          <w:szCs w:val="20"/>
        </w:rPr>
      </w:pPr>
      <w:r>
        <w:rPr>
          <w:rFonts w:asciiTheme="majorBidi" w:hAnsiTheme="majorBidi" w:cstheme="majorBidi"/>
          <w:sz w:val="20"/>
          <w:szCs w:val="20"/>
        </w:rPr>
        <w:t>T</w:t>
      </w:r>
      <w:r w:rsidR="004F6C84" w:rsidRPr="00D64144">
        <w:rPr>
          <w:rFonts w:asciiTheme="majorBidi" w:hAnsiTheme="majorBidi" w:cstheme="majorBidi"/>
          <w:sz w:val="20"/>
          <w:szCs w:val="20"/>
        </w:rPr>
        <w:t>his study implement</w:t>
      </w:r>
      <w:r w:rsidR="00F57DCA">
        <w:rPr>
          <w:rFonts w:asciiTheme="majorBidi" w:hAnsiTheme="majorBidi" w:cstheme="majorBidi"/>
          <w:sz w:val="20"/>
          <w:szCs w:val="20"/>
        </w:rPr>
        <w:t>s</w:t>
      </w:r>
      <w:r w:rsidR="004F6C84" w:rsidRPr="00D64144">
        <w:rPr>
          <w:rFonts w:asciiTheme="majorBidi" w:eastAsia="Times New Roman" w:hAnsiTheme="majorBidi" w:cstheme="majorBidi"/>
          <w:sz w:val="20"/>
          <w:szCs w:val="20"/>
          <w:lang w:eastAsia="en-GB"/>
        </w:rPr>
        <w:t xml:space="preserve"> </w:t>
      </w:r>
      <w:r w:rsidR="004F6C84" w:rsidRPr="00D64144">
        <w:rPr>
          <w:rFonts w:asciiTheme="majorBidi" w:hAnsiTheme="majorBidi" w:cstheme="majorBidi"/>
          <w:sz w:val="20"/>
          <w:szCs w:val="20"/>
        </w:rPr>
        <w:t>all types of rotations mentioned above and then</w:t>
      </w:r>
      <w:r w:rsidR="00B131CD">
        <w:rPr>
          <w:rFonts w:asciiTheme="majorBidi" w:hAnsiTheme="majorBidi" w:cstheme="majorBidi"/>
          <w:sz w:val="20"/>
          <w:szCs w:val="20"/>
        </w:rPr>
        <w:t xml:space="preserve"> follows the</w:t>
      </w:r>
      <w:r w:rsidR="004F6C84" w:rsidRPr="00D64144">
        <w:rPr>
          <w:rFonts w:asciiTheme="majorBidi" w:hAnsiTheme="majorBidi" w:cstheme="majorBidi"/>
          <w:sz w:val="20"/>
          <w:szCs w:val="20"/>
        </w:rPr>
        <w:t xml:space="preserve"> recommendations</w:t>
      </w:r>
      <w:r w:rsidR="00B131CD">
        <w:rPr>
          <w:rFonts w:asciiTheme="majorBidi" w:hAnsiTheme="majorBidi" w:cstheme="majorBidi"/>
          <w:sz w:val="20"/>
          <w:szCs w:val="20"/>
        </w:rPr>
        <w:t xml:space="preserve"> of </w:t>
      </w:r>
      <w:proofErr w:type="spellStart"/>
      <w:r w:rsidR="00B131CD" w:rsidRPr="00D64144">
        <w:rPr>
          <w:rFonts w:asciiTheme="majorBidi" w:hAnsiTheme="majorBidi" w:cstheme="majorBidi"/>
          <w:sz w:val="20"/>
          <w:szCs w:val="20"/>
        </w:rPr>
        <w:t>Tabachnick</w:t>
      </w:r>
      <w:proofErr w:type="spellEnd"/>
      <w:r w:rsidR="00B131CD" w:rsidRPr="00D64144">
        <w:rPr>
          <w:rFonts w:asciiTheme="majorBidi" w:hAnsiTheme="majorBidi" w:cstheme="majorBidi"/>
          <w:sz w:val="20"/>
          <w:szCs w:val="20"/>
        </w:rPr>
        <w:t xml:space="preserve"> </w:t>
      </w:r>
      <w:r w:rsidR="00B131CD">
        <w:rPr>
          <w:rFonts w:asciiTheme="majorBidi" w:hAnsiTheme="majorBidi" w:cstheme="majorBidi"/>
          <w:sz w:val="20"/>
          <w:szCs w:val="20"/>
        </w:rPr>
        <w:t>and</w:t>
      </w:r>
      <w:r w:rsidR="00B131CD" w:rsidRPr="00D64144">
        <w:rPr>
          <w:rFonts w:asciiTheme="majorBidi" w:hAnsiTheme="majorBidi" w:cstheme="majorBidi"/>
          <w:sz w:val="20"/>
          <w:szCs w:val="20"/>
        </w:rPr>
        <w:t xml:space="preserve"> </w:t>
      </w:r>
      <w:proofErr w:type="spellStart"/>
      <w:r w:rsidR="00B131CD" w:rsidRPr="00D64144">
        <w:rPr>
          <w:rFonts w:asciiTheme="majorBidi" w:hAnsiTheme="majorBidi" w:cstheme="majorBidi"/>
          <w:sz w:val="20"/>
          <w:szCs w:val="20"/>
        </w:rPr>
        <w:t>Fidell</w:t>
      </w:r>
      <w:proofErr w:type="spellEnd"/>
      <w:r w:rsidR="00B131CD" w:rsidRPr="00D64144">
        <w:rPr>
          <w:rFonts w:asciiTheme="majorBidi" w:hAnsiTheme="majorBidi" w:cstheme="majorBidi"/>
          <w:sz w:val="20"/>
          <w:szCs w:val="20"/>
        </w:rPr>
        <w:t xml:space="preserve"> (</w:t>
      </w:r>
      <w:r w:rsidR="00B131CD">
        <w:rPr>
          <w:rFonts w:asciiTheme="majorBidi" w:hAnsiTheme="majorBidi" w:cstheme="majorBidi"/>
          <w:sz w:val="20"/>
          <w:szCs w:val="20"/>
        </w:rPr>
        <w:t>2007</w:t>
      </w:r>
      <w:proofErr w:type="gramStart"/>
      <w:r w:rsidR="00B131CD">
        <w:rPr>
          <w:rFonts w:asciiTheme="majorBidi" w:hAnsiTheme="majorBidi" w:cstheme="majorBidi"/>
          <w:sz w:val="20"/>
          <w:szCs w:val="20"/>
        </w:rPr>
        <w:t>)</w:t>
      </w:r>
      <w:r w:rsidR="004F6C84" w:rsidRPr="00D64144">
        <w:rPr>
          <w:rFonts w:asciiTheme="majorBidi" w:hAnsiTheme="majorBidi" w:cstheme="majorBidi"/>
          <w:sz w:val="20"/>
          <w:szCs w:val="20"/>
        </w:rPr>
        <w:t>on</w:t>
      </w:r>
      <w:proofErr w:type="gramEnd"/>
      <w:r w:rsidR="004F6C84" w:rsidRPr="00D64144">
        <w:rPr>
          <w:rFonts w:asciiTheme="majorBidi" w:hAnsiTheme="majorBidi" w:cstheme="majorBidi"/>
          <w:sz w:val="20"/>
          <w:szCs w:val="20"/>
        </w:rPr>
        <w:t xml:space="preserve"> selecting the best type of rotation</w:t>
      </w:r>
      <w:r w:rsidR="00B131CD">
        <w:rPr>
          <w:rFonts w:asciiTheme="majorBidi" w:hAnsiTheme="majorBidi" w:cstheme="majorBidi"/>
          <w:sz w:val="20"/>
          <w:szCs w:val="20"/>
        </w:rPr>
        <w:t>.</w:t>
      </w:r>
      <w:r w:rsidR="004F6C84" w:rsidRPr="00D64144">
        <w:rPr>
          <w:rFonts w:asciiTheme="majorBidi" w:hAnsiTheme="majorBidi" w:cstheme="majorBidi"/>
          <w:sz w:val="20"/>
          <w:szCs w:val="20"/>
        </w:rPr>
        <w:t xml:space="preserve"> </w:t>
      </w:r>
      <w:r w:rsidR="002A274B">
        <w:rPr>
          <w:rFonts w:asciiTheme="majorBidi" w:hAnsiTheme="majorBidi" w:cstheme="majorBidi"/>
          <w:sz w:val="20"/>
          <w:szCs w:val="20"/>
        </w:rPr>
        <w:t xml:space="preserve">This </w:t>
      </w:r>
      <w:proofErr w:type="gramStart"/>
      <w:r w:rsidR="002A274B">
        <w:rPr>
          <w:rFonts w:asciiTheme="majorBidi" w:hAnsiTheme="majorBidi" w:cstheme="majorBidi"/>
          <w:sz w:val="20"/>
          <w:szCs w:val="20"/>
        </w:rPr>
        <w:t>is achieved</w:t>
      </w:r>
      <w:proofErr w:type="gramEnd"/>
      <w:r w:rsidR="002A274B">
        <w:rPr>
          <w:rFonts w:asciiTheme="majorBidi" w:hAnsiTheme="majorBidi" w:cstheme="majorBidi"/>
          <w:sz w:val="20"/>
          <w:szCs w:val="20"/>
        </w:rPr>
        <w:t xml:space="preserve"> by analysing the result</w:t>
      </w:r>
      <w:r w:rsidR="005B62AF">
        <w:rPr>
          <w:rFonts w:asciiTheme="majorBidi" w:hAnsiTheme="majorBidi" w:cstheme="majorBidi"/>
          <w:sz w:val="20"/>
          <w:szCs w:val="20"/>
        </w:rPr>
        <w:t>ing</w:t>
      </w:r>
      <w:r w:rsidR="002A274B">
        <w:rPr>
          <w:rFonts w:asciiTheme="majorBidi" w:hAnsiTheme="majorBidi" w:cstheme="majorBidi"/>
          <w:sz w:val="20"/>
          <w:szCs w:val="20"/>
        </w:rPr>
        <w:t xml:space="preserve"> </w:t>
      </w:r>
      <w:r w:rsidR="002A274B" w:rsidRPr="00D64144">
        <w:rPr>
          <w:rFonts w:asciiTheme="majorBidi" w:hAnsiTheme="majorBidi" w:cstheme="majorBidi"/>
          <w:sz w:val="20"/>
          <w:szCs w:val="20"/>
        </w:rPr>
        <w:t>component correlation matrix (for each of the Oblique rotations) and component transformation matrix (for each of the orthogonal rotations)</w:t>
      </w:r>
      <w:r w:rsidR="002A274B">
        <w:rPr>
          <w:rFonts w:asciiTheme="majorBidi" w:hAnsiTheme="majorBidi" w:cstheme="majorBidi"/>
          <w:sz w:val="20"/>
          <w:szCs w:val="20"/>
        </w:rPr>
        <w:t>.</w:t>
      </w:r>
    </w:p>
    <w:p w14:paraId="255D1110" w14:textId="6607259C" w:rsidR="005C6CC5" w:rsidRDefault="004F6C84" w:rsidP="00504048">
      <w:pPr>
        <w:pStyle w:val="ListParagraph"/>
        <w:ind w:left="357"/>
        <w:rPr>
          <w:rFonts w:asciiTheme="majorBidi" w:hAnsiTheme="majorBidi" w:cstheme="majorBidi"/>
          <w:sz w:val="20"/>
          <w:szCs w:val="20"/>
        </w:rPr>
      </w:pPr>
      <w:r w:rsidRPr="00D64144">
        <w:rPr>
          <w:rFonts w:asciiTheme="majorBidi" w:hAnsiTheme="majorBidi" w:cstheme="majorBidi"/>
          <w:sz w:val="20"/>
          <w:szCs w:val="20"/>
        </w:rPr>
        <w:t xml:space="preserve">After </w:t>
      </w:r>
      <w:r w:rsidR="00504048">
        <w:rPr>
          <w:rFonts w:asciiTheme="majorBidi" w:hAnsiTheme="majorBidi" w:cstheme="majorBidi"/>
          <w:sz w:val="20"/>
          <w:szCs w:val="20"/>
        </w:rPr>
        <w:t xml:space="preserve">applying </w:t>
      </w:r>
      <w:r w:rsidRPr="00D64144">
        <w:rPr>
          <w:rFonts w:asciiTheme="majorBidi" w:hAnsiTheme="majorBidi" w:cstheme="majorBidi"/>
          <w:sz w:val="20"/>
          <w:szCs w:val="20"/>
        </w:rPr>
        <w:t>rotati</w:t>
      </w:r>
      <w:r w:rsidR="00504048">
        <w:rPr>
          <w:rFonts w:asciiTheme="majorBidi" w:hAnsiTheme="majorBidi" w:cstheme="majorBidi"/>
          <w:sz w:val="20"/>
          <w:szCs w:val="20"/>
        </w:rPr>
        <w:t>on on the extracted PCs</w:t>
      </w:r>
      <w:r w:rsidRPr="00D64144">
        <w:rPr>
          <w:rFonts w:asciiTheme="majorBidi" w:hAnsiTheme="majorBidi" w:cstheme="majorBidi"/>
          <w:sz w:val="20"/>
          <w:szCs w:val="20"/>
        </w:rPr>
        <w:t xml:space="preserve">, </w:t>
      </w:r>
      <w:r w:rsidR="00C1474A" w:rsidRPr="00D64144">
        <w:rPr>
          <w:rFonts w:asciiTheme="majorBidi" w:hAnsiTheme="majorBidi" w:cstheme="majorBidi"/>
          <w:sz w:val="20"/>
          <w:szCs w:val="20"/>
        </w:rPr>
        <w:t>the highest positive scores within each component</w:t>
      </w:r>
      <w:r w:rsidR="00C1474A">
        <w:rPr>
          <w:rFonts w:asciiTheme="majorBidi" w:hAnsiTheme="majorBidi" w:cstheme="majorBidi"/>
          <w:sz w:val="20"/>
          <w:szCs w:val="20"/>
        </w:rPr>
        <w:t xml:space="preserve"> is determined </w:t>
      </w:r>
      <w:r w:rsidR="005B62AF">
        <w:rPr>
          <w:rFonts w:asciiTheme="majorBidi" w:hAnsiTheme="majorBidi" w:cstheme="majorBidi"/>
          <w:sz w:val="20"/>
          <w:szCs w:val="20"/>
        </w:rPr>
        <w:t>using</w:t>
      </w:r>
      <w:r w:rsidR="00C1474A">
        <w:rPr>
          <w:rFonts w:asciiTheme="majorBidi" w:hAnsiTheme="majorBidi" w:cstheme="majorBidi"/>
          <w:sz w:val="20"/>
          <w:szCs w:val="20"/>
        </w:rPr>
        <w:t xml:space="preserve"> a </w:t>
      </w:r>
      <w:r w:rsidRPr="005A3691">
        <w:rPr>
          <w:rFonts w:asciiTheme="majorBidi" w:hAnsiTheme="majorBidi" w:cstheme="majorBidi"/>
          <w:sz w:val="20"/>
          <w:szCs w:val="20"/>
        </w:rPr>
        <w:t>key station</w:t>
      </w:r>
      <w:r w:rsidR="00C1474A">
        <w:rPr>
          <w:rFonts w:asciiTheme="majorBidi" w:hAnsiTheme="majorBidi" w:cstheme="majorBidi"/>
          <w:sz w:val="20"/>
          <w:szCs w:val="20"/>
        </w:rPr>
        <w:t xml:space="preserve"> for that component</w:t>
      </w:r>
      <w:r w:rsidRPr="005A3691">
        <w:rPr>
          <w:rFonts w:asciiTheme="majorBidi" w:hAnsiTheme="majorBidi" w:cstheme="majorBidi"/>
          <w:sz w:val="20"/>
          <w:szCs w:val="20"/>
        </w:rPr>
        <w:t xml:space="preserve">. This assists in having a single cohesive region with one clear </w:t>
      </w:r>
      <w:proofErr w:type="gramStart"/>
      <w:r w:rsidR="000D0572" w:rsidRPr="005A3691">
        <w:rPr>
          <w:rFonts w:asciiTheme="majorBidi" w:hAnsiTheme="majorBidi" w:cstheme="majorBidi"/>
          <w:sz w:val="20"/>
          <w:szCs w:val="20"/>
        </w:rPr>
        <w:t>centre</w:t>
      </w:r>
      <w:r w:rsidR="000D0572">
        <w:rPr>
          <w:rFonts w:asciiTheme="majorBidi" w:hAnsiTheme="majorBidi" w:cstheme="majorBidi"/>
          <w:sz w:val="20"/>
          <w:szCs w:val="20"/>
        </w:rPr>
        <w:t xml:space="preserve"> </w:t>
      </w:r>
      <w:r w:rsidRPr="005A3691">
        <w:rPr>
          <w:rFonts w:asciiTheme="majorBidi" w:hAnsiTheme="majorBidi" w:cstheme="majorBidi"/>
          <w:sz w:val="20"/>
          <w:szCs w:val="20"/>
        </w:rPr>
        <w:t xml:space="preserve"> </w:t>
      </w:r>
      <w:r w:rsidR="000D628B" w:rsidRPr="005A3691">
        <w:rPr>
          <w:rFonts w:asciiTheme="majorBidi" w:hAnsiTheme="majorBidi" w:cstheme="majorBidi"/>
          <w:sz w:val="20"/>
          <w:szCs w:val="20"/>
        </w:rPr>
        <w:t>(</w:t>
      </w:r>
      <w:proofErr w:type="gramEnd"/>
      <w:r w:rsidR="005B62AF">
        <w:rPr>
          <w:rFonts w:asciiTheme="majorBidi" w:hAnsiTheme="majorBidi" w:cstheme="majorBidi"/>
          <w:sz w:val="20"/>
          <w:szCs w:val="20"/>
        </w:rPr>
        <w:t xml:space="preserve">e.g. </w:t>
      </w:r>
      <w:proofErr w:type="spellStart"/>
      <w:r w:rsidRPr="005A3691">
        <w:rPr>
          <w:rFonts w:asciiTheme="majorBidi" w:hAnsiTheme="majorBidi" w:cstheme="majorBidi"/>
          <w:sz w:val="20"/>
          <w:szCs w:val="20"/>
        </w:rPr>
        <w:t>Wigley</w:t>
      </w:r>
      <w:proofErr w:type="spellEnd"/>
      <w:r w:rsidRPr="005A3691">
        <w:rPr>
          <w:rFonts w:asciiTheme="majorBidi" w:hAnsiTheme="majorBidi" w:cstheme="majorBidi"/>
          <w:sz w:val="20"/>
          <w:szCs w:val="20"/>
        </w:rPr>
        <w:t xml:space="preserve"> et al., 1984; </w:t>
      </w:r>
      <w:proofErr w:type="spellStart"/>
      <w:r w:rsidRPr="005A3691">
        <w:rPr>
          <w:rFonts w:asciiTheme="majorBidi" w:hAnsiTheme="majorBidi" w:cstheme="majorBidi"/>
          <w:sz w:val="20"/>
          <w:szCs w:val="20"/>
        </w:rPr>
        <w:t>Almazroui</w:t>
      </w:r>
      <w:proofErr w:type="spellEnd"/>
      <w:r w:rsidRPr="005A3691">
        <w:rPr>
          <w:rFonts w:asciiTheme="majorBidi" w:hAnsiTheme="majorBidi" w:cstheme="majorBidi"/>
          <w:sz w:val="20"/>
          <w:szCs w:val="20"/>
        </w:rPr>
        <w:t xml:space="preserve"> et al. 2014</w:t>
      </w:r>
      <w:r w:rsidR="0009705A">
        <w:rPr>
          <w:rFonts w:asciiTheme="majorBidi" w:hAnsiTheme="majorBidi" w:cstheme="majorBidi"/>
          <w:sz w:val="20"/>
          <w:szCs w:val="20"/>
        </w:rPr>
        <w:t>a</w:t>
      </w:r>
      <w:r w:rsidRPr="005A3691">
        <w:rPr>
          <w:rFonts w:asciiTheme="majorBidi" w:hAnsiTheme="majorBidi" w:cstheme="majorBidi"/>
          <w:sz w:val="20"/>
          <w:szCs w:val="20"/>
        </w:rPr>
        <w:t xml:space="preserve">). </w:t>
      </w:r>
      <w:r w:rsidR="00C1474A" w:rsidRPr="005A3691">
        <w:rPr>
          <w:rFonts w:asciiTheme="majorBidi" w:hAnsiTheme="majorBidi" w:cstheme="majorBidi"/>
          <w:sz w:val="20"/>
          <w:szCs w:val="20"/>
        </w:rPr>
        <w:t xml:space="preserve">As well, key stations </w:t>
      </w:r>
      <w:proofErr w:type="gramStart"/>
      <w:r w:rsidR="00C1474A" w:rsidRPr="005A3691">
        <w:rPr>
          <w:rFonts w:asciiTheme="majorBidi" w:hAnsiTheme="majorBidi" w:cstheme="majorBidi"/>
          <w:sz w:val="20"/>
          <w:szCs w:val="20"/>
        </w:rPr>
        <w:t>could be used as representatives for their respective sub regions</w:t>
      </w:r>
      <w:r w:rsidR="00F57DCA">
        <w:rPr>
          <w:rFonts w:asciiTheme="majorBidi" w:hAnsiTheme="majorBidi" w:cstheme="majorBidi"/>
          <w:sz w:val="20"/>
          <w:szCs w:val="20"/>
        </w:rPr>
        <w:t xml:space="preserve"> and correlated with global climate forcing</w:t>
      </w:r>
      <w:r w:rsidR="005B62AF">
        <w:rPr>
          <w:rFonts w:asciiTheme="majorBidi" w:hAnsiTheme="majorBidi" w:cstheme="majorBidi"/>
          <w:sz w:val="20"/>
          <w:szCs w:val="20"/>
        </w:rPr>
        <w:t xml:space="preserve"> series</w:t>
      </w:r>
      <w:proofErr w:type="gramEnd"/>
      <w:r w:rsidR="00C1474A" w:rsidRPr="005A3691">
        <w:rPr>
          <w:rFonts w:asciiTheme="majorBidi" w:hAnsiTheme="majorBidi" w:cstheme="majorBidi"/>
          <w:sz w:val="20"/>
          <w:szCs w:val="20"/>
        </w:rPr>
        <w:t xml:space="preserve">. </w:t>
      </w:r>
    </w:p>
    <w:p w14:paraId="786A1EFF" w14:textId="4666D4B8" w:rsidR="00777E1D" w:rsidRPr="005A3691" w:rsidRDefault="004F6C84" w:rsidP="006911A4">
      <w:pPr>
        <w:pStyle w:val="ListParagraph"/>
        <w:ind w:left="357"/>
        <w:rPr>
          <w:sz w:val="20"/>
          <w:szCs w:val="20"/>
        </w:rPr>
      </w:pPr>
      <w:r w:rsidRPr="005A3691">
        <w:rPr>
          <w:rFonts w:asciiTheme="majorBidi" w:hAnsiTheme="majorBidi" w:cstheme="majorBidi"/>
          <w:sz w:val="20"/>
          <w:szCs w:val="20"/>
        </w:rPr>
        <w:t xml:space="preserve">Thereafter, key stations </w:t>
      </w:r>
      <w:proofErr w:type="gramStart"/>
      <w:r w:rsidRPr="005A3691">
        <w:rPr>
          <w:rFonts w:asciiTheme="majorBidi" w:hAnsiTheme="majorBidi" w:cstheme="majorBidi"/>
          <w:sz w:val="20"/>
          <w:szCs w:val="20"/>
        </w:rPr>
        <w:t>are correlated</w:t>
      </w:r>
      <w:proofErr w:type="gramEnd"/>
      <w:r w:rsidRPr="005A3691">
        <w:rPr>
          <w:rFonts w:asciiTheme="majorBidi" w:hAnsiTheme="majorBidi" w:cstheme="majorBidi"/>
          <w:sz w:val="20"/>
          <w:szCs w:val="20"/>
        </w:rPr>
        <w:t xml:space="preserve"> with all </w:t>
      </w:r>
      <w:r w:rsidR="00067F84">
        <w:rPr>
          <w:rFonts w:asciiTheme="majorBidi" w:hAnsiTheme="majorBidi" w:cstheme="majorBidi"/>
          <w:sz w:val="20"/>
          <w:szCs w:val="20"/>
        </w:rPr>
        <w:t>unclassified</w:t>
      </w:r>
      <w:r w:rsidR="00067F84" w:rsidRPr="005A3691">
        <w:rPr>
          <w:rFonts w:asciiTheme="majorBidi" w:hAnsiTheme="majorBidi" w:cstheme="majorBidi"/>
          <w:sz w:val="20"/>
          <w:szCs w:val="20"/>
        </w:rPr>
        <w:t xml:space="preserve"> </w:t>
      </w:r>
      <w:r w:rsidRPr="005A3691">
        <w:rPr>
          <w:rFonts w:asciiTheme="majorBidi" w:hAnsiTheme="majorBidi" w:cstheme="majorBidi"/>
          <w:sz w:val="20"/>
          <w:szCs w:val="20"/>
        </w:rPr>
        <w:t>stations and the results</w:t>
      </w:r>
      <w:r w:rsidR="00F156E3">
        <w:rPr>
          <w:rFonts w:asciiTheme="majorBidi" w:hAnsiTheme="majorBidi" w:cstheme="majorBidi"/>
          <w:sz w:val="20"/>
          <w:szCs w:val="20"/>
        </w:rPr>
        <w:t xml:space="preserve"> of the correlations</w:t>
      </w:r>
      <w:r w:rsidR="00F825FA">
        <w:rPr>
          <w:rFonts w:asciiTheme="majorBidi" w:hAnsiTheme="majorBidi" w:cstheme="majorBidi"/>
          <w:sz w:val="20"/>
          <w:szCs w:val="20"/>
        </w:rPr>
        <w:t xml:space="preserve"> assists in assigning</w:t>
      </w:r>
      <w:r w:rsidRPr="005A3691">
        <w:rPr>
          <w:rFonts w:asciiTheme="majorBidi" w:hAnsiTheme="majorBidi" w:cstheme="majorBidi"/>
          <w:sz w:val="20"/>
          <w:szCs w:val="20"/>
        </w:rPr>
        <w:t xml:space="preserve"> </w:t>
      </w:r>
      <w:r w:rsidR="003C4418" w:rsidRPr="005A3691">
        <w:rPr>
          <w:rFonts w:asciiTheme="majorBidi" w:hAnsiTheme="majorBidi" w:cstheme="majorBidi"/>
          <w:sz w:val="20"/>
          <w:szCs w:val="20"/>
        </w:rPr>
        <w:t xml:space="preserve">unclassified </w:t>
      </w:r>
      <w:r w:rsidRPr="005A3691">
        <w:rPr>
          <w:rFonts w:asciiTheme="majorBidi" w:hAnsiTheme="majorBidi" w:cstheme="majorBidi"/>
          <w:sz w:val="20"/>
          <w:szCs w:val="20"/>
        </w:rPr>
        <w:t xml:space="preserve">stations </w:t>
      </w:r>
      <w:r w:rsidR="005B62AF">
        <w:rPr>
          <w:rFonts w:asciiTheme="majorBidi" w:hAnsiTheme="majorBidi" w:cstheme="majorBidi"/>
          <w:sz w:val="20"/>
          <w:szCs w:val="20"/>
        </w:rPr>
        <w:t>to their</w:t>
      </w:r>
      <w:r w:rsidRPr="005A3691">
        <w:rPr>
          <w:rFonts w:asciiTheme="majorBidi" w:hAnsiTheme="majorBidi" w:cstheme="majorBidi"/>
          <w:sz w:val="20"/>
          <w:szCs w:val="20"/>
        </w:rPr>
        <w:t xml:space="preserve"> appropriate sub region. </w:t>
      </w:r>
      <w:r w:rsidRPr="005A3691">
        <w:rPr>
          <w:sz w:val="20"/>
          <w:szCs w:val="20"/>
        </w:rPr>
        <w:t>Howe</w:t>
      </w:r>
      <w:r w:rsidR="003C4418" w:rsidRPr="005A3691">
        <w:rPr>
          <w:sz w:val="20"/>
          <w:szCs w:val="20"/>
        </w:rPr>
        <w:t>ver, if any of</w:t>
      </w:r>
      <w:r w:rsidR="005C6CC5">
        <w:rPr>
          <w:sz w:val="20"/>
          <w:szCs w:val="20"/>
        </w:rPr>
        <w:t xml:space="preserve"> the</w:t>
      </w:r>
      <w:r w:rsidR="003C4418" w:rsidRPr="005A3691">
        <w:rPr>
          <w:sz w:val="20"/>
          <w:szCs w:val="20"/>
        </w:rPr>
        <w:t xml:space="preserve"> unclassified </w:t>
      </w:r>
      <w:r w:rsidRPr="005A3691">
        <w:rPr>
          <w:sz w:val="20"/>
          <w:szCs w:val="20"/>
        </w:rPr>
        <w:t>stations fail</w:t>
      </w:r>
      <w:r w:rsidR="005B62AF">
        <w:rPr>
          <w:sz w:val="20"/>
          <w:szCs w:val="20"/>
        </w:rPr>
        <w:t>s</w:t>
      </w:r>
      <w:r w:rsidRPr="005A3691">
        <w:rPr>
          <w:sz w:val="20"/>
          <w:szCs w:val="20"/>
        </w:rPr>
        <w:t xml:space="preserve"> to correlate significantly with any of</w:t>
      </w:r>
      <w:r w:rsidR="003C4418" w:rsidRPr="005A3691">
        <w:rPr>
          <w:sz w:val="20"/>
          <w:szCs w:val="20"/>
        </w:rPr>
        <w:t xml:space="preserve"> the</w:t>
      </w:r>
      <w:r w:rsidRPr="005A3691">
        <w:rPr>
          <w:sz w:val="20"/>
          <w:szCs w:val="20"/>
        </w:rPr>
        <w:t xml:space="preserve"> key stations, </w:t>
      </w:r>
      <w:r w:rsidR="00EF4A8E" w:rsidRPr="005A3691">
        <w:rPr>
          <w:sz w:val="20"/>
          <w:szCs w:val="20"/>
        </w:rPr>
        <w:t>these</w:t>
      </w:r>
      <w:r w:rsidR="009472D2" w:rsidRPr="005A3691">
        <w:rPr>
          <w:sz w:val="20"/>
          <w:szCs w:val="20"/>
        </w:rPr>
        <w:t xml:space="preserve"> stations </w:t>
      </w:r>
      <w:proofErr w:type="gramStart"/>
      <w:r w:rsidRPr="005A3691">
        <w:rPr>
          <w:sz w:val="20"/>
          <w:szCs w:val="20"/>
        </w:rPr>
        <w:t>will be assigned</w:t>
      </w:r>
      <w:proofErr w:type="gramEnd"/>
      <w:r w:rsidRPr="005A3691">
        <w:rPr>
          <w:sz w:val="20"/>
          <w:szCs w:val="20"/>
        </w:rPr>
        <w:t xml:space="preserve"> to sub groups subjectively. </w:t>
      </w:r>
      <w:r w:rsidR="006911A4">
        <w:rPr>
          <w:sz w:val="20"/>
          <w:szCs w:val="20"/>
        </w:rPr>
        <w:t xml:space="preserve">This </w:t>
      </w:r>
      <w:proofErr w:type="gramStart"/>
      <w:r w:rsidR="006911A4">
        <w:rPr>
          <w:sz w:val="20"/>
          <w:szCs w:val="20"/>
        </w:rPr>
        <w:t>is achieved</w:t>
      </w:r>
      <w:proofErr w:type="gramEnd"/>
      <w:r w:rsidR="006911A4">
        <w:rPr>
          <w:sz w:val="20"/>
          <w:szCs w:val="20"/>
        </w:rPr>
        <w:t xml:space="preserve"> by locating such stations within the same sub region of the closest</w:t>
      </w:r>
      <w:r w:rsidR="00F9675F">
        <w:rPr>
          <w:sz w:val="20"/>
          <w:szCs w:val="20"/>
        </w:rPr>
        <w:t xml:space="preserve"> regionalised</w:t>
      </w:r>
      <w:r w:rsidR="006911A4">
        <w:rPr>
          <w:sz w:val="20"/>
          <w:szCs w:val="20"/>
        </w:rPr>
        <w:t xml:space="preserve"> station.</w:t>
      </w:r>
      <w:r w:rsidR="005C6CC5" w:rsidRPr="005C6CC5">
        <w:rPr>
          <w:sz w:val="20"/>
          <w:szCs w:val="20"/>
        </w:rPr>
        <w:t xml:space="preserve"> </w:t>
      </w:r>
      <w:r w:rsidR="005C6CC5" w:rsidRPr="00F51EA3">
        <w:rPr>
          <w:sz w:val="20"/>
          <w:szCs w:val="20"/>
        </w:rPr>
        <w:t xml:space="preserve">This process </w:t>
      </w:r>
      <w:proofErr w:type="gramStart"/>
      <w:r w:rsidR="005C6CC5" w:rsidRPr="00F51EA3">
        <w:rPr>
          <w:sz w:val="20"/>
          <w:szCs w:val="20"/>
        </w:rPr>
        <w:t>is influenced</w:t>
      </w:r>
      <w:proofErr w:type="gramEnd"/>
      <w:r w:rsidR="005C6CC5" w:rsidRPr="00F51EA3">
        <w:rPr>
          <w:sz w:val="20"/>
          <w:szCs w:val="20"/>
        </w:rPr>
        <w:t xml:space="preserve"> by</w:t>
      </w:r>
      <w:r w:rsidR="00F417D0">
        <w:rPr>
          <w:sz w:val="20"/>
          <w:szCs w:val="20"/>
        </w:rPr>
        <w:t xml:space="preserve"> the geographical location and</w:t>
      </w:r>
      <w:r w:rsidR="005C6CC5" w:rsidRPr="00F51EA3">
        <w:rPr>
          <w:sz w:val="20"/>
          <w:szCs w:val="20"/>
        </w:rPr>
        <w:t xml:space="preserve"> prior knowledge of the region</w:t>
      </w:r>
      <w:r w:rsidR="005C6CC5">
        <w:rPr>
          <w:sz w:val="20"/>
          <w:szCs w:val="20"/>
        </w:rPr>
        <w:t xml:space="preserve">. </w:t>
      </w:r>
      <w:r w:rsidR="005C6CC5" w:rsidRPr="00F51EA3">
        <w:rPr>
          <w:sz w:val="20"/>
          <w:szCs w:val="20"/>
        </w:rPr>
        <w:t xml:space="preserve"> </w:t>
      </w:r>
      <w:r w:rsidR="00223F20" w:rsidRPr="005A3691">
        <w:rPr>
          <w:sz w:val="20"/>
          <w:szCs w:val="20"/>
        </w:rPr>
        <w:t xml:space="preserve">  </w:t>
      </w:r>
    </w:p>
    <w:p w14:paraId="0FD0C7BE" w14:textId="2B2D92B9" w:rsidR="00174B4A" w:rsidRPr="001271DB" w:rsidRDefault="00733258" w:rsidP="00B76763">
      <w:pPr>
        <w:pStyle w:val="ListParagraph"/>
        <w:ind w:left="357"/>
        <w:rPr>
          <w:rFonts w:asciiTheme="majorBidi" w:hAnsiTheme="majorBidi" w:cstheme="majorBidi"/>
          <w:sz w:val="20"/>
          <w:szCs w:val="20"/>
        </w:rPr>
      </w:pPr>
      <w:r>
        <w:rPr>
          <w:rFonts w:asciiTheme="majorBidi" w:hAnsiTheme="majorBidi" w:cstheme="majorBidi"/>
          <w:sz w:val="20"/>
          <w:szCs w:val="20"/>
        </w:rPr>
        <w:t xml:space="preserve">The outcomes of regionalisation should present similarity between stations </w:t>
      </w:r>
      <w:r w:rsidR="00A34E71">
        <w:rPr>
          <w:rFonts w:asciiTheme="majorBidi" w:hAnsiTheme="majorBidi" w:cstheme="majorBidi"/>
          <w:sz w:val="20"/>
          <w:szCs w:val="20"/>
        </w:rPr>
        <w:t>DSA</w:t>
      </w:r>
      <w:r>
        <w:rPr>
          <w:rFonts w:asciiTheme="majorBidi" w:hAnsiTheme="majorBidi" w:cstheme="majorBidi"/>
          <w:sz w:val="20"/>
          <w:szCs w:val="20"/>
        </w:rPr>
        <w:t xml:space="preserve"> </w:t>
      </w:r>
      <w:r w:rsidR="00650083">
        <w:rPr>
          <w:rFonts w:asciiTheme="majorBidi" w:hAnsiTheme="majorBidi" w:cstheme="majorBidi"/>
          <w:sz w:val="20"/>
          <w:szCs w:val="20"/>
        </w:rPr>
        <w:t>patterns within each sub region, meanwhile,</w:t>
      </w:r>
      <w:r>
        <w:rPr>
          <w:rFonts w:asciiTheme="majorBidi" w:hAnsiTheme="majorBidi" w:cstheme="majorBidi"/>
          <w:sz w:val="20"/>
          <w:szCs w:val="20"/>
        </w:rPr>
        <w:t xml:space="preserve"> </w:t>
      </w:r>
      <w:r w:rsidR="00650083">
        <w:rPr>
          <w:rFonts w:asciiTheme="majorBidi" w:hAnsiTheme="majorBidi" w:cstheme="majorBidi"/>
          <w:sz w:val="20"/>
          <w:szCs w:val="20"/>
        </w:rPr>
        <w:t xml:space="preserve">the </w:t>
      </w:r>
      <w:r>
        <w:rPr>
          <w:rFonts w:asciiTheme="majorBidi" w:hAnsiTheme="majorBidi" w:cstheme="majorBidi"/>
          <w:sz w:val="20"/>
          <w:szCs w:val="20"/>
        </w:rPr>
        <w:t xml:space="preserve">arithmetic </w:t>
      </w:r>
      <w:r w:rsidR="00650083">
        <w:rPr>
          <w:rFonts w:asciiTheme="majorBidi" w:hAnsiTheme="majorBidi" w:cstheme="majorBidi"/>
          <w:sz w:val="20"/>
          <w:szCs w:val="20"/>
        </w:rPr>
        <w:t xml:space="preserve">averages of </w:t>
      </w:r>
      <w:r w:rsidR="005B62AF">
        <w:rPr>
          <w:rFonts w:asciiTheme="majorBidi" w:hAnsiTheme="majorBidi" w:cstheme="majorBidi"/>
          <w:sz w:val="20"/>
          <w:szCs w:val="20"/>
        </w:rPr>
        <w:t xml:space="preserve">each </w:t>
      </w:r>
      <w:r w:rsidR="00650083">
        <w:rPr>
          <w:rFonts w:asciiTheme="majorBidi" w:hAnsiTheme="majorBidi" w:cstheme="majorBidi"/>
          <w:sz w:val="20"/>
          <w:szCs w:val="20"/>
        </w:rPr>
        <w:t xml:space="preserve">sub region should not be similar. Therefore, </w:t>
      </w:r>
      <w:r w:rsidR="009472D2">
        <w:rPr>
          <w:rFonts w:asciiTheme="majorBidi" w:hAnsiTheme="majorBidi" w:cstheme="majorBidi"/>
          <w:sz w:val="20"/>
          <w:szCs w:val="20"/>
        </w:rPr>
        <w:t>f</w:t>
      </w:r>
      <w:r w:rsidR="00777E1D" w:rsidRPr="00D64144">
        <w:rPr>
          <w:rFonts w:asciiTheme="majorBidi" w:hAnsiTheme="majorBidi" w:cstheme="majorBidi"/>
          <w:sz w:val="20"/>
          <w:szCs w:val="20"/>
        </w:rPr>
        <w:t>or evaluating the outcomes of</w:t>
      </w:r>
      <w:r w:rsidR="000D0572">
        <w:rPr>
          <w:rFonts w:asciiTheme="majorBidi" w:hAnsiTheme="majorBidi" w:cstheme="majorBidi"/>
          <w:sz w:val="20"/>
          <w:szCs w:val="20"/>
        </w:rPr>
        <w:t xml:space="preserve"> the</w:t>
      </w:r>
      <w:r w:rsidR="00777E1D" w:rsidRPr="00D64144">
        <w:rPr>
          <w:rFonts w:asciiTheme="majorBidi" w:hAnsiTheme="majorBidi" w:cstheme="majorBidi"/>
          <w:sz w:val="20"/>
          <w:szCs w:val="20"/>
        </w:rPr>
        <w:t xml:space="preserve"> regionalization</w:t>
      </w:r>
      <w:r w:rsidR="00275F19">
        <w:rPr>
          <w:rFonts w:asciiTheme="majorBidi" w:hAnsiTheme="majorBidi" w:cstheme="majorBidi"/>
          <w:sz w:val="20"/>
          <w:szCs w:val="20"/>
        </w:rPr>
        <w:t xml:space="preserve"> process</w:t>
      </w:r>
      <w:r w:rsidR="009472D2">
        <w:rPr>
          <w:rFonts w:asciiTheme="majorBidi" w:hAnsiTheme="majorBidi" w:cstheme="majorBidi"/>
          <w:sz w:val="20"/>
          <w:szCs w:val="20"/>
        </w:rPr>
        <w:t xml:space="preserve">, </w:t>
      </w:r>
      <w:r w:rsidR="009472D2" w:rsidRPr="00D64144">
        <w:rPr>
          <w:rFonts w:asciiTheme="majorBidi" w:hAnsiTheme="majorBidi" w:cstheme="majorBidi"/>
          <w:sz w:val="20"/>
          <w:szCs w:val="20"/>
        </w:rPr>
        <w:t>stations</w:t>
      </w:r>
      <w:r w:rsidR="009472D2">
        <w:rPr>
          <w:rFonts w:asciiTheme="majorBidi" w:hAnsiTheme="majorBidi" w:cstheme="majorBidi"/>
          <w:sz w:val="20"/>
          <w:szCs w:val="20"/>
        </w:rPr>
        <w:t xml:space="preserve"> </w:t>
      </w:r>
      <w:r w:rsidR="00A34E71">
        <w:rPr>
          <w:rFonts w:asciiTheme="majorBidi" w:hAnsiTheme="majorBidi" w:cstheme="majorBidi"/>
          <w:sz w:val="20"/>
          <w:szCs w:val="20"/>
        </w:rPr>
        <w:t>DSA</w:t>
      </w:r>
      <w:r w:rsidR="009472D2" w:rsidRPr="00D64144">
        <w:rPr>
          <w:rFonts w:asciiTheme="majorBidi" w:hAnsiTheme="majorBidi" w:cstheme="majorBidi"/>
          <w:sz w:val="20"/>
          <w:szCs w:val="20"/>
        </w:rPr>
        <w:t xml:space="preserve"> frequencies </w:t>
      </w:r>
      <w:proofErr w:type="gramStart"/>
      <w:r w:rsidR="009472D2" w:rsidRPr="00D64144">
        <w:rPr>
          <w:rFonts w:asciiTheme="majorBidi" w:hAnsiTheme="majorBidi" w:cstheme="majorBidi"/>
          <w:sz w:val="20"/>
          <w:szCs w:val="20"/>
        </w:rPr>
        <w:t>are plotted</w:t>
      </w:r>
      <w:proofErr w:type="gramEnd"/>
      <w:r w:rsidR="00D8694C">
        <w:rPr>
          <w:rFonts w:asciiTheme="majorBidi" w:hAnsiTheme="majorBidi" w:cstheme="majorBidi"/>
          <w:sz w:val="20"/>
          <w:szCs w:val="20"/>
        </w:rPr>
        <w:t xml:space="preserve"> against each other</w:t>
      </w:r>
      <w:r w:rsidR="000D0572">
        <w:rPr>
          <w:rFonts w:asciiTheme="majorBidi" w:hAnsiTheme="majorBidi" w:cstheme="majorBidi"/>
          <w:sz w:val="20"/>
          <w:szCs w:val="20"/>
        </w:rPr>
        <w:t xml:space="preserve"> for each sub region</w:t>
      </w:r>
      <w:r w:rsidR="009472D2">
        <w:rPr>
          <w:rFonts w:asciiTheme="majorBidi" w:hAnsiTheme="majorBidi" w:cstheme="majorBidi"/>
          <w:sz w:val="20"/>
          <w:szCs w:val="20"/>
        </w:rPr>
        <w:t>. This assists in determining the</w:t>
      </w:r>
      <w:r w:rsidR="00EF4A8E">
        <w:rPr>
          <w:rFonts w:asciiTheme="majorBidi" w:hAnsiTheme="majorBidi" w:cstheme="majorBidi"/>
          <w:sz w:val="20"/>
          <w:szCs w:val="20"/>
        </w:rPr>
        <w:t xml:space="preserve"> pattern</w:t>
      </w:r>
      <w:r w:rsidR="009472D2">
        <w:rPr>
          <w:rFonts w:asciiTheme="majorBidi" w:hAnsiTheme="majorBidi" w:cstheme="majorBidi"/>
          <w:sz w:val="20"/>
          <w:szCs w:val="20"/>
        </w:rPr>
        <w:t xml:space="preserve"> consistency between stations within each sub region, and thus, the outcomes of regionalisation. As well, the </w:t>
      </w:r>
      <w:r w:rsidR="00777E1D" w:rsidRPr="00414EDF">
        <w:rPr>
          <w:rFonts w:asciiTheme="majorBidi" w:hAnsiTheme="majorBidi" w:cstheme="majorBidi"/>
          <w:sz w:val="20"/>
          <w:szCs w:val="20"/>
        </w:rPr>
        <w:t xml:space="preserve">arithmetic averages for each sub region </w:t>
      </w:r>
      <w:proofErr w:type="gramStart"/>
      <w:r w:rsidR="00777E1D" w:rsidRPr="00414EDF">
        <w:rPr>
          <w:rFonts w:asciiTheme="majorBidi" w:hAnsiTheme="majorBidi" w:cstheme="majorBidi"/>
          <w:sz w:val="20"/>
          <w:szCs w:val="20"/>
        </w:rPr>
        <w:t>are plotted</w:t>
      </w:r>
      <w:proofErr w:type="gramEnd"/>
      <w:r w:rsidR="00777E1D" w:rsidRPr="00414EDF">
        <w:rPr>
          <w:rFonts w:asciiTheme="majorBidi" w:hAnsiTheme="majorBidi" w:cstheme="majorBidi"/>
          <w:sz w:val="20"/>
          <w:szCs w:val="20"/>
        </w:rPr>
        <w:t xml:space="preserve"> </w:t>
      </w:r>
      <w:r w:rsidR="00B76763">
        <w:rPr>
          <w:rFonts w:asciiTheme="majorBidi" w:hAnsiTheme="majorBidi" w:cstheme="majorBidi"/>
          <w:sz w:val="20"/>
          <w:szCs w:val="20"/>
        </w:rPr>
        <w:t>against each other,</w:t>
      </w:r>
      <w:r w:rsidR="000D116B">
        <w:rPr>
          <w:rFonts w:asciiTheme="majorBidi" w:hAnsiTheme="majorBidi" w:cstheme="majorBidi"/>
          <w:sz w:val="20"/>
          <w:szCs w:val="20"/>
        </w:rPr>
        <w:t xml:space="preserve"> </w:t>
      </w:r>
      <w:r w:rsidR="00612B85" w:rsidRPr="00414EDF">
        <w:rPr>
          <w:rFonts w:asciiTheme="majorBidi" w:hAnsiTheme="majorBidi" w:cstheme="majorBidi"/>
          <w:sz w:val="20"/>
          <w:szCs w:val="20"/>
        </w:rPr>
        <w:t>assist</w:t>
      </w:r>
      <w:r w:rsidR="005B62AF">
        <w:rPr>
          <w:rFonts w:asciiTheme="majorBidi" w:hAnsiTheme="majorBidi" w:cstheme="majorBidi"/>
          <w:sz w:val="20"/>
          <w:szCs w:val="20"/>
        </w:rPr>
        <w:t>ing</w:t>
      </w:r>
      <w:r w:rsidR="00612B85" w:rsidRPr="00414EDF">
        <w:rPr>
          <w:rFonts w:asciiTheme="majorBidi" w:hAnsiTheme="majorBidi" w:cstheme="majorBidi"/>
          <w:sz w:val="20"/>
          <w:szCs w:val="20"/>
        </w:rPr>
        <w:t xml:space="preserve"> in</w:t>
      </w:r>
      <w:r w:rsidR="00EF4A8E">
        <w:rPr>
          <w:rFonts w:asciiTheme="majorBidi" w:hAnsiTheme="majorBidi" w:cstheme="majorBidi"/>
          <w:sz w:val="20"/>
          <w:szCs w:val="20"/>
        </w:rPr>
        <w:t xml:space="preserve"> </w:t>
      </w:r>
      <w:r w:rsidR="005B62AF">
        <w:rPr>
          <w:rFonts w:asciiTheme="majorBidi" w:hAnsiTheme="majorBidi" w:cstheme="majorBidi"/>
          <w:sz w:val="20"/>
          <w:szCs w:val="20"/>
        </w:rPr>
        <w:t xml:space="preserve">and </w:t>
      </w:r>
      <w:r w:rsidR="00612B85" w:rsidRPr="00414EDF">
        <w:rPr>
          <w:rFonts w:asciiTheme="majorBidi" w:hAnsiTheme="majorBidi" w:cstheme="majorBidi"/>
          <w:sz w:val="20"/>
          <w:szCs w:val="20"/>
        </w:rPr>
        <w:t>determin</w:t>
      </w:r>
      <w:r w:rsidR="00640C8B">
        <w:rPr>
          <w:rFonts w:asciiTheme="majorBidi" w:hAnsiTheme="majorBidi" w:cstheme="majorBidi"/>
          <w:sz w:val="20"/>
          <w:szCs w:val="20"/>
        </w:rPr>
        <w:t>ing</w:t>
      </w:r>
      <w:r w:rsidR="00650083">
        <w:rPr>
          <w:rFonts w:asciiTheme="majorBidi" w:hAnsiTheme="majorBidi" w:cstheme="majorBidi"/>
          <w:sz w:val="20"/>
          <w:szCs w:val="20"/>
        </w:rPr>
        <w:t xml:space="preserve"> </w:t>
      </w:r>
      <w:r w:rsidR="00EF4A8E">
        <w:rPr>
          <w:rFonts w:asciiTheme="majorBidi" w:hAnsiTheme="majorBidi" w:cstheme="majorBidi"/>
          <w:sz w:val="20"/>
          <w:szCs w:val="20"/>
        </w:rPr>
        <w:t>the dissimilarity between</w:t>
      </w:r>
      <w:r w:rsidR="000D116B">
        <w:rPr>
          <w:rFonts w:asciiTheme="majorBidi" w:hAnsiTheme="majorBidi" w:cstheme="majorBidi"/>
          <w:sz w:val="20"/>
          <w:szCs w:val="20"/>
        </w:rPr>
        <w:t xml:space="preserve"> </w:t>
      </w:r>
      <w:r w:rsidR="00D20A0A" w:rsidRPr="00414EDF">
        <w:rPr>
          <w:rFonts w:asciiTheme="majorBidi" w:hAnsiTheme="majorBidi" w:cstheme="majorBidi"/>
          <w:sz w:val="20"/>
          <w:szCs w:val="20"/>
        </w:rPr>
        <w:t xml:space="preserve">sub regions. </w:t>
      </w:r>
      <w:r w:rsidR="00174B4A" w:rsidRPr="001271DB">
        <w:rPr>
          <w:rFonts w:asciiTheme="majorBidi" w:hAnsiTheme="majorBidi" w:cstheme="majorBidi"/>
          <w:sz w:val="20"/>
          <w:szCs w:val="20"/>
        </w:rPr>
        <w:t xml:space="preserve">After finalising the final sub regions based on surface observations, the same steps </w:t>
      </w:r>
      <w:proofErr w:type="gramStart"/>
      <w:r w:rsidR="00174B4A" w:rsidRPr="001271DB">
        <w:rPr>
          <w:rFonts w:asciiTheme="majorBidi" w:hAnsiTheme="majorBidi" w:cstheme="majorBidi"/>
          <w:sz w:val="20"/>
          <w:szCs w:val="20"/>
        </w:rPr>
        <w:t>will be con</w:t>
      </w:r>
      <w:r w:rsidR="00174B4A">
        <w:rPr>
          <w:rFonts w:asciiTheme="majorBidi" w:hAnsiTheme="majorBidi" w:cstheme="majorBidi"/>
          <w:sz w:val="20"/>
          <w:szCs w:val="20"/>
        </w:rPr>
        <w:t>ducted</w:t>
      </w:r>
      <w:proofErr w:type="gramEnd"/>
      <w:r w:rsidR="00174B4A">
        <w:rPr>
          <w:rFonts w:asciiTheme="majorBidi" w:hAnsiTheme="majorBidi" w:cstheme="majorBidi"/>
          <w:sz w:val="20"/>
          <w:szCs w:val="20"/>
        </w:rPr>
        <w:t xml:space="preserve"> on</w:t>
      </w:r>
      <w:r w:rsidR="00174B4A" w:rsidRPr="001271DB">
        <w:rPr>
          <w:rFonts w:asciiTheme="majorBidi" w:hAnsiTheme="majorBidi" w:cstheme="majorBidi"/>
          <w:sz w:val="20"/>
          <w:szCs w:val="20"/>
        </w:rPr>
        <w:t xml:space="preserve"> </w:t>
      </w:r>
      <w:r w:rsidR="005B62AF">
        <w:rPr>
          <w:rFonts w:asciiTheme="majorBidi" w:hAnsiTheme="majorBidi" w:cstheme="majorBidi"/>
          <w:sz w:val="20"/>
          <w:szCs w:val="20"/>
        </w:rPr>
        <w:t xml:space="preserve">the </w:t>
      </w:r>
      <w:r w:rsidR="00174B4A" w:rsidRPr="001271DB">
        <w:rPr>
          <w:rFonts w:asciiTheme="majorBidi" w:hAnsiTheme="majorBidi" w:cstheme="majorBidi"/>
          <w:sz w:val="20"/>
          <w:szCs w:val="20"/>
        </w:rPr>
        <w:t>AOD data obtained from</w:t>
      </w:r>
      <w:r w:rsidR="00174B4A">
        <w:rPr>
          <w:rFonts w:asciiTheme="majorBidi" w:hAnsiTheme="majorBidi" w:cstheme="majorBidi"/>
          <w:sz w:val="20"/>
          <w:szCs w:val="20"/>
        </w:rPr>
        <w:t xml:space="preserve"> MISR. This step is to</w:t>
      </w:r>
      <w:r w:rsidR="00174B4A" w:rsidRPr="001271DB">
        <w:rPr>
          <w:rFonts w:asciiTheme="majorBidi" w:hAnsiTheme="majorBidi" w:cstheme="majorBidi"/>
          <w:sz w:val="20"/>
          <w:szCs w:val="20"/>
        </w:rPr>
        <w:t xml:space="preserve"> validate the results of the finding</w:t>
      </w:r>
      <w:r w:rsidR="00174B4A">
        <w:rPr>
          <w:rFonts w:asciiTheme="majorBidi" w:hAnsiTheme="majorBidi" w:cstheme="majorBidi"/>
          <w:sz w:val="20"/>
          <w:szCs w:val="20"/>
        </w:rPr>
        <w:t>s</w:t>
      </w:r>
      <w:r w:rsidR="00174B4A" w:rsidRPr="001271DB">
        <w:rPr>
          <w:rFonts w:asciiTheme="majorBidi" w:hAnsiTheme="majorBidi" w:cstheme="majorBidi"/>
          <w:sz w:val="20"/>
          <w:szCs w:val="20"/>
        </w:rPr>
        <w:t xml:space="preserve"> of this research. </w:t>
      </w:r>
    </w:p>
    <w:p w14:paraId="1A3410C7" w14:textId="140F345D" w:rsidR="00247128" w:rsidRPr="00414EDF" w:rsidRDefault="00247128" w:rsidP="00AC55A7">
      <w:pPr>
        <w:pStyle w:val="ListParagraph"/>
        <w:ind w:left="357"/>
        <w:rPr>
          <w:rFonts w:asciiTheme="majorBidi" w:hAnsiTheme="majorBidi" w:cstheme="majorBidi"/>
          <w:sz w:val="20"/>
          <w:szCs w:val="20"/>
        </w:rPr>
      </w:pPr>
      <w:r w:rsidRPr="00414EDF">
        <w:rPr>
          <w:rFonts w:asciiTheme="majorBidi" w:hAnsiTheme="majorBidi" w:cstheme="majorBidi"/>
          <w:sz w:val="20"/>
          <w:szCs w:val="20"/>
        </w:rPr>
        <w:t xml:space="preserve"> </w:t>
      </w:r>
    </w:p>
    <w:p w14:paraId="5A746ABF" w14:textId="77777777" w:rsidR="00223F20" w:rsidRPr="00D64144" w:rsidRDefault="00223F20" w:rsidP="00B23198">
      <w:pPr>
        <w:ind w:firstLine="0"/>
        <w:rPr>
          <w:rFonts w:asciiTheme="majorBidi" w:hAnsiTheme="majorBidi" w:cstheme="majorBidi"/>
          <w:sz w:val="20"/>
          <w:szCs w:val="20"/>
        </w:rPr>
      </w:pPr>
    </w:p>
    <w:p w14:paraId="3F301407" w14:textId="4004CA4D" w:rsidR="006C3F49" w:rsidRPr="00EB7582" w:rsidRDefault="004F6C84" w:rsidP="00EB7582">
      <w:pPr>
        <w:pStyle w:val="ListParagraph"/>
        <w:numPr>
          <w:ilvl w:val="1"/>
          <w:numId w:val="7"/>
        </w:numPr>
        <w:ind w:left="714" w:hanging="357"/>
        <w:rPr>
          <w:rFonts w:asciiTheme="majorBidi" w:hAnsiTheme="majorBidi" w:cstheme="majorBidi"/>
          <w:b/>
          <w:bCs/>
          <w:sz w:val="20"/>
          <w:szCs w:val="20"/>
        </w:rPr>
      </w:pPr>
      <w:r w:rsidRPr="00EB7582">
        <w:rPr>
          <w:rFonts w:asciiTheme="majorBidi" w:hAnsiTheme="majorBidi" w:cstheme="majorBidi"/>
          <w:b/>
          <w:bCs/>
          <w:sz w:val="20"/>
          <w:szCs w:val="20"/>
        </w:rPr>
        <w:t>Trend analysis</w:t>
      </w:r>
    </w:p>
    <w:p w14:paraId="327D26F0" w14:textId="77777777" w:rsidR="00F715DB" w:rsidRPr="00D64144" w:rsidRDefault="00F715DB" w:rsidP="00F715DB">
      <w:pPr>
        <w:pStyle w:val="ListParagraph"/>
        <w:ind w:left="714" w:firstLine="0"/>
        <w:rPr>
          <w:rFonts w:asciiTheme="majorBidi" w:hAnsiTheme="majorBidi" w:cstheme="majorBidi"/>
          <w:b/>
          <w:bCs/>
          <w:sz w:val="20"/>
          <w:szCs w:val="20"/>
        </w:rPr>
      </w:pPr>
    </w:p>
    <w:p w14:paraId="1D27D64C" w14:textId="7DF7ED66" w:rsidR="00275F19" w:rsidRDefault="00275F19" w:rsidP="00275F19">
      <w:pPr>
        <w:ind w:left="357"/>
        <w:rPr>
          <w:rFonts w:asciiTheme="majorBidi" w:hAnsiTheme="majorBidi" w:cstheme="majorBidi"/>
          <w:sz w:val="20"/>
          <w:szCs w:val="20"/>
        </w:rPr>
      </w:pPr>
      <w:r>
        <w:rPr>
          <w:rFonts w:asciiTheme="majorBidi" w:hAnsiTheme="majorBidi" w:cstheme="majorBidi"/>
          <w:sz w:val="20"/>
          <w:szCs w:val="20"/>
        </w:rPr>
        <w:t xml:space="preserve">There are several trend analysis techniques that </w:t>
      </w:r>
      <w:proofErr w:type="gramStart"/>
      <w:r>
        <w:rPr>
          <w:rFonts w:asciiTheme="majorBidi" w:hAnsiTheme="majorBidi" w:cstheme="majorBidi"/>
          <w:sz w:val="20"/>
          <w:szCs w:val="20"/>
        </w:rPr>
        <w:t>could be applied</w:t>
      </w:r>
      <w:proofErr w:type="gramEnd"/>
      <w:r>
        <w:rPr>
          <w:rFonts w:asciiTheme="majorBidi" w:hAnsiTheme="majorBidi" w:cstheme="majorBidi"/>
          <w:sz w:val="20"/>
          <w:szCs w:val="20"/>
        </w:rPr>
        <w:t xml:space="preserve"> for this study, </w:t>
      </w:r>
      <w:r w:rsidR="0099412F">
        <w:rPr>
          <w:rFonts w:asciiTheme="majorBidi" w:hAnsiTheme="majorBidi" w:cstheme="majorBidi"/>
          <w:sz w:val="20"/>
          <w:szCs w:val="20"/>
        </w:rPr>
        <w:t>such as</w:t>
      </w:r>
      <w:r>
        <w:rPr>
          <w:rFonts w:asciiTheme="majorBidi" w:hAnsiTheme="majorBidi" w:cstheme="majorBidi"/>
          <w:sz w:val="20"/>
          <w:szCs w:val="20"/>
        </w:rPr>
        <w:t xml:space="preserve"> linear trend analysis and complex trends analysis. </w:t>
      </w:r>
      <w:proofErr w:type="gramStart"/>
      <w:r w:rsidR="0099412F">
        <w:rPr>
          <w:rFonts w:asciiTheme="majorBidi" w:hAnsiTheme="majorBidi" w:cstheme="majorBidi"/>
          <w:sz w:val="20"/>
          <w:szCs w:val="20"/>
        </w:rPr>
        <w:t>C</w:t>
      </w:r>
      <w:r>
        <w:rPr>
          <w:rFonts w:asciiTheme="majorBidi" w:hAnsiTheme="majorBidi" w:cstheme="majorBidi"/>
          <w:sz w:val="20"/>
          <w:szCs w:val="20"/>
        </w:rPr>
        <w:t>omplex trend analysis techniques</w:t>
      </w:r>
      <w:proofErr w:type="gramEnd"/>
      <w:r>
        <w:rPr>
          <w:rFonts w:asciiTheme="majorBidi" w:hAnsiTheme="majorBidi" w:cstheme="majorBidi"/>
          <w:sz w:val="20"/>
          <w:szCs w:val="20"/>
        </w:rPr>
        <w:t xml:space="preserve"> are</w:t>
      </w:r>
      <w:r w:rsidR="00CC45DA">
        <w:rPr>
          <w:rFonts w:asciiTheme="majorBidi" w:hAnsiTheme="majorBidi" w:cstheme="majorBidi"/>
          <w:sz w:val="20"/>
          <w:szCs w:val="20"/>
        </w:rPr>
        <w:t xml:space="preserve"> not considered</w:t>
      </w:r>
      <w:r>
        <w:rPr>
          <w:rFonts w:asciiTheme="majorBidi" w:hAnsiTheme="majorBidi" w:cstheme="majorBidi"/>
          <w:sz w:val="20"/>
          <w:szCs w:val="20"/>
        </w:rPr>
        <w:t xml:space="preserve"> </w:t>
      </w:r>
      <w:r w:rsidR="00CC45DA">
        <w:rPr>
          <w:rFonts w:asciiTheme="majorBidi" w:hAnsiTheme="majorBidi" w:cstheme="majorBidi"/>
          <w:sz w:val="20"/>
          <w:szCs w:val="20"/>
        </w:rPr>
        <w:t>suitable</w:t>
      </w:r>
      <w:r>
        <w:rPr>
          <w:rFonts w:asciiTheme="majorBidi" w:hAnsiTheme="majorBidi" w:cstheme="majorBidi"/>
          <w:sz w:val="20"/>
          <w:szCs w:val="20"/>
        </w:rPr>
        <w:t xml:space="preserve"> for this research. </w:t>
      </w:r>
      <w:r w:rsidRPr="00255FFB">
        <w:rPr>
          <w:rFonts w:asciiTheme="majorBidi" w:hAnsiTheme="majorBidi" w:cstheme="majorBidi"/>
          <w:sz w:val="20"/>
          <w:szCs w:val="20"/>
        </w:rPr>
        <w:t xml:space="preserve">This is because </w:t>
      </w:r>
      <w:r>
        <w:rPr>
          <w:rFonts w:asciiTheme="majorBidi" w:hAnsiTheme="majorBidi" w:cstheme="majorBidi"/>
          <w:sz w:val="20"/>
          <w:szCs w:val="20"/>
        </w:rPr>
        <w:t>such</w:t>
      </w:r>
      <w:r w:rsidRPr="00255FFB">
        <w:rPr>
          <w:rFonts w:asciiTheme="majorBidi" w:hAnsiTheme="majorBidi" w:cstheme="majorBidi"/>
          <w:sz w:val="20"/>
          <w:szCs w:val="20"/>
        </w:rPr>
        <w:t xml:space="preserve"> techniques </w:t>
      </w:r>
      <w:proofErr w:type="gramStart"/>
      <w:r w:rsidRPr="00255FFB">
        <w:rPr>
          <w:rFonts w:asciiTheme="majorBidi" w:hAnsiTheme="majorBidi" w:cstheme="majorBidi"/>
          <w:sz w:val="20"/>
          <w:szCs w:val="20"/>
        </w:rPr>
        <w:t>could be applied</w:t>
      </w:r>
      <w:proofErr w:type="gramEnd"/>
      <w:r w:rsidRPr="00255FFB">
        <w:rPr>
          <w:rFonts w:asciiTheme="majorBidi" w:hAnsiTheme="majorBidi" w:cstheme="majorBidi"/>
          <w:sz w:val="20"/>
          <w:szCs w:val="20"/>
        </w:rPr>
        <w:t xml:space="preserve"> differently between different locations (Boyles and Raman, 2003). The</w:t>
      </w:r>
      <w:r w:rsidR="0099412F">
        <w:rPr>
          <w:rFonts w:asciiTheme="majorBidi" w:hAnsiTheme="majorBidi" w:cstheme="majorBidi"/>
          <w:sz w:val="20"/>
          <w:szCs w:val="20"/>
        </w:rPr>
        <w:t xml:space="preserve"> </w:t>
      </w:r>
      <w:r w:rsidRPr="00255FFB">
        <w:rPr>
          <w:rFonts w:asciiTheme="majorBidi" w:hAnsiTheme="majorBidi" w:cstheme="majorBidi"/>
          <w:sz w:val="20"/>
          <w:szCs w:val="20"/>
        </w:rPr>
        <w:t xml:space="preserve">equations </w:t>
      </w:r>
      <w:r w:rsidR="0099412F">
        <w:rPr>
          <w:rFonts w:asciiTheme="majorBidi" w:hAnsiTheme="majorBidi" w:cstheme="majorBidi"/>
          <w:sz w:val="20"/>
          <w:szCs w:val="20"/>
        </w:rPr>
        <w:t xml:space="preserve">used </w:t>
      </w:r>
      <w:r w:rsidRPr="00255FFB">
        <w:rPr>
          <w:rFonts w:asciiTheme="majorBidi" w:hAnsiTheme="majorBidi" w:cstheme="majorBidi"/>
          <w:sz w:val="20"/>
          <w:szCs w:val="20"/>
        </w:rPr>
        <w:t xml:space="preserve">in </w:t>
      </w:r>
      <w:proofErr w:type="gramStart"/>
      <w:r>
        <w:rPr>
          <w:rFonts w:asciiTheme="majorBidi" w:hAnsiTheme="majorBidi" w:cstheme="majorBidi"/>
          <w:sz w:val="20"/>
          <w:szCs w:val="20"/>
        </w:rPr>
        <w:t>complex</w:t>
      </w:r>
      <w:r w:rsidRPr="00255FFB">
        <w:rPr>
          <w:rFonts w:asciiTheme="majorBidi" w:hAnsiTheme="majorBidi" w:cstheme="majorBidi"/>
          <w:sz w:val="20"/>
          <w:szCs w:val="20"/>
        </w:rPr>
        <w:t xml:space="preserve"> trend analysis techniques</w:t>
      </w:r>
      <w:proofErr w:type="gramEnd"/>
      <w:r w:rsidRPr="00255FFB">
        <w:rPr>
          <w:rFonts w:asciiTheme="majorBidi" w:hAnsiTheme="majorBidi" w:cstheme="majorBidi"/>
          <w:sz w:val="20"/>
          <w:szCs w:val="20"/>
        </w:rPr>
        <w:t xml:space="preserve"> </w:t>
      </w:r>
      <w:r w:rsidR="0099412F">
        <w:rPr>
          <w:rFonts w:asciiTheme="majorBidi" w:hAnsiTheme="majorBidi" w:cstheme="majorBidi"/>
          <w:sz w:val="20"/>
          <w:szCs w:val="20"/>
        </w:rPr>
        <w:t xml:space="preserve">are allowed </w:t>
      </w:r>
      <w:r w:rsidRPr="00255FFB">
        <w:rPr>
          <w:rFonts w:asciiTheme="majorBidi" w:hAnsiTheme="majorBidi" w:cstheme="majorBidi"/>
          <w:sz w:val="20"/>
          <w:szCs w:val="20"/>
        </w:rPr>
        <w:t xml:space="preserve">to change from </w:t>
      </w:r>
      <w:r w:rsidR="0099412F">
        <w:rPr>
          <w:rFonts w:asciiTheme="majorBidi" w:hAnsiTheme="majorBidi" w:cstheme="majorBidi"/>
          <w:sz w:val="20"/>
          <w:szCs w:val="20"/>
        </w:rPr>
        <w:t>one</w:t>
      </w:r>
      <w:r w:rsidRPr="00255FFB">
        <w:rPr>
          <w:rFonts w:asciiTheme="majorBidi" w:hAnsiTheme="majorBidi" w:cstheme="majorBidi"/>
          <w:sz w:val="20"/>
          <w:szCs w:val="20"/>
        </w:rPr>
        <w:t xml:space="preserve"> station to another to obtain the best fit between the curve and data. For example, when two stations have a slope value of 0.5, it does not mean that both slopes are equal in the magnitude, as both </w:t>
      </w:r>
      <w:proofErr w:type="gramStart"/>
      <w:r w:rsidRPr="00255FFB">
        <w:rPr>
          <w:rFonts w:asciiTheme="majorBidi" w:hAnsiTheme="majorBidi" w:cstheme="majorBidi"/>
          <w:sz w:val="20"/>
          <w:szCs w:val="20"/>
        </w:rPr>
        <w:t>have been calculated</w:t>
      </w:r>
      <w:proofErr w:type="gramEnd"/>
      <w:r w:rsidRPr="00255FFB">
        <w:rPr>
          <w:rFonts w:asciiTheme="majorBidi" w:hAnsiTheme="majorBidi" w:cstheme="majorBidi"/>
          <w:sz w:val="20"/>
          <w:szCs w:val="20"/>
        </w:rPr>
        <w:t xml:space="preserve"> from different best-fit equations</w:t>
      </w:r>
      <w:r w:rsidR="00004916">
        <w:rPr>
          <w:rFonts w:asciiTheme="majorBidi" w:hAnsiTheme="majorBidi" w:cstheme="majorBidi"/>
          <w:sz w:val="20"/>
          <w:szCs w:val="20"/>
        </w:rPr>
        <w:t>. Even more, e</w:t>
      </w:r>
      <w:r w:rsidRPr="00255FFB">
        <w:rPr>
          <w:rFonts w:asciiTheme="majorBidi" w:hAnsiTheme="majorBidi" w:cstheme="majorBidi"/>
          <w:sz w:val="20"/>
          <w:szCs w:val="20"/>
        </w:rPr>
        <w:t xml:space="preserve">ach equation </w:t>
      </w:r>
      <w:proofErr w:type="gramStart"/>
      <w:r w:rsidRPr="00255FFB">
        <w:rPr>
          <w:rFonts w:asciiTheme="majorBidi" w:hAnsiTheme="majorBidi" w:cstheme="majorBidi"/>
          <w:sz w:val="20"/>
          <w:szCs w:val="20"/>
        </w:rPr>
        <w:t>is modified</w:t>
      </w:r>
      <w:proofErr w:type="gramEnd"/>
      <w:r w:rsidRPr="00255FFB">
        <w:rPr>
          <w:rFonts w:asciiTheme="majorBidi" w:hAnsiTheme="majorBidi" w:cstheme="majorBidi"/>
          <w:sz w:val="20"/>
          <w:szCs w:val="20"/>
        </w:rPr>
        <w:t xml:space="preserve"> for its particular time series (different formulas for different time series). </w:t>
      </w:r>
      <w:r w:rsidRPr="00DA52BD">
        <w:rPr>
          <w:rFonts w:asciiTheme="majorBidi" w:hAnsiTheme="majorBidi" w:cstheme="majorBidi"/>
          <w:sz w:val="20"/>
          <w:szCs w:val="20"/>
        </w:rPr>
        <w:t xml:space="preserve">Hence, stations </w:t>
      </w:r>
      <w:proofErr w:type="gramStart"/>
      <w:r w:rsidRPr="00DA52BD">
        <w:rPr>
          <w:rFonts w:asciiTheme="majorBidi" w:hAnsiTheme="majorBidi" w:cstheme="majorBidi"/>
          <w:sz w:val="20"/>
          <w:szCs w:val="20"/>
        </w:rPr>
        <w:t>cannot be compared</w:t>
      </w:r>
      <w:proofErr w:type="gramEnd"/>
      <w:r w:rsidRPr="00DA52BD">
        <w:rPr>
          <w:rFonts w:asciiTheme="majorBidi" w:hAnsiTheme="majorBidi" w:cstheme="majorBidi"/>
          <w:sz w:val="20"/>
          <w:szCs w:val="20"/>
        </w:rPr>
        <w:t xml:space="preserve"> between each other for spatial analysis, as the slope magnitude scale is uneven between different locations.</w:t>
      </w:r>
      <w:r w:rsidR="0099412F">
        <w:rPr>
          <w:rFonts w:asciiTheme="majorBidi" w:hAnsiTheme="majorBidi" w:cstheme="majorBidi"/>
          <w:sz w:val="20"/>
          <w:szCs w:val="20"/>
        </w:rPr>
        <w:t xml:space="preserve"> In contrast</w:t>
      </w:r>
      <w:r w:rsidRPr="00DA52BD">
        <w:rPr>
          <w:rFonts w:asciiTheme="majorBidi" w:hAnsiTheme="majorBidi" w:cstheme="majorBidi"/>
          <w:sz w:val="20"/>
          <w:szCs w:val="20"/>
        </w:rPr>
        <w:t>, linear trend</w:t>
      </w:r>
      <w:r w:rsidR="002B1929">
        <w:rPr>
          <w:rFonts w:asciiTheme="majorBidi" w:hAnsiTheme="majorBidi" w:cstheme="majorBidi"/>
          <w:sz w:val="20"/>
          <w:szCs w:val="20"/>
        </w:rPr>
        <w:t>s</w:t>
      </w:r>
      <w:r w:rsidRPr="00DA52BD">
        <w:rPr>
          <w:rFonts w:asciiTheme="majorBidi" w:hAnsiTheme="majorBidi" w:cstheme="majorBidi"/>
          <w:sz w:val="20"/>
          <w:szCs w:val="20"/>
        </w:rPr>
        <w:t xml:space="preserve"> </w:t>
      </w:r>
      <w:r w:rsidR="002B1929">
        <w:rPr>
          <w:rFonts w:asciiTheme="majorBidi" w:hAnsiTheme="majorBidi" w:cstheme="majorBidi"/>
          <w:sz w:val="20"/>
          <w:szCs w:val="20"/>
        </w:rPr>
        <w:t>use a common</w:t>
      </w:r>
      <w:r w:rsidRPr="00DA52BD">
        <w:rPr>
          <w:rFonts w:asciiTheme="majorBidi" w:hAnsiTheme="majorBidi" w:cstheme="majorBidi"/>
          <w:sz w:val="20"/>
          <w:szCs w:val="20"/>
        </w:rPr>
        <w:t xml:space="preserve"> formula for all locations/stations, thus, the slope magnitude scale is the same for all locations/stations (Boyles and Raman, 2003). </w:t>
      </w:r>
    </w:p>
    <w:p w14:paraId="53306A21" w14:textId="2CFF4999" w:rsidR="00275F19" w:rsidRDefault="00B33CB6" w:rsidP="00275F19">
      <w:pPr>
        <w:ind w:left="357"/>
        <w:rPr>
          <w:rFonts w:asciiTheme="majorBidi" w:hAnsiTheme="majorBidi" w:cstheme="majorBidi"/>
          <w:sz w:val="20"/>
          <w:szCs w:val="20"/>
        </w:rPr>
      </w:pPr>
      <w:r>
        <w:rPr>
          <w:rFonts w:asciiTheme="majorBidi" w:hAnsiTheme="majorBidi" w:cstheme="majorBidi"/>
          <w:sz w:val="20"/>
          <w:szCs w:val="20"/>
        </w:rPr>
        <w:t>In this study, t</w:t>
      </w:r>
      <w:r w:rsidRPr="00D64144">
        <w:rPr>
          <w:rFonts w:asciiTheme="majorBidi" w:hAnsiTheme="majorBidi" w:cstheme="majorBidi"/>
          <w:sz w:val="20"/>
          <w:szCs w:val="20"/>
        </w:rPr>
        <w:t xml:space="preserve">o detect any changes in </w:t>
      </w:r>
      <w:r>
        <w:rPr>
          <w:rFonts w:asciiTheme="majorBidi" w:hAnsiTheme="majorBidi" w:cstheme="majorBidi"/>
          <w:sz w:val="20"/>
          <w:szCs w:val="20"/>
        </w:rPr>
        <w:t>DSA and wind speeds</w:t>
      </w:r>
      <w:r w:rsidRPr="00D64144">
        <w:rPr>
          <w:rFonts w:asciiTheme="majorBidi" w:hAnsiTheme="majorBidi" w:cstheme="majorBidi"/>
          <w:sz w:val="20"/>
          <w:szCs w:val="20"/>
        </w:rPr>
        <w:t xml:space="preserve"> that might have occurred for each sub</w:t>
      </w:r>
      <w:r>
        <w:rPr>
          <w:rFonts w:asciiTheme="majorBidi" w:hAnsiTheme="majorBidi" w:cstheme="majorBidi"/>
          <w:sz w:val="20"/>
          <w:szCs w:val="20"/>
        </w:rPr>
        <w:t xml:space="preserve"> region</w:t>
      </w:r>
      <w:r w:rsidRPr="00D64144">
        <w:rPr>
          <w:rFonts w:asciiTheme="majorBidi" w:hAnsiTheme="majorBidi" w:cstheme="majorBidi"/>
          <w:sz w:val="20"/>
          <w:szCs w:val="20"/>
        </w:rPr>
        <w:t xml:space="preserve">, slopes of linear trends </w:t>
      </w:r>
      <w:proofErr w:type="gramStart"/>
      <w:r w:rsidRPr="00D64144">
        <w:rPr>
          <w:rFonts w:asciiTheme="majorBidi" w:hAnsiTheme="majorBidi" w:cstheme="majorBidi"/>
          <w:sz w:val="20"/>
          <w:szCs w:val="20"/>
        </w:rPr>
        <w:t>are fit</w:t>
      </w:r>
      <w:proofErr w:type="gramEnd"/>
      <w:r w:rsidRPr="00D64144">
        <w:rPr>
          <w:rFonts w:asciiTheme="majorBidi" w:hAnsiTheme="majorBidi" w:cstheme="majorBidi"/>
          <w:sz w:val="20"/>
          <w:szCs w:val="20"/>
        </w:rPr>
        <w:t xml:space="preserve"> to the</w:t>
      </w:r>
      <w:r>
        <w:rPr>
          <w:rFonts w:asciiTheme="majorBidi" w:hAnsiTheme="majorBidi" w:cstheme="majorBidi"/>
          <w:sz w:val="20"/>
          <w:szCs w:val="20"/>
        </w:rPr>
        <w:t xml:space="preserve"> standardised</w:t>
      </w:r>
      <w:r w:rsidRPr="00D64144">
        <w:rPr>
          <w:rFonts w:asciiTheme="majorBidi" w:hAnsiTheme="majorBidi" w:cstheme="majorBidi"/>
          <w:sz w:val="20"/>
          <w:szCs w:val="20"/>
        </w:rPr>
        <w:t xml:space="preserve"> time series</w:t>
      </w:r>
      <w:r>
        <w:rPr>
          <w:rFonts w:asciiTheme="majorBidi" w:hAnsiTheme="majorBidi" w:cstheme="majorBidi"/>
          <w:sz w:val="20"/>
          <w:szCs w:val="20"/>
        </w:rPr>
        <w:t xml:space="preserve"> (fitting a straight line using the least square method)</w:t>
      </w:r>
      <w:r w:rsidRPr="00D64144">
        <w:rPr>
          <w:rFonts w:asciiTheme="majorBidi" w:hAnsiTheme="majorBidi" w:cstheme="majorBidi"/>
          <w:sz w:val="20"/>
          <w:szCs w:val="20"/>
        </w:rPr>
        <w:t>.</w:t>
      </w:r>
      <w:r>
        <w:rPr>
          <w:rFonts w:asciiTheme="majorBidi" w:hAnsiTheme="majorBidi" w:cstheme="majorBidi"/>
          <w:sz w:val="20"/>
          <w:szCs w:val="20"/>
        </w:rPr>
        <w:t xml:space="preserve"> Trend analysis is performed </w:t>
      </w:r>
      <w:r w:rsidR="002B1929">
        <w:rPr>
          <w:rFonts w:asciiTheme="majorBidi" w:hAnsiTheme="majorBidi" w:cstheme="majorBidi"/>
          <w:sz w:val="20"/>
          <w:szCs w:val="20"/>
        </w:rPr>
        <w:t>for</w:t>
      </w:r>
      <w:r>
        <w:rPr>
          <w:rFonts w:asciiTheme="majorBidi" w:hAnsiTheme="majorBidi" w:cstheme="majorBidi"/>
          <w:sz w:val="20"/>
          <w:szCs w:val="20"/>
        </w:rPr>
        <w:t xml:space="preserve"> several time windows;</w:t>
      </w:r>
      <w:r w:rsidRPr="00601223">
        <w:rPr>
          <w:rFonts w:asciiTheme="majorBidi" w:hAnsiTheme="majorBidi" w:cstheme="majorBidi"/>
          <w:sz w:val="20"/>
          <w:szCs w:val="20"/>
        </w:rPr>
        <w:t xml:space="preserve"> the entire</w:t>
      </w:r>
      <w:r>
        <w:rPr>
          <w:rFonts w:asciiTheme="majorBidi" w:hAnsiTheme="majorBidi" w:cstheme="majorBidi"/>
          <w:sz w:val="20"/>
          <w:szCs w:val="20"/>
        </w:rPr>
        <w:t xml:space="preserve"> 30 years, the first and second halves of the time series (1983 – 1998 and 1999 – 2013 respectively) and </w:t>
      </w:r>
      <w:r w:rsidR="002B1929">
        <w:rPr>
          <w:rFonts w:asciiTheme="majorBidi" w:hAnsiTheme="majorBidi" w:cstheme="majorBidi"/>
          <w:sz w:val="20"/>
          <w:szCs w:val="20"/>
        </w:rPr>
        <w:t xml:space="preserve">division </w:t>
      </w:r>
      <w:r>
        <w:rPr>
          <w:rFonts w:asciiTheme="majorBidi" w:hAnsiTheme="majorBidi" w:cstheme="majorBidi"/>
          <w:sz w:val="20"/>
          <w:szCs w:val="20"/>
        </w:rPr>
        <w:t>into three p</w:t>
      </w:r>
      <w:r w:rsidR="002B1929">
        <w:rPr>
          <w:rFonts w:asciiTheme="majorBidi" w:hAnsiTheme="majorBidi" w:cstheme="majorBidi"/>
          <w:sz w:val="20"/>
          <w:szCs w:val="20"/>
        </w:rPr>
        <w:t>eriods</w:t>
      </w:r>
      <w:r>
        <w:rPr>
          <w:rFonts w:asciiTheme="majorBidi" w:hAnsiTheme="majorBidi" w:cstheme="majorBidi"/>
          <w:sz w:val="20"/>
          <w:szCs w:val="20"/>
        </w:rPr>
        <w:t xml:space="preserve"> </w:t>
      </w:r>
      <w:r w:rsidRPr="00601223">
        <w:rPr>
          <w:rFonts w:asciiTheme="majorBidi" w:hAnsiTheme="majorBidi" w:cstheme="majorBidi"/>
          <w:sz w:val="20"/>
          <w:szCs w:val="20"/>
        </w:rPr>
        <w:t>where each part covers 10 years</w:t>
      </w:r>
      <w:r>
        <w:rPr>
          <w:rFonts w:asciiTheme="majorBidi" w:hAnsiTheme="majorBidi" w:cstheme="majorBidi"/>
          <w:sz w:val="20"/>
          <w:szCs w:val="20"/>
        </w:rPr>
        <w:t xml:space="preserve"> (from 1983 to 1992, 1993 to 2002 and 2002 to 2013).</w:t>
      </w:r>
    </w:p>
    <w:p w14:paraId="0C00EDAB" w14:textId="1B639683" w:rsidR="00B33CB6" w:rsidRDefault="00B33CB6" w:rsidP="00B33CB6">
      <w:pPr>
        <w:ind w:left="357"/>
        <w:rPr>
          <w:rFonts w:asciiTheme="majorBidi" w:hAnsiTheme="majorBidi" w:cstheme="majorBidi"/>
          <w:sz w:val="20"/>
          <w:szCs w:val="20"/>
        </w:rPr>
      </w:pPr>
      <w:r w:rsidRPr="00D64144">
        <w:rPr>
          <w:rFonts w:asciiTheme="majorBidi" w:hAnsiTheme="majorBidi" w:cstheme="majorBidi"/>
          <w:sz w:val="20"/>
          <w:szCs w:val="20"/>
        </w:rPr>
        <w:t xml:space="preserve">Linear trends </w:t>
      </w:r>
      <w:proofErr w:type="gramStart"/>
      <w:r w:rsidRPr="00D64144">
        <w:rPr>
          <w:rFonts w:asciiTheme="majorBidi" w:hAnsiTheme="majorBidi" w:cstheme="majorBidi"/>
          <w:sz w:val="20"/>
          <w:szCs w:val="20"/>
        </w:rPr>
        <w:t>are considered</w:t>
      </w:r>
      <w:proofErr w:type="gramEnd"/>
      <w:r w:rsidRPr="00D64144">
        <w:rPr>
          <w:rFonts w:asciiTheme="majorBidi" w:hAnsiTheme="majorBidi" w:cstheme="majorBidi"/>
          <w:sz w:val="20"/>
          <w:szCs w:val="20"/>
        </w:rPr>
        <w:t xml:space="preserve"> the best choice </w:t>
      </w:r>
      <w:r w:rsidR="002B1929">
        <w:rPr>
          <w:rFonts w:asciiTheme="majorBidi" w:hAnsiTheme="majorBidi" w:cstheme="majorBidi"/>
          <w:sz w:val="20"/>
          <w:szCs w:val="20"/>
        </w:rPr>
        <w:t>available</w:t>
      </w:r>
      <w:r w:rsidRPr="00D64144">
        <w:rPr>
          <w:rFonts w:asciiTheme="majorBidi" w:hAnsiTheme="majorBidi" w:cstheme="majorBidi"/>
          <w:sz w:val="20"/>
          <w:szCs w:val="20"/>
        </w:rPr>
        <w:t xml:space="preserve"> to compare changes between different stations across a region</w:t>
      </w:r>
      <w:r>
        <w:rPr>
          <w:rFonts w:asciiTheme="majorBidi" w:hAnsiTheme="majorBidi" w:cstheme="majorBidi"/>
          <w:sz w:val="20"/>
          <w:szCs w:val="20"/>
        </w:rPr>
        <w:t xml:space="preserve"> over a common period</w:t>
      </w:r>
      <w:r w:rsidRPr="00D64144">
        <w:rPr>
          <w:rFonts w:asciiTheme="majorBidi" w:hAnsiTheme="majorBidi" w:cstheme="majorBidi"/>
          <w:sz w:val="20"/>
          <w:szCs w:val="20"/>
        </w:rPr>
        <w:t xml:space="preserve"> </w:t>
      </w:r>
      <w:r>
        <w:rPr>
          <w:rFonts w:asciiTheme="majorBidi" w:hAnsiTheme="majorBidi" w:cstheme="majorBidi"/>
          <w:sz w:val="20"/>
          <w:szCs w:val="20"/>
        </w:rPr>
        <w:t>(Boyles and Raman, 2003)</w:t>
      </w:r>
      <w:r w:rsidRPr="00D64144">
        <w:rPr>
          <w:rFonts w:asciiTheme="majorBidi" w:hAnsiTheme="majorBidi" w:cstheme="majorBidi"/>
          <w:sz w:val="20"/>
          <w:szCs w:val="20"/>
        </w:rPr>
        <w:t xml:space="preserve">. </w:t>
      </w:r>
      <w:r w:rsidRPr="00255FFB">
        <w:rPr>
          <w:rFonts w:asciiTheme="majorBidi" w:hAnsiTheme="majorBidi" w:cstheme="majorBidi"/>
          <w:sz w:val="20"/>
          <w:szCs w:val="20"/>
        </w:rPr>
        <w:t>Consequently, this study only implement</w:t>
      </w:r>
      <w:r>
        <w:rPr>
          <w:rFonts w:asciiTheme="majorBidi" w:hAnsiTheme="majorBidi" w:cstheme="majorBidi"/>
          <w:sz w:val="20"/>
          <w:szCs w:val="20"/>
        </w:rPr>
        <w:t>s</w:t>
      </w:r>
      <w:r w:rsidRPr="00255FFB">
        <w:rPr>
          <w:rFonts w:asciiTheme="majorBidi" w:hAnsiTheme="majorBidi" w:cstheme="majorBidi"/>
          <w:sz w:val="20"/>
          <w:szCs w:val="20"/>
        </w:rPr>
        <w:t xml:space="preserve"> this simple statistical method on DSA time series of </w:t>
      </w:r>
      <w:r w:rsidR="00E076B9">
        <w:rPr>
          <w:rFonts w:asciiTheme="majorBidi" w:hAnsiTheme="majorBidi" w:cstheme="majorBidi"/>
          <w:sz w:val="20"/>
          <w:szCs w:val="20"/>
        </w:rPr>
        <w:t xml:space="preserve">the </w:t>
      </w:r>
      <w:r w:rsidRPr="00255FFB">
        <w:rPr>
          <w:rFonts w:asciiTheme="majorBidi" w:hAnsiTheme="majorBidi" w:cstheme="majorBidi"/>
          <w:sz w:val="20"/>
          <w:szCs w:val="20"/>
        </w:rPr>
        <w:t>key stat</w:t>
      </w:r>
      <w:r>
        <w:rPr>
          <w:rFonts w:asciiTheme="majorBidi" w:hAnsiTheme="majorBidi" w:cstheme="majorBidi"/>
          <w:sz w:val="20"/>
          <w:szCs w:val="20"/>
        </w:rPr>
        <w:t xml:space="preserve">ions (which </w:t>
      </w:r>
      <w:proofErr w:type="gramStart"/>
      <w:r>
        <w:rPr>
          <w:rFonts w:asciiTheme="majorBidi" w:hAnsiTheme="majorBidi" w:cstheme="majorBidi"/>
          <w:sz w:val="20"/>
          <w:szCs w:val="20"/>
        </w:rPr>
        <w:t>are considered</w:t>
      </w:r>
      <w:proofErr w:type="gramEnd"/>
      <w:r>
        <w:rPr>
          <w:rFonts w:asciiTheme="majorBidi" w:hAnsiTheme="majorBidi" w:cstheme="majorBidi"/>
          <w:sz w:val="20"/>
          <w:szCs w:val="20"/>
        </w:rPr>
        <w:t xml:space="preserve"> representative of</w:t>
      </w:r>
      <w:r w:rsidR="002B1929">
        <w:rPr>
          <w:rFonts w:asciiTheme="majorBidi" w:hAnsiTheme="majorBidi" w:cstheme="majorBidi"/>
          <w:sz w:val="20"/>
          <w:szCs w:val="20"/>
        </w:rPr>
        <w:t xml:space="preserve"> each</w:t>
      </w:r>
      <w:r>
        <w:rPr>
          <w:rFonts w:asciiTheme="majorBidi" w:hAnsiTheme="majorBidi" w:cstheme="majorBidi"/>
          <w:sz w:val="20"/>
          <w:szCs w:val="20"/>
        </w:rPr>
        <w:t xml:space="preserve"> sub regions).</w:t>
      </w:r>
    </w:p>
    <w:p w14:paraId="30EAA3BC" w14:textId="77777777" w:rsidR="00586B44" w:rsidRPr="00D64144" w:rsidRDefault="00586B44" w:rsidP="00586B44">
      <w:pPr>
        <w:rPr>
          <w:rFonts w:asciiTheme="majorBidi" w:hAnsiTheme="majorBidi" w:cstheme="majorBidi"/>
          <w:sz w:val="20"/>
          <w:szCs w:val="20"/>
        </w:rPr>
      </w:pPr>
    </w:p>
    <w:p w14:paraId="34982409" w14:textId="77777777" w:rsidR="00586B44" w:rsidRPr="00D64144" w:rsidRDefault="00F715DB" w:rsidP="00F715DB">
      <w:pPr>
        <w:pStyle w:val="ListParagraph"/>
        <w:numPr>
          <w:ilvl w:val="0"/>
          <w:numId w:val="7"/>
        </w:numPr>
        <w:rPr>
          <w:rFonts w:asciiTheme="majorBidi" w:hAnsiTheme="majorBidi" w:cstheme="majorBidi"/>
          <w:b/>
          <w:bCs/>
          <w:sz w:val="20"/>
          <w:szCs w:val="20"/>
        </w:rPr>
      </w:pPr>
      <w:r w:rsidRPr="00D64144">
        <w:rPr>
          <w:rFonts w:asciiTheme="majorBidi" w:hAnsiTheme="majorBidi" w:cstheme="majorBidi"/>
          <w:b/>
          <w:bCs/>
          <w:sz w:val="20"/>
          <w:szCs w:val="20"/>
        </w:rPr>
        <w:t>Results</w:t>
      </w:r>
      <w:r w:rsidR="00113D8D" w:rsidRPr="00D64144">
        <w:rPr>
          <w:rFonts w:asciiTheme="majorBidi" w:hAnsiTheme="majorBidi" w:cstheme="majorBidi"/>
          <w:b/>
          <w:bCs/>
          <w:sz w:val="20"/>
          <w:szCs w:val="20"/>
        </w:rPr>
        <w:t xml:space="preserve"> and discussion</w:t>
      </w:r>
    </w:p>
    <w:p w14:paraId="4BAB44B6" w14:textId="77777777" w:rsidR="00F715DB" w:rsidRPr="00D64144" w:rsidRDefault="00F715DB" w:rsidP="00F715DB">
      <w:pPr>
        <w:pStyle w:val="ListParagraph"/>
        <w:ind w:left="360" w:firstLine="0"/>
        <w:rPr>
          <w:rFonts w:asciiTheme="majorBidi" w:hAnsiTheme="majorBidi" w:cstheme="majorBidi"/>
          <w:b/>
          <w:bCs/>
          <w:sz w:val="20"/>
          <w:szCs w:val="20"/>
        </w:rPr>
      </w:pPr>
    </w:p>
    <w:p w14:paraId="0477D2FC" w14:textId="76957B3F" w:rsidR="00D52DCC" w:rsidRPr="00D64144" w:rsidRDefault="00F715DB" w:rsidP="004B05BE">
      <w:pPr>
        <w:pStyle w:val="ListParagraph"/>
        <w:numPr>
          <w:ilvl w:val="0"/>
          <w:numId w:val="11"/>
        </w:numPr>
        <w:rPr>
          <w:rFonts w:asciiTheme="majorBidi" w:hAnsiTheme="majorBidi" w:cstheme="majorBidi"/>
          <w:b/>
          <w:bCs/>
          <w:sz w:val="20"/>
          <w:szCs w:val="20"/>
        </w:rPr>
      </w:pPr>
      <w:r w:rsidRPr="00D64144">
        <w:rPr>
          <w:rFonts w:asciiTheme="majorBidi" w:hAnsiTheme="majorBidi" w:cstheme="majorBidi"/>
          <w:b/>
          <w:bCs/>
          <w:sz w:val="20"/>
          <w:szCs w:val="20"/>
        </w:rPr>
        <w:t xml:space="preserve">Regional </w:t>
      </w:r>
      <w:r w:rsidR="00A34E71">
        <w:rPr>
          <w:rFonts w:asciiTheme="majorBidi" w:hAnsiTheme="majorBidi" w:cstheme="majorBidi"/>
          <w:b/>
          <w:bCs/>
          <w:sz w:val="20"/>
          <w:szCs w:val="20"/>
        </w:rPr>
        <w:t>Dust</w:t>
      </w:r>
      <w:r w:rsidRPr="00D64144">
        <w:rPr>
          <w:rFonts w:asciiTheme="majorBidi" w:hAnsiTheme="majorBidi" w:cstheme="majorBidi"/>
          <w:b/>
          <w:bCs/>
          <w:sz w:val="20"/>
          <w:szCs w:val="20"/>
        </w:rPr>
        <w:t xml:space="preserve"> Strom Climatology</w:t>
      </w:r>
    </w:p>
    <w:p w14:paraId="03E5D15C" w14:textId="77777777" w:rsidR="00567F7E" w:rsidRPr="00D64144" w:rsidRDefault="00567F7E" w:rsidP="00567F7E">
      <w:pPr>
        <w:pStyle w:val="ListParagraph"/>
        <w:ind w:left="714" w:firstLine="0"/>
        <w:rPr>
          <w:rFonts w:asciiTheme="majorBidi" w:hAnsiTheme="majorBidi" w:cstheme="majorBidi"/>
          <w:b/>
          <w:bCs/>
          <w:sz w:val="20"/>
          <w:szCs w:val="20"/>
        </w:rPr>
      </w:pPr>
    </w:p>
    <w:p w14:paraId="229D78A9" w14:textId="4D6FA524" w:rsidR="00D52DCC" w:rsidRPr="00D64144" w:rsidRDefault="00D52DCC" w:rsidP="00C72A75">
      <w:pPr>
        <w:ind w:left="357"/>
        <w:rPr>
          <w:rFonts w:asciiTheme="majorBidi" w:hAnsiTheme="majorBidi" w:cstheme="majorBidi"/>
          <w:b/>
          <w:bCs/>
          <w:sz w:val="20"/>
          <w:szCs w:val="20"/>
        </w:rPr>
      </w:pPr>
      <w:r w:rsidRPr="00D64144">
        <w:rPr>
          <w:rFonts w:asciiTheme="majorBidi" w:hAnsiTheme="majorBidi" w:cstheme="majorBidi"/>
          <w:sz w:val="20"/>
          <w:szCs w:val="20"/>
        </w:rPr>
        <w:t xml:space="preserve">The entire region is effected by </w:t>
      </w:r>
      <w:r w:rsidR="008516F2">
        <w:rPr>
          <w:rFonts w:asciiTheme="majorBidi" w:hAnsiTheme="majorBidi" w:cstheme="majorBidi"/>
          <w:sz w:val="20"/>
          <w:szCs w:val="20"/>
        </w:rPr>
        <w:t xml:space="preserve">dust </w:t>
      </w:r>
      <w:proofErr w:type="gramStart"/>
      <w:r w:rsidR="008516F2">
        <w:rPr>
          <w:rFonts w:asciiTheme="majorBidi" w:hAnsiTheme="majorBidi" w:cstheme="majorBidi"/>
          <w:sz w:val="20"/>
          <w:szCs w:val="20"/>
        </w:rPr>
        <w:t xml:space="preserve">storms </w:t>
      </w:r>
      <w:r w:rsidRPr="00D64144">
        <w:rPr>
          <w:rFonts w:asciiTheme="majorBidi" w:hAnsiTheme="majorBidi" w:cstheme="majorBidi"/>
          <w:sz w:val="20"/>
          <w:szCs w:val="20"/>
        </w:rPr>
        <w:t xml:space="preserve"> as</w:t>
      </w:r>
      <w:proofErr w:type="gramEnd"/>
      <w:r w:rsidRPr="00D64144">
        <w:rPr>
          <w:rFonts w:asciiTheme="majorBidi" w:hAnsiTheme="majorBidi" w:cstheme="majorBidi"/>
          <w:sz w:val="20"/>
          <w:szCs w:val="20"/>
        </w:rPr>
        <w:t xml:space="preserve"> shown in figure </w:t>
      </w:r>
      <w:r w:rsidR="006832DA">
        <w:rPr>
          <w:rFonts w:asciiTheme="majorBidi" w:hAnsiTheme="majorBidi" w:cstheme="majorBidi"/>
          <w:sz w:val="20"/>
          <w:szCs w:val="20"/>
        </w:rPr>
        <w:t>3</w:t>
      </w:r>
      <w:r w:rsidRPr="00D64144">
        <w:rPr>
          <w:rFonts w:asciiTheme="majorBidi" w:hAnsiTheme="majorBidi" w:cstheme="majorBidi"/>
          <w:sz w:val="20"/>
          <w:szCs w:val="20"/>
        </w:rPr>
        <w:t>. However, the spatial distribution varies significantly over the domain</w:t>
      </w:r>
      <w:r w:rsidR="002B1929">
        <w:rPr>
          <w:rFonts w:asciiTheme="majorBidi" w:hAnsiTheme="majorBidi" w:cstheme="majorBidi"/>
          <w:sz w:val="20"/>
          <w:szCs w:val="20"/>
        </w:rPr>
        <w:t xml:space="preserve"> with</w:t>
      </w:r>
      <w:r w:rsidRPr="00D64144">
        <w:rPr>
          <w:rFonts w:asciiTheme="majorBidi" w:hAnsiTheme="majorBidi" w:cstheme="majorBidi"/>
          <w:sz w:val="20"/>
          <w:szCs w:val="20"/>
        </w:rPr>
        <w:t xml:space="preserve"> t</w:t>
      </w:r>
      <w:r w:rsidRPr="00D64144">
        <w:rPr>
          <w:rFonts w:asciiTheme="majorBidi" w:hAnsiTheme="majorBidi" w:cstheme="majorBidi"/>
          <w:sz w:val="20"/>
          <w:szCs w:val="20"/>
          <w:lang w:val="en-US"/>
        </w:rPr>
        <w:t>he</w:t>
      </w:r>
      <w:r w:rsidR="00476680">
        <w:rPr>
          <w:rFonts w:asciiTheme="majorBidi" w:hAnsiTheme="majorBidi" w:cstheme="majorBidi"/>
          <w:sz w:val="20"/>
          <w:szCs w:val="20"/>
          <w:lang w:val="en-US"/>
        </w:rPr>
        <w:t xml:space="preserve"> northern and</w:t>
      </w:r>
      <w:r w:rsidRPr="00D64144">
        <w:rPr>
          <w:rFonts w:asciiTheme="majorBidi" w:hAnsiTheme="majorBidi" w:cstheme="majorBidi"/>
          <w:sz w:val="20"/>
          <w:szCs w:val="20"/>
          <w:lang w:val="en-US"/>
        </w:rPr>
        <w:t xml:space="preserve"> </w:t>
      </w:r>
      <w:proofErr w:type="gramStart"/>
      <w:r w:rsidRPr="00D64144">
        <w:rPr>
          <w:rFonts w:asciiTheme="majorBidi" w:hAnsiTheme="majorBidi" w:cstheme="majorBidi"/>
          <w:sz w:val="20"/>
          <w:szCs w:val="20"/>
          <w:lang w:val="en-US"/>
        </w:rPr>
        <w:t>north eastern</w:t>
      </w:r>
      <w:proofErr w:type="gramEnd"/>
      <w:r w:rsidRPr="00D64144">
        <w:rPr>
          <w:rFonts w:asciiTheme="majorBidi" w:hAnsiTheme="majorBidi" w:cstheme="majorBidi"/>
          <w:sz w:val="20"/>
          <w:szCs w:val="20"/>
          <w:lang w:val="en-US"/>
        </w:rPr>
        <w:t xml:space="preserve"> parts of AP hav</w:t>
      </w:r>
      <w:r w:rsidR="002B1929">
        <w:rPr>
          <w:rFonts w:asciiTheme="majorBidi" w:hAnsiTheme="majorBidi" w:cstheme="majorBidi"/>
          <w:sz w:val="20"/>
          <w:szCs w:val="20"/>
          <w:lang w:val="en-US"/>
        </w:rPr>
        <w:t>ing</w:t>
      </w:r>
      <w:r w:rsidRPr="00D64144">
        <w:rPr>
          <w:rFonts w:asciiTheme="majorBidi" w:hAnsiTheme="majorBidi" w:cstheme="majorBidi"/>
          <w:sz w:val="20"/>
          <w:szCs w:val="20"/>
          <w:lang w:val="en-US"/>
        </w:rPr>
        <w:t xml:space="preserve"> the highest frequency of occurrence during the wet season. </w:t>
      </w:r>
      <w:r w:rsidR="006C72BC" w:rsidRPr="00D64144">
        <w:rPr>
          <w:rFonts w:asciiTheme="majorBidi" w:hAnsiTheme="majorBidi" w:cstheme="majorBidi"/>
          <w:sz w:val="20"/>
          <w:szCs w:val="20"/>
          <w:lang w:val="en-US"/>
        </w:rPr>
        <w:t xml:space="preserve">However, </w:t>
      </w:r>
      <w:r w:rsidR="005B797D" w:rsidRPr="00D64144">
        <w:rPr>
          <w:rFonts w:asciiTheme="majorBidi" w:hAnsiTheme="majorBidi" w:cstheme="majorBidi"/>
          <w:sz w:val="20"/>
          <w:szCs w:val="20"/>
          <w:lang w:val="en-US"/>
        </w:rPr>
        <w:t xml:space="preserve">the </w:t>
      </w:r>
      <w:r w:rsidRPr="00D64144">
        <w:rPr>
          <w:rFonts w:asciiTheme="majorBidi" w:hAnsiTheme="majorBidi" w:cstheme="majorBidi"/>
          <w:sz w:val="20"/>
          <w:szCs w:val="20"/>
          <w:lang w:val="en-US"/>
        </w:rPr>
        <w:t xml:space="preserve">frequency of events gradually decreases towards the western and southern coastal areas where </w:t>
      </w:r>
      <w:r w:rsidR="00A34E71">
        <w:rPr>
          <w:rFonts w:asciiTheme="majorBidi" w:hAnsiTheme="majorBidi" w:cstheme="majorBidi"/>
          <w:sz w:val="20"/>
          <w:szCs w:val="20"/>
          <w:lang w:val="en-US"/>
        </w:rPr>
        <w:t>dust</w:t>
      </w:r>
      <w:r w:rsidRPr="00D64144">
        <w:rPr>
          <w:rFonts w:asciiTheme="majorBidi" w:hAnsiTheme="majorBidi" w:cstheme="majorBidi"/>
          <w:sz w:val="20"/>
          <w:szCs w:val="20"/>
          <w:lang w:val="en-US"/>
        </w:rPr>
        <w:t xml:space="preserve"> storms activities are </w:t>
      </w:r>
      <w:r w:rsidR="005B797D" w:rsidRPr="00D64144">
        <w:rPr>
          <w:rFonts w:asciiTheme="majorBidi" w:hAnsiTheme="majorBidi" w:cstheme="majorBidi"/>
          <w:sz w:val="20"/>
          <w:szCs w:val="20"/>
          <w:lang w:val="en-US"/>
        </w:rPr>
        <w:t>considerably</w:t>
      </w:r>
      <w:r w:rsidRPr="00D64144">
        <w:rPr>
          <w:rFonts w:asciiTheme="majorBidi" w:hAnsiTheme="majorBidi" w:cstheme="majorBidi"/>
          <w:sz w:val="20"/>
          <w:szCs w:val="20"/>
          <w:lang w:val="en-US"/>
        </w:rPr>
        <w:t xml:space="preserve"> lower. This is because both areas are bounded by mountain ranges to the east and north respectively. These mountain ranges act as a barrier that isolates both coastal areas from the main </w:t>
      </w:r>
      <w:r w:rsidR="00476680">
        <w:rPr>
          <w:rFonts w:asciiTheme="majorBidi" w:hAnsiTheme="majorBidi" w:cstheme="majorBidi"/>
          <w:sz w:val="20"/>
          <w:szCs w:val="20"/>
          <w:lang w:val="en-US"/>
        </w:rPr>
        <w:t xml:space="preserve">DSA </w:t>
      </w:r>
      <w:r w:rsidR="00757860" w:rsidRPr="00D64144">
        <w:rPr>
          <w:rFonts w:asciiTheme="majorBidi" w:hAnsiTheme="majorBidi" w:cstheme="majorBidi"/>
          <w:sz w:val="20"/>
          <w:szCs w:val="20"/>
          <w:lang w:val="en-US"/>
        </w:rPr>
        <w:t>areas of</w:t>
      </w:r>
      <w:r w:rsidRPr="00D64144">
        <w:rPr>
          <w:rFonts w:asciiTheme="majorBidi" w:hAnsiTheme="majorBidi" w:cstheme="majorBidi"/>
          <w:sz w:val="20"/>
          <w:szCs w:val="20"/>
          <w:lang w:val="en-US"/>
        </w:rPr>
        <w:t xml:space="preserve"> AP </w:t>
      </w:r>
      <w:r w:rsidR="000D628B" w:rsidRPr="00D64144">
        <w:rPr>
          <w:rFonts w:asciiTheme="majorBidi" w:hAnsiTheme="majorBidi" w:cstheme="majorBidi"/>
          <w:sz w:val="20"/>
          <w:szCs w:val="20"/>
          <w:lang w:val="en-US"/>
        </w:rPr>
        <w:t>(</w:t>
      </w:r>
      <w:r w:rsidRPr="00D64144">
        <w:rPr>
          <w:rFonts w:asciiTheme="majorBidi" w:hAnsiTheme="majorBidi" w:cstheme="majorBidi"/>
          <w:sz w:val="20"/>
          <w:szCs w:val="20"/>
          <w:lang w:val="en-US"/>
        </w:rPr>
        <w:t>Washington</w:t>
      </w:r>
      <w:r w:rsidR="00C35C0E" w:rsidRPr="00D64144">
        <w:rPr>
          <w:rFonts w:asciiTheme="majorBidi" w:hAnsiTheme="majorBidi" w:cstheme="majorBidi"/>
          <w:sz w:val="20"/>
          <w:szCs w:val="20"/>
          <w:lang w:val="en-US"/>
        </w:rPr>
        <w:t xml:space="preserve"> et al., 2003). Most of the </w:t>
      </w:r>
      <w:r w:rsidR="00A34E71">
        <w:rPr>
          <w:rFonts w:asciiTheme="majorBidi" w:hAnsiTheme="majorBidi" w:cstheme="majorBidi"/>
          <w:sz w:val="20"/>
          <w:szCs w:val="20"/>
          <w:lang w:val="en-US"/>
        </w:rPr>
        <w:lastRenderedPageBreak/>
        <w:t>dust</w:t>
      </w:r>
      <w:r w:rsidR="00C35C0E" w:rsidRPr="00D64144">
        <w:rPr>
          <w:rFonts w:asciiTheme="majorBidi" w:hAnsiTheme="majorBidi" w:cstheme="majorBidi"/>
          <w:sz w:val="20"/>
          <w:szCs w:val="20"/>
          <w:lang w:val="en-US"/>
        </w:rPr>
        <w:t xml:space="preserve"> storms</w:t>
      </w:r>
      <w:r w:rsidRPr="00D64144">
        <w:rPr>
          <w:rFonts w:asciiTheme="majorBidi" w:hAnsiTheme="majorBidi" w:cstheme="majorBidi"/>
          <w:sz w:val="20"/>
          <w:szCs w:val="20"/>
          <w:lang w:val="en-US"/>
        </w:rPr>
        <w:t xml:space="preserve"> that</w:t>
      </w:r>
      <w:r w:rsidR="00C35C0E" w:rsidRPr="00D64144">
        <w:rPr>
          <w:rFonts w:asciiTheme="majorBidi" w:hAnsiTheme="majorBidi" w:cstheme="majorBidi"/>
          <w:sz w:val="20"/>
          <w:szCs w:val="20"/>
          <w:lang w:val="en-US"/>
        </w:rPr>
        <w:t xml:space="preserve"> strike</w:t>
      </w:r>
      <w:r w:rsidRPr="00D64144">
        <w:rPr>
          <w:rFonts w:asciiTheme="majorBidi" w:hAnsiTheme="majorBidi" w:cstheme="majorBidi"/>
          <w:sz w:val="20"/>
          <w:szCs w:val="20"/>
          <w:lang w:val="en-US"/>
        </w:rPr>
        <w:t xml:space="preserve"> the western coasts of </w:t>
      </w:r>
      <w:r w:rsidR="002B1929">
        <w:rPr>
          <w:rFonts w:asciiTheme="majorBidi" w:hAnsiTheme="majorBidi" w:cstheme="majorBidi"/>
          <w:sz w:val="20"/>
          <w:szCs w:val="20"/>
          <w:lang w:val="en-US"/>
        </w:rPr>
        <w:t xml:space="preserve">the </w:t>
      </w:r>
      <w:r w:rsidRPr="00D64144">
        <w:rPr>
          <w:rFonts w:asciiTheme="majorBidi" w:hAnsiTheme="majorBidi" w:cstheme="majorBidi"/>
          <w:sz w:val="20"/>
          <w:szCs w:val="20"/>
          <w:lang w:val="en-US"/>
        </w:rPr>
        <w:t>AP</w:t>
      </w:r>
      <w:r w:rsidR="00C35C0E" w:rsidRPr="00D64144">
        <w:rPr>
          <w:rFonts w:asciiTheme="majorBidi" w:hAnsiTheme="majorBidi" w:cstheme="majorBidi"/>
          <w:sz w:val="20"/>
          <w:szCs w:val="20"/>
          <w:lang w:val="en-US"/>
        </w:rPr>
        <w:t xml:space="preserve"> come</w:t>
      </w:r>
      <w:r w:rsidR="008C0126">
        <w:rPr>
          <w:rFonts w:asciiTheme="majorBidi" w:hAnsiTheme="majorBidi" w:cstheme="majorBidi"/>
          <w:sz w:val="20"/>
          <w:szCs w:val="20"/>
          <w:lang w:val="en-US"/>
        </w:rPr>
        <w:t xml:space="preserve"> </w:t>
      </w:r>
      <w:r w:rsidR="008C0126" w:rsidRPr="00D64144">
        <w:rPr>
          <w:rFonts w:asciiTheme="majorBidi" w:hAnsiTheme="majorBidi" w:cstheme="majorBidi"/>
          <w:sz w:val="20"/>
          <w:szCs w:val="20"/>
          <w:lang w:val="en-US"/>
        </w:rPr>
        <w:t xml:space="preserve">across the Red </w:t>
      </w:r>
      <w:r w:rsidR="008C0126">
        <w:rPr>
          <w:rFonts w:asciiTheme="majorBidi" w:hAnsiTheme="majorBidi" w:cstheme="majorBidi"/>
          <w:sz w:val="20"/>
          <w:szCs w:val="20"/>
          <w:lang w:val="en-US"/>
        </w:rPr>
        <w:t>S</w:t>
      </w:r>
      <w:r w:rsidR="008C0126" w:rsidRPr="00D64144">
        <w:rPr>
          <w:rFonts w:asciiTheme="majorBidi" w:hAnsiTheme="majorBidi" w:cstheme="majorBidi"/>
          <w:sz w:val="20"/>
          <w:szCs w:val="20"/>
          <w:lang w:val="en-US"/>
        </w:rPr>
        <w:t>ea</w:t>
      </w:r>
      <w:r w:rsidRPr="00D64144">
        <w:rPr>
          <w:rFonts w:asciiTheme="majorBidi" w:hAnsiTheme="majorBidi" w:cstheme="majorBidi"/>
          <w:sz w:val="20"/>
          <w:szCs w:val="20"/>
          <w:lang w:val="en-US"/>
        </w:rPr>
        <w:t xml:space="preserve"> from Africa </w:t>
      </w:r>
      <w:r w:rsidR="000D628B" w:rsidRPr="00D64144">
        <w:rPr>
          <w:rFonts w:asciiTheme="majorBidi" w:hAnsiTheme="majorBidi" w:cstheme="majorBidi"/>
          <w:sz w:val="20"/>
          <w:szCs w:val="20"/>
          <w:lang w:val="en-US"/>
        </w:rPr>
        <w:t>(</w:t>
      </w:r>
      <w:proofErr w:type="spellStart"/>
      <w:r w:rsidRPr="00D64144">
        <w:rPr>
          <w:rFonts w:asciiTheme="majorBidi" w:hAnsiTheme="majorBidi" w:cstheme="majorBidi"/>
          <w:kern w:val="2"/>
          <w:sz w:val="20"/>
          <w:szCs w:val="20"/>
        </w:rPr>
        <w:t>Taghavi</w:t>
      </w:r>
      <w:proofErr w:type="spellEnd"/>
      <w:r w:rsidRPr="00D64144">
        <w:rPr>
          <w:rFonts w:asciiTheme="majorBidi" w:hAnsiTheme="majorBidi" w:cstheme="majorBidi"/>
          <w:kern w:val="2"/>
          <w:sz w:val="20"/>
          <w:szCs w:val="20"/>
        </w:rPr>
        <w:t xml:space="preserve"> and </w:t>
      </w:r>
      <w:proofErr w:type="spellStart"/>
      <w:r w:rsidRPr="00D64144">
        <w:rPr>
          <w:rFonts w:asciiTheme="majorBidi" w:hAnsiTheme="majorBidi" w:cstheme="majorBidi"/>
          <w:kern w:val="2"/>
          <w:sz w:val="20"/>
          <w:szCs w:val="20"/>
        </w:rPr>
        <w:t>Asadi</w:t>
      </w:r>
      <w:proofErr w:type="spellEnd"/>
      <w:r w:rsidRPr="00D64144">
        <w:rPr>
          <w:rFonts w:asciiTheme="majorBidi" w:hAnsiTheme="majorBidi" w:cstheme="majorBidi"/>
          <w:kern w:val="2"/>
          <w:sz w:val="20"/>
          <w:szCs w:val="20"/>
        </w:rPr>
        <w:t>, 2008</w:t>
      </w:r>
      <w:r w:rsidR="00C72A75">
        <w:rPr>
          <w:rFonts w:asciiTheme="majorBidi" w:hAnsiTheme="majorBidi" w:cstheme="majorBidi"/>
          <w:kern w:val="2"/>
          <w:sz w:val="20"/>
          <w:szCs w:val="20"/>
        </w:rPr>
        <w:t xml:space="preserve">; </w:t>
      </w:r>
      <w:proofErr w:type="spellStart"/>
      <w:r w:rsidR="00C72A75" w:rsidRPr="00D64144">
        <w:rPr>
          <w:rFonts w:asciiTheme="majorBidi" w:hAnsiTheme="majorBidi" w:cstheme="majorBidi"/>
          <w:sz w:val="20"/>
          <w:szCs w:val="20"/>
        </w:rPr>
        <w:t>Notaro</w:t>
      </w:r>
      <w:proofErr w:type="spellEnd"/>
      <w:r w:rsidR="00C72A75" w:rsidRPr="00D64144">
        <w:rPr>
          <w:rFonts w:asciiTheme="majorBidi" w:hAnsiTheme="majorBidi" w:cstheme="majorBidi"/>
          <w:sz w:val="20"/>
          <w:szCs w:val="20"/>
        </w:rPr>
        <w:t xml:space="preserve"> et al., 2013</w:t>
      </w:r>
      <w:r w:rsidRPr="00D64144">
        <w:rPr>
          <w:rFonts w:asciiTheme="majorBidi" w:hAnsiTheme="majorBidi" w:cstheme="majorBidi"/>
          <w:kern w:val="2"/>
          <w:sz w:val="20"/>
          <w:szCs w:val="20"/>
        </w:rPr>
        <w:t>)</w:t>
      </w:r>
      <w:r w:rsidRPr="00D64144">
        <w:rPr>
          <w:rFonts w:asciiTheme="majorBidi" w:hAnsiTheme="majorBidi" w:cstheme="majorBidi"/>
          <w:sz w:val="20"/>
          <w:szCs w:val="20"/>
        </w:rPr>
        <w:t xml:space="preserve">. </w:t>
      </w:r>
    </w:p>
    <w:p w14:paraId="0E2AB4C1" w14:textId="07B9E95A" w:rsidR="00D52DCC" w:rsidRPr="00D64144" w:rsidRDefault="00D52DCC" w:rsidP="00160B88">
      <w:pPr>
        <w:ind w:left="357"/>
        <w:rPr>
          <w:rFonts w:asciiTheme="majorBidi" w:hAnsiTheme="majorBidi" w:cstheme="majorBidi"/>
          <w:sz w:val="20"/>
          <w:szCs w:val="20"/>
          <w:lang w:val="en-US"/>
        </w:rPr>
      </w:pPr>
      <w:r w:rsidRPr="00D64144">
        <w:rPr>
          <w:rFonts w:asciiTheme="majorBidi" w:hAnsiTheme="majorBidi" w:cstheme="majorBidi"/>
          <w:sz w:val="20"/>
          <w:szCs w:val="20"/>
          <w:lang w:val="en-US"/>
        </w:rPr>
        <w:t xml:space="preserve">The topographic features of the area play a crucial role in the evolvement of this spatial distribution. This is because </w:t>
      </w:r>
      <w:r w:rsidR="008A0081">
        <w:rPr>
          <w:rFonts w:asciiTheme="majorBidi" w:hAnsiTheme="majorBidi" w:cstheme="majorBidi"/>
          <w:sz w:val="20"/>
          <w:szCs w:val="20"/>
          <w:lang w:val="en-US"/>
        </w:rPr>
        <w:t xml:space="preserve">the </w:t>
      </w:r>
      <w:r w:rsidRPr="00D64144">
        <w:rPr>
          <w:rFonts w:asciiTheme="majorBidi" w:hAnsiTheme="majorBidi" w:cstheme="majorBidi"/>
          <w:sz w:val="20"/>
          <w:szCs w:val="20"/>
          <w:lang w:val="en-US"/>
        </w:rPr>
        <w:t xml:space="preserve">Arabian plateau is flat in the northeast and east and higher elsewhere. In addition to this, the existence of mountain ranges east of the </w:t>
      </w:r>
      <w:r w:rsidR="008A0081">
        <w:rPr>
          <w:rFonts w:asciiTheme="majorBidi" w:hAnsiTheme="majorBidi" w:cstheme="majorBidi"/>
          <w:sz w:val="20"/>
          <w:szCs w:val="20"/>
          <w:lang w:val="en-US"/>
        </w:rPr>
        <w:t>Arabian</w:t>
      </w:r>
      <w:r w:rsidR="00D756E7">
        <w:rPr>
          <w:rFonts w:asciiTheme="majorBidi" w:hAnsiTheme="majorBidi" w:cstheme="majorBidi"/>
          <w:sz w:val="20"/>
          <w:szCs w:val="20"/>
          <w:lang w:val="en-US"/>
        </w:rPr>
        <w:t xml:space="preserve"> Gulf</w:t>
      </w:r>
      <w:r w:rsidR="002B1929">
        <w:rPr>
          <w:rFonts w:asciiTheme="majorBidi" w:hAnsiTheme="majorBidi" w:cstheme="majorBidi"/>
          <w:sz w:val="20"/>
          <w:szCs w:val="20"/>
          <w:lang w:val="en-US"/>
        </w:rPr>
        <w:t xml:space="preserve"> </w:t>
      </w:r>
      <w:r w:rsidRPr="00D64144">
        <w:rPr>
          <w:rFonts w:asciiTheme="majorBidi" w:hAnsiTheme="majorBidi" w:cstheme="majorBidi"/>
          <w:sz w:val="20"/>
          <w:szCs w:val="20"/>
          <w:lang w:val="en-US"/>
        </w:rPr>
        <w:t>force winds to be funneled over the northeastern and eastern parts of the region from a northwesterly direction most of the year</w:t>
      </w:r>
      <w:r w:rsidR="008120B0">
        <w:rPr>
          <w:rFonts w:asciiTheme="majorBidi" w:hAnsiTheme="majorBidi" w:cstheme="majorBidi"/>
          <w:sz w:val="20"/>
          <w:szCs w:val="20"/>
          <w:lang w:val="en-US"/>
        </w:rPr>
        <w:t xml:space="preserve"> (</w:t>
      </w:r>
      <w:r w:rsidR="008120B0" w:rsidRPr="00D64144">
        <w:rPr>
          <w:rFonts w:asciiTheme="majorBidi" w:hAnsiTheme="majorBidi" w:cstheme="majorBidi"/>
          <w:kern w:val="2"/>
          <w:sz w:val="20"/>
          <w:szCs w:val="20"/>
        </w:rPr>
        <w:t>Prospero et al., 2002</w:t>
      </w:r>
      <w:r w:rsidR="008120B0">
        <w:rPr>
          <w:rFonts w:asciiTheme="majorBidi" w:hAnsiTheme="majorBidi" w:cstheme="majorBidi"/>
          <w:kern w:val="2"/>
          <w:sz w:val="20"/>
          <w:szCs w:val="20"/>
        </w:rPr>
        <w:t>)</w:t>
      </w:r>
      <w:r w:rsidRPr="00D64144">
        <w:rPr>
          <w:rFonts w:asciiTheme="majorBidi" w:hAnsiTheme="majorBidi" w:cstheme="majorBidi"/>
          <w:sz w:val="20"/>
          <w:szCs w:val="20"/>
          <w:lang w:val="en-US"/>
        </w:rPr>
        <w:t xml:space="preserve">. </w:t>
      </w:r>
      <w:r w:rsidR="00492832">
        <w:rPr>
          <w:rFonts w:asciiTheme="majorBidi" w:hAnsiTheme="majorBidi" w:cstheme="majorBidi"/>
          <w:sz w:val="20"/>
          <w:szCs w:val="20"/>
        </w:rPr>
        <w:t xml:space="preserve">Dust from the </w:t>
      </w:r>
      <w:r w:rsidR="00492832" w:rsidRPr="00D64144">
        <w:rPr>
          <w:rFonts w:asciiTheme="majorBidi" w:hAnsiTheme="majorBidi" w:cstheme="majorBidi"/>
          <w:sz w:val="20"/>
          <w:szCs w:val="20"/>
          <w:lang w:val="en-US"/>
        </w:rPr>
        <w:t>erodible alluvial pla</w:t>
      </w:r>
      <w:r w:rsidR="002B1929">
        <w:rPr>
          <w:rFonts w:asciiTheme="majorBidi" w:hAnsiTheme="majorBidi" w:cstheme="majorBidi"/>
          <w:sz w:val="20"/>
          <w:szCs w:val="20"/>
          <w:lang w:val="en-US"/>
        </w:rPr>
        <w:t>in</w:t>
      </w:r>
      <w:r w:rsidR="00492832" w:rsidRPr="00D64144">
        <w:rPr>
          <w:rFonts w:asciiTheme="majorBidi" w:hAnsiTheme="majorBidi" w:cstheme="majorBidi"/>
          <w:sz w:val="20"/>
          <w:szCs w:val="20"/>
          <w:lang w:val="en-US"/>
        </w:rPr>
        <w:t xml:space="preserve"> of </w:t>
      </w:r>
      <w:r w:rsidR="00492832">
        <w:rPr>
          <w:rFonts w:asciiTheme="majorBidi" w:hAnsiTheme="majorBidi" w:cstheme="majorBidi"/>
          <w:sz w:val="20"/>
          <w:szCs w:val="20"/>
          <w:lang w:val="en-US"/>
        </w:rPr>
        <w:t xml:space="preserve">the </w:t>
      </w:r>
      <w:r w:rsidR="00492832" w:rsidRPr="00D64144">
        <w:rPr>
          <w:rFonts w:asciiTheme="majorBidi" w:hAnsiTheme="majorBidi" w:cstheme="majorBidi"/>
          <w:sz w:val="20"/>
          <w:szCs w:val="20"/>
          <w:lang w:val="en-US"/>
        </w:rPr>
        <w:t>T</w:t>
      </w:r>
      <w:r w:rsidR="00492832">
        <w:rPr>
          <w:rFonts w:asciiTheme="majorBidi" w:hAnsiTheme="majorBidi" w:cstheme="majorBidi"/>
          <w:sz w:val="20"/>
          <w:szCs w:val="20"/>
          <w:lang w:val="en-US"/>
        </w:rPr>
        <w:t>igris and Euphrates</w:t>
      </w:r>
      <w:r w:rsidR="002B1929">
        <w:rPr>
          <w:rFonts w:asciiTheme="majorBidi" w:hAnsiTheme="majorBidi" w:cstheme="majorBidi"/>
          <w:sz w:val="20"/>
          <w:szCs w:val="20"/>
          <w:lang w:val="en-US"/>
        </w:rPr>
        <w:t xml:space="preserve"> basins</w:t>
      </w:r>
      <w:r w:rsidR="00492832">
        <w:rPr>
          <w:rFonts w:asciiTheme="majorBidi" w:hAnsiTheme="majorBidi" w:cstheme="majorBidi"/>
          <w:sz w:val="20"/>
          <w:szCs w:val="20"/>
          <w:lang w:val="en-US"/>
        </w:rPr>
        <w:t xml:space="preserve">, which are major </w:t>
      </w:r>
      <w:r w:rsidR="00492832" w:rsidRPr="00D64144">
        <w:rPr>
          <w:rFonts w:asciiTheme="majorBidi" w:hAnsiTheme="majorBidi" w:cstheme="majorBidi"/>
          <w:sz w:val="20"/>
          <w:szCs w:val="20"/>
          <w:lang w:val="en-US"/>
        </w:rPr>
        <w:t>dust sources for the region</w:t>
      </w:r>
      <w:r w:rsidR="00492832">
        <w:rPr>
          <w:rFonts w:asciiTheme="majorBidi" w:hAnsiTheme="majorBidi" w:cstheme="majorBidi"/>
          <w:sz w:val="20"/>
          <w:szCs w:val="20"/>
          <w:lang w:val="en-US"/>
        </w:rPr>
        <w:t xml:space="preserve"> </w:t>
      </w:r>
      <w:proofErr w:type="gramStart"/>
      <w:r w:rsidR="00492832">
        <w:rPr>
          <w:rFonts w:asciiTheme="majorBidi" w:hAnsiTheme="majorBidi" w:cstheme="majorBidi"/>
          <w:sz w:val="20"/>
          <w:szCs w:val="20"/>
          <w:lang w:val="en-US"/>
        </w:rPr>
        <w:t>i</w:t>
      </w:r>
      <w:r w:rsidR="00D54484">
        <w:rPr>
          <w:rFonts w:asciiTheme="majorBidi" w:hAnsiTheme="majorBidi" w:cstheme="majorBidi"/>
          <w:sz w:val="20"/>
          <w:szCs w:val="20"/>
          <w:lang w:val="en-US"/>
        </w:rPr>
        <w:t>s transported</w:t>
      </w:r>
      <w:proofErr w:type="gramEnd"/>
      <w:r w:rsidR="00D54484">
        <w:rPr>
          <w:rFonts w:asciiTheme="majorBidi" w:hAnsiTheme="majorBidi" w:cstheme="majorBidi"/>
          <w:sz w:val="20"/>
          <w:szCs w:val="20"/>
          <w:lang w:val="en-US"/>
        </w:rPr>
        <w:t xml:space="preserve"> to the northeastern and eastern</w:t>
      </w:r>
      <w:r w:rsidR="00492832">
        <w:rPr>
          <w:rFonts w:asciiTheme="majorBidi" w:hAnsiTheme="majorBidi" w:cstheme="majorBidi"/>
          <w:sz w:val="20"/>
          <w:szCs w:val="20"/>
          <w:lang w:val="en-US"/>
        </w:rPr>
        <w:t xml:space="preserve"> parts of the AP</w:t>
      </w:r>
      <w:r w:rsidR="00492832" w:rsidRPr="00D64144">
        <w:rPr>
          <w:rFonts w:asciiTheme="majorBidi" w:hAnsiTheme="majorBidi" w:cstheme="majorBidi"/>
          <w:sz w:val="20"/>
          <w:szCs w:val="20"/>
          <w:lang w:val="en-US"/>
        </w:rPr>
        <w:t>.</w:t>
      </w:r>
      <w:r w:rsidRPr="00D64144">
        <w:rPr>
          <w:rFonts w:asciiTheme="majorBidi" w:hAnsiTheme="majorBidi" w:cstheme="majorBidi"/>
          <w:sz w:val="20"/>
          <w:szCs w:val="20"/>
          <w:lang w:val="en-US"/>
        </w:rPr>
        <w:t xml:space="preserve"> </w:t>
      </w:r>
      <w:r w:rsidR="00A44D02" w:rsidRPr="00D64144">
        <w:rPr>
          <w:rFonts w:asciiTheme="majorBidi" w:hAnsiTheme="majorBidi" w:cstheme="majorBidi"/>
          <w:sz w:val="20"/>
          <w:szCs w:val="20"/>
          <w:lang w:val="en-US"/>
        </w:rPr>
        <w:t xml:space="preserve">Thus, a higher frequency of </w:t>
      </w:r>
      <w:r w:rsidR="00A34E71">
        <w:rPr>
          <w:rFonts w:asciiTheme="majorBidi" w:hAnsiTheme="majorBidi" w:cstheme="majorBidi"/>
          <w:sz w:val="20"/>
          <w:szCs w:val="20"/>
          <w:lang w:val="en-US"/>
        </w:rPr>
        <w:t>DSA</w:t>
      </w:r>
      <w:r w:rsidRPr="00D64144">
        <w:rPr>
          <w:rFonts w:asciiTheme="majorBidi" w:hAnsiTheme="majorBidi" w:cstheme="majorBidi"/>
          <w:sz w:val="20"/>
          <w:szCs w:val="20"/>
          <w:lang w:val="en-US"/>
        </w:rPr>
        <w:t xml:space="preserve"> </w:t>
      </w:r>
      <w:r w:rsidR="00A93E1E">
        <w:rPr>
          <w:rFonts w:asciiTheme="majorBidi" w:hAnsiTheme="majorBidi" w:cstheme="majorBidi"/>
          <w:sz w:val="20"/>
          <w:szCs w:val="20"/>
          <w:lang w:val="en-US"/>
        </w:rPr>
        <w:t>is</w:t>
      </w:r>
      <w:r w:rsidRPr="00D64144">
        <w:rPr>
          <w:rFonts w:asciiTheme="majorBidi" w:hAnsiTheme="majorBidi" w:cstheme="majorBidi"/>
          <w:sz w:val="20"/>
          <w:szCs w:val="20"/>
          <w:lang w:val="en-US"/>
        </w:rPr>
        <w:t xml:space="preserve"> expected over those parts of the region </w:t>
      </w:r>
      <w:r w:rsidR="000D628B" w:rsidRPr="00D64144">
        <w:rPr>
          <w:rFonts w:asciiTheme="majorBidi" w:hAnsiTheme="majorBidi" w:cstheme="majorBidi"/>
          <w:sz w:val="20"/>
          <w:szCs w:val="20"/>
        </w:rPr>
        <w:t>(</w:t>
      </w:r>
      <w:r w:rsidRPr="00D64144">
        <w:rPr>
          <w:rFonts w:asciiTheme="majorBidi" w:hAnsiTheme="majorBidi" w:cstheme="majorBidi"/>
          <w:kern w:val="2"/>
          <w:sz w:val="20"/>
          <w:szCs w:val="20"/>
        </w:rPr>
        <w:t xml:space="preserve">Prospero et al., 2002; </w:t>
      </w:r>
      <w:r w:rsidRPr="00D64144">
        <w:rPr>
          <w:rFonts w:asciiTheme="majorBidi" w:hAnsiTheme="majorBidi" w:cstheme="majorBidi"/>
          <w:sz w:val="20"/>
          <w:szCs w:val="20"/>
          <w:lang w:val="en-US"/>
        </w:rPr>
        <w:t>Washington et al., 2003</w:t>
      </w:r>
      <w:r w:rsidR="00160B88">
        <w:rPr>
          <w:rFonts w:asciiTheme="majorBidi" w:hAnsiTheme="majorBidi" w:cstheme="majorBidi"/>
          <w:sz w:val="20"/>
          <w:szCs w:val="20"/>
          <w:lang w:val="en-US"/>
        </w:rPr>
        <w:t xml:space="preserve">; </w:t>
      </w:r>
      <w:proofErr w:type="spellStart"/>
      <w:r w:rsidR="00160B88" w:rsidRPr="00D64144">
        <w:rPr>
          <w:rFonts w:asciiTheme="majorBidi" w:hAnsiTheme="majorBidi" w:cstheme="majorBidi"/>
          <w:sz w:val="20"/>
          <w:szCs w:val="20"/>
        </w:rPr>
        <w:t>Hamidi</w:t>
      </w:r>
      <w:proofErr w:type="spellEnd"/>
      <w:r w:rsidR="00160B88" w:rsidRPr="00D64144">
        <w:rPr>
          <w:rFonts w:asciiTheme="majorBidi" w:hAnsiTheme="majorBidi" w:cstheme="majorBidi"/>
          <w:sz w:val="20"/>
          <w:szCs w:val="20"/>
        </w:rPr>
        <w:t xml:space="preserve"> et al., 2013</w:t>
      </w:r>
      <w:r w:rsidRPr="00D64144">
        <w:rPr>
          <w:rFonts w:asciiTheme="majorBidi" w:hAnsiTheme="majorBidi" w:cstheme="majorBidi"/>
          <w:kern w:val="2"/>
          <w:sz w:val="20"/>
          <w:szCs w:val="20"/>
        </w:rPr>
        <w:t>)</w:t>
      </w:r>
      <w:r w:rsidRPr="00D64144">
        <w:rPr>
          <w:rFonts w:asciiTheme="majorBidi" w:hAnsiTheme="majorBidi" w:cstheme="majorBidi"/>
          <w:sz w:val="20"/>
          <w:szCs w:val="20"/>
        </w:rPr>
        <w:t>.</w:t>
      </w:r>
      <w:r w:rsidR="00104756" w:rsidRPr="00104756">
        <w:rPr>
          <w:rFonts w:asciiTheme="majorBidi" w:hAnsiTheme="majorBidi" w:cstheme="majorBidi"/>
          <w:sz w:val="20"/>
          <w:szCs w:val="20"/>
          <w:lang w:val="en-US"/>
        </w:rPr>
        <w:t xml:space="preserve"> </w:t>
      </w:r>
    </w:p>
    <w:p w14:paraId="11F9092B" w14:textId="4BB8CB7B" w:rsidR="003151DA" w:rsidRDefault="003151DA" w:rsidP="00D25D2E">
      <w:pPr>
        <w:spacing w:after="240"/>
        <w:ind w:left="357"/>
        <w:rPr>
          <w:rFonts w:asciiTheme="majorBidi" w:hAnsiTheme="majorBidi" w:cstheme="majorBidi"/>
        </w:rPr>
      </w:pPr>
    </w:p>
    <w:p w14:paraId="76B31E22" w14:textId="77777777" w:rsidR="00D52DCC" w:rsidRPr="00D64144" w:rsidRDefault="00567F7E" w:rsidP="004B05BE">
      <w:pPr>
        <w:pStyle w:val="ListParagraph"/>
        <w:numPr>
          <w:ilvl w:val="0"/>
          <w:numId w:val="11"/>
        </w:numPr>
        <w:rPr>
          <w:rFonts w:asciiTheme="majorBidi" w:hAnsiTheme="majorBidi" w:cstheme="majorBidi"/>
          <w:b/>
          <w:bCs/>
          <w:sz w:val="20"/>
          <w:szCs w:val="20"/>
        </w:rPr>
      </w:pPr>
      <w:r w:rsidRPr="00D64144">
        <w:rPr>
          <w:rFonts w:asciiTheme="majorBidi" w:hAnsiTheme="majorBidi" w:cstheme="majorBidi"/>
          <w:b/>
          <w:bCs/>
          <w:sz w:val="20"/>
          <w:szCs w:val="20"/>
          <w:lang w:val="en-US"/>
        </w:rPr>
        <w:t>Climate regionalization</w:t>
      </w:r>
      <w:r w:rsidR="00D52DCC" w:rsidRPr="00D64144">
        <w:rPr>
          <w:rFonts w:asciiTheme="majorBidi" w:hAnsiTheme="majorBidi" w:cstheme="majorBidi"/>
          <w:b/>
          <w:bCs/>
          <w:sz w:val="20"/>
          <w:szCs w:val="20"/>
          <w:lang w:val="en-US"/>
        </w:rPr>
        <w:t xml:space="preserve"> </w:t>
      </w:r>
    </w:p>
    <w:p w14:paraId="5097E920" w14:textId="77777777" w:rsidR="00567F7E" w:rsidRPr="00D64144" w:rsidRDefault="00567F7E" w:rsidP="00567F7E">
      <w:pPr>
        <w:ind w:left="357" w:firstLine="0"/>
        <w:rPr>
          <w:rFonts w:asciiTheme="majorBidi" w:hAnsiTheme="majorBidi" w:cstheme="majorBidi"/>
          <w:b/>
          <w:bCs/>
          <w:sz w:val="20"/>
          <w:szCs w:val="20"/>
        </w:rPr>
      </w:pPr>
    </w:p>
    <w:p w14:paraId="6ED74451" w14:textId="16CBC975" w:rsidR="00931D5A" w:rsidRPr="00D64144" w:rsidRDefault="00E43882" w:rsidP="00410B10">
      <w:pPr>
        <w:ind w:left="357"/>
        <w:rPr>
          <w:rFonts w:asciiTheme="majorBidi" w:hAnsiTheme="majorBidi" w:cstheme="majorBidi"/>
          <w:sz w:val="20"/>
          <w:szCs w:val="20"/>
        </w:rPr>
      </w:pPr>
      <w:proofErr w:type="spellStart"/>
      <w:r w:rsidRPr="00D64144">
        <w:rPr>
          <w:rFonts w:asciiTheme="majorBidi" w:hAnsiTheme="majorBidi" w:cstheme="majorBidi"/>
          <w:sz w:val="20"/>
          <w:szCs w:val="20"/>
        </w:rPr>
        <w:t>Unrotated</w:t>
      </w:r>
      <w:proofErr w:type="spellEnd"/>
      <w:r w:rsidRPr="00D64144">
        <w:rPr>
          <w:rFonts w:asciiTheme="majorBidi" w:hAnsiTheme="majorBidi" w:cstheme="majorBidi"/>
          <w:sz w:val="20"/>
          <w:szCs w:val="20"/>
        </w:rPr>
        <w:t xml:space="preserve"> </w:t>
      </w:r>
      <w:r w:rsidR="007C6291" w:rsidRPr="00D64144">
        <w:rPr>
          <w:rFonts w:asciiTheme="majorBidi" w:hAnsiTheme="majorBidi" w:cstheme="majorBidi"/>
          <w:sz w:val="20"/>
          <w:szCs w:val="20"/>
        </w:rPr>
        <w:t xml:space="preserve">PCA </w:t>
      </w:r>
      <w:proofErr w:type="gramStart"/>
      <w:r w:rsidR="008A0081">
        <w:rPr>
          <w:rFonts w:asciiTheme="majorBidi" w:hAnsiTheme="majorBidi" w:cstheme="majorBidi"/>
          <w:sz w:val="20"/>
          <w:szCs w:val="20"/>
        </w:rPr>
        <w:t>has been</w:t>
      </w:r>
      <w:r w:rsidRPr="00D64144">
        <w:rPr>
          <w:rFonts w:asciiTheme="majorBidi" w:hAnsiTheme="majorBidi" w:cstheme="majorBidi"/>
          <w:sz w:val="20"/>
          <w:szCs w:val="20"/>
        </w:rPr>
        <w:t xml:space="preserve"> applied</w:t>
      </w:r>
      <w:proofErr w:type="gramEnd"/>
      <w:r w:rsidRPr="00D64144">
        <w:rPr>
          <w:rFonts w:asciiTheme="majorBidi" w:hAnsiTheme="majorBidi" w:cstheme="majorBidi"/>
          <w:sz w:val="20"/>
          <w:szCs w:val="20"/>
        </w:rPr>
        <w:t xml:space="preserve"> </w:t>
      </w:r>
      <w:r w:rsidR="008A0081">
        <w:rPr>
          <w:rFonts w:asciiTheme="majorBidi" w:hAnsiTheme="majorBidi" w:cstheme="majorBidi"/>
          <w:sz w:val="20"/>
          <w:szCs w:val="20"/>
        </w:rPr>
        <w:t>to</w:t>
      </w:r>
      <w:r w:rsidR="00994ECC" w:rsidRPr="00D64144">
        <w:rPr>
          <w:rFonts w:asciiTheme="majorBidi" w:hAnsiTheme="majorBidi" w:cstheme="majorBidi"/>
          <w:sz w:val="20"/>
          <w:szCs w:val="20"/>
        </w:rPr>
        <w:t xml:space="preserve"> </w:t>
      </w:r>
      <w:r w:rsidRPr="00D64144">
        <w:rPr>
          <w:rFonts w:asciiTheme="majorBidi" w:hAnsiTheme="majorBidi" w:cstheme="majorBidi"/>
          <w:sz w:val="20"/>
          <w:szCs w:val="20"/>
        </w:rPr>
        <w:t xml:space="preserve">the wet season </w:t>
      </w:r>
      <w:r w:rsidR="00A34E71">
        <w:rPr>
          <w:rFonts w:asciiTheme="majorBidi" w:hAnsiTheme="majorBidi" w:cstheme="majorBidi"/>
          <w:sz w:val="20"/>
          <w:szCs w:val="20"/>
        </w:rPr>
        <w:t>dust</w:t>
      </w:r>
      <w:r w:rsidRPr="00D64144">
        <w:rPr>
          <w:rFonts w:asciiTheme="majorBidi" w:hAnsiTheme="majorBidi" w:cstheme="majorBidi"/>
          <w:sz w:val="20"/>
          <w:szCs w:val="20"/>
        </w:rPr>
        <w:t xml:space="preserve"> storm indices covariance matrix. </w:t>
      </w:r>
      <w:r w:rsidR="003E4206" w:rsidRPr="00D64144">
        <w:rPr>
          <w:rFonts w:asciiTheme="majorBidi" w:hAnsiTheme="majorBidi" w:cstheme="majorBidi"/>
          <w:sz w:val="20"/>
          <w:szCs w:val="20"/>
        </w:rPr>
        <w:t>In order to obtain</w:t>
      </w:r>
      <w:r w:rsidR="00994ECC" w:rsidRPr="00D64144">
        <w:rPr>
          <w:rFonts w:asciiTheme="majorBidi" w:hAnsiTheme="majorBidi" w:cstheme="majorBidi"/>
          <w:sz w:val="20"/>
          <w:szCs w:val="20"/>
        </w:rPr>
        <w:t xml:space="preserve"> the appropriate number of PCs</w:t>
      </w:r>
      <w:r w:rsidR="00315B2C">
        <w:rPr>
          <w:rFonts w:asciiTheme="majorBidi" w:hAnsiTheme="majorBidi" w:cstheme="majorBidi"/>
          <w:sz w:val="20"/>
          <w:szCs w:val="20"/>
        </w:rPr>
        <w:t xml:space="preserve"> that</w:t>
      </w:r>
      <w:r w:rsidR="00994ECC" w:rsidRPr="00D64144">
        <w:rPr>
          <w:rFonts w:asciiTheme="majorBidi" w:hAnsiTheme="majorBidi" w:cstheme="majorBidi"/>
          <w:sz w:val="20"/>
          <w:szCs w:val="20"/>
        </w:rPr>
        <w:t xml:space="preserve"> </w:t>
      </w:r>
      <w:r w:rsidR="00410B10">
        <w:rPr>
          <w:rFonts w:asciiTheme="majorBidi" w:hAnsiTheme="majorBidi" w:cstheme="majorBidi"/>
          <w:sz w:val="20"/>
          <w:szCs w:val="20"/>
        </w:rPr>
        <w:t>corresponds with the recommended percentage of the total</w:t>
      </w:r>
      <w:r w:rsidR="00410B10" w:rsidRPr="00D64144">
        <w:rPr>
          <w:rFonts w:asciiTheme="majorBidi" w:hAnsiTheme="majorBidi" w:cstheme="majorBidi"/>
          <w:sz w:val="20"/>
          <w:szCs w:val="20"/>
        </w:rPr>
        <w:t xml:space="preserve"> variance exp</w:t>
      </w:r>
      <w:r w:rsidR="00410B10">
        <w:rPr>
          <w:rFonts w:asciiTheme="majorBidi" w:hAnsiTheme="majorBidi" w:cstheme="majorBidi"/>
          <w:sz w:val="20"/>
          <w:szCs w:val="20"/>
        </w:rPr>
        <w:t>lained</w:t>
      </w:r>
      <w:r w:rsidR="00410B10" w:rsidRPr="00D64144">
        <w:rPr>
          <w:rFonts w:asciiTheme="majorBidi" w:hAnsiTheme="majorBidi" w:cstheme="majorBidi"/>
          <w:sz w:val="20"/>
          <w:szCs w:val="20"/>
        </w:rPr>
        <w:t xml:space="preserve">, </w:t>
      </w:r>
      <w:r w:rsidR="00910E4A">
        <w:rPr>
          <w:rFonts w:asciiTheme="majorBidi" w:hAnsiTheme="majorBidi" w:cstheme="majorBidi"/>
          <w:sz w:val="20"/>
          <w:szCs w:val="20"/>
        </w:rPr>
        <w:t>the</w:t>
      </w:r>
      <w:r w:rsidR="00410B10">
        <w:rPr>
          <w:rFonts w:asciiTheme="majorBidi" w:hAnsiTheme="majorBidi" w:cstheme="majorBidi"/>
          <w:sz w:val="20"/>
          <w:szCs w:val="20"/>
        </w:rPr>
        <w:t xml:space="preserve"> Scree plot is examined</w:t>
      </w:r>
      <w:r w:rsidR="00931D5A" w:rsidRPr="00D64144">
        <w:rPr>
          <w:rFonts w:asciiTheme="majorBidi" w:hAnsiTheme="majorBidi" w:cstheme="majorBidi"/>
          <w:sz w:val="20"/>
          <w:szCs w:val="20"/>
        </w:rPr>
        <w:t xml:space="preserve"> The</w:t>
      </w:r>
      <w:r w:rsidR="00590466" w:rsidRPr="00D64144">
        <w:rPr>
          <w:rFonts w:asciiTheme="majorBidi" w:hAnsiTheme="majorBidi" w:cstheme="majorBidi"/>
          <w:sz w:val="20"/>
          <w:szCs w:val="20"/>
        </w:rPr>
        <w:t xml:space="preserve"> initial results suggest</w:t>
      </w:r>
      <w:r w:rsidR="00931D5A" w:rsidRPr="00D64144">
        <w:rPr>
          <w:rFonts w:asciiTheme="majorBidi" w:hAnsiTheme="majorBidi" w:cstheme="majorBidi"/>
          <w:sz w:val="20"/>
          <w:szCs w:val="20"/>
        </w:rPr>
        <w:t xml:space="preserve"> that PCs between </w:t>
      </w:r>
      <w:r w:rsidR="004C76C2">
        <w:rPr>
          <w:rFonts w:asciiTheme="majorBidi" w:hAnsiTheme="majorBidi" w:cstheme="majorBidi"/>
          <w:sz w:val="20"/>
          <w:szCs w:val="20"/>
        </w:rPr>
        <w:t>PC</w:t>
      </w:r>
      <w:r w:rsidR="00410B10">
        <w:rPr>
          <w:rFonts w:asciiTheme="majorBidi" w:hAnsiTheme="majorBidi" w:cstheme="majorBidi"/>
          <w:sz w:val="20"/>
          <w:szCs w:val="20"/>
        </w:rPr>
        <w:t>4</w:t>
      </w:r>
      <w:r w:rsidR="00931D5A" w:rsidRPr="00D64144">
        <w:rPr>
          <w:rFonts w:asciiTheme="majorBidi" w:hAnsiTheme="majorBidi" w:cstheme="majorBidi"/>
          <w:sz w:val="20"/>
          <w:szCs w:val="20"/>
        </w:rPr>
        <w:t xml:space="preserve"> and </w:t>
      </w:r>
      <w:r w:rsidR="004C76C2">
        <w:rPr>
          <w:rFonts w:asciiTheme="majorBidi" w:hAnsiTheme="majorBidi" w:cstheme="majorBidi"/>
          <w:sz w:val="20"/>
          <w:szCs w:val="20"/>
        </w:rPr>
        <w:t>PC</w:t>
      </w:r>
      <w:r w:rsidR="00E546C0" w:rsidRPr="00D64144">
        <w:rPr>
          <w:rFonts w:asciiTheme="majorBidi" w:hAnsiTheme="majorBidi" w:cstheme="majorBidi"/>
          <w:sz w:val="20"/>
          <w:szCs w:val="20"/>
        </w:rPr>
        <w:t>8</w:t>
      </w:r>
      <w:r w:rsidR="00931D5A" w:rsidRPr="00D64144">
        <w:rPr>
          <w:rFonts w:asciiTheme="majorBidi" w:hAnsiTheme="majorBidi" w:cstheme="majorBidi"/>
          <w:sz w:val="20"/>
          <w:szCs w:val="20"/>
        </w:rPr>
        <w:t xml:space="preserve"> overlap and </w:t>
      </w:r>
      <w:r w:rsidR="00590466" w:rsidRPr="00D64144">
        <w:rPr>
          <w:rFonts w:asciiTheme="majorBidi" w:hAnsiTheme="majorBidi" w:cstheme="majorBidi"/>
          <w:sz w:val="20"/>
          <w:szCs w:val="20"/>
        </w:rPr>
        <w:t>this</w:t>
      </w:r>
      <w:r w:rsidR="00E546C0" w:rsidRPr="00D64144">
        <w:rPr>
          <w:rFonts w:asciiTheme="majorBidi" w:hAnsiTheme="majorBidi" w:cstheme="majorBidi"/>
          <w:sz w:val="20"/>
          <w:szCs w:val="20"/>
        </w:rPr>
        <w:t xml:space="preserve"> gives an indication </w:t>
      </w:r>
      <w:r w:rsidR="00590466" w:rsidRPr="00D64144">
        <w:rPr>
          <w:rFonts w:asciiTheme="majorBidi" w:hAnsiTheme="majorBidi" w:cstheme="majorBidi"/>
          <w:sz w:val="20"/>
          <w:szCs w:val="20"/>
        </w:rPr>
        <w:t>to the possibility of retai</w:t>
      </w:r>
      <w:r w:rsidR="00E546C0" w:rsidRPr="00D64144">
        <w:rPr>
          <w:rFonts w:asciiTheme="majorBidi" w:hAnsiTheme="majorBidi" w:cstheme="majorBidi"/>
          <w:sz w:val="20"/>
          <w:szCs w:val="20"/>
        </w:rPr>
        <w:t>ning</w:t>
      </w:r>
      <w:r w:rsidR="00AD12CA">
        <w:rPr>
          <w:rFonts w:asciiTheme="majorBidi" w:hAnsiTheme="majorBidi" w:cstheme="majorBidi"/>
          <w:sz w:val="20"/>
          <w:szCs w:val="20"/>
        </w:rPr>
        <w:t xml:space="preserve"> only </w:t>
      </w:r>
      <w:r w:rsidR="00410B10">
        <w:rPr>
          <w:rFonts w:asciiTheme="majorBidi" w:hAnsiTheme="majorBidi" w:cstheme="majorBidi"/>
          <w:sz w:val="20"/>
          <w:szCs w:val="20"/>
        </w:rPr>
        <w:t>four</w:t>
      </w:r>
      <w:r w:rsidR="00E546C0" w:rsidRPr="00D64144">
        <w:rPr>
          <w:rFonts w:asciiTheme="majorBidi" w:hAnsiTheme="majorBidi" w:cstheme="majorBidi"/>
          <w:sz w:val="20"/>
          <w:szCs w:val="20"/>
        </w:rPr>
        <w:t xml:space="preserve"> PCs</w:t>
      </w:r>
      <w:r w:rsidR="00DB0C4F" w:rsidRPr="00D64144">
        <w:rPr>
          <w:rFonts w:asciiTheme="majorBidi" w:hAnsiTheme="majorBidi" w:cstheme="majorBidi"/>
          <w:sz w:val="20"/>
          <w:szCs w:val="20"/>
        </w:rPr>
        <w:t xml:space="preserve"> </w:t>
      </w:r>
      <w:r w:rsidR="000D628B" w:rsidRPr="00D64144">
        <w:rPr>
          <w:rFonts w:asciiTheme="majorBidi" w:hAnsiTheme="majorBidi" w:cstheme="majorBidi"/>
          <w:sz w:val="20"/>
          <w:szCs w:val="20"/>
        </w:rPr>
        <w:t>(</w:t>
      </w:r>
      <w:r w:rsidR="00DB0C4F" w:rsidRPr="00D64144">
        <w:rPr>
          <w:rFonts w:asciiTheme="majorBidi" w:hAnsiTheme="majorBidi" w:cstheme="majorBidi"/>
          <w:sz w:val="20"/>
          <w:szCs w:val="20"/>
        </w:rPr>
        <w:t>not shown)</w:t>
      </w:r>
      <w:r w:rsidR="00590466" w:rsidRPr="00D64144">
        <w:rPr>
          <w:rFonts w:asciiTheme="majorBidi" w:hAnsiTheme="majorBidi" w:cstheme="majorBidi"/>
          <w:sz w:val="20"/>
          <w:szCs w:val="20"/>
        </w:rPr>
        <w:t xml:space="preserve">. </w:t>
      </w:r>
    </w:p>
    <w:p w14:paraId="5364D382" w14:textId="577B445B" w:rsidR="000A606E" w:rsidRPr="00D64144" w:rsidRDefault="0088063E" w:rsidP="00C70B78">
      <w:pPr>
        <w:ind w:left="357"/>
        <w:rPr>
          <w:rFonts w:asciiTheme="majorBidi" w:hAnsiTheme="majorBidi" w:cstheme="majorBidi"/>
          <w:sz w:val="20"/>
          <w:szCs w:val="20"/>
        </w:rPr>
      </w:pPr>
      <w:r w:rsidRPr="00D64144">
        <w:rPr>
          <w:rFonts w:asciiTheme="majorBidi" w:hAnsiTheme="majorBidi" w:cstheme="majorBidi"/>
          <w:sz w:val="20"/>
          <w:szCs w:val="20"/>
        </w:rPr>
        <w:t>Kaise</w:t>
      </w:r>
      <w:r w:rsidR="00DA3511" w:rsidRPr="00D64144">
        <w:rPr>
          <w:rFonts w:asciiTheme="majorBidi" w:hAnsiTheme="majorBidi" w:cstheme="majorBidi"/>
          <w:sz w:val="20"/>
          <w:szCs w:val="20"/>
        </w:rPr>
        <w:t>r</w:t>
      </w:r>
      <w:r w:rsidRPr="00D64144">
        <w:rPr>
          <w:rFonts w:asciiTheme="majorBidi" w:hAnsiTheme="majorBidi" w:cstheme="majorBidi"/>
          <w:sz w:val="20"/>
          <w:szCs w:val="20"/>
        </w:rPr>
        <w:t xml:space="preserve">’s criterion and </w:t>
      </w:r>
      <w:proofErr w:type="spellStart"/>
      <w:r w:rsidRPr="00D64144">
        <w:rPr>
          <w:rFonts w:asciiTheme="majorBidi" w:hAnsiTheme="majorBidi" w:cstheme="majorBidi"/>
          <w:sz w:val="20"/>
          <w:szCs w:val="20"/>
        </w:rPr>
        <w:t>Jolliffe’s</w:t>
      </w:r>
      <w:proofErr w:type="spellEnd"/>
      <w:r w:rsidRPr="00D64144">
        <w:rPr>
          <w:rFonts w:asciiTheme="majorBidi" w:hAnsiTheme="majorBidi" w:cstheme="majorBidi"/>
          <w:sz w:val="20"/>
          <w:szCs w:val="20"/>
        </w:rPr>
        <w:t xml:space="preserve"> criterion </w:t>
      </w:r>
      <w:proofErr w:type="gramStart"/>
      <w:r w:rsidR="000B014D" w:rsidRPr="00D64144">
        <w:rPr>
          <w:rFonts w:asciiTheme="majorBidi" w:hAnsiTheme="majorBidi" w:cstheme="majorBidi"/>
          <w:sz w:val="20"/>
          <w:szCs w:val="20"/>
        </w:rPr>
        <w:t>are then applied</w:t>
      </w:r>
      <w:proofErr w:type="gramEnd"/>
      <w:r w:rsidR="000B014D" w:rsidRPr="00D64144">
        <w:rPr>
          <w:rFonts w:asciiTheme="majorBidi" w:hAnsiTheme="majorBidi" w:cstheme="majorBidi"/>
          <w:sz w:val="20"/>
          <w:szCs w:val="20"/>
        </w:rPr>
        <w:t xml:space="preserve"> to confirm the</w:t>
      </w:r>
      <w:r w:rsidR="002630A6" w:rsidRPr="00D64144">
        <w:rPr>
          <w:rFonts w:asciiTheme="majorBidi" w:hAnsiTheme="majorBidi" w:cstheme="majorBidi"/>
          <w:sz w:val="20"/>
          <w:szCs w:val="20"/>
        </w:rPr>
        <w:t xml:space="preserve"> results of the</w:t>
      </w:r>
      <w:r w:rsidR="000B014D" w:rsidRPr="00D64144">
        <w:rPr>
          <w:rFonts w:asciiTheme="majorBidi" w:hAnsiTheme="majorBidi" w:cstheme="majorBidi"/>
          <w:sz w:val="20"/>
          <w:szCs w:val="20"/>
        </w:rPr>
        <w:t xml:space="preserve"> Scree test</w:t>
      </w:r>
      <w:r w:rsidRPr="00D64144">
        <w:rPr>
          <w:rFonts w:asciiTheme="majorBidi" w:hAnsiTheme="majorBidi" w:cstheme="majorBidi"/>
          <w:sz w:val="20"/>
          <w:szCs w:val="20"/>
        </w:rPr>
        <w:t>.</w:t>
      </w:r>
      <w:r w:rsidR="00D8315F" w:rsidRPr="00D64144">
        <w:rPr>
          <w:rFonts w:asciiTheme="majorBidi" w:hAnsiTheme="majorBidi" w:cstheme="majorBidi"/>
          <w:sz w:val="20"/>
          <w:szCs w:val="20"/>
        </w:rPr>
        <w:t xml:space="preserve"> </w:t>
      </w:r>
      <w:r w:rsidR="002B6960" w:rsidRPr="00D64144">
        <w:rPr>
          <w:rFonts w:asciiTheme="majorBidi" w:hAnsiTheme="majorBidi" w:cstheme="majorBidi"/>
          <w:sz w:val="20"/>
          <w:szCs w:val="20"/>
        </w:rPr>
        <w:t xml:space="preserve">In this </w:t>
      </w:r>
      <w:proofErr w:type="gramStart"/>
      <w:r w:rsidR="002B6960" w:rsidRPr="00D64144">
        <w:rPr>
          <w:rFonts w:asciiTheme="majorBidi" w:hAnsiTheme="majorBidi" w:cstheme="majorBidi"/>
          <w:sz w:val="20"/>
          <w:szCs w:val="20"/>
        </w:rPr>
        <w:t>analysis</w:t>
      </w:r>
      <w:proofErr w:type="gramEnd"/>
      <w:r w:rsidR="002B6960" w:rsidRPr="00D64144">
        <w:rPr>
          <w:rFonts w:asciiTheme="majorBidi" w:hAnsiTheme="majorBidi" w:cstheme="majorBidi"/>
          <w:sz w:val="20"/>
          <w:szCs w:val="20"/>
        </w:rPr>
        <w:t xml:space="preserve"> both</w:t>
      </w:r>
      <w:r w:rsidR="00602711" w:rsidRPr="00D64144">
        <w:rPr>
          <w:rFonts w:asciiTheme="majorBidi" w:hAnsiTheme="majorBidi" w:cstheme="majorBidi"/>
          <w:sz w:val="20"/>
          <w:szCs w:val="20"/>
        </w:rPr>
        <w:t xml:space="preserve"> methods</w:t>
      </w:r>
      <w:r w:rsidR="00E869B1" w:rsidRPr="00D64144">
        <w:rPr>
          <w:rFonts w:asciiTheme="majorBidi" w:hAnsiTheme="majorBidi" w:cstheme="majorBidi"/>
          <w:sz w:val="20"/>
          <w:szCs w:val="20"/>
        </w:rPr>
        <w:t xml:space="preserve"> severely </w:t>
      </w:r>
      <w:r w:rsidR="00622EEC" w:rsidRPr="00D64144">
        <w:rPr>
          <w:rFonts w:asciiTheme="majorBidi" w:hAnsiTheme="majorBidi" w:cstheme="majorBidi"/>
          <w:sz w:val="20"/>
          <w:szCs w:val="20"/>
        </w:rPr>
        <w:t>over</w:t>
      </w:r>
      <w:r w:rsidR="00D756E7">
        <w:rPr>
          <w:rFonts w:asciiTheme="majorBidi" w:hAnsiTheme="majorBidi" w:cstheme="majorBidi"/>
          <w:sz w:val="20"/>
          <w:szCs w:val="20"/>
        </w:rPr>
        <w:t>estimated the</w:t>
      </w:r>
      <w:r w:rsidR="00622EEC" w:rsidRPr="00D64144">
        <w:rPr>
          <w:rFonts w:asciiTheme="majorBidi" w:hAnsiTheme="majorBidi" w:cstheme="majorBidi"/>
          <w:sz w:val="20"/>
          <w:szCs w:val="20"/>
        </w:rPr>
        <w:t xml:space="preserve"> number of PCs</w:t>
      </w:r>
      <w:r w:rsidR="004276CD">
        <w:rPr>
          <w:rFonts w:asciiTheme="majorBidi" w:hAnsiTheme="majorBidi" w:cstheme="majorBidi"/>
          <w:sz w:val="20"/>
          <w:szCs w:val="20"/>
        </w:rPr>
        <w:t xml:space="preserve"> to retain</w:t>
      </w:r>
      <w:r w:rsidR="00C70B78">
        <w:rPr>
          <w:rFonts w:asciiTheme="majorBidi" w:hAnsiTheme="majorBidi" w:cstheme="majorBidi"/>
          <w:sz w:val="20"/>
          <w:szCs w:val="20"/>
        </w:rPr>
        <w:t>.</w:t>
      </w:r>
      <w:r w:rsidR="00E869B1" w:rsidRPr="00D64144">
        <w:rPr>
          <w:rFonts w:asciiTheme="majorBidi" w:hAnsiTheme="majorBidi" w:cstheme="majorBidi"/>
          <w:sz w:val="20"/>
          <w:szCs w:val="20"/>
        </w:rPr>
        <w:t xml:space="preserve"> </w:t>
      </w:r>
      <w:r w:rsidR="00EC3696">
        <w:rPr>
          <w:rFonts w:asciiTheme="majorBidi" w:hAnsiTheme="majorBidi" w:cstheme="majorBidi"/>
          <w:sz w:val="20"/>
          <w:szCs w:val="20"/>
        </w:rPr>
        <w:t>Both</w:t>
      </w:r>
      <w:r w:rsidR="00C70B78">
        <w:rPr>
          <w:rFonts w:asciiTheme="majorBidi" w:hAnsiTheme="majorBidi" w:cstheme="majorBidi"/>
          <w:sz w:val="20"/>
          <w:szCs w:val="20"/>
        </w:rPr>
        <w:t xml:space="preserve"> </w:t>
      </w:r>
      <w:r w:rsidR="00E869B1" w:rsidRPr="00D64144">
        <w:rPr>
          <w:rFonts w:asciiTheme="majorBidi" w:hAnsiTheme="majorBidi" w:cstheme="majorBidi"/>
          <w:sz w:val="20"/>
          <w:szCs w:val="20"/>
        </w:rPr>
        <w:t xml:space="preserve">respectively </w:t>
      </w:r>
      <w:r w:rsidR="00C70B78">
        <w:rPr>
          <w:rFonts w:asciiTheme="majorBidi" w:hAnsiTheme="majorBidi" w:cstheme="majorBidi"/>
          <w:sz w:val="20"/>
          <w:szCs w:val="20"/>
        </w:rPr>
        <w:t xml:space="preserve">suggested </w:t>
      </w:r>
      <w:r w:rsidR="00E869B1" w:rsidRPr="00D64144">
        <w:rPr>
          <w:rFonts w:asciiTheme="majorBidi" w:hAnsiTheme="majorBidi" w:cstheme="majorBidi"/>
          <w:sz w:val="20"/>
          <w:szCs w:val="20"/>
        </w:rPr>
        <w:t xml:space="preserve">27 and 28, </w:t>
      </w:r>
      <w:r w:rsidR="002B1929">
        <w:rPr>
          <w:rFonts w:asciiTheme="majorBidi" w:hAnsiTheme="majorBidi" w:cstheme="majorBidi"/>
          <w:sz w:val="20"/>
          <w:szCs w:val="20"/>
        </w:rPr>
        <w:t xml:space="preserve">particularly considering that the maximum number is 38, so both criteria </w:t>
      </w:r>
      <w:proofErr w:type="gramStart"/>
      <w:r w:rsidR="002B1929">
        <w:rPr>
          <w:rFonts w:asciiTheme="majorBidi" w:hAnsiTheme="majorBidi" w:cstheme="majorBidi"/>
          <w:sz w:val="20"/>
          <w:szCs w:val="20"/>
        </w:rPr>
        <w:t>are rejected</w:t>
      </w:r>
      <w:proofErr w:type="gramEnd"/>
    </w:p>
    <w:p w14:paraId="5E12F446" w14:textId="537FA7B2" w:rsidR="000A606E" w:rsidRPr="00D64144" w:rsidRDefault="000A606E" w:rsidP="00065244">
      <w:pPr>
        <w:ind w:left="357"/>
        <w:rPr>
          <w:rFonts w:asciiTheme="majorBidi" w:hAnsiTheme="majorBidi" w:cstheme="majorBidi"/>
          <w:sz w:val="20"/>
          <w:szCs w:val="20"/>
        </w:rPr>
      </w:pPr>
      <w:r w:rsidRPr="00D64144">
        <w:rPr>
          <w:rFonts w:asciiTheme="majorBidi" w:hAnsiTheme="majorBidi" w:cstheme="majorBidi"/>
          <w:sz w:val="20"/>
          <w:szCs w:val="20"/>
        </w:rPr>
        <w:t xml:space="preserve">While </w:t>
      </w:r>
      <w:r w:rsidR="00622EEC" w:rsidRPr="00D64144">
        <w:rPr>
          <w:rFonts w:asciiTheme="majorBidi" w:hAnsiTheme="majorBidi" w:cstheme="majorBidi"/>
          <w:sz w:val="20"/>
          <w:szCs w:val="20"/>
        </w:rPr>
        <w:t>applying PA following</w:t>
      </w:r>
      <w:r w:rsidR="00065244" w:rsidRPr="00D64144">
        <w:rPr>
          <w:rFonts w:asciiTheme="majorBidi" w:hAnsiTheme="majorBidi" w:cstheme="majorBidi"/>
          <w:sz w:val="20"/>
          <w:szCs w:val="20"/>
        </w:rPr>
        <w:t xml:space="preserve"> recommendations of</w:t>
      </w:r>
      <w:r w:rsidR="00622EEC" w:rsidRPr="00D64144">
        <w:rPr>
          <w:rFonts w:asciiTheme="majorBidi" w:hAnsiTheme="majorBidi" w:cstheme="majorBidi"/>
          <w:sz w:val="20"/>
          <w:szCs w:val="20"/>
        </w:rPr>
        <w:t xml:space="preserve"> Watkins </w:t>
      </w:r>
      <w:r w:rsidR="000D628B" w:rsidRPr="00D64144">
        <w:rPr>
          <w:rFonts w:asciiTheme="majorBidi" w:hAnsiTheme="majorBidi" w:cstheme="majorBidi"/>
          <w:sz w:val="20"/>
          <w:szCs w:val="20"/>
        </w:rPr>
        <w:t>(</w:t>
      </w:r>
      <w:r w:rsidR="00622EEC" w:rsidRPr="00D64144">
        <w:rPr>
          <w:rFonts w:asciiTheme="majorBidi" w:hAnsiTheme="majorBidi" w:cstheme="majorBidi"/>
          <w:sz w:val="20"/>
          <w:szCs w:val="20"/>
        </w:rPr>
        <w:t>2008),</w:t>
      </w:r>
      <w:r w:rsidRPr="00D64144">
        <w:rPr>
          <w:rFonts w:asciiTheme="majorBidi" w:hAnsiTheme="majorBidi" w:cstheme="majorBidi"/>
          <w:sz w:val="20"/>
          <w:szCs w:val="20"/>
        </w:rPr>
        <w:t xml:space="preserve"> it </w:t>
      </w:r>
      <w:proofErr w:type="gramStart"/>
      <w:r w:rsidRPr="00D64144">
        <w:rPr>
          <w:rFonts w:asciiTheme="majorBidi" w:hAnsiTheme="majorBidi" w:cstheme="majorBidi"/>
          <w:sz w:val="20"/>
          <w:szCs w:val="20"/>
        </w:rPr>
        <w:t>is observed</w:t>
      </w:r>
      <w:proofErr w:type="gramEnd"/>
      <w:r w:rsidR="00065244" w:rsidRPr="00D64144">
        <w:rPr>
          <w:rFonts w:asciiTheme="majorBidi" w:hAnsiTheme="majorBidi" w:cstheme="majorBidi"/>
          <w:sz w:val="20"/>
          <w:szCs w:val="20"/>
        </w:rPr>
        <w:t xml:space="preserve"> that </w:t>
      </w:r>
      <w:r w:rsidRPr="00D64144">
        <w:rPr>
          <w:rFonts w:asciiTheme="majorBidi" w:hAnsiTheme="majorBidi" w:cstheme="majorBidi"/>
          <w:sz w:val="20"/>
          <w:szCs w:val="20"/>
        </w:rPr>
        <w:t xml:space="preserve">PA </w:t>
      </w:r>
      <w:r w:rsidR="00AF70C8" w:rsidRPr="00D64144">
        <w:rPr>
          <w:rFonts w:asciiTheme="majorBidi" w:hAnsiTheme="majorBidi" w:cstheme="majorBidi"/>
          <w:sz w:val="20"/>
          <w:szCs w:val="20"/>
        </w:rPr>
        <w:t xml:space="preserve">as well over estimated the true number of PCs. The PA 1000 simulations </w:t>
      </w:r>
      <w:r w:rsidR="002B1929">
        <w:rPr>
          <w:rFonts w:asciiTheme="majorBidi" w:hAnsiTheme="majorBidi" w:cstheme="majorBidi"/>
          <w:sz w:val="20"/>
          <w:szCs w:val="20"/>
        </w:rPr>
        <w:t>suggested</w:t>
      </w:r>
      <w:r w:rsidR="00AF70C8" w:rsidRPr="00D64144">
        <w:rPr>
          <w:rFonts w:asciiTheme="majorBidi" w:hAnsiTheme="majorBidi" w:cstheme="majorBidi"/>
          <w:sz w:val="20"/>
          <w:szCs w:val="20"/>
        </w:rPr>
        <w:t xml:space="preserve"> </w:t>
      </w:r>
      <w:r w:rsidR="002B1929">
        <w:rPr>
          <w:rFonts w:asciiTheme="majorBidi" w:hAnsiTheme="majorBidi" w:cstheme="majorBidi"/>
          <w:sz w:val="20"/>
          <w:szCs w:val="20"/>
        </w:rPr>
        <w:t>retaining</w:t>
      </w:r>
      <w:r w:rsidR="00AF70C8" w:rsidRPr="00D64144">
        <w:rPr>
          <w:rFonts w:asciiTheme="majorBidi" w:hAnsiTheme="majorBidi" w:cstheme="majorBidi"/>
          <w:sz w:val="20"/>
          <w:szCs w:val="20"/>
        </w:rPr>
        <w:t xml:space="preserve"> 19 </w:t>
      </w:r>
      <w:r w:rsidR="000E7B9A" w:rsidRPr="00D64144">
        <w:rPr>
          <w:rFonts w:asciiTheme="majorBidi" w:hAnsiTheme="majorBidi" w:cstheme="majorBidi"/>
          <w:sz w:val="20"/>
          <w:szCs w:val="20"/>
        </w:rPr>
        <w:t>PCs;</w:t>
      </w:r>
      <w:r w:rsidR="00AF70C8" w:rsidRPr="00D64144">
        <w:rPr>
          <w:rFonts w:asciiTheme="majorBidi" w:hAnsiTheme="majorBidi" w:cstheme="majorBidi"/>
          <w:sz w:val="20"/>
          <w:szCs w:val="20"/>
        </w:rPr>
        <w:t xml:space="preserve"> hence, this </w:t>
      </w:r>
      <w:r w:rsidR="000E7B9A" w:rsidRPr="00D64144">
        <w:rPr>
          <w:rFonts w:asciiTheme="majorBidi" w:hAnsiTheme="majorBidi" w:cstheme="majorBidi"/>
          <w:sz w:val="20"/>
          <w:szCs w:val="20"/>
        </w:rPr>
        <w:t>method</w:t>
      </w:r>
      <w:r w:rsidR="00AF70C8" w:rsidRPr="00D64144">
        <w:rPr>
          <w:rFonts w:asciiTheme="majorBidi" w:hAnsiTheme="majorBidi" w:cstheme="majorBidi"/>
          <w:sz w:val="20"/>
          <w:szCs w:val="20"/>
        </w:rPr>
        <w:t xml:space="preserve"> </w:t>
      </w:r>
      <w:proofErr w:type="gramStart"/>
      <w:r w:rsidR="004276CD">
        <w:rPr>
          <w:rFonts w:asciiTheme="majorBidi" w:hAnsiTheme="majorBidi" w:cstheme="majorBidi"/>
          <w:sz w:val="20"/>
          <w:szCs w:val="20"/>
        </w:rPr>
        <w:t>wa</w:t>
      </w:r>
      <w:r w:rsidR="00AF70C8" w:rsidRPr="00D64144">
        <w:rPr>
          <w:rFonts w:asciiTheme="majorBidi" w:hAnsiTheme="majorBidi" w:cstheme="majorBidi"/>
          <w:sz w:val="20"/>
          <w:szCs w:val="20"/>
        </w:rPr>
        <w:t>s rejected</w:t>
      </w:r>
      <w:proofErr w:type="gramEnd"/>
      <w:r w:rsidR="00AF70C8" w:rsidRPr="00D64144">
        <w:rPr>
          <w:rFonts w:asciiTheme="majorBidi" w:hAnsiTheme="majorBidi" w:cstheme="majorBidi"/>
          <w:sz w:val="20"/>
          <w:szCs w:val="20"/>
        </w:rPr>
        <w:t>.</w:t>
      </w:r>
    </w:p>
    <w:p w14:paraId="1831F74D" w14:textId="344634AB" w:rsidR="00F52EF0" w:rsidRPr="00D64144" w:rsidRDefault="00DB0C4F" w:rsidP="00776997">
      <w:pPr>
        <w:ind w:left="357"/>
        <w:rPr>
          <w:rFonts w:asciiTheme="majorBidi" w:hAnsiTheme="majorBidi" w:cstheme="majorBidi"/>
          <w:sz w:val="20"/>
          <w:szCs w:val="20"/>
        </w:rPr>
      </w:pPr>
      <w:r w:rsidRPr="00D64144">
        <w:rPr>
          <w:rFonts w:asciiTheme="majorBidi" w:hAnsiTheme="majorBidi" w:cstheme="majorBidi"/>
          <w:sz w:val="20"/>
          <w:szCs w:val="20"/>
        </w:rPr>
        <w:t xml:space="preserve">On the other hand, </w:t>
      </w:r>
      <w:r w:rsidR="00CD2031">
        <w:rPr>
          <w:rFonts w:asciiTheme="majorBidi" w:hAnsiTheme="majorBidi" w:cstheme="majorBidi"/>
          <w:sz w:val="20"/>
          <w:szCs w:val="20"/>
        </w:rPr>
        <w:t xml:space="preserve">the </w:t>
      </w:r>
      <w:r w:rsidR="002B1929">
        <w:rPr>
          <w:rFonts w:asciiTheme="majorBidi" w:hAnsiTheme="majorBidi" w:cstheme="majorBidi"/>
          <w:sz w:val="20"/>
          <w:szCs w:val="20"/>
        </w:rPr>
        <w:t>m</w:t>
      </w:r>
      <w:r w:rsidR="00CD2031">
        <w:rPr>
          <w:rFonts w:asciiTheme="majorBidi" w:hAnsiTheme="majorBidi" w:cstheme="majorBidi"/>
          <w:sz w:val="20"/>
          <w:szCs w:val="20"/>
        </w:rPr>
        <w:t xml:space="preserve">ean </w:t>
      </w:r>
      <w:r w:rsidRPr="00D64144">
        <w:rPr>
          <w:rFonts w:asciiTheme="majorBidi" w:hAnsiTheme="majorBidi" w:cstheme="majorBidi"/>
          <w:sz w:val="20"/>
          <w:szCs w:val="20"/>
        </w:rPr>
        <w:t xml:space="preserve">eigenvalue </w:t>
      </w:r>
      <w:r w:rsidR="006A66E2" w:rsidRPr="00D64144">
        <w:rPr>
          <w:rFonts w:asciiTheme="majorBidi" w:hAnsiTheme="majorBidi" w:cstheme="majorBidi"/>
          <w:sz w:val="20"/>
          <w:szCs w:val="20"/>
        </w:rPr>
        <w:t>score</w:t>
      </w:r>
      <w:r w:rsidR="00065244" w:rsidRPr="00D64144">
        <w:rPr>
          <w:rFonts w:asciiTheme="majorBidi" w:hAnsiTheme="majorBidi" w:cstheme="majorBidi"/>
          <w:sz w:val="20"/>
          <w:szCs w:val="20"/>
        </w:rPr>
        <w:t xml:space="preserve"> analysis </w:t>
      </w:r>
      <w:r w:rsidR="002B1929">
        <w:rPr>
          <w:rFonts w:asciiTheme="majorBidi" w:hAnsiTheme="majorBidi" w:cstheme="majorBidi"/>
          <w:sz w:val="20"/>
          <w:szCs w:val="20"/>
        </w:rPr>
        <w:t>indicates</w:t>
      </w:r>
      <w:r w:rsidRPr="00D64144">
        <w:rPr>
          <w:rFonts w:asciiTheme="majorBidi" w:hAnsiTheme="majorBidi" w:cstheme="majorBidi"/>
          <w:sz w:val="20"/>
          <w:szCs w:val="20"/>
        </w:rPr>
        <w:t xml:space="preserve"> only </w:t>
      </w:r>
      <w:r w:rsidR="0082608B">
        <w:rPr>
          <w:rFonts w:asciiTheme="majorBidi" w:hAnsiTheme="majorBidi" w:cstheme="majorBidi"/>
          <w:sz w:val="20"/>
          <w:szCs w:val="20"/>
        </w:rPr>
        <w:t>four</w:t>
      </w:r>
      <w:r w:rsidRPr="00D64144">
        <w:rPr>
          <w:rFonts w:asciiTheme="majorBidi" w:hAnsiTheme="majorBidi" w:cstheme="majorBidi"/>
          <w:sz w:val="20"/>
          <w:szCs w:val="20"/>
        </w:rPr>
        <w:t xml:space="preserve"> components are greater than the mean </w:t>
      </w:r>
      <w:r w:rsidR="004C6A21" w:rsidRPr="00D64144">
        <w:rPr>
          <w:rFonts w:asciiTheme="majorBidi" w:hAnsiTheme="majorBidi" w:cstheme="majorBidi"/>
          <w:sz w:val="20"/>
          <w:szCs w:val="20"/>
        </w:rPr>
        <w:t>eigenvalue</w:t>
      </w:r>
      <w:r w:rsidRPr="00D64144">
        <w:rPr>
          <w:rFonts w:asciiTheme="majorBidi" w:hAnsiTheme="majorBidi" w:cstheme="majorBidi"/>
          <w:sz w:val="20"/>
          <w:szCs w:val="20"/>
        </w:rPr>
        <w:t>. Hence, this</w:t>
      </w:r>
      <w:r w:rsidR="004C6A21" w:rsidRPr="00D64144">
        <w:rPr>
          <w:rFonts w:asciiTheme="majorBidi" w:hAnsiTheme="majorBidi" w:cstheme="majorBidi"/>
          <w:sz w:val="20"/>
          <w:szCs w:val="20"/>
        </w:rPr>
        <w:t xml:space="preserve"> method </w:t>
      </w:r>
      <w:r w:rsidRPr="00D64144">
        <w:rPr>
          <w:rFonts w:asciiTheme="majorBidi" w:hAnsiTheme="majorBidi" w:cstheme="majorBidi"/>
          <w:sz w:val="20"/>
          <w:szCs w:val="20"/>
        </w:rPr>
        <w:t>concurs</w:t>
      </w:r>
      <w:r w:rsidR="00450F19" w:rsidRPr="00D64144">
        <w:rPr>
          <w:rFonts w:asciiTheme="majorBidi" w:hAnsiTheme="majorBidi" w:cstheme="majorBidi"/>
          <w:sz w:val="20"/>
          <w:szCs w:val="20"/>
        </w:rPr>
        <w:t xml:space="preserve"> with result</w:t>
      </w:r>
      <w:r w:rsidRPr="00D64144">
        <w:rPr>
          <w:rFonts w:asciiTheme="majorBidi" w:hAnsiTheme="majorBidi" w:cstheme="majorBidi"/>
          <w:sz w:val="20"/>
          <w:szCs w:val="20"/>
        </w:rPr>
        <w:t xml:space="preserve"> of the Scree test. </w:t>
      </w:r>
      <w:r w:rsidR="00356228" w:rsidRPr="00D64144">
        <w:rPr>
          <w:rFonts w:asciiTheme="majorBidi" w:hAnsiTheme="majorBidi" w:cstheme="majorBidi"/>
          <w:sz w:val="20"/>
          <w:szCs w:val="20"/>
        </w:rPr>
        <w:t xml:space="preserve">Therefore, </w:t>
      </w:r>
      <w:r w:rsidR="0082608B">
        <w:rPr>
          <w:rFonts w:asciiTheme="majorBidi" w:hAnsiTheme="majorBidi" w:cstheme="majorBidi"/>
          <w:sz w:val="20"/>
          <w:szCs w:val="20"/>
        </w:rPr>
        <w:t>four</w:t>
      </w:r>
      <w:r w:rsidR="0082608B" w:rsidRPr="00D64144">
        <w:rPr>
          <w:rFonts w:asciiTheme="majorBidi" w:hAnsiTheme="majorBidi" w:cstheme="majorBidi"/>
          <w:sz w:val="20"/>
          <w:szCs w:val="20"/>
        </w:rPr>
        <w:t xml:space="preserve"> </w:t>
      </w:r>
      <w:r w:rsidR="00356228" w:rsidRPr="00D64144">
        <w:rPr>
          <w:rFonts w:asciiTheme="majorBidi" w:hAnsiTheme="majorBidi" w:cstheme="majorBidi"/>
          <w:sz w:val="20"/>
          <w:szCs w:val="20"/>
        </w:rPr>
        <w:t>PCs are retained</w:t>
      </w:r>
      <w:r w:rsidR="00065244" w:rsidRPr="00D64144">
        <w:rPr>
          <w:rFonts w:asciiTheme="majorBidi" w:hAnsiTheme="majorBidi" w:cstheme="majorBidi"/>
          <w:sz w:val="20"/>
          <w:szCs w:val="20"/>
        </w:rPr>
        <w:t xml:space="preserve"> </w:t>
      </w:r>
      <w:r w:rsidR="006A66E2" w:rsidRPr="00D64144">
        <w:rPr>
          <w:rFonts w:asciiTheme="majorBidi" w:hAnsiTheme="majorBidi" w:cstheme="majorBidi"/>
          <w:sz w:val="20"/>
          <w:szCs w:val="20"/>
        </w:rPr>
        <w:t xml:space="preserve">and considered </w:t>
      </w:r>
      <w:proofErr w:type="gramStart"/>
      <w:r w:rsidR="006A66E2" w:rsidRPr="00D64144">
        <w:rPr>
          <w:rFonts w:asciiTheme="majorBidi" w:hAnsiTheme="majorBidi" w:cstheme="majorBidi"/>
          <w:sz w:val="20"/>
          <w:szCs w:val="20"/>
        </w:rPr>
        <w:t>to</w:t>
      </w:r>
      <w:r w:rsidR="004D3D36" w:rsidRPr="00D64144">
        <w:rPr>
          <w:rFonts w:asciiTheme="majorBidi" w:hAnsiTheme="majorBidi" w:cstheme="majorBidi"/>
          <w:sz w:val="20"/>
          <w:szCs w:val="20"/>
        </w:rPr>
        <w:t xml:space="preserve"> be</w:t>
      </w:r>
      <w:r w:rsidR="00065244" w:rsidRPr="00D64144">
        <w:rPr>
          <w:rFonts w:asciiTheme="majorBidi" w:hAnsiTheme="majorBidi" w:cstheme="majorBidi"/>
          <w:sz w:val="20"/>
          <w:szCs w:val="20"/>
        </w:rPr>
        <w:t xml:space="preserve"> </w:t>
      </w:r>
      <w:r w:rsidR="004D3D36" w:rsidRPr="00D64144">
        <w:rPr>
          <w:rFonts w:asciiTheme="majorBidi" w:hAnsiTheme="majorBidi" w:cstheme="majorBidi"/>
          <w:sz w:val="20"/>
          <w:szCs w:val="20"/>
        </w:rPr>
        <w:t>the</w:t>
      </w:r>
      <w:proofErr w:type="gramEnd"/>
      <w:r w:rsidR="004D3D36" w:rsidRPr="00D64144">
        <w:rPr>
          <w:rFonts w:asciiTheme="majorBidi" w:hAnsiTheme="majorBidi" w:cstheme="majorBidi"/>
          <w:sz w:val="20"/>
          <w:szCs w:val="20"/>
        </w:rPr>
        <w:t xml:space="preserve"> </w:t>
      </w:r>
      <w:r w:rsidR="006A66E2" w:rsidRPr="00D64144">
        <w:rPr>
          <w:rFonts w:asciiTheme="majorBidi" w:hAnsiTheme="majorBidi" w:cstheme="majorBidi"/>
          <w:sz w:val="20"/>
          <w:szCs w:val="20"/>
        </w:rPr>
        <w:t>preliminary</w:t>
      </w:r>
      <w:r w:rsidR="00065244" w:rsidRPr="00D64144">
        <w:rPr>
          <w:rFonts w:asciiTheme="majorBidi" w:hAnsiTheme="majorBidi" w:cstheme="majorBidi"/>
          <w:sz w:val="20"/>
          <w:szCs w:val="20"/>
        </w:rPr>
        <w:t xml:space="preserve"> number of</w:t>
      </w:r>
      <w:r w:rsidR="003C20D0" w:rsidRPr="00D64144">
        <w:rPr>
          <w:rFonts w:asciiTheme="majorBidi" w:hAnsiTheme="majorBidi" w:cstheme="majorBidi"/>
          <w:sz w:val="20"/>
          <w:szCs w:val="20"/>
        </w:rPr>
        <w:t xml:space="preserve"> retained</w:t>
      </w:r>
      <w:r w:rsidR="00065244" w:rsidRPr="00D64144">
        <w:rPr>
          <w:rFonts w:asciiTheme="majorBidi" w:hAnsiTheme="majorBidi" w:cstheme="majorBidi"/>
          <w:sz w:val="20"/>
          <w:szCs w:val="20"/>
        </w:rPr>
        <w:t xml:space="preserve"> PCs</w:t>
      </w:r>
      <w:r w:rsidR="009709F0">
        <w:rPr>
          <w:rFonts w:asciiTheme="majorBidi" w:hAnsiTheme="majorBidi" w:cstheme="majorBidi"/>
          <w:sz w:val="20"/>
          <w:szCs w:val="20"/>
        </w:rPr>
        <w:t>.</w:t>
      </w:r>
      <w:r w:rsidR="00065244" w:rsidRPr="00D64144">
        <w:rPr>
          <w:rFonts w:asciiTheme="majorBidi" w:hAnsiTheme="majorBidi" w:cstheme="majorBidi"/>
          <w:sz w:val="20"/>
          <w:szCs w:val="20"/>
        </w:rPr>
        <w:t xml:space="preserve"> </w:t>
      </w:r>
      <w:r w:rsidR="00F52EF0" w:rsidRPr="00D64144">
        <w:rPr>
          <w:rFonts w:asciiTheme="majorBidi" w:hAnsiTheme="majorBidi" w:cstheme="majorBidi"/>
          <w:sz w:val="20"/>
          <w:szCs w:val="20"/>
        </w:rPr>
        <w:t xml:space="preserve">The total variance explained </w:t>
      </w:r>
      <w:r w:rsidR="009709F0">
        <w:rPr>
          <w:rFonts w:asciiTheme="majorBidi" w:hAnsiTheme="majorBidi" w:cstheme="majorBidi"/>
          <w:sz w:val="20"/>
          <w:szCs w:val="20"/>
        </w:rPr>
        <w:t>for</w:t>
      </w:r>
      <w:r w:rsidR="00F52EF0" w:rsidRPr="00D64144">
        <w:rPr>
          <w:rFonts w:asciiTheme="majorBidi" w:hAnsiTheme="majorBidi" w:cstheme="majorBidi"/>
          <w:sz w:val="20"/>
          <w:szCs w:val="20"/>
        </w:rPr>
        <w:t xml:space="preserve"> the </w:t>
      </w:r>
      <w:r w:rsidR="009709F0">
        <w:rPr>
          <w:rFonts w:asciiTheme="majorBidi" w:hAnsiTheme="majorBidi" w:cstheme="majorBidi"/>
          <w:sz w:val="20"/>
          <w:szCs w:val="20"/>
        </w:rPr>
        <w:t>four</w:t>
      </w:r>
      <w:r w:rsidR="009709F0" w:rsidRPr="00D64144">
        <w:rPr>
          <w:rFonts w:asciiTheme="majorBidi" w:hAnsiTheme="majorBidi" w:cstheme="majorBidi"/>
          <w:sz w:val="20"/>
          <w:szCs w:val="20"/>
        </w:rPr>
        <w:t xml:space="preserve"> </w:t>
      </w:r>
      <w:r w:rsidR="00F52EF0" w:rsidRPr="00D64144">
        <w:rPr>
          <w:rFonts w:asciiTheme="majorBidi" w:hAnsiTheme="majorBidi" w:cstheme="majorBidi"/>
          <w:sz w:val="20"/>
          <w:szCs w:val="20"/>
        </w:rPr>
        <w:t xml:space="preserve">selected components is </w:t>
      </w:r>
      <w:r w:rsidR="00776997">
        <w:rPr>
          <w:rFonts w:asciiTheme="majorBidi" w:hAnsiTheme="majorBidi" w:cstheme="majorBidi"/>
          <w:sz w:val="20"/>
          <w:szCs w:val="20"/>
        </w:rPr>
        <w:t>70.4</w:t>
      </w:r>
      <w:r w:rsidR="0082608B">
        <w:rPr>
          <w:rFonts w:asciiTheme="majorBidi" w:hAnsiTheme="majorBidi" w:cstheme="majorBidi"/>
          <w:sz w:val="20"/>
          <w:szCs w:val="20"/>
        </w:rPr>
        <w:t>%</w:t>
      </w:r>
      <w:r w:rsidR="00F52EF0" w:rsidRPr="00D64144">
        <w:rPr>
          <w:rFonts w:asciiTheme="majorBidi" w:hAnsiTheme="majorBidi" w:cstheme="majorBidi"/>
          <w:sz w:val="20"/>
          <w:szCs w:val="20"/>
        </w:rPr>
        <w:t xml:space="preserve"> and this considered</w:t>
      </w:r>
      <w:r w:rsidR="0082608B">
        <w:rPr>
          <w:rFonts w:asciiTheme="majorBidi" w:hAnsiTheme="majorBidi" w:cstheme="majorBidi"/>
          <w:sz w:val="20"/>
          <w:szCs w:val="20"/>
        </w:rPr>
        <w:t xml:space="preserve"> </w:t>
      </w:r>
      <w:proofErr w:type="gramStart"/>
      <w:r w:rsidR="0082608B">
        <w:rPr>
          <w:rFonts w:asciiTheme="majorBidi" w:hAnsiTheme="majorBidi" w:cstheme="majorBidi"/>
          <w:sz w:val="20"/>
          <w:szCs w:val="20"/>
        </w:rPr>
        <w:t>to be</w:t>
      </w:r>
      <w:r w:rsidR="00F52EF0" w:rsidRPr="00D64144">
        <w:rPr>
          <w:rFonts w:asciiTheme="majorBidi" w:hAnsiTheme="majorBidi" w:cstheme="majorBidi"/>
          <w:sz w:val="20"/>
          <w:szCs w:val="20"/>
        </w:rPr>
        <w:t xml:space="preserve"> </w:t>
      </w:r>
      <w:r w:rsidR="00DB3A0A" w:rsidRPr="00D64144">
        <w:rPr>
          <w:rFonts w:asciiTheme="majorBidi" w:hAnsiTheme="majorBidi" w:cstheme="majorBidi"/>
          <w:sz w:val="20"/>
          <w:szCs w:val="20"/>
        </w:rPr>
        <w:t>an</w:t>
      </w:r>
      <w:proofErr w:type="gramEnd"/>
      <w:r w:rsidR="00F52EF0" w:rsidRPr="00D64144">
        <w:rPr>
          <w:rFonts w:asciiTheme="majorBidi" w:hAnsiTheme="majorBidi" w:cstheme="majorBidi"/>
          <w:sz w:val="20"/>
          <w:szCs w:val="20"/>
        </w:rPr>
        <w:t xml:space="preserve"> acceptable percentage.</w:t>
      </w:r>
    </w:p>
    <w:p w14:paraId="387BDAD8" w14:textId="6E071AF0" w:rsidR="00DB1812" w:rsidRPr="005B731A" w:rsidRDefault="0082608B" w:rsidP="005B731A">
      <w:pPr>
        <w:ind w:left="357" w:firstLine="363"/>
        <w:rPr>
          <w:rFonts w:asciiTheme="majorBidi" w:hAnsiTheme="majorBidi" w:cstheme="majorBidi"/>
          <w:sz w:val="20"/>
          <w:szCs w:val="20"/>
        </w:rPr>
      </w:pPr>
      <w:r>
        <w:rPr>
          <w:rFonts w:asciiTheme="majorBidi" w:hAnsiTheme="majorBidi" w:cstheme="majorBidi"/>
          <w:sz w:val="20"/>
          <w:szCs w:val="20"/>
        </w:rPr>
        <w:t xml:space="preserve"> While examining the stability of each of the extracted PCs, it </w:t>
      </w:r>
      <w:r w:rsidR="002B1929">
        <w:rPr>
          <w:rFonts w:asciiTheme="majorBidi" w:hAnsiTheme="majorBidi" w:cstheme="majorBidi"/>
          <w:sz w:val="20"/>
          <w:szCs w:val="20"/>
        </w:rPr>
        <w:t>was</w:t>
      </w:r>
      <w:r>
        <w:rPr>
          <w:rFonts w:asciiTheme="majorBidi" w:hAnsiTheme="majorBidi" w:cstheme="majorBidi"/>
          <w:sz w:val="20"/>
          <w:szCs w:val="20"/>
        </w:rPr>
        <w:t xml:space="preserve"> found that the fourth PC </w:t>
      </w:r>
      <w:r w:rsidR="002B1929">
        <w:rPr>
          <w:rFonts w:asciiTheme="majorBidi" w:hAnsiTheme="majorBidi" w:cstheme="majorBidi"/>
          <w:sz w:val="20"/>
          <w:szCs w:val="20"/>
        </w:rPr>
        <w:t>was</w:t>
      </w:r>
      <w:r>
        <w:rPr>
          <w:rFonts w:asciiTheme="majorBidi" w:hAnsiTheme="majorBidi" w:cstheme="majorBidi"/>
          <w:sz w:val="20"/>
          <w:szCs w:val="20"/>
        </w:rPr>
        <w:t xml:space="preserve"> unstable and weak as it has less than three stations that </w:t>
      </w:r>
      <w:r w:rsidR="002B1929">
        <w:rPr>
          <w:rFonts w:asciiTheme="majorBidi" w:hAnsiTheme="majorBidi" w:cstheme="majorBidi"/>
          <w:sz w:val="20"/>
          <w:szCs w:val="20"/>
        </w:rPr>
        <w:t xml:space="preserve">are </w:t>
      </w:r>
      <w:r w:rsidRPr="00D64144">
        <w:rPr>
          <w:rFonts w:asciiTheme="majorBidi" w:hAnsiTheme="majorBidi" w:cstheme="majorBidi"/>
          <w:sz w:val="20"/>
          <w:szCs w:val="20"/>
        </w:rPr>
        <w:t>substantially loaded onto it</w:t>
      </w:r>
      <w:r>
        <w:rPr>
          <w:rFonts w:asciiTheme="majorBidi" w:hAnsiTheme="majorBidi" w:cstheme="majorBidi"/>
          <w:sz w:val="20"/>
          <w:szCs w:val="20"/>
        </w:rPr>
        <w:t>. As a result,</w:t>
      </w:r>
      <w:r w:rsidR="00AD67A3" w:rsidRPr="00AD67A3">
        <w:rPr>
          <w:rFonts w:asciiTheme="majorBidi" w:hAnsiTheme="majorBidi" w:cstheme="majorBidi"/>
          <w:sz w:val="20"/>
          <w:szCs w:val="20"/>
        </w:rPr>
        <w:t xml:space="preserve"> </w:t>
      </w:r>
      <w:r w:rsidR="00AD67A3">
        <w:rPr>
          <w:rFonts w:asciiTheme="majorBidi" w:hAnsiTheme="majorBidi" w:cstheme="majorBidi"/>
          <w:sz w:val="20"/>
          <w:szCs w:val="20"/>
        </w:rPr>
        <w:t xml:space="preserve">PC4 </w:t>
      </w:r>
      <w:proofErr w:type="gramStart"/>
      <w:r w:rsidR="00AD67A3">
        <w:rPr>
          <w:rFonts w:asciiTheme="majorBidi" w:hAnsiTheme="majorBidi" w:cstheme="majorBidi"/>
          <w:sz w:val="20"/>
          <w:szCs w:val="20"/>
        </w:rPr>
        <w:t>is removed</w:t>
      </w:r>
      <w:proofErr w:type="gramEnd"/>
      <w:r>
        <w:rPr>
          <w:rFonts w:asciiTheme="majorBidi" w:hAnsiTheme="majorBidi" w:cstheme="majorBidi"/>
          <w:sz w:val="20"/>
          <w:szCs w:val="20"/>
        </w:rPr>
        <w:t xml:space="preserve"> f</w:t>
      </w:r>
      <w:r w:rsidRPr="00D64144">
        <w:rPr>
          <w:rFonts w:asciiTheme="majorBidi" w:hAnsiTheme="majorBidi" w:cstheme="majorBidi"/>
          <w:sz w:val="20"/>
          <w:szCs w:val="20"/>
        </w:rPr>
        <w:t>ollowing</w:t>
      </w:r>
      <w:r>
        <w:rPr>
          <w:rFonts w:asciiTheme="majorBidi" w:hAnsiTheme="majorBidi" w:cstheme="majorBidi"/>
          <w:sz w:val="20"/>
          <w:szCs w:val="20"/>
        </w:rPr>
        <w:t xml:space="preserve"> the</w:t>
      </w:r>
      <w:r w:rsidRPr="00D64144">
        <w:rPr>
          <w:rFonts w:asciiTheme="majorBidi" w:hAnsiTheme="majorBidi" w:cstheme="majorBidi"/>
          <w:sz w:val="20"/>
          <w:szCs w:val="20"/>
        </w:rPr>
        <w:t xml:space="preserve"> recommendations of </w:t>
      </w:r>
      <w:proofErr w:type="spellStart"/>
      <w:r w:rsidRPr="00D64144">
        <w:rPr>
          <w:rFonts w:asciiTheme="majorBidi" w:hAnsiTheme="majorBidi" w:cstheme="majorBidi"/>
          <w:sz w:val="20"/>
          <w:szCs w:val="20"/>
        </w:rPr>
        <w:t>Tabachnick</w:t>
      </w:r>
      <w:proofErr w:type="spellEnd"/>
      <w:r w:rsidRPr="00D64144">
        <w:rPr>
          <w:rFonts w:asciiTheme="majorBidi" w:hAnsiTheme="majorBidi" w:cstheme="majorBidi"/>
          <w:sz w:val="20"/>
          <w:szCs w:val="20"/>
        </w:rPr>
        <w:t xml:space="preserve"> and </w:t>
      </w:r>
      <w:proofErr w:type="spellStart"/>
      <w:r w:rsidRPr="00D64144">
        <w:rPr>
          <w:rFonts w:asciiTheme="majorBidi" w:hAnsiTheme="majorBidi" w:cstheme="majorBidi"/>
          <w:sz w:val="20"/>
          <w:szCs w:val="20"/>
        </w:rPr>
        <w:t>Fidell</w:t>
      </w:r>
      <w:proofErr w:type="spellEnd"/>
      <w:r w:rsidRPr="00D64144">
        <w:rPr>
          <w:rFonts w:asciiTheme="majorBidi" w:hAnsiTheme="majorBidi" w:cstheme="majorBidi"/>
          <w:sz w:val="20"/>
          <w:szCs w:val="20"/>
        </w:rPr>
        <w:t xml:space="preserve"> (2007)</w:t>
      </w:r>
      <w:r>
        <w:rPr>
          <w:rFonts w:asciiTheme="majorBidi" w:hAnsiTheme="majorBidi" w:cstheme="majorBidi"/>
          <w:sz w:val="20"/>
          <w:szCs w:val="20"/>
        </w:rPr>
        <w:t>. Consequently</w:t>
      </w:r>
      <w:r w:rsidRPr="00D64144">
        <w:rPr>
          <w:rFonts w:asciiTheme="majorBidi" w:hAnsiTheme="majorBidi" w:cstheme="majorBidi"/>
          <w:sz w:val="20"/>
          <w:szCs w:val="20"/>
        </w:rPr>
        <w:t>, the</w:t>
      </w:r>
      <w:r>
        <w:rPr>
          <w:rFonts w:asciiTheme="majorBidi" w:hAnsiTheme="majorBidi" w:cstheme="majorBidi"/>
          <w:sz w:val="20"/>
          <w:szCs w:val="20"/>
        </w:rPr>
        <w:t xml:space="preserve"> extracted number of PCs is three</w:t>
      </w:r>
      <w:r w:rsidRPr="00D64144">
        <w:rPr>
          <w:rFonts w:asciiTheme="majorBidi" w:hAnsiTheme="majorBidi" w:cstheme="majorBidi"/>
          <w:sz w:val="20"/>
          <w:szCs w:val="20"/>
        </w:rPr>
        <w:t xml:space="preserve"> and th</w:t>
      </w:r>
      <w:r>
        <w:rPr>
          <w:rFonts w:asciiTheme="majorBidi" w:hAnsiTheme="majorBidi" w:cstheme="majorBidi"/>
          <w:sz w:val="20"/>
          <w:szCs w:val="20"/>
        </w:rPr>
        <w:t>ese</w:t>
      </w:r>
      <w:r w:rsidRPr="00D64144">
        <w:rPr>
          <w:rFonts w:asciiTheme="majorBidi" w:hAnsiTheme="majorBidi" w:cstheme="majorBidi"/>
          <w:sz w:val="20"/>
          <w:szCs w:val="20"/>
        </w:rPr>
        <w:t xml:space="preserve"> explain</w:t>
      </w:r>
      <w:r>
        <w:rPr>
          <w:rFonts w:asciiTheme="majorBidi" w:hAnsiTheme="majorBidi" w:cstheme="majorBidi"/>
          <w:sz w:val="20"/>
          <w:szCs w:val="20"/>
        </w:rPr>
        <w:t xml:space="preserve"> 70.4</w:t>
      </w:r>
      <w:r w:rsidRPr="00D64144">
        <w:rPr>
          <w:rFonts w:asciiTheme="majorBidi" w:hAnsiTheme="majorBidi" w:cstheme="majorBidi"/>
          <w:sz w:val="20"/>
          <w:szCs w:val="20"/>
        </w:rPr>
        <w:t xml:space="preserve">% of the total variance. </w:t>
      </w:r>
      <w:r>
        <w:rPr>
          <w:rFonts w:asciiTheme="majorBidi" w:hAnsiTheme="majorBidi" w:cstheme="majorBidi"/>
          <w:sz w:val="20"/>
          <w:szCs w:val="20"/>
        </w:rPr>
        <w:t>PC1 contributes 48.6%, PC2 contributes 13.7%</w:t>
      </w:r>
      <w:r w:rsidRPr="00D64144">
        <w:rPr>
          <w:rFonts w:asciiTheme="majorBidi" w:hAnsiTheme="majorBidi" w:cstheme="majorBidi"/>
          <w:sz w:val="20"/>
          <w:szCs w:val="20"/>
        </w:rPr>
        <w:t xml:space="preserve"> and PC3 contributes </w:t>
      </w:r>
      <w:r>
        <w:rPr>
          <w:rFonts w:asciiTheme="majorBidi" w:hAnsiTheme="majorBidi" w:cstheme="majorBidi"/>
          <w:sz w:val="20"/>
          <w:szCs w:val="20"/>
        </w:rPr>
        <w:t>8.1%.</w:t>
      </w:r>
      <w:r w:rsidR="005815D6">
        <w:rPr>
          <w:rFonts w:asciiTheme="majorBidi" w:hAnsiTheme="majorBidi" w:cstheme="majorBidi"/>
          <w:sz w:val="20"/>
          <w:szCs w:val="20"/>
        </w:rPr>
        <w:t xml:space="preserve"> </w:t>
      </w:r>
      <w:r w:rsidR="00C64572" w:rsidRPr="00D64144">
        <w:rPr>
          <w:rFonts w:asciiTheme="majorBidi" w:eastAsiaTheme="minorEastAsia" w:hAnsiTheme="majorBidi" w:cstheme="majorBidi"/>
          <w:sz w:val="20"/>
          <w:szCs w:val="20"/>
        </w:rPr>
        <w:t>The result</w:t>
      </w:r>
      <w:r w:rsidR="00DF6CAF">
        <w:rPr>
          <w:rFonts w:asciiTheme="majorBidi" w:eastAsiaTheme="minorEastAsia" w:hAnsiTheme="majorBidi" w:cstheme="majorBidi"/>
          <w:sz w:val="20"/>
          <w:szCs w:val="20"/>
        </w:rPr>
        <w:t>ing</w:t>
      </w:r>
      <w:r w:rsidR="00C64572" w:rsidRPr="00D64144">
        <w:rPr>
          <w:rFonts w:asciiTheme="majorBidi" w:eastAsiaTheme="minorEastAsia" w:hAnsiTheme="majorBidi" w:cstheme="majorBidi"/>
          <w:sz w:val="20"/>
          <w:szCs w:val="20"/>
        </w:rPr>
        <w:t xml:space="preserve"> number of stations that are used i</w:t>
      </w:r>
      <w:r w:rsidR="00FE6429" w:rsidRPr="00D64144">
        <w:rPr>
          <w:rFonts w:asciiTheme="majorBidi" w:eastAsiaTheme="minorEastAsia" w:hAnsiTheme="majorBidi" w:cstheme="majorBidi"/>
          <w:sz w:val="20"/>
          <w:szCs w:val="20"/>
        </w:rPr>
        <w:t xml:space="preserve">n the final PCA run is </w:t>
      </w:r>
      <w:r>
        <w:rPr>
          <w:rFonts w:asciiTheme="majorBidi" w:eastAsiaTheme="minorEastAsia" w:hAnsiTheme="majorBidi" w:cstheme="majorBidi"/>
          <w:sz w:val="20"/>
          <w:szCs w:val="20"/>
        </w:rPr>
        <w:t>20</w:t>
      </w:r>
      <w:proofErr w:type="gramStart"/>
      <w:r>
        <w:rPr>
          <w:rFonts w:asciiTheme="majorBidi" w:eastAsiaTheme="minorEastAsia" w:hAnsiTheme="majorBidi" w:cstheme="majorBidi"/>
          <w:sz w:val="20"/>
          <w:szCs w:val="20"/>
        </w:rPr>
        <w:t>;</w:t>
      </w:r>
      <w:proofErr w:type="gramEnd"/>
      <w:r w:rsidR="00A575E6" w:rsidRPr="00D64144">
        <w:rPr>
          <w:rFonts w:asciiTheme="majorBidi" w:eastAsiaTheme="minorEastAsia" w:hAnsiTheme="majorBidi" w:cstheme="majorBidi"/>
          <w:sz w:val="20"/>
          <w:szCs w:val="20"/>
        </w:rPr>
        <w:t xml:space="preserve"> t</w:t>
      </w:r>
      <w:r w:rsidR="00C64572" w:rsidRPr="00D64144">
        <w:rPr>
          <w:rFonts w:asciiTheme="majorBidi" w:eastAsiaTheme="minorEastAsia" w:hAnsiTheme="majorBidi" w:cstheme="majorBidi"/>
          <w:sz w:val="20"/>
          <w:szCs w:val="20"/>
        </w:rPr>
        <w:t>he remainder of stations that unclassifie</w:t>
      </w:r>
      <w:r w:rsidR="00F173FB" w:rsidRPr="00D64144">
        <w:rPr>
          <w:rFonts w:asciiTheme="majorBidi" w:eastAsiaTheme="minorEastAsia" w:hAnsiTheme="majorBidi" w:cstheme="majorBidi"/>
          <w:sz w:val="20"/>
          <w:szCs w:val="20"/>
        </w:rPr>
        <w:t>d</w:t>
      </w:r>
      <w:r w:rsidR="005815D6">
        <w:rPr>
          <w:rFonts w:asciiTheme="majorBidi" w:eastAsiaTheme="minorEastAsia" w:hAnsiTheme="majorBidi" w:cstheme="majorBidi"/>
          <w:sz w:val="20"/>
          <w:szCs w:val="20"/>
        </w:rPr>
        <w:t>.</w:t>
      </w:r>
      <w:r w:rsidR="00F173FB" w:rsidRPr="00D64144">
        <w:rPr>
          <w:rFonts w:asciiTheme="majorBidi" w:eastAsiaTheme="minorEastAsia" w:hAnsiTheme="majorBidi" w:cstheme="majorBidi"/>
          <w:sz w:val="20"/>
          <w:szCs w:val="20"/>
        </w:rPr>
        <w:t xml:space="preserve"> </w:t>
      </w:r>
      <w:r>
        <w:rPr>
          <w:rFonts w:asciiTheme="majorBidi" w:eastAsiaTheme="minorEastAsia" w:hAnsiTheme="majorBidi" w:cstheme="majorBidi"/>
          <w:sz w:val="20"/>
          <w:szCs w:val="20"/>
        </w:rPr>
        <w:t xml:space="preserve"> </w:t>
      </w:r>
      <w:r w:rsidR="00D5369F" w:rsidRPr="00D64144">
        <w:rPr>
          <w:rFonts w:asciiTheme="majorBidi" w:eastAsiaTheme="minorEastAsia" w:hAnsiTheme="majorBidi" w:cstheme="majorBidi"/>
          <w:sz w:val="20"/>
          <w:szCs w:val="20"/>
        </w:rPr>
        <w:t>S</w:t>
      </w:r>
      <w:r w:rsidR="005250E6" w:rsidRPr="00D64144">
        <w:rPr>
          <w:rFonts w:asciiTheme="majorBidi" w:eastAsiaTheme="minorEastAsia" w:hAnsiTheme="majorBidi" w:cstheme="majorBidi"/>
          <w:sz w:val="20"/>
          <w:szCs w:val="20"/>
        </w:rPr>
        <w:t xml:space="preserve">tations that </w:t>
      </w:r>
      <w:r w:rsidR="00DF6CAF">
        <w:rPr>
          <w:rFonts w:asciiTheme="majorBidi" w:eastAsiaTheme="minorEastAsia" w:hAnsiTheme="majorBidi" w:cstheme="majorBidi"/>
          <w:sz w:val="20"/>
          <w:szCs w:val="20"/>
        </w:rPr>
        <w:t xml:space="preserve">are </w:t>
      </w:r>
      <w:r w:rsidR="005250E6" w:rsidRPr="00D64144">
        <w:rPr>
          <w:rFonts w:asciiTheme="majorBidi" w:eastAsiaTheme="minorEastAsia" w:hAnsiTheme="majorBidi" w:cstheme="majorBidi"/>
          <w:sz w:val="20"/>
          <w:szCs w:val="20"/>
        </w:rPr>
        <w:t xml:space="preserve">significant loaded to a PC </w:t>
      </w:r>
      <w:proofErr w:type="gramStart"/>
      <w:r w:rsidR="00DF6CAF">
        <w:rPr>
          <w:rFonts w:asciiTheme="majorBidi" w:eastAsiaTheme="minorEastAsia" w:hAnsiTheme="majorBidi" w:cstheme="majorBidi"/>
          <w:sz w:val="20"/>
          <w:szCs w:val="20"/>
        </w:rPr>
        <w:t>are assigned</w:t>
      </w:r>
      <w:proofErr w:type="gramEnd"/>
      <w:r w:rsidR="00DF6CAF">
        <w:rPr>
          <w:rFonts w:asciiTheme="majorBidi" w:eastAsiaTheme="minorEastAsia" w:hAnsiTheme="majorBidi" w:cstheme="majorBidi"/>
          <w:sz w:val="20"/>
          <w:szCs w:val="20"/>
        </w:rPr>
        <w:t xml:space="preserve"> </w:t>
      </w:r>
      <w:r w:rsidR="005250E6" w:rsidRPr="00D64144">
        <w:rPr>
          <w:rFonts w:asciiTheme="majorBidi" w:eastAsiaTheme="minorEastAsia" w:hAnsiTheme="majorBidi" w:cstheme="majorBidi"/>
          <w:sz w:val="20"/>
          <w:szCs w:val="20"/>
        </w:rPr>
        <w:t xml:space="preserve">according to </w:t>
      </w:r>
      <w:r w:rsidR="00DF6CAF">
        <w:rPr>
          <w:rFonts w:asciiTheme="majorBidi" w:eastAsiaTheme="minorEastAsia" w:hAnsiTheme="majorBidi" w:cstheme="majorBidi"/>
          <w:sz w:val="20"/>
          <w:szCs w:val="20"/>
        </w:rPr>
        <w:t>their</w:t>
      </w:r>
      <w:r w:rsidR="005250E6" w:rsidRPr="00D64144">
        <w:rPr>
          <w:rFonts w:asciiTheme="majorBidi" w:eastAsiaTheme="minorEastAsia" w:hAnsiTheme="majorBidi" w:cstheme="majorBidi"/>
          <w:sz w:val="20"/>
          <w:szCs w:val="20"/>
        </w:rPr>
        <w:t xml:space="preserve"> highest loading score </w:t>
      </w:r>
      <w:r w:rsidR="000D628B" w:rsidRPr="00D64144">
        <w:rPr>
          <w:rFonts w:asciiTheme="majorBidi" w:eastAsiaTheme="minorEastAsia" w:hAnsiTheme="majorBidi" w:cstheme="majorBidi"/>
          <w:sz w:val="20"/>
          <w:szCs w:val="20"/>
        </w:rPr>
        <w:t>(</w:t>
      </w:r>
      <w:r w:rsidR="005250E6" w:rsidRPr="00D64144">
        <w:rPr>
          <w:rFonts w:asciiTheme="majorBidi" w:eastAsiaTheme="minorEastAsia" w:hAnsiTheme="majorBidi" w:cstheme="majorBidi"/>
          <w:sz w:val="20"/>
          <w:szCs w:val="20"/>
        </w:rPr>
        <w:t>see table 2).</w:t>
      </w:r>
      <w:r w:rsidR="00DB1812" w:rsidRPr="00D64144">
        <w:rPr>
          <w:rFonts w:asciiTheme="majorBidi" w:eastAsiaTheme="minorEastAsia" w:hAnsiTheme="majorBidi" w:cstheme="majorBidi"/>
          <w:sz w:val="20"/>
          <w:szCs w:val="20"/>
        </w:rPr>
        <w:t xml:space="preserve"> </w:t>
      </w:r>
    </w:p>
    <w:p w14:paraId="02877135" w14:textId="695DDF2F" w:rsidR="00DB1812" w:rsidRPr="00D64144" w:rsidRDefault="00AA3723" w:rsidP="00AA3723">
      <w:pPr>
        <w:ind w:left="357"/>
        <w:rPr>
          <w:rFonts w:asciiTheme="majorBidi" w:eastAsiaTheme="minorEastAsia" w:hAnsiTheme="majorBidi" w:cstheme="majorBidi"/>
          <w:sz w:val="20"/>
          <w:szCs w:val="20"/>
        </w:rPr>
      </w:pPr>
      <w:r w:rsidRPr="00D64144">
        <w:rPr>
          <w:rFonts w:asciiTheme="majorBidi" w:eastAsiaTheme="minorEastAsia" w:hAnsiTheme="majorBidi" w:cstheme="majorBidi"/>
          <w:sz w:val="20"/>
          <w:szCs w:val="20"/>
        </w:rPr>
        <w:t xml:space="preserve">Subsequently, rotations </w:t>
      </w:r>
      <w:proofErr w:type="gramStart"/>
      <w:r w:rsidRPr="00D64144">
        <w:rPr>
          <w:rFonts w:asciiTheme="majorBidi" w:eastAsiaTheme="minorEastAsia" w:hAnsiTheme="majorBidi" w:cstheme="majorBidi"/>
          <w:sz w:val="20"/>
          <w:szCs w:val="20"/>
        </w:rPr>
        <w:t>are applied</w:t>
      </w:r>
      <w:proofErr w:type="gramEnd"/>
      <w:r w:rsidRPr="00D64144">
        <w:rPr>
          <w:rFonts w:asciiTheme="majorBidi" w:eastAsiaTheme="minorEastAsia" w:hAnsiTheme="majorBidi" w:cstheme="majorBidi"/>
          <w:sz w:val="20"/>
          <w:szCs w:val="20"/>
        </w:rPr>
        <w:t xml:space="preserve"> </w:t>
      </w:r>
      <w:r w:rsidR="00DF6CAF">
        <w:rPr>
          <w:rFonts w:asciiTheme="majorBidi" w:eastAsiaTheme="minorEastAsia" w:hAnsiTheme="majorBidi" w:cstheme="majorBidi"/>
          <w:sz w:val="20"/>
          <w:szCs w:val="20"/>
        </w:rPr>
        <w:t>to</w:t>
      </w:r>
      <w:r>
        <w:rPr>
          <w:rFonts w:asciiTheme="majorBidi" w:eastAsiaTheme="minorEastAsia" w:hAnsiTheme="majorBidi" w:cstheme="majorBidi"/>
          <w:sz w:val="20"/>
          <w:szCs w:val="20"/>
        </w:rPr>
        <w:t xml:space="preserve"> the extracted four PC</w:t>
      </w:r>
      <w:r w:rsidR="00DF6CAF">
        <w:rPr>
          <w:rFonts w:asciiTheme="majorBidi" w:eastAsiaTheme="minorEastAsia" w:hAnsiTheme="majorBidi" w:cstheme="majorBidi"/>
          <w:sz w:val="20"/>
          <w:szCs w:val="20"/>
        </w:rPr>
        <w:t>s</w:t>
      </w:r>
      <w:r>
        <w:rPr>
          <w:rFonts w:asciiTheme="majorBidi" w:eastAsiaTheme="minorEastAsia" w:hAnsiTheme="majorBidi" w:cstheme="majorBidi"/>
          <w:sz w:val="20"/>
          <w:szCs w:val="20"/>
        </w:rPr>
        <w:t xml:space="preserve"> and on</w:t>
      </w:r>
      <w:r w:rsidRPr="00D64144">
        <w:rPr>
          <w:rFonts w:asciiTheme="majorBidi" w:eastAsiaTheme="minorEastAsia" w:hAnsiTheme="majorBidi" w:cstheme="majorBidi"/>
          <w:sz w:val="20"/>
          <w:szCs w:val="20"/>
        </w:rPr>
        <w:t xml:space="preserve"> the final pool of stations (</w:t>
      </w:r>
      <w:r>
        <w:rPr>
          <w:rFonts w:asciiTheme="majorBidi" w:eastAsiaTheme="minorEastAsia" w:hAnsiTheme="majorBidi" w:cstheme="majorBidi"/>
          <w:sz w:val="20"/>
          <w:szCs w:val="20"/>
        </w:rPr>
        <w:t>20)</w:t>
      </w:r>
      <w:r w:rsidRPr="00D64144">
        <w:rPr>
          <w:rFonts w:asciiTheme="majorBidi" w:eastAsiaTheme="minorEastAsia" w:hAnsiTheme="majorBidi" w:cstheme="majorBidi"/>
          <w:sz w:val="20"/>
          <w:szCs w:val="20"/>
        </w:rPr>
        <w:t xml:space="preserve">. </w:t>
      </w:r>
      <w:r w:rsidR="00DB1812" w:rsidRPr="00D64144">
        <w:rPr>
          <w:rFonts w:asciiTheme="majorBidi" w:eastAsiaTheme="minorEastAsia" w:hAnsiTheme="majorBidi" w:cstheme="majorBidi"/>
          <w:sz w:val="20"/>
          <w:szCs w:val="20"/>
        </w:rPr>
        <w:t xml:space="preserve"> Scores obtained from all methods of rotation </w:t>
      </w:r>
      <w:proofErr w:type="gramStart"/>
      <w:r w:rsidR="00DB1812" w:rsidRPr="00D64144">
        <w:rPr>
          <w:rFonts w:asciiTheme="majorBidi" w:eastAsiaTheme="minorEastAsia" w:hAnsiTheme="majorBidi" w:cstheme="majorBidi"/>
          <w:sz w:val="20"/>
          <w:szCs w:val="20"/>
        </w:rPr>
        <w:t>were spatially plotted</w:t>
      </w:r>
      <w:proofErr w:type="gramEnd"/>
      <w:r w:rsidR="00DB1812" w:rsidRPr="00D64144">
        <w:rPr>
          <w:rFonts w:asciiTheme="majorBidi" w:eastAsiaTheme="minorEastAsia" w:hAnsiTheme="majorBidi" w:cstheme="majorBidi"/>
          <w:sz w:val="20"/>
          <w:szCs w:val="20"/>
        </w:rPr>
        <w:t xml:space="preserve"> to investigate</w:t>
      </w:r>
      <w:r>
        <w:rPr>
          <w:rFonts w:asciiTheme="majorBidi" w:eastAsiaTheme="minorEastAsia" w:hAnsiTheme="majorBidi" w:cstheme="majorBidi"/>
          <w:sz w:val="20"/>
          <w:szCs w:val="20"/>
        </w:rPr>
        <w:t xml:space="preserve"> any</w:t>
      </w:r>
      <w:r w:rsidR="00DB1812" w:rsidRPr="00D64144">
        <w:rPr>
          <w:rFonts w:asciiTheme="majorBidi" w:eastAsiaTheme="minorEastAsia" w:hAnsiTheme="majorBidi" w:cstheme="majorBidi"/>
          <w:sz w:val="20"/>
          <w:szCs w:val="20"/>
        </w:rPr>
        <w:t xml:space="preserve"> significant difference</w:t>
      </w:r>
      <w:r w:rsidR="00CB1B32">
        <w:rPr>
          <w:rFonts w:asciiTheme="majorBidi" w:eastAsiaTheme="minorEastAsia" w:hAnsiTheme="majorBidi" w:cstheme="majorBidi"/>
          <w:sz w:val="20"/>
          <w:szCs w:val="20"/>
        </w:rPr>
        <w:t>s</w:t>
      </w:r>
      <w:r w:rsidR="00DB1812" w:rsidRPr="00D64144">
        <w:rPr>
          <w:rFonts w:asciiTheme="majorBidi" w:eastAsiaTheme="minorEastAsia" w:hAnsiTheme="majorBidi" w:cstheme="majorBidi"/>
          <w:sz w:val="20"/>
          <w:szCs w:val="20"/>
        </w:rPr>
        <w:t xml:space="preserve">. It </w:t>
      </w:r>
      <w:proofErr w:type="gramStart"/>
      <w:r w:rsidR="00DF6CAF">
        <w:rPr>
          <w:rFonts w:asciiTheme="majorBidi" w:eastAsiaTheme="minorEastAsia" w:hAnsiTheme="majorBidi" w:cstheme="majorBidi"/>
          <w:sz w:val="20"/>
          <w:szCs w:val="20"/>
        </w:rPr>
        <w:t>was</w:t>
      </w:r>
      <w:r w:rsidR="00DB1812" w:rsidRPr="00D64144">
        <w:rPr>
          <w:rFonts w:asciiTheme="majorBidi" w:eastAsiaTheme="minorEastAsia" w:hAnsiTheme="majorBidi" w:cstheme="majorBidi"/>
          <w:sz w:val="20"/>
          <w:szCs w:val="20"/>
        </w:rPr>
        <w:t xml:space="preserve"> found</w:t>
      </w:r>
      <w:proofErr w:type="gramEnd"/>
      <w:r w:rsidR="00DB1812" w:rsidRPr="00D64144">
        <w:rPr>
          <w:rFonts w:asciiTheme="majorBidi" w:eastAsiaTheme="minorEastAsia" w:hAnsiTheme="majorBidi" w:cstheme="majorBidi"/>
          <w:sz w:val="20"/>
          <w:szCs w:val="20"/>
        </w:rPr>
        <w:t xml:space="preserve"> that the spatial distribution</w:t>
      </w:r>
      <w:r w:rsidR="00DF6CAF">
        <w:rPr>
          <w:rFonts w:asciiTheme="majorBidi" w:eastAsiaTheme="minorEastAsia" w:hAnsiTheme="majorBidi" w:cstheme="majorBidi"/>
          <w:sz w:val="20"/>
          <w:szCs w:val="20"/>
        </w:rPr>
        <w:t>s</w:t>
      </w:r>
      <w:r w:rsidR="00DB1812" w:rsidRPr="00D64144">
        <w:rPr>
          <w:rFonts w:asciiTheme="majorBidi" w:eastAsiaTheme="minorEastAsia" w:hAnsiTheme="majorBidi" w:cstheme="majorBidi"/>
          <w:sz w:val="20"/>
          <w:szCs w:val="20"/>
        </w:rPr>
        <w:t xml:space="preserve"> of loading patterns for each rotation method are </w:t>
      </w:r>
      <w:r w:rsidR="004276CD">
        <w:rPr>
          <w:rFonts w:asciiTheme="majorBidi" w:eastAsiaTheme="minorEastAsia" w:hAnsiTheme="majorBidi" w:cstheme="majorBidi"/>
          <w:sz w:val="20"/>
          <w:szCs w:val="20"/>
        </w:rPr>
        <w:t>very</w:t>
      </w:r>
      <w:r w:rsidR="00DB1812" w:rsidRPr="00D64144">
        <w:rPr>
          <w:rFonts w:asciiTheme="majorBidi" w:eastAsiaTheme="minorEastAsia" w:hAnsiTheme="majorBidi" w:cstheme="majorBidi"/>
          <w:sz w:val="20"/>
          <w:szCs w:val="20"/>
        </w:rPr>
        <w:t xml:space="preserve"> similar to each other for all PCs. Hence, all plots are almost </w:t>
      </w:r>
      <w:r w:rsidR="004276CD">
        <w:rPr>
          <w:rFonts w:asciiTheme="majorBidi" w:eastAsiaTheme="minorEastAsia" w:hAnsiTheme="majorBidi" w:cstheme="majorBidi"/>
          <w:sz w:val="20"/>
          <w:szCs w:val="20"/>
        </w:rPr>
        <w:t>the same</w:t>
      </w:r>
      <w:r w:rsidR="00DB1812" w:rsidRPr="00D64144">
        <w:rPr>
          <w:rFonts w:asciiTheme="majorBidi" w:eastAsiaTheme="minorEastAsia" w:hAnsiTheme="majorBidi" w:cstheme="majorBidi"/>
          <w:sz w:val="20"/>
          <w:szCs w:val="20"/>
        </w:rPr>
        <w:t xml:space="preserve"> for each PC </w:t>
      </w:r>
      <w:r w:rsidR="00DF6CAF">
        <w:rPr>
          <w:rFonts w:asciiTheme="majorBidi" w:eastAsiaTheme="minorEastAsia" w:hAnsiTheme="majorBidi" w:cstheme="majorBidi"/>
          <w:sz w:val="20"/>
          <w:szCs w:val="20"/>
        </w:rPr>
        <w:t>for</w:t>
      </w:r>
      <w:r w:rsidR="00DB1812" w:rsidRPr="00D64144">
        <w:rPr>
          <w:rFonts w:asciiTheme="majorBidi" w:eastAsiaTheme="minorEastAsia" w:hAnsiTheme="majorBidi" w:cstheme="majorBidi"/>
          <w:sz w:val="20"/>
          <w:szCs w:val="20"/>
        </w:rPr>
        <w:t xml:space="preserve"> </w:t>
      </w:r>
      <w:r>
        <w:rPr>
          <w:rFonts w:asciiTheme="majorBidi" w:eastAsiaTheme="minorEastAsia" w:hAnsiTheme="majorBidi" w:cstheme="majorBidi"/>
          <w:sz w:val="20"/>
          <w:szCs w:val="20"/>
        </w:rPr>
        <w:t>all</w:t>
      </w:r>
      <w:r w:rsidRPr="00D64144">
        <w:rPr>
          <w:rFonts w:asciiTheme="majorBidi" w:eastAsiaTheme="minorEastAsia" w:hAnsiTheme="majorBidi" w:cstheme="majorBidi"/>
          <w:sz w:val="20"/>
          <w:szCs w:val="20"/>
        </w:rPr>
        <w:t xml:space="preserve"> </w:t>
      </w:r>
      <w:r w:rsidR="00DB1812" w:rsidRPr="00D64144">
        <w:rPr>
          <w:rFonts w:asciiTheme="majorBidi" w:eastAsiaTheme="minorEastAsia" w:hAnsiTheme="majorBidi" w:cstheme="majorBidi"/>
          <w:sz w:val="20"/>
          <w:szCs w:val="20"/>
        </w:rPr>
        <w:t>rotation method</w:t>
      </w:r>
      <w:r w:rsidR="00827973">
        <w:rPr>
          <w:rFonts w:asciiTheme="majorBidi" w:eastAsiaTheme="minorEastAsia" w:hAnsiTheme="majorBidi" w:cstheme="majorBidi"/>
          <w:sz w:val="20"/>
          <w:szCs w:val="20"/>
        </w:rPr>
        <w:t>s</w:t>
      </w:r>
      <w:r w:rsidR="00DB1812" w:rsidRPr="00D64144">
        <w:rPr>
          <w:rFonts w:asciiTheme="majorBidi" w:eastAsiaTheme="minorEastAsia" w:hAnsiTheme="majorBidi" w:cstheme="majorBidi"/>
          <w:sz w:val="20"/>
          <w:szCs w:val="20"/>
        </w:rPr>
        <w:t xml:space="preserve"> </w:t>
      </w:r>
      <w:r w:rsidR="000D628B" w:rsidRPr="00D64144">
        <w:rPr>
          <w:rFonts w:asciiTheme="majorBidi" w:eastAsiaTheme="minorEastAsia" w:hAnsiTheme="majorBidi" w:cstheme="majorBidi"/>
          <w:sz w:val="20"/>
          <w:szCs w:val="20"/>
        </w:rPr>
        <w:t>(</w:t>
      </w:r>
      <w:r w:rsidR="00DB1812" w:rsidRPr="00D64144">
        <w:rPr>
          <w:rFonts w:asciiTheme="majorBidi" w:eastAsiaTheme="minorEastAsia" w:hAnsiTheme="majorBidi" w:cstheme="majorBidi"/>
          <w:sz w:val="20"/>
          <w:szCs w:val="20"/>
        </w:rPr>
        <w:t>not shown). Therefore, the application of any rotation method does not</w:t>
      </w:r>
      <w:r w:rsidR="00827973">
        <w:rPr>
          <w:rFonts w:asciiTheme="majorBidi" w:eastAsiaTheme="minorEastAsia" w:hAnsiTheme="majorBidi" w:cstheme="majorBidi"/>
          <w:sz w:val="20"/>
          <w:szCs w:val="20"/>
        </w:rPr>
        <w:t xml:space="preserve"> significantly</w:t>
      </w:r>
      <w:r w:rsidR="00DB1812" w:rsidRPr="00D64144">
        <w:rPr>
          <w:rFonts w:asciiTheme="majorBidi" w:eastAsiaTheme="minorEastAsia" w:hAnsiTheme="majorBidi" w:cstheme="majorBidi"/>
          <w:sz w:val="20"/>
          <w:szCs w:val="20"/>
        </w:rPr>
        <w:t xml:space="preserve"> alter the results. </w:t>
      </w:r>
    </w:p>
    <w:p w14:paraId="48E265D8" w14:textId="08FDA0F1" w:rsidR="00DB1812" w:rsidRPr="00D64144" w:rsidRDefault="00DB1812" w:rsidP="00753948">
      <w:pPr>
        <w:ind w:left="357"/>
        <w:rPr>
          <w:rFonts w:asciiTheme="majorBidi" w:hAnsiTheme="majorBidi" w:cstheme="majorBidi"/>
          <w:sz w:val="20"/>
          <w:szCs w:val="20"/>
        </w:rPr>
      </w:pPr>
      <w:r w:rsidRPr="00D64144">
        <w:rPr>
          <w:rFonts w:asciiTheme="majorBidi" w:eastAsiaTheme="minorEastAsia" w:hAnsiTheme="majorBidi" w:cstheme="majorBidi"/>
          <w:sz w:val="20"/>
          <w:szCs w:val="20"/>
        </w:rPr>
        <w:t xml:space="preserve">However, for optimizing the application of rotated PCA, </w:t>
      </w:r>
      <w:proofErr w:type="spellStart"/>
      <w:r w:rsidR="00753948" w:rsidRPr="00D64144">
        <w:rPr>
          <w:rFonts w:asciiTheme="majorBidi" w:hAnsiTheme="majorBidi" w:cstheme="majorBidi"/>
          <w:sz w:val="20"/>
          <w:szCs w:val="20"/>
        </w:rPr>
        <w:t>Tabachnick</w:t>
      </w:r>
      <w:proofErr w:type="spellEnd"/>
      <w:r w:rsidR="00753948" w:rsidRPr="00D64144">
        <w:rPr>
          <w:rFonts w:asciiTheme="majorBidi" w:hAnsiTheme="majorBidi" w:cstheme="majorBidi"/>
          <w:sz w:val="20"/>
          <w:szCs w:val="20"/>
        </w:rPr>
        <w:t xml:space="preserve"> and </w:t>
      </w:r>
      <w:proofErr w:type="spellStart"/>
      <w:r w:rsidR="00753948" w:rsidRPr="00D64144">
        <w:rPr>
          <w:rFonts w:asciiTheme="majorBidi" w:hAnsiTheme="majorBidi" w:cstheme="majorBidi"/>
          <w:sz w:val="20"/>
          <w:szCs w:val="20"/>
        </w:rPr>
        <w:t>Fidell</w:t>
      </w:r>
      <w:proofErr w:type="spellEnd"/>
      <w:r w:rsidR="00753948" w:rsidRPr="00D64144">
        <w:rPr>
          <w:rFonts w:asciiTheme="majorBidi" w:hAnsiTheme="majorBidi" w:cstheme="majorBidi"/>
          <w:sz w:val="20"/>
          <w:szCs w:val="20"/>
        </w:rPr>
        <w:t xml:space="preserve"> (2007) recommendations on the selection of the appropriate rotation method are considered. </w:t>
      </w:r>
      <w:r w:rsidR="00753948">
        <w:rPr>
          <w:rFonts w:asciiTheme="majorBidi" w:hAnsiTheme="majorBidi" w:cstheme="majorBidi"/>
          <w:sz w:val="20"/>
          <w:szCs w:val="20"/>
        </w:rPr>
        <w:t>It is</w:t>
      </w:r>
      <w:r w:rsidR="00753948" w:rsidRPr="00D64144">
        <w:rPr>
          <w:rFonts w:asciiTheme="majorBidi" w:hAnsiTheme="majorBidi" w:cstheme="majorBidi"/>
          <w:sz w:val="20"/>
          <w:szCs w:val="20"/>
        </w:rPr>
        <w:t xml:space="preserve"> found that </w:t>
      </w:r>
      <w:proofErr w:type="spellStart"/>
      <w:proofErr w:type="gramStart"/>
      <w:r w:rsidR="00753948">
        <w:rPr>
          <w:rFonts w:asciiTheme="majorBidi" w:hAnsiTheme="majorBidi" w:cstheme="majorBidi"/>
          <w:sz w:val="20"/>
          <w:szCs w:val="20"/>
        </w:rPr>
        <w:t>Promax</w:t>
      </w:r>
      <w:proofErr w:type="spellEnd"/>
      <w:proofErr w:type="gramEnd"/>
      <w:r w:rsidR="00753948" w:rsidRPr="00D64144">
        <w:rPr>
          <w:rFonts w:asciiTheme="majorBidi" w:hAnsiTheme="majorBidi" w:cstheme="majorBidi"/>
          <w:sz w:val="20"/>
          <w:szCs w:val="20"/>
        </w:rPr>
        <w:t xml:space="preserve"> rotation provided the simplest structure for interpretation, and thus, it is the </w:t>
      </w:r>
      <w:r w:rsidR="00CB1B32">
        <w:rPr>
          <w:rFonts w:asciiTheme="majorBidi" w:hAnsiTheme="majorBidi" w:cstheme="majorBidi"/>
          <w:sz w:val="20"/>
          <w:szCs w:val="20"/>
        </w:rPr>
        <w:t>suitable</w:t>
      </w:r>
      <w:r w:rsidR="00753948" w:rsidRPr="00D64144">
        <w:rPr>
          <w:rFonts w:asciiTheme="majorBidi" w:hAnsiTheme="majorBidi" w:cstheme="majorBidi"/>
          <w:sz w:val="20"/>
          <w:szCs w:val="20"/>
        </w:rPr>
        <w:t xml:space="preserve"> rotation method for this analysis.</w:t>
      </w:r>
      <w:r w:rsidR="00753948">
        <w:rPr>
          <w:rFonts w:asciiTheme="majorBidi" w:hAnsiTheme="majorBidi" w:cstheme="majorBidi"/>
          <w:sz w:val="20"/>
          <w:szCs w:val="20"/>
        </w:rPr>
        <w:t xml:space="preserve"> </w:t>
      </w:r>
      <w:r w:rsidR="00753948" w:rsidRPr="00D64144">
        <w:rPr>
          <w:rFonts w:asciiTheme="majorBidi" w:hAnsiTheme="majorBidi" w:cstheme="majorBidi"/>
          <w:sz w:val="20"/>
          <w:szCs w:val="20"/>
        </w:rPr>
        <w:t xml:space="preserve">After the application of </w:t>
      </w:r>
      <w:proofErr w:type="spellStart"/>
      <w:r w:rsidR="00753948">
        <w:rPr>
          <w:rFonts w:asciiTheme="majorBidi" w:hAnsiTheme="majorBidi" w:cstheme="majorBidi"/>
          <w:sz w:val="20"/>
          <w:szCs w:val="20"/>
        </w:rPr>
        <w:t>Promax</w:t>
      </w:r>
      <w:proofErr w:type="spellEnd"/>
      <w:r w:rsidR="00753948" w:rsidRPr="00D64144">
        <w:rPr>
          <w:rFonts w:asciiTheme="majorBidi" w:hAnsiTheme="majorBidi" w:cstheme="majorBidi"/>
          <w:sz w:val="20"/>
          <w:szCs w:val="20"/>
        </w:rPr>
        <w:t xml:space="preserve"> rotation, the total explained variance </w:t>
      </w:r>
      <w:r w:rsidR="00DF6CAF">
        <w:rPr>
          <w:rFonts w:asciiTheme="majorBidi" w:hAnsiTheme="majorBidi" w:cstheme="majorBidi"/>
          <w:sz w:val="20"/>
          <w:szCs w:val="20"/>
        </w:rPr>
        <w:t>barely</w:t>
      </w:r>
      <w:r w:rsidR="00753948" w:rsidRPr="00D64144">
        <w:rPr>
          <w:rFonts w:asciiTheme="majorBidi" w:hAnsiTheme="majorBidi" w:cstheme="majorBidi"/>
          <w:sz w:val="20"/>
          <w:szCs w:val="20"/>
        </w:rPr>
        <w:t xml:space="preserve"> change</w:t>
      </w:r>
      <w:r w:rsidR="00DF6CAF">
        <w:rPr>
          <w:rFonts w:asciiTheme="majorBidi" w:hAnsiTheme="majorBidi" w:cstheme="majorBidi"/>
          <w:sz w:val="20"/>
          <w:szCs w:val="20"/>
        </w:rPr>
        <w:t>d</w:t>
      </w:r>
      <w:r w:rsidR="00753948" w:rsidRPr="00D64144">
        <w:rPr>
          <w:rFonts w:asciiTheme="majorBidi" w:hAnsiTheme="majorBidi" w:cstheme="majorBidi"/>
          <w:sz w:val="20"/>
          <w:szCs w:val="20"/>
        </w:rPr>
        <w:t xml:space="preserve"> and stations loaded on the same component</w:t>
      </w:r>
      <w:r w:rsidR="00753948">
        <w:rPr>
          <w:rFonts w:asciiTheme="majorBidi" w:hAnsiTheme="majorBidi" w:cstheme="majorBidi"/>
          <w:sz w:val="20"/>
          <w:szCs w:val="20"/>
        </w:rPr>
        <w:t xml:space="preserve">s as shown earlier in table 2. </w:t>
      </w:r>
      <w:r w:rsidR="00753948" w:rsidRPr="00D64144">
        <w:rPr>
          <w:rFonts w:asciiTheme="majorBidi" w:hAnsiTheme="majorBidi" w:cstheme="majorBidi"/>
          <w:sz w:val="20"/>
          <w:szCs w:val="20"/>
        </w:rPr>
        <w:t xml:space="preserve">The </w:t>
      </w:r>
      <w:proofErr w:type="spellStart"/>
      <w:r w:rsidR="00753948">
        <w:rPr>
          <w:rFonts w:asciiTheme="majorBidi" w:hAnsiTheme="majorBidi" w:cstheme="majorBidi"/>
          <w:sz w:val="20"/>
          <w:szCs w:val="20"/>
        </w:rPr>
        <w:t>Promax</w:t>
      </w:r>
      <w:proofErr w:type="spellEnd"/>
      <w:r w:rsidR="00753948" w:rsidRPr="00D64144">
        <w:rPr>
          <w:rFonts w:asciiTheme="majorBidi" w:hAnsiTheme="majorBidi" w:cstheme="majorBidi"/>
          <w:sz w:val="20"/>
          <w:szCs w:val="20"/>
        </w:rPr>
        <w:t xml:space="preserve"> rotated load</w:t>
      </w:r>
      <w:r w:rsidR="00CB1B32">
        <w:rPr>
          <w:rFonts w:asciiTheme="majorBidi" w:hAnsiTheme="majorBidi" w:cstheme="majorBidi"/>
          <w:sz w:val="20"/>
          <w:szCs w:val="20"/>
        </w:rPr>
        <w:t>ing</w:t>
      </w:r>
      <w:r w:rsidR="00753948">
        <w:rPr>
          <w:rFonts w:asciiTheme="majorBidi" w:hAnsiTheme="majorBidi" w:cstheme="majorBidi"/>
          <w:sz w:val="20"/>
          <w:szCs w:val="20"/>
        </w:rPr>
        <w:t xml:space="preserve"> patterns for the result</w:t>
      </w:r>
      <w:r w:rsidR="00DF6CAF">
        <w:rPr>
          <w:rFonts w:asciiTheme="majorBidi" w:hAnsiTheme="majorBidi" w:cstheme="majorBidi"/>
          <w:sz w:val="20"/>
          <w:szCs w:val="20"/>
        </w:rPr>
        <w:t>ing</w:t>
      </w:r>
      <w:r w:rsidR="00753948">
        <w:rPr>
          <w:rFonts w:asciiTheme="majorBidi" w:hAnsiTheme="majorBidi" w:cstheme="majorBidi"/>
          <w:sz w:val="20"/>
          <w:szCs w:val="20"/>
        </w:rPr>
        <w:t xml:space="preserve"> three </w:t>
      </w:r>
      <w:r w:rsidR="00753948" w:rsidRPr="00D64144">
        <w:rPr>
          <w:rFonts w:asciiTheme="majorBidi" w:hAnsiTheme="majorBidi" w:cstheme="majorBidi"/>
          <w:sz w:val="20"/>
          <w:szCs w:val="20"/>
        </w:rPr>
        <w:t xml:space="preserve">PCs </w:t>
      </w:r>
      <w:proofErr w:type="gramStart"/>
      <w:r w:rsidR="00753948" w:rsidRPr="00D64144">
        <w:rPr>
          <w:rFonts w:asciiTheme="majorBidi" w:hAnsiTheme="majorBidi" w:cstheme="majorBidi"/>
          <w:sz w:val="20"/>
          <w:szCs w:val="20"/>
        </w:rPr>
        <w:t>are shown</w:t>
      </w:r>
      <w:proofErr w:type="gramEnd"/>
      <w:r w:rsidR="00753948" w:rsidRPr="00D64144">
        <w:rPr>
          <w:rFonts w:asciiTheme="majorBidi" w:hAnsiTheme="majorBidi" w:cstheme="majorBidi"/>
          <w:sz w:val="20"/>
          <w:szCs w:val="20"/>
        </w:rPr>
        <w:t xml:space="preserve"> in </w:t>
      </w:r>
      <w:r w:rsidR="00753948">
        <w:rPr>
          <w:rFonts w:asciiTheme="majorBidi" w:hAnsiTheme="majorBidi" w:cstheme="majorBidi"/>
          <w:sz w:val="20"/>
          <w:szCs w:val="20"/>
        </w:rPr>
        <w:t>figure 4</w:t>
      </w:r>
      <w:r w:rsidR="00DF6CAF">
        <w:rPr>
          <w:rFonts w:asciiTheme="majorBidi" w:hAnsiTheme="majorBidi" w:cstheme="majorBidi"/>
          <w:sz w:val="20"/>
          <w:szCs w:val="20"/>
        </w:rPr>
        <w:t xml:space="preserve"> </w:t>
      </w:r>
      <w:proofErr w:type="spellStart"/>
      <w:r w:rsidR="00DF6CAF">
        <w:rPr>
          <w:rFonts w:asciiTheme="majorBidi" w:hAnsiTheme="majorBidi" w:cstheme="majorBidi"/>
          <w:sz w:val="20"/>
          <w:szCs w:val="20"/>
        </w:rPr>
        <w:t>with</w:t>
      </w:r>
      <w:r w:rsidR="00753948" w:rsidRPr="00D64144">
        <w:rPr>
          <w:rFonts w:asciiTheme="majorBidi" w:hAnsiTheme="majorBidi" w:cstheme="majorBidi"/>
          <w:sz w:val="20"/>
          <w:szCs w:val="20"/>
        </w:rPr>
        <w:t>each</w:t>
      </w:r>
      <w:proofErr w:type="spellEnd"/>
      <w:r w:rsidR="00753948">
        <w:rPr>
          <w:rFonts w:asciiTheme="majorBidi" w:hAnsiTheme="majorBidi" w:cstheme="majorBidi"/>
          <w:sz w:val="20"/>
          <w:szCs w:val="20"/>
        </w:rPr>
        <w:t xml:space="preserve"> of the three</w:t>
      </w:r>
      <w:r w:rsidR="00753948" w:rsidRPr="00D64144">
        <w:rPr>
          <w:rFonts w:asciiTheme="majorBidi" w:hAnsiTheme="majorBidi" w:cstheme="majorBidi"/>
          <w:sz w:val="20"/>
          <w:szCs w:val="20"/>
        </w:rPr>
        <w:t xml:space="preserve"> PCs ha</w:t>
      </w:r>
      <w:r w:rsidR="00DF6CAF">
        <w:rPr>
          <w:rFonts w:asciiTheme="majorBidi" w:hAnsiTheme="majorBidi" w:cstheme="majorBidi"/>
          <w:sz w:val="20"/>
          <w:szCs w:val="20"/>
        </w:rPr>
        <w:t>ving</w:t>
      </w:r>
      <w:r w:rsidR="00753948" w:rsidRPr="00D64144">
        <w:rPr>
          <w:rFonts w:asciiTheme="majorBidi" w:hAnsiTheme="majorBidi" w:cstheme="majorBidi"/>
          <w:sz w:val="20"/>
          <w:szCs w:val="20"/>
        </w:rPr>
        <w:t xml:space="preserve"> its core centred in a different location. The result</w:t>
      </w:r>
      <w:r w:rsidR="00753948">
        <w:rPr>
          <w:rFonts w:asciiTheme="majorBidi" w:hAnsiTheme="majorBidi" w:cstheme="majorBidi"/>
          <w:sz w:val="20"/>
          <w:szCs w:val="20"/>
        </w:rPr>
        <w:t>ing</w:t>
      </w:r>
      <w:r w:rsidR="00753948" w:rsidRPr="00D64144">
        <w:rPr>
          <w:rFonts w:asciiTheme="majorBidi" w:hAnsiTheme="majorBidi" w:cstheme="majorBidi"/>
          <w:sz w:val="20"/>
          <w:szCs w:val="20"/>
        </w:rPr>
        <w:t xml:space="preserve"> scores indicate that the key stations for each PC (sub region) are</w:t>
      </w:r>
      <w:r w:rsidR="00753948">
        <w:rPr>
          <w:rFonts w:asciiTheme="majorBidi" w:hAnsiTheme="majorBidi" w:cstheme="majorBidi"/>
          <w:sz w:val="20"/>
          <w:szCs w:val="20"/>
        </w:rPr>
        <w:t xml:space="preserve"> </w:t>
      </w:r>
      <w:proofErr w:type="spellStart"/>
      <w:r w:rsidR="00753948">
        <w:rPr>
          <w:rFonts w:asciiTheme="majorBidi" w:hAnsiTheme="majorBidi" w:cstheme="majorBidi"/>
          <w:sz w:val="20"/>
          <w:szCs w:val="20"/>
        </w:rPr>
        <w:t>Rafha</w:t>
      </w:r>
      <w:proofErr w:type="spellEnd"/>
      <w:r w:rsidR="00753948" w:rsidRPr="00D64144">
        <w:rPr>
          <w:rFonts w:asciiTheme="majorBidi" w:hAnsiTheme="majorBidi" w:cstheme="majorBidi"/>
          <w:sz w:val="20"/>
          <w:szCs w:val="20"/>
        </w:rPr>
        <w:t xml:space="preserve"> (</w:t>
      </w:r>
      <w:r w:rsidR="00753948">
        <w:rPr>
          <w:rFonts w:asciiTheme="majorBidi" w:hAnsiTheme="majorBidi" w:cstheme="majorBidi"/>
          <w:sz w:val="20"/>
          <w:szCs w:val="20"/>
        </w:rPr>
        <w:t xml:space="preserve">PC1), </w:t>
      </w:r>
      <w:proofErr w:type="spellStart"/>
      <w:r w:rsidR="00753948">
        <w:rPr>
          <w:rFonts w:asciiTheme="majorBidi" w:hAnsiTheme="majorBidi" w:cstheme="majorBidi"/>
          <w:sz w:val="20"/>
          <w:szCs w:val="20"/>
        </w:rPr>
        <w:t>Alhasa</w:t>
      </w:r>
      <w:proofErr w:type="spellEnd"/>
      <w:r w:rsidR="00753948" w:rsidRPr="00D64144">
        <w:rPr>
          <w:rFonts w:asciiTheme="majorBidi" w:hAnsiTheme="majorBidi" w:cstheme="majorBidi"/>
          <w:sz w:val="20"/>
          <w:szCs w:val="20"/>
        </w:rPr>
        <w:t xml:space="preserve"> (</w:t>
      </w:r>
      <w:r w:rsidR="00753948">
        <w:rPr>
          <w:rFonts w:asciiTheme="majorBidi" w:hAnsiTheme="majorBidi" w:cstheme="majorBidi"/>
          <w:sz w:val="20"/>
          <w:szCs w:val="20"/>
        </w:rPr>
        <w:t>PC2)</w:t>
      </w:r>
      <w:r w:rsidR="00753948" w:rsidRPr="00D64144">
        <w:rPr>
          <w:rFonts w:asciiTheme="majorBidi" w:hAnsiTheme="majorBidi" w:cstheme="majorBidi"/>
          <w:sz w:val="20"/>
          <w:szCs w:val="20"/>
        </w:rPr>
        <w:t xml:space="preserve"> </w:t>
      </w:r>
      <w:r w:rsidR="00753948">
        <w:rPr>
          <w:rFonts w:asciiTheme="majorBidi" w:hAnsiTheme="majorBidi" w:cstheme="majorBidi"/>
          <w:sz w:val="20"/>
          <w:szCs w:val="20"/>
        </w:rPr>
        <w:t>and Jeddah</w:t>
      </w:r>
      <w:r w:rsidR="00753948" w:rsidRPr="00D64144">
        <w:rPr>
          <w:rFonts w:asciiTheme="majorBidi" w:hAnsiTheme="majorBidi" w:cstheme="majorBidi"/>
          <w:sz w:val="20"/>
          <w:szCs w:val="20"/>
        </w:rPr>
        <w:t xml:space="preserve"> (</w:t>
      </w:r>
      <w:r w:rsidR="00753948">
        <w:rPr>
          <w:rFonts w:asciiTheme="majorBidi" w:hAnsiTheme="majorBidi" w:cstheme="majorBidi"/>
          <w:sz w:val="20"/>
          <w:szCs w:val="20"/>
        </w:rPr>
        <w:t>PC3)</w:t>
      </w:r>
      <w:r w:rsidR="00753948" w:rsidRPr="00D64144">
        <w:rPr>
          <w:rFonts w:asciiTheme="majorBidi" w:hAnsiTheme="majorBidi" w:cstheme="majorBidi"/>
          <w:sz w:val="20"/>
          <w:szCs w:val="20"/>
        </w:rPr>
        <w:t xml:space="preserve">. Thus, </w:t>
      </w:r>
      <w:r w:rsidR="00DF6CAF">
        <w:rPr>
          <w:rFonts w:asciiTheme="majorBidi" w:hAnsiTheme="majorBidi" w:cstheme="majorBidi"/>
          <w:sz w:val="20"/>
          <w:szCs w:val="20"/>
        </w:rPr>
        <w:t xml:space="preserve">our </w:t>
      </w:r>
      <w:r w:rsidR="00753948" w:rsidRPr="00D64144">
        <w:rPr>
          <w:rFonts w:asciiTheme="majorBidi" w:hAnsiTheme="majorBidi" w:cstheme="majorBidi"/>
          <w:sz w:val="20"/>
          <w:szCs w:val="20"/>
        </w:rPr>
        <w:t>PCA</w:t>
      </w:r>
      <w:r w:rsidR="00DF6CAF">
        <w:rPr>
          <w:rFonts w:asciiTheme="majorBidi" w:hAnsiTheme="majorBidi" w:cstheme="majorBidi"/>
          <w:sz w:val="20"/>
          <w:szCs w:val="20"/>
        </w:rPr>
        <w:t>-</w:t>
      </w:r>
      <w:r w:rsidR="00753948" w:rsidRPr="00D64144">
        <w:rPr>
          <w:rFonts w:asciiTheme="majorBidi" w:hAnsiTheme="majorBidi" w:cstheme="majorBidi"/>
          <w:sz w:val="20"/>
          <w:szCs w:val="20"/>
        </w:rPr>
        <w:t xml:space="preserve">based preliminary regionalization is established and each key station </w:t>
      </w:r>
      <w:proofErr w:type="gramStart"/>
      <w:r w:rsidR="00753948" w:rsidRPr="00D64144">
        <w:rPr>
          <w:rFonts w:asciiTheme="majorBidi" w:hAnsiTheme="majorBidi" w:cstheme="majorBidi"/>
          <w:sz w:val="20"/>
          <w:szCs w:val="20"/>
        </w:rPr>
        <w:t>is considered</w:t>
      </w:r>
      <w:proofErr w:type="gramEnd"/>
      <w:r w:rsidR="00753948" w:rsidRPr="00D64144">
        <w:rPr>
          <w:rFonts w:asciiTheme="majorBidi" w:hAnsiTheme="majorBidi" w:cstheme="majorBidi"/>
          <w:sz w:val="20"/>
          <w:szCs w:val="20"/>
        </w:rPr>
        <w:t xml:space="preserve"> to re</w:t>
      </w:r>
      <w:r w:rsidR="00753948">
        <w:rPr>
          <w:rFonts w:asciiTheme="majorBidi" w:hAnsiTheme="majorBidi" w:cstheme="majorBidi"/>
          <w:sz w:val="20"/>
          <w:szCs w:val="20"/>
        </w:rPr>
        <w:t>present its own sub region (figure 5</w:t>
      </w:r>
      <w:r w:rsidR="00753948" w:rsidRPr="00D64144">
        <w:rPr>
          <w:rFonts w:asciiTheme="majorBidi" w:hAnsiTheme="majorBidi" w:cstheme="majorBidi"/>
          <w:sz w:val="20"/>
          <w:szCs w:val="20"/>
        </w:rPr>
        <w:t>).</w:t>
      </w:r>
    </w:p>
    <w:p w14:paraId="63D414E3" w14:textId="687A1211" w:rsidR="00CB1B32" w:rsidRDefault="00CB1B32" w:rsidP="009B39F4">
      <w:pPr>
        <w:ind w:left="357"/>
        <w:rPr>
          <w:rFonts w:asciiTheme="majorBidi" w:hAnsiTheme="majorBidi" w:cstheme="majorBidi"/>
          <w:sz w:val="20"/>
          <w:szCs w:val="20"/>
        </w:rPr>
      </w:pPr>
      <w:r w:rsidRPr="00D64144">
        <w:rPr>
          <w:rFonts w:asciiTheme="majorBidi" w:hAnsiTheme="majorBidi" w:cstheme="majorBidi"/>
          <w:sz w:val="20"/>
          <w:szCs w:val="20"/>
        </w:rPr>
        <w:t>In order to assign unclassified stations, the correlation coefficients between key stations and all</w:t>
      </w:r>
      <w:r>
        <w:rPr>
          <w:rFonts w:asciiTheme="majorBidi" w:hAnsiTheme="majorBidi" w:cstheme="majorBidi"/>
          <w:sz w:val="20"/>
          <w:szCs w:val="20"/>
        </w:rPr>
        <w:t xml:space="preserve"> unclassified stations are examined (see correlation coefficients </w:t>
      </w:r>
      <w:r w:rsidR="00DF6CAF">
        <w:rPr>
          <w:rFonts w:asciiTheme="majorBidi" w:hAnsiTheme="majorBidi" w:cstheme="majorBidi"/>
          <w:sz w:val="20"/>
          <w:szCs w:val="20"/>
        </w:rPr>
        <w:t>T</w:t>
      </w:r>
      <w:r>
        <w:rPr>
          <w:rFonts w:asciiTheme="majorBidi" w:hAnsiTheme="majorBidi" w:cstheme="majorBidi"/>
          <w:sz w:val="20"/>
          <w:szCs w:val="20"/>
        </w:rPr>
        <w:t xml:space="preserve">able </w:t>
      </w:r>
      <w:r w:rsidR="00DF6CAF">
        <w:rPr>
          <w:rFonts w:asciiTheme="majorBidi" w:hAnsiTheme="majorBidi" w:cstheme="majorBidi"/>
          <w:sz w:val="20"/>
          <w:szCs w:val="20"/>
        </w:rPr>
        <w:t>A</w:t>
      </w:r>
      <w:r>
        <w:rPr>
          <w:rFonts w:asciiTheme="majorBidi" w:hAnsiTheme="majorBidi" w:cstheme="majorBidi"/>
          <w:sz w:val="20"/>
          <w:szCs w:val="20"/>
        </w:rPr>
        <w:t>ppendix A). It is</w:t>
      </w:r>
      <w:r w:rsidRPr="00D64144">
        <w:rPr>
          <w:rFonts w:asciiTheme="majorBidi" w:hAnsiTheme="majorBidi" w:cstheme="majorBidi"/>
          <w:sz w:val="20"/>
          <w:szCs w:val="20"/>
        </w:rPr>
        <w:t xml:space="preserve"> found that the unclassified stations significantly</w:t>
      </w:r>
      <w:r>
        <w:rPr>
          <w:rFonts w:asciiTheme="majorBidi" w:hAnsiTheme="majorBidi" w:cstheme="majorBidi"/>
          <w:sz w:val="20"/>
          <w:szCs w:val="20"/>
        </w:rPr>
        <w:t xml:space="preserve"> </w:t>
      </w:r>
      <w:r w:rsidRPr="00D64144">
        <w:rPr>
          <w:rFonts w:asciiTheme="majorBidi" w:hAnsiTheme="majorBidi" w:cstheme="majorBidi"/>
          <w:sz w:val="20"/>
          <w:szCs w:val="20"/>
        </w:rPr>
        <w:t>correlated</w:t>
      </w:r>
      <w:r>
        <w:rPr>
          <w:rFonts w:asciiTheme="majorBidi" w:hAnsiTheme="majorBidi" w:cstheme="majorBidi"/>
          <w:sz w:val="20"/>
          <w:szCs w:val="20"/>
        </w:rPr>
        <w:t xml:space="preserve"> (at 95% confidence interval)</w:t>
      </w:r>
      <w:r w:rsidRPr="00D64144">
        <w:rPr>
          <w:rFonts w:asciiTheme="majorBidi" w:hAnsiTheme="majorBidi" w:cstheme="majorBidi"/>
          <w:sz w:val="20"/>
          <w:szCs w:val="20"/>
        </w:rPr>
        <w:t xml:space="preserve"> with at least one key station except </w:t>
      </w:r>
      <w:proofErr w:type="spellStart"/>
      <w:r>
        <w:rPr>
          <w:rFonts w:asciiTheme="majorBidi" w:hAnsiTheme="majorBidi" w:cstheme="majorBidi"/>
          <w:sz w:val="20"/>
          <w:szCs w:val="20"/>
        </w:rPr>
        <w:t>Abha</w:t>
      </w:r>
      <w:proofErr w:type="spellEnd"/>
      <w:r>
        <w:rPr>
          <w:rFonts w:asciiTheme="majorBidi" w:hAnsiTheme="majorBidi" w:cstheme="majorBidi"/>
          <w:sz w:val="20"/>
          <w:szCs w:val="20"/>
        </w:rPr>
        <w:t>, Damascus, Dubai and</w:t>
      </w:r>
      <w:r w:rsidRPr="000D43A5">
        <w:rPr>
          <w:rFonts w:asciiTheme="majorBidi" w:hAnsiTheme="majorBidi" w:cstheme="majorBidi"/>
          <w:sz w:val="20"/>
          <w:szCs w:val="20"/>
        </w:rPr>
        <w:t xml:space="preserve"> </w:t>
      </w:r>
      <w:proofErr w:type="spellStart"/>
      <w:r w:rsidRPr="00D64144">
        <w:rPr>
          <w:rFonts w:asciiTheme="majorBidi" w:hAnsiTheme="majorBidi" w:cstheme="majorBidi"/>
          <w:sz w:val="20"/>
          <w:szCs w:val="20"/>
        </w:rPr>
        <w:t>Gizan</w:t>
      </w:r>
      <w:proofErr w:type="spellEnd"/>
      <w:r>
        <w:rPr>
          <w:rFonts w:asciiTheme="majorBidi" w:hAnsiTheme="majorBidi" w:cstheme="majorBidi"/>
          <w:sz w:val="20"/>
          <w:szCs w:val="20"/>
        </w:rPr>
        <w:t xml:space="preserve"> (Station ID 38, 16, 24 and 32).</w:t>
      </w:r>
    </w:p>
    <w:p w14:paraId="43435B2E" w14:textId="385A2B6E" w:rsidR="006A3550" w:rsidRPr="00D64144" w:rsidRDefault="00BC7831" w:rsidP="00D25D2E">
      <w:pPr>
        <w:ind w:left="357" w:firstLine="363"/>
        <w:rPr>
          <w:rFonts w:asciiTheme="majorBidi" w:hAnsiTheme="majorBidi" w:cstheme="majorBidi"/>
          <w:sz w:val="20"/>
          <w:szCs w:val="20"/>
        </w:rPr>
      </w:pPr>
      <w:proofErr w:type="spellStart"/>
      <w:r>
        <w:rPr>
          <w:rFonts w:asciiTheme="majorBidi" w:hAnsiTheme="majorBidi" w:cstheme="majorBidi"/>
          <w:sz w:val="20"/>
          <w:szCs w:val="20"/>
        </w:rPr>
        <w:t>Albaha</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Altaif</w:t>
      </w:r>
      <w:proofErr w:type="spellEnd"/>
      <w:r>
        <w:rPr>
          <w:rFonts w:asciiTheme="majorBidi" w:hAnsiTheme="majorBidi" w:cstheme="majorBidi"/>
          <w:sz w:val="20"/>
          <w:szCs w:val="20"/>
        </w:rPr>
        <w:t xml:space="preserve"> are significantly correlated with all key station</w:t>
      </w:r>
      <w:r w:rsidR="00DF6CAF">
        <w:rPr>
          <w:rFonts w:asciiTheme="majorBidi" w:hAnsiTheme="majorBidi" w:cstheme="majorBidi"/>
          <w:sz w:val="20"/>
          <w:szCs w:val="20"/>
        </w:rPr>
        <w:t>s</w:t>
      </w:r>
      <w:r>
        <w:rPr>
          <w:rFonts w:asciiTheme="majorBidi" w:hAnsiTheme="majorBidi" w:cstheme="majorBidi"/>
          <w:sz w:val="20"/>
          <w:szCs w:val="20"/>
        </w:rPr>
        <w:t xml:space="preserve">. However, both had </w:t>
      </w:r>
      <w:r w:rsidR="00DF6CAF">
        <w:rPr>
          <w:rFonts w:asciiTheme="majorBidi" w:hAnsiTheme="majorBidi" w:cstheme="majorBidi"/>
          <w:sz w:val="20"/>
          <w:szCs w:val="20"/>
        </w:rPr>
        <w:t xml:space="preserve">their </w:t>
      </w:r>
      <w:r>
        <w:rPr>
          <w:rFonts w:asciiTheme="majorBidi" w:hAnsiTheme="majorBidi" w:cstheme="majorBidi"/>
          <w:sz w:val="20"/>
          <w:szCs w:val="20"/>
        </w:rPr>
        <w:t>highest correlation</w:t>
      </w:r>
      <w:r w:rsidR="00DF6CAF">
        <w:rPr>
          <w:rFonts w:asciiTheme="majorBidi" w:hAnsiTheme="majorBidi" w:cstheme="majorBidi"/>
          <w:sz w:val="20"/>
          <w:szCs w:val="20"/>
        </w:rPr>
        <w:t>s</w:t>
      </w:r>
      <w:r w:rsidRPr="00D64144">
        <w:rPr>
          <w:rFonts w:asciiTheme="majorBidi" w:hAnsiTheme="majorBidi" w:cstheme="majorBidi"/>
          <w:sz w:val="20"/>
          <w:szCs w:val="20"/>
        </w:rPr>
        <w:t xml:space="preserve"> with </w:t>
      </w:r>
      <w:r>
        <w:rPr>
          <w:rFonts w:asciiTheme="majorBidi" w:hAnsiTheme="majorBidi" w:cstheme="majorBidi"/>
          <w:sz w:val="20"/>
          <w:szCs w:val="20"/>
        </w:rPr>
        <w:t>Jeddah</w:t>
      </w:r>
      <w:r w:rsidRPr="00D64144">
        <w:rPr>
          <w:rFonts w:asciiTheme="majorBidi" w:hAnsiTheme="majorBidi" w:cstheme="majorBidi"/>
          <w:sz w:val="20"/>
          <w:szCs w:val="20"/>
        </w:rPr>
        <w:t xml:space="preserve"> (</w:t>
      </w:r>
      <w:r>
        <w:rPr>
          <w:rFonts w:asciiTheme="majorBidi" w:hAnsiTheme="majorBidi" w:cstheme="majorBidi"/>
          <w:sz w:val="20"/>
          <w:szCs w:val="20"/>
        </w:rPr>
        <w:t>PC3)</w:t>
      </w:r>
      <w:r w:rsidRPr="00D64144">
        <w:rPr>
          <w:rFonts w:asciiTheme="majorBidi" w:hAnsiTheme="majorBidi" w:cstheme="majorBidi"/>
          <w:sz w:val="20"/>
          <w:szCs w:val="20"/>
        </w:rPr>
        <w:t xml:space="preserve">, </w:t>
      </w:r>
      <w:r w:rsidR="00DF6CAF">
        <w:rPr>
          <w:rFonts w:asciiTheme="majorBidi" w:hAnsiTheme="majorBidi" w:cstheme="majorBidi"/>
          <w:sz w:val="20"/>
          <w:szCs w:val="20"/>
        </w:rPr>
        <w:t>so</w:t>
      </w:r>
      <w:r w:rsidRPr="00D64144">
        <w:rPr>
          <w:rFonts w:asciiTheme="majorBidi" w:hAnsiTheme="majorBidi" w:cstheme="majorBidi"/>
          <w:sz w:val="20"/>
          <w:szCs w:val="20"/>
        </w:rPr>
        <w:t xml:space="preserve"> </w:t>
      </w:r>
      <w:r>
        <w:rPr>
          <w:rFonts w:asciiTheme="majorBidi" w:hAnsiTheme="majorBidi" w:cstheme="majorBidi"/>
          <w:sz w:val="20"/>
          <w:szCs w:val="20"/>
        </w:rPr>
        <w:t xml:space="preserve">they </w:t>
      </w:r>
      <w:proofErr w:type="gramStart"/>
      <w:r>
        <w:rPr>
          <w:rFonts w:asciiTheme="majorBidi" w:hAnsiTheme="majorBidi" w:cstheme="majorBidi"/>
          <w:sz w:val="20"/>
          <w:szCs w:val="20"/>
        </w:rPr>
        <w:t>are</w:t>
      </w:r>
      <w:r w:rsidRPr="00D64144">
        <w:rPr>
          <w:rFonts w:asciiTheme="majorBidi" w:hAnsiTheme="majorBidi" w:cstheme="majorBidi"/>
          <w:sz w:val="20"/>
          <w:szCs w:val="20"/>
        </w:rPr>
        <w:t xml:space="preserve"> placed</w:t>
      </w:r>
      <w:proofErr w:type="gramEnd"/>
      <w:r w:rsidRPr="00D64144">
        <w:rPr>
          <w:rFonts w:asciiTheme="majorBidi" w:hAnsiTheme="majorBidi" w:cstheme="majorBidi"/>
          <w:sz w:val="20"/>
          <w:szCs w:val="20"/>
        </w:rPr>
        <w:t xml:space="preserve"> with </w:t>
      </w:r>
      <w:r>
        <w:rPr>
          <w:rFonts w:asciiTheme="majorBidi" w:hAnsiTheme="majorBidi" w:cstheme="majorBidi"/>
          <w:sz w:val="20"/>
          <w:szCs w:val="20"/>
        </w:rPr>
        <w:t xml:space="preserve">PC3. As well, </w:t>
      </w:r>
      <w:proofErr w:type="spellStart"/>
      <w:r>
        <w:rPr>
          <w:rFonts w:asciiTheme="majorBidi" w:hAnsiTheme="majorBidi" w:cstheme="majorBidi"/>
          <w:sz w:val="20"/>
          <w:szCs w:val="20"/>
        </w:rPr>
        <w:t>Almadinah</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Alwejh</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Khamis</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Mushait</w:t>
      </w:r>
      <w:proofErr w:type="spellEnd"/>
      <w:r>
        <w:rPr>
          <w:rFonts w:asciiTheme="majorBidi" w:hAnsiTheme="majorBidi" w:cstheme="majorBidi"/>
          <w:sz w:val="20"/>
          <w:szCs w:val="20"/>
        </w:rPr>
        <w:t xml:space="preserve">, Makkah, </w:t>
      </w:r>
      <w:proofErr w:type="spellStart"/>
      <w:r>
        <w:rPr>
          <w:rFonts w:asciiTheme="majorBidi" w:hAnsiTheme="majorBidi" w:cstheme="majorBidi"/>
          <w:sz w:val="20"/>
          <w:szCs w:val="20"/>
        </w:rPr>
        <w:t>Ras</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Alkhamah</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Salalah</w:t>
      </w:r>
      <w:proofErr w:type="spellEnd"/>
      <w:r>
        <w:rPr>
          <w:rFonts w:asciiTheme="majorBidi" w:hAnsiTheme="majorBidi" w:cstheme="majorBidi"/>
          <w:sz w:val="20"/>
          <w:szCs w:val="20"/>
        </w:rPr>
        <w:t xml:space="preserve">, </w:t>
      </w:r>
      <w:proofErr w:type="spellStart"/>
      <w:r>
        <w:rPr>
          <w:rFonts w:asciiTheme="majorBidi" w:hAnsiTheme="majorBidi" w:cstheme="majorBidi"/>
          <w:sz w:val="20"/>
          <w:szCs w:val="20"/>
        </w:rPr>
        <w:t>Seiyon</w:t>
      </w:r>
      <w:proofErr w:type="spellEnd"/>
      <w:r>
        <w:rPr>
          <w:rFonts w:asciiTheme="majorBidi" w:hAnsiTheme="majorBidi" w:cstheme="majorBidi"/>
          <w:sz w:val="20"/>
          <w:szCs w:val="20"/>
        </w:rPr>
        <w:t xml:space="preserve"> and Sharjah </w:t>
      </w:r>
      <w:proofErr w:type="gramStart"/>
      <w:r>
        <w:rPr>
          <w:rFonts w:asciiTheme="majorBidi" w:hAnsiTheme="majorBidi" w:cstheme="majorBidi"/>
          <w:sz w:val="20"/>
          <w:szCs w:val="20"/>
        </w:rPr>
        <w:t>are placed</w:t>
      </w:r>
      <w:proofErr w:type="gramEnd"/>
      <w:r>
        <w:rPr>
          <w:rFonts w:asciiTheme="majorBidi" w:hAnsiTheme="majorBidi" w:cstheme="majorBidi"/>
          <w:sz w:val="20"/>
          <w:szCs w:val="20"/>
        </w:rPr>
        <w:t xml:space="preserve"> with PC3 due to their significant correlations with </w:t>
      </w:r>
      <w:r w:rsidR="00DF6CAF">
        <w:rPr>
          <w:rFonts w:asciiTheme="majorBidi" w:hAnsiTheme="majorBidi" w:cstheme="majorBidi"/>
          <w:sz w:val="20"/>
          <w:szCs w:val="20"/>
        </w:rPr>
        <w:t xml:space="preserve">the </w:t>
      </w:r>
      <w:r>
        <w:rPr>
          <w:rFonts w:asciiTheme="majorBidi" w:hAnsiTheme="majorBidi" w:cstheme="majorBidi"/>
          <w:sz w:val="20"/>
          <w:szCs w:val="20"/>
        </w:rPr>
        <w:t xml:space="preserve">key station Jeddah (PC3). Amman </w:t>
      </w:r>
      <w:proofErr w:type="gramStart"/>
      <w:r>
        <w:rPr>
          <w:rFonts w:asciiTheme="majorBidi" w:hAnsiTheme="majorBidi" w:cstheme="majorBidi"/>
          <w:sz w:val="20"/>
          <w:szCs w:val="20"/>
        </w:rPr>
        <w:t>is placed</w:t>
      </w:r>
      <w:proofErr w:type="gramEnd"/>
      <w:r>
        <w:rPr>
          <w:rFonts w:asciiTheme="majorBidi" w:hAnsiTheme="majorBidi" w:cstheme="majorBidi"/>
          <w:sz w:val="20"/>
          <w:szCs w:val="20"/>
        </w:rPr>
        <w:t xml:space="preserve"> with PC1 due to its significant correlation with key station </w:t>
      </w:r>
      <w:proofErr w:type="spellStart"/>
      <w:r>
        <w:rPr>
          <w:rFonts w:asciiTheme="majorBidi" w:hAnsiTheme="majorBidi" w:cstheme="majorBidi"/>
          <w:sz w:val="20"/>
          <w:szCs w:val="20"/>
        </w:rPr>
        <w:t>Rafha</w:t>
      </w:r>
      <w:proofErr w:type="spellEnd"/>
      <w:r>
        <w:rPr>
          <w:rFonts w:asciiTheme="majorBidi" w:hAnsiTheme="majorBidi" w:cstheme="majorBidi"/>
          <w:sz w:val="20"/>
          <w:szCs w:val="20"/>
        </w:rPr>
        <w:t xml:space="preserve"> (PC1). Cairo has significantly correlated with key station </w:t>
      </w:r>
      <w:proofErr w:type="spellStart"/>
      <w:r>
        <w:rPr>
          <w:rFonts w:asciiTheme="majorBidi" w:hAnsiTheme="majorBidi" w:cstheme="majorBidi"/>
          <w:sz w:val="20"/>
          <w:szCs w:val="20"/>
        </w:rPr>
        <w:t>Alhasa</w:t>
      </w:r>
      <w:proofErr w:type="spellEnd"/>
      <w:r>
        <w:rPr>
          <w:rFonts w:asciiTheme="majorBidi" w:hAnsiTheme="majorBidi" w:cstheme="majorBidi"/>
          <w:sz w:val="20"/>
          <w:szCs w:val="20"/>
        </w:rPr>
        <w:t xml:space="preserve"> (PC1), however, due to its geographical location </w:t>
      </w:r>
      <w:r w:rsidR="00DF6CAF">
        <w:rPr>
          <w:rFonts w:asciiTheme="majorBidi" w:hAnsiTheme="majorBidi" w:cstheme="majorBidi"/>
          <w:sz w:val="20"/>
          <w:szCs w:val="20"/>
        </w:rPr>
        <w:t xml:space="preserve">it </w:t>
      </w:r>
      <w:proofErr w:type="gramStart"/>
      <w:r>
        <w:rPr>
          <w:rFonts w:asciiTheme="majorBidi" w:hAnsiTheme="majorBidi" w:cstheme="majorBidi"/>
          <w:sz w:val="20"/>
          <w:szCs w:val="20"/>
        </w:rPr>
        <w:t>is subjectively placed</w:t>
      </w:r>
      <w:proofErr w:type="gramEnd"/>
      <w:r>
        <w:rPr>
          <w:rFonts w:asciiTheme="majorBidi" w:hAnsiTheme="majorBidi" w:cstheme="majorBidi"/>
          <w:sz w:val="20"/>
          <w:szCs w:val="20"/>
        </w:rPr>
        <w:t xml:space="preserve"> with PC1. Because of their geographical locations, Sanaa and Sur </w:t>
      </w:r>
      <w:proofErr w:type="gramStart"/>
      <w:r>
        <w:rPr>
          <w:rFonts w:asciiTheme="majorBidi" w:hAnsiTheme="majorBidi" w:cstheme="majorBidi"/>
          <w:sz w:val="20"/>
          <w:szCs w:val="20"/>
        </w:rPr>
        <w:t>are placed</w:t>
      </w:r>
      <w:proofErr w:type="gramEnd"/>
      <w:r>
        <w:rPr>
          <w:rFonts w:asciiTheme="majorBidi" w:hAnsiTheme="majorBidi" w:cstheme="majorBidi"/>
          <w:sz w:val="20"/>
          <w:szCs w:val="20"/>
        </w:rPr>
        <w:t xml:space="preserve"> subjectively with PC3 in spite of their significant correlations with key station </w:t>
      </w:r>
      <w:proofErr w:type="spellStart"/>
      <w:r>
        <w:rPr>
          <w:rFonts w:asciiTheme="majorBidi" w:hAnsiTheme="majorBidi" w:cstheme="majorBidi"/>
          <w:sz w:val="20"/>
          <w:szCs w:val="20"/>
        </w:rPr>
        <w:t>Rafha</w:t>
      </w:r>
      <w:proofErr w:type="spellEnd"/>
      <w:r>
        <w:rPr>
          <w:rFonts w:asciiTheme="majorBidi" w:hAnsiTheme="majorBidi" w:cstheme="majorBidi"/>
          <w:sz w:val="20"/>
          <w:szCs w:val="20"/>
        </w:rPr>
        <w:t xml:space="preserve"> (PC1).  </w:t>
      </w:r>
      <w:r w:rsidRPr="00D64144">
        <w:rPr>
          <w:rFonts w:asciiTheme="majorBidi" w:hAnsiTheme="majorBidi" w:cstheme="majorBidi"/>
          <w:sz w:val="20"/>
          <w:szCs w:val="20"/>
        </w:rPr>
        <w:t>The</w:t>
      </w:r>
      <w:r>
        <w:rPr>
          <w:rFonts w:asciiTheme="majorBidi" w:hAnsiTheme="majorBidi" w:cstheme="majorBidi"/>
          <w:sz w:val="20"/>
          <w:szCs w:val="20"/>
        </w:rPr>
        <w:t xml:space="preserve"> four</w:t>
      </w:r>
      <w:r w:rsidRPr="00D64144">
        <w:rPr>
          <w:rFonts w:asciiTheme="majorBidi" w:hAnsiTheme="majorBidi" w:cstheme="majorBidi"/>
          <w:sz w:val="20"/>
          <w:szCs w:val="20"/>
        </w:rPr>
        <w:t xml:space="preserve"> stations that failed to correlate significantly with any group</w:t>
      </w:r>
      <w:r>
        <w:rPr>
          <w:rFonts w:asciiTheme="majorBidi" w:hAnsiTheme="majorBidi" w:cstheme="majorBidi"/>
          <w:sz w:val="20"/>
          <w:szCs w:val="20"/>
        </w:rPr>
        <w:t xml:space="preserve"> </w:t>
      </w:r>
      <w:proofErr w:type="gramStart"/>
      <w:r>
        <w:rPr>
          <w:rFonts w:asciiTheme="majorBidi" w:hAnsiTheme="majorBidi" w:cstheme="majorBidi"/>
          <w:sz w:val="20"/>
          <w:szCs w:val="20"/>
        </w:rPr>
        <w:t>are assigned</w:t>
      </w:r>
      <w:proofErr w:type="gramEnd"/>
      <w:r>
        <w:rPr>
          <w:rFonts w:asciiTheme="majorBidi" w:hAnsiTheme="majorBidi" w:cstheme="majorBidi"/>
          <w:sz w:val="20"/>
          <w:szCs w:val="20"/>
        </w:rPr>
        <w:t xml:space="preserve"> subjectively as follows; </w:t>
      </w:r>
      <w:proofErr w:type="spellStart"/>
      <w:r>
        <w:rPr>
          <w:rFonts w:asciiTheme="majorBidi" w:hAnsiTheme="majorBidi" w:cstheme="majorBidi"/>
          <w:sz w:val="20"/>
          <w:szCs w:val="20"/>
        </w:rPr>
        <w:lastRenderedPageBreak/>
        <w:t>Abha</w:t>
      </w:r>
      <w:proofErr w:type="spellEnd"/>
      <w:r>
        <w:rPr>
          <w:rFonts w:asciiTheme="majorBidi" w:hAnsiTheme="majorBidi" w:cstheme="majorBidi"/>
          <w:sz w:val="20"/>
          <w:szCs w:val="20"/>
        </w:rPr>
        <w:t xml:space="preserve">, Dubai and </w:t>
      </w:r>
      <w:proofErr w:type="spellStart"/>
      <w:r>
        <w:rPr>
          <w:rFonts w:asciiTheme="majorBidi" w:hAnsiTheme="majorBidi" w:cstheme="majorBidi"/>
          <w:sz w:val="20"/>
          <w:szCs w:val="20"/>
        </w:rPr>
        <w:t>Gizan</w:t>
      </w:r>
      <w:proofErr w:type="spellEnd"/>
      <w:r>
        <w:rPr>
          <w:rFonts w:asciiTheme="majorBidi" w:hAnsiTheme="majorBidi" w:cstheme="majorBidi"/>
          <w:sz w:val="20"/>
          <w:szCs w:val="20"/>
        </w:rPr>
        <w:t xml:space="preserve"> are located in PC3 sub region due to their geographical location. Damascus </w:t>
      </w:r>
      <w:proofErr w:type="gramStart"/>
      <w:r>
        <w:rPr>
          <w:rFonts w:asciiTheme="majorBidi" w:hAnsiTheme="majorBidi" w:cstheme="majorBidi"/>
          <w:sz w:val="20"/>
          <w:szCs w:val="20"/>
        </w:rPr>
        <w:t>is subjectively placed</w:t>
      </w:r>
      <w:proofErr w:type="gramEnd"/>
      <w:r>
        <w:rPr>
          <w:rFonts w:asciiTheme="majorBidi" w:hAnsiTheme="majorBidi" w:cstheme="majorBidi"/>
          <w:sz w:val="20"/>
          <w:szCs w:val="20"/>
        </w:rPr>
        <w:t xml:space="preserve"> in PC1 sub region due to its geographical location.</w:t>
      </w:r>
    </w:p>
    <w:p w14:paraId="0A0DD99F" w14:textId="72B29CA2" w:rsidR="006A3550" w:rsidRPr="00D64144" w:rsidRDefault="00B21E05" w:rsidP="00666D30">
      <w:pPr>
        <w:ind w:left="357"/>
        <w:rPr>
          <w:rFonts w:asciiTheme="majorBidi" w:hAnsiTheme="majorBidi" w:cstheme="majorBidi"/>
          <w:sz w:val="20"/>
          <w:szCs w:val="20"/>
        </w:rPr>
      </w:pPr>
      <w:r w:rsidRPr="00D64144">
        <w:rPr>
          <w:rFonts w:asciiTheme="majorBidi" w:hAnsiTheme="majorBidi" w:cstheme="majorBidi"/>
          <w:sz w:val="20"/>
          <w:szCs w:val="20"/>
        </w:rPr>
        <w:t>After</w:t>
      </w:r>
      <w:r w:rsidR="006A3550" w:rsidRPr="00D64144">
        <w:rPr>
          <w:rFonts w:asciiTheme="majorBidi" w:hAnsiTheme="majorBidi" w:cstheme="majorBidi"/>
          <w:sz w:val="20"/>
          <w:szCs w:val="20"/>
        </w:rPr>
        <w:t xml:space="preserve"> assigning all 38 stations mathematically </w:t>
      </w:r>
      <w:r w:rsidR="000D628B" w:rsidRPr="00D64144">
        <w:rPr>
          <w:rFonts w:asciiTheme="majorBidi" w:hAnsiTheme="majorBidi" w:cstheme="majorBidi"/>
          <w:sz w:val="20"/>
          <w:szCs w:val="20"/>
        </w:rPr>
        <w:t>(</w:t>
      </w:r>
      <w:r w:rsidR="006A3550" w:rsidRPr="00D64144">
        <w:rPr>
          <w:rFonts w:asciiTheme="majorBidi" w:hAnsiTheme="majorBidi" w:cstheme="majorBidi"/>
          <w:sz w:val="20"/>
          <w:szCs w:val="20"/>
        </w:rPr>
        <w:t xml:space="preserve">PCA), statistically </w:t>
      </w:r>
      <w:r w:rsidR="000D628B" w:rsidRPr="00D64144">
        <w:rPr>
          <w:rFonts w:asciiTheme="majorBidi" w:hAnsiTheme="majorBidi" w:cstheme="majorBidi"/>
          <w:sz w:val="20"/>
          <w:szCs w:val="20"/>
        </w:rPr>
        <w:t>(</w:t>
      </w:r>
      <w:r w:rsidR="006A3550" w:rsidRPr="00D64144">
        <w:rPr>
          <w:rFonts w:asciiTheme="majorBidi" w:hAnsiTheme="majorBidi" w:cstheme="majorBidi"/>
          <w:sz w:val="20"/>
          <w:szCs w:val="20"/>
        </w:rPr>
        <w:t xml:space="preserve">Correlations) </w:t>
      </w:r>
      <w:r w:rsidR="00DB4F66">
        <w:rPr>
          <w:rFonts w:asciiTheme="majorBidi" w:hAnsiTheme="majorBidi" w:cstheme="majorBidi"/>
          <w:sz w:val="20"/>
          <w:szCs w:val="20"/>
        </w:rPr>
        <w:t>or</w:t>
      </w:r>
      <w:r w:rsidR="006A3550" w:rsidRPr="00D64144">
        <w:rPr>
          <w:rFonts w:asciiTheme="majorBidi" w:hAnsiTheme="majorBidi" w:cstheme="majorBidi"/>
          <w:sz w:val="20"/>
          <w:szCs w:val="20"/>
        </w:rPr>
        <w:t xml:space="preserve"> subjectively </w:t>
      </w:r>
      <w:r w:rsidR="000D628B" w:rsidRPr="00D64144">
        <w:rPr>
          <w:rFonts w:asciiTheme="majorBidi" w:hAnsiTheme="majorBidi" w:cstheme="majorBidi"/>
          <w:sz w:val="20"/>
          <w:szCs w:val="20"/>
        </w:rPr>
        <w:t>(</w:t>
      </w:r>
      <w:r w:rsidR="006A3550" w:rsidRPr="00D64144">
        <w:rPr>
          <w:rFonts w:asciiTheme="majorBidi" w:hAnsiTheme="majorBidi" w:cstheme="majorBidi"/>
          <w:sz w:val="20"/>
          <w:szCs w:val="20"/>
        </w:rPr>
        <w:t xml:space="preserve">regional knowledge), the final </w:t>
      </w:r>
      <w:r w:rsidR="00A34E71">
        <w:rPr>
          <w:rFonts w:asciiTheme="majorBidi" w:hAnsiTheme="majorBidi" w:cstheme="majorBidi"/>
          <w:sz w:val="20"/>
          <w:szCs w:val="20"/>
        </w:rPr>
        <w:t>dust</w:t>
      </w:r>
      <w:r w:rsidR="006A3550" w:rsidRPr="00D64144">
        <w:rPr>
          <w:rFonts w:asciiTheme="majorBidi" w:hAnsiTheme="majorBidi" w:cstheme="majorBidi"/>
          <w:sz w:val="20"/>
          <w:szCs w:val="20"/>
        </w:rPr>
        <w:t xml:space="preserve"> storm climatic sub region</w:t>
      </w:r>
      <w:r w:rsidR="00616307" w:rsidRPr="00D64144">
        <w:rPr>
          <w:rFonts w:asciiTheme="majorBidi" w:hAnsiTheme="majorBidi" w:cstheme="majorBidi"/>
          <w:sz w:val="20"/>
          <w:szCs w:val="20"/>
        </w:rPr>
        <w:t>s are</w:t>
      </w:r>
      <w:r w:rsidR="006A3550" w:rsidRPr="00D64144">
        <w:rPr>
          <w:rFonts w:asciiTheme="majorBidi" w:hAnsiTheme="majorBidi" w:cstheme="majorBidi"/>
          <w:sz w:val="20"/>
          <w:szCs w:val="20"/>
        </w:rPr>
        <w:t xml:space="preserve"> </w:t>
      </w:r>
      <w:r w:rsidR="00616307" w:rsidRPr="00D64144">
        <w:rPr>
          <w:rFonts w:asciiTheme="majorBidi" w:hAnsiTheme="majorBidi" w:cstheme="majorBidi"/>
          <w:sz w:val="20"/>
          <w:szCs w:val="20"/>
        </w:rPr>
        <w:t>shown</w:t>
      </w:r>
      <w:r w:rsidR="006A3550" w:rsidRPr="00D64144">
        <w:rPr>
          <w:rFonts w:asciiTheme="majorBidi" w:hAnsiTheme="majorBidi" w:cstheme="majorBidi"/>
          <w:sz w:val="20"/>
          <w:szCs w:val="20"/>
        </w:rPr>
        <w:t xml:space="preserve"> in </w:t>
      </w:r>
      <w:r w:rsidR="000D628B" w:rsidRPr="00D64144">
        <w:rPr>
          <w:rFonts w:asciiTheme="majorBidi" w:hAnsiTheme="majorBidi" w:cstheme="majorBidi"/>
          <w:sz w:val="20"/>
          <w:szCs w:val="20"/>
        </w:rPr>
        <w:t>(</w:t>
      </w:r>
      <w:r w:rsidR="007D0611" w:rsidRPr="00D64144">
        <w:rPr>
          <w:rFonts w:asciiTheme="majorBidi" w:hAnsiTheme="majorBidi" w:cstheme="majorBidi"/>
          <w:sz w:val="20"/>
          <w:szCs w:val="20"/>
        </w:rPr>
        <w:t>figure 6</w:t>
      </w:r>
      <w:r w:rsidR="00616307" w:rsidRPr="00D64144">
        <w:rPr>
          <w:rFonts w:asciiTheme="majorBidi" w:hAnsiTheme="majorBidi" w:cstheme="majorBidi"/>
          <w:sz w:val="20"/>
          <w:szCs w:val="20"/>
        </w:rPr>
        <w:t>)</w:t>
      </w:r>
      <w:r w:rsidR="00900FDC" w:rsidRPr="00D64144">
        <w:rPr>
          <w:rFonts w:asciiTheme="majorBidi" w:hAnsiTheme="majorBidi" w:cstheme="majorBidi"/>
          <w:sz w:val="20"/>
          <w:szCs w:val="20"/>
        </w:rPr>
        <w:t xml:space="preserve"> and have been given</w:t>
      </w:r>
      <w:r w:rsidRPr="00D64144">
        <w:rPr>
          <w:rFonts w:asciiTheme="majorBidi" w:hAnsiTheme="majorBidi" w:cstheme="majorBidi"/>
          <w:sz w:val="20"/>
          <w:szCs w:val="20"/>
        </w:rPr>
        <w:t xml:space="preserve"> new names</w:t>
      </w:r>
      <w:r w:rsidR="00886B34" w:rsidRPr="00D64144">
        <w:rPr>
          <w:rFonts w:asciiTheme="majorBidi" w:hAnsiTheme="majorBidi" w:cstheme="majorBidi"/>
          <w:sz w:val="20"/>
          <w:szCs w:val="20"/>
        </w:rPr>
        <w:t xml:space="preserve"> according to their geographical location</w:t>
      </w:r>
      <w:r w:rsidR="00CA607D" w:rsidRPr="00D64144">
        <w:rPr>
          <w:rFonts w:asciiTheme="majorBidi" w:hAnsiTheme="majorBidi" w:cstheme="majorBidi"/>
          <w:sz w:val="20"/>
          <w:szCs w:val="20"/>
        </w:rPr>
        <w:t xml:space="preserve">. </w:t>
      </w:r>
      <w:r w:rsidR="00666D30" w:rsidRPr="00D64144">
        <w:rPr>
          <w:rFonts w:asciiTheme="majorBidi" w:hAnsiTheme="majorBidi" w:cstheme="majorBidi"/>
          <w:sz w:val="20"/>
          <w:szCs w:val="20"/>
        </w:rPr>
        <w:t xml:space="preserve">. </w:t>
      </w:r>
      <w:r w:rsidR="00666D30">
        <w:rPr>
          <w:rFonts w:asciiTheme="majorBidi" w:hAnsiTheme="majorBidi" w:cstheme="majorBidi"/>
          <w:sz w:val="20"/>
          <w:szCs w:val="20"/>
        </w:rPr>
        <w:t>PC</w:t>
      </w:r>
      <w:r w:rsidR="00666D30" w:rsidRPr="00D64144">
        <w:rPr>
          <w:rFonts w:asciiTheme="majorBidi" w:hAnsiTheme="majorBidi" w:cstheme="majorBidi"/>
          <w:sz w:val="20"/>
          <w:szCs w:val="20"/>
        </w:rPr>
        <w:t>1 is North</w:t>
      </w:r>
      <w:r w:rsidR="00666D30">
        <w:rPr>
          <w:rFonts w:asciiTheme="majorBidi" w:hAnsiTheme="majorBidi" w:cstheme="majorBidi"/>
          <w:sz w:val="20"/>
          <w:szCs w:val="20"/>
        </w:rPr>
        <w:t xml:space="preserve">, </w:t>
      </w:r>
      <w:r w:rsidR="00D505A2">
        <w:rPr>
          <w:rFonts w:asciiTheme="majorBidi" w:hAnsiTheme="majorBidi" w:cstheme="majorBidi"/>
          <w:sz w:val="20"/>
          <w:szCs w:val="20"/>
        </w:rPr>
        <w:t>North W</w:t>
      </w:r>
      <w:r w:rsidR="00666D30">
        <w:rPr>
          <w:rFonts w:asciiTheme="majorBidi" w:hAnsiTheme="majorBidi" w:cstheme="majorBidi"/>
          <w:sz w:val="20"/>
          <w:szCs w:val="20"/>
        </w:rPr>
        <w:t>estern and</w:t>
      </w:r>
      <w:r w:rsidR="00666D30" w:rsidRPr="00D64144">
        <w:rPr>
          <w:rFonts w:asciiTheme="majorBidi" w:hAnsiTheme="majorBidi" w:cstheme="majorBidi"/>
          <w:sz w:val="20"/>
          <w:szCs w:val="20"/>
        </w:rPr>
        <w:t xml:space="preserve"> Central</w:t>
      </w:r>
      <w:r w:rsidR="00666D30">
        <w:rPr>
          <w:rFonts w:asciiTheme="majorBidi" w:hAnsiTheme="majorBidi" w:cstheme="majorBidi"/>
          <w:sz w:val="20"/>
          <w:szCs w:val="20"/>
        </w:rPr>
        <w:t xml:space="preserve"> of AP</w:t>
      </w:r>
      <w:r w:rsidR="00666D30" w:rsidRPr="00D64144">
        <w:rPr>
          <w:rFonts w:asciiTheme="majorBidi" w:hAnsiTheme="majorBidi" w:cstheme="majorBidi"/>
          <w:sz w:val="20"/>
          <w:szCs w:val="20"/>
        </w:rPr>
        <w:t xml:space="preserve"> (N</w:t>
      </w:r>
      <w:r w:rsidR="00666D30">
        <w:rPr>
          <w:rFonts w:asciiTheme="majorBidi" w:hAnsiTheme="majorBidi" w:cstheme="majorBidi"/>
          <w:sz w:val="20"/>
          <w:szCs w:val="20"/>
        </w:rPr>
        <w:t>W</w:t>
      </w:r>
      <w:r w:rsidR="00666D30" w:rsidRPr="00D64144">
        <w:rPr>
          <w:rFonts w:asciiTheme="majorBidi" w:hAnsiTheme="majorBidi" w:cstheme="majorBidi"/>
          <w:sz w:val="20"/>
          <w:szCs w:val="20"/>
        </w:rPr>
        <w:t xml:space="preserve">C), </w:t>
      </w:r>
      <w:r w:rsidR="00666D30">
        <w:rPr>
          <w:rFonts w:asciiTheme="majorBidi" w:hAnsiTheme="majorBidi" w:cstheme="majorBidi"/>
          <w:sz w:val="20"/>
          <w:szCs w:val="20"/>
        </w:rPr>
        <w:t>PC</w:t>
      </w:r>
      <w:r w:rsidR="00666D30" w:rsidRPr="00D64144">
        <w:rPr>
          <w:rFonts w:asciiTheme="majorBidi" w:hAnsiTheme="majorBidi" w:cstheme="majorBidi"/>
          <w:sz w:val="20"/>
          <w:szCs w:val="20"/>
        </w:rPr>
        <w:t>2 is Nor</w:t>
      </w:r>
      <w:r w:rsidR="00666D30">
        <w:rPr>
          <w:rFonts w:asciiTheme="majorBidi" w:hAnsiTheme="majorBidi" w:cstheme="majorBidi"/>
          <w:sz w:val="20"/>
          <w:szCs w:val="20"/>
        </w:rPr>
        <w:t>th East (NE</w:t>
      </w:r>
      <w:r w:rsidR="00666D30" w:rsidRPr="00D64144">
        <w:rPr>
          <w:rFonts w:asciiTheme="majorBidi" w:hAnsiTheme="majorBidi" w:cstheme="majorBidi"/>
          <w:sz w:val="20"/>
          <w:szCs w:val="20"/>
        </w:rPr>
        <w:t xml:space="preserve">), </w:t>
      </w:r>
      <w:r w:rsidR="002D78BD">
        <w:rPr>
          <w:rFonts w:asciiTheme="majorBidi" w:hAnsiTheme="majorBidi" w:cstheme="majorBidi"/>
          <w:sz w:val="20"/>
          <w:szCs w:val="20"/>
        </w:rPr>
        <w:t>and PC3</w:t>
      </w:r>
      <w:r w:rsidR="00666D30" w:rsidRPr="00D64144">
        <w:rPr>
          <w:rFonts w:asciiTheme="majorBidi" w:hAnsiTheme="majorBidi" w:cstheme="majorBidi"/>
          <w:sz w:val="20"/>
          <w:szCs w:val="20"/>
        </w:rPr>
        <w:t xml:space="preserve"> is South</w:t>
      </w:r>
      <w:r w:rsidR="00666D30">
        <w:rPr>
          <w:rFonts w:asciiTheme="majorBidi" w:hAnsiTheme="majorBidi" w:cstheme="majorBidi"/>
          <w:sz w:val="20"/>
          <w:szCs w:val="20"/>
        </w:rPr>
        <w:t>, West and Coastal areas of AP</w:t>
      </w:r>
      <w:r w:rsidR="00666D30" w:rsidRPr="00D64144">
        <w:rPr>
          <w:rFonts w:asciiTheme="majorBidi" w:hAnsiTheme="majorBidi" w:cstheme="majorBidi"/>
          <w:sz w:val="20"/>
          <w:szCs w:val="20"/>
        </w:rPr>
        <w:t xml:space="preserve"> (S</w:t>
      </w:r>
      <w:r w:rsidR="00666D30">
        <w:rPr>
          <w:rFonts w:asciiTheme="majorBidi" w:hAnsiTheme="majorBidi" w:cstheme="majorBidi"/>
          <w:sz w:val="20"/>
          <w:szCs w:val="20"/>
        </w:rPr>
        <w:t>WC).</w:t>
      </w:r>
    </w:p>
    <w:p w14:paraId="23ED0A50" w14:textId="7D827355" w:rsidR="00E24CAA" w:rsidRDefault="003A38E3" w:rsidP="00C013A8">
      <w:pPr>
        <w:ind w:left="357" w:firstLine="363"/>
        <w:rPr>
          <w:rFonts w:asciiTheme="majorBidi" w:hAnsiTheme="majorBidi" w:cstheme="majorBidi"/>
          <w:sz w:val="20"/>
          <w:szCs w:val="20"/>
        </w:rPr>
      </w:pPr>
      <w:r w:rsidRPr="00D64144">
        <w:rPr>
          <w:rFonts w:asciiTheme="majorBidi" w:hAnsiTheme="majorBidi" w:cstheme="majorBidi"/>
          <w:sz w:val="20"/>
          <w:szCs w:val="20"/>
        </w:rPr>
        <w:t>Subsequently,</w:t>
      </w:r>
      <w:r w:rsidR="003B13BE" w:rsidRPr="00D64144">
        <w:rPr>
          <w:rFonts w:asciiTheme="majorBidi" w:hAnsiTheme="majorBidi" w:cstheme="majorBidi"/>
          <w:sz w:val="20"/>
          <w:szCs w:val="20"/>
        </w:rPr>
        <w:t xml:space="preserve"> the outcome of regionalization</w:t>
      </w:r>
      <w:r w:rsidRPr="00D64144">
        <w:rPr>
          <w:rFonts w:asciiTheme="majorBidi" w:hAnsiTheme="majorBidi" w:cstheme="majorBidi"/>
          <w:sz w:val="20"/>
          <w:szCs w:val="20"/>
        </w:rPr>
        <w:t xml:space="preserve"> </w:t>
      </w:r>
      <w:proofErr w:type="gramStart"/>
      <w:r w:rsidR="00E24CAA">
        <w:rPr>
          <w:rFonts w:asciiTheme="majorBidi" w:hAnsiTheme="majorBidi" w:cstheme="majorBidi"/>
          <w:sz w:val="20"/>
          <w:szCs w:val="20"/>
        </w:rPr>
        <w:t>is examined</w:t>
      </w:r>
      <w:proofErr w:type="gramEnd"/>
      <w:r w:rsidR="00E24CAA">
        <w:rPr>
          <w:rFonts w:asciiTheme="majorBidi" w:hAnsiTheme="majorBidi" w:cstheme="majorBidi"/>
          <w:sz w:val="20"/>
          <w:szCs w:val="20"/>
        </w:rPr>
        <w:t xml:space="preserve"> by comparing between </w:t>
      </w:r>
      <w:r w:rsidR="00E24CAA" w:rsidRPr="00D64144">
        <w:rPr>
          <w:rFonts w:asciiTheme="majorBidi" w:hAnsiTheme="majorBidi" w:cstheme="majorBidi"/>
          <w:sz w:val="20"/>
          <w:szCs w:val="20"/>
        </w:rPr>
        <w:t>t</w:t>
      </w:r>
      <w:r w:rsidR="00E24CAA">
        <w:rPr>
          <w:rFonts w:asciiTheme="majorBidi" w:hAnsiTheme="majorBidi" w:cstheme="majorBidi"/>
          <w:sz w:val="20"/>
          <w:szCs w:val="20"/>
        </w:rPr>
        <w:t>he three arithmetic averages of the</w:t>
      </w:r>
      <w:r w:rsidR="00E24CAA" w:rsidRPr="00D64144">
        <w:rPr>
          <w:rFonts w:asciiTheme="majorBidi" w:hAnsiTheme="majorBidi" w:cstheme="majorBidi"/>
          <w:sz w:val="20"/>
          <w:szCs w:val="20"/>
        </w:rPr>
        <w:t xml:space="preserve"> sub reg</w:t>
      </w:r>
      <w:r w:rsidR="00E24CAA">
        <w:rPr>
          <w:rFonts w:asciiTheme="majorBidi" w:hAnsiTheme="majorBidi" w:cstheme="majorBidi"/>
          <w:sz w:val="20"/>
          <w:szCs w:val="20"/>
        </w:rPr>
        <w:t>ions. As well, the main DSA characteristics for each sub region are depicted</w:t>
      </w:r>
      <w:r w:rsidR="00E24CAA" w:rsidRPr="00D64144">
        <w:rPr>
          <w:rFonts w:asciiTheme="majorBidi" w:hAnsiTheme="majorBidi" w:cstheme="majorBidi"/>
          <w:sz w:val="20"/>
          <w:szCs w:val="20"/>
        </w:rPr>
        <w:t xml:space="preserve"> </w:t>
      </w:r>
      <w:r w:rsidR="00E24CAA">
        <w:rPr>
          <w:rFonts w:asciiTheme="majorBidi" w:hAnsiTheme="majorBidi" w:cstheme="majorBidi"/>
          <w:sz w:val="20"/>
          <w:szCs w:val="20"/>
        </w:rPr>
        <w:t xml:space="preserve">from this comparison </w:t>
      </w:r>
      <w:r w:rsidR="00E24CAA" w:rsidRPr="00D64144">
        <w:rPr>
          <w:rFonts w:asciiTheme="majorBidi" w:hAnsiTheme="majorBidi" w:cstheme="majorBidi"/>
          <w:sz w:val="20"/>
          <w:szCs w:val="20"/>
        </w:rPr>
        <w:t>(</w:t>
      </w:r>
      <w:proofErr w:type="spellStart"/>
      <w:r w:rsidR="00E24CAA" w:rsidRPr="00D64144">
        <w:rPr>
          <w:rFonts w:asciiTheme="majorBidi" w:hAnsiTheme="majorBidi" w:cstheme="majorBidi"/>
          <w:sz w:val="20"/>
          <w:szCs w:val="20"/>
        </w:rPr>
        <w:t>Almazroui</w:t>
      </w:r>
      <w:proofErr w:type="spellEnd"/>
      <w:r w:rsidR="00E24CAA" w:rsidRPr="00D64144">
        <w:rPr>
          <w:rFonts w:asciiTheme="majorBidi" w:hAnsiTheme="majorBidi" w:cstheme="majorBidi"/>
          <w:sz w:val="20"/>
          <w:szCs w:val="20"/>
        </w:rPr>
        <w:t xml:space="preserve"> et al., 2014</w:t>
      </w:r>
      <w:r w:rsidR="00E24CAA">
        <w:rPr>
          <w:rFonts w:asciiTheme="majorBidi" w:hAnsiTheme="majorBidi" w:cstheme="majorBidi"/>
          <w:sz w:val="20"/>
          <w:szCs w:val="20"/>
        </w:rPr>
        <w:t xml:space="preserve">a) (figure </w:t>
      </w:r>
      <w:proofErr w:type="gramStart"/>
      <w:r w:rsidR="00E24CAA">
        <w:rPr>
          <w:rFonts w:asciiTheme="majorBidi" w:hAnsiTheme="majorBidi" w:cstheme="majorBidi"/>
          <w:sz w:val="20"/>
          <w:szCs w:val="20"/>
        </w:rPr>
        <w:t>7</w:t>
      </w:r>
      <w:proofErr w:type="gramEnd"/>
      <w:r w:rsidR="00E24CAA" w:rsidRPr="00D64144">
        <w:rPr>
          <w:rFonts w:asciiTheme="majorBidi" w:hAnsiTheme="majorBidi" w:cstheme="majorBidi"/>
          <w:sz w:val="20"/>
          <w:szCs w:val="20"/>
        </w:rPr>
        <w:t xml:space="preserve"> and table 3). </w:t>
      </w:r>
      <w:r w:rsidR="00E24CAA">
        <w:rPr>
          <w:rFonts w:asciiTheme="majorBidi" w:hAnsiTheme="majorBidi" w:cstheme="majorBidi"/>
          <w:sz w:val="20"/>
          <w:szCs w:val="20"/>
        </w:rPr>
        <w:t xml:space="preserve">It </w:t>
      </w:r>
      <w:proofErr w:type="gramStart"/>
      <w:r w:rsidR="00E24CAA">
        <w:rPr>
          <w:rFonts w:asciiTheme="majorBidi" w:hAnsiTheme="majorBidi" w:cstheme="majorBidi"/>
          <w:sz w:val="20"/>
          <w:szCs w:val="20"/>
        </w:rPr>
        <w:t>is found</w:t>
      </w:r>
      <w:proofErr w:type="gramEnd"/>
      <w:r w:rsidR="00E24CAA">
        <w:rPr>
          <w:rFonts w:asciiTheme="majorBidi" w:hAnsiTheme="majorBidi" w:cstheme="majorBidi"/>
          <w:sz w:val="20"/>
          <w:szCs w:val="20"/>
        </w:rPr>
        <w:t xml:space="preserve"> between October and January, the DSA</w:t>
      </w:r>
      <w:r w:rsidR="00E24CAA" w:rsidRPr="001A53D8">
        <w:rPr>
          <w:rFonts w:asciiTheme="majorBidi" w:hAnsiTheme="majorBidi" w:cstheme="majorBidi"/>
          <w:sz w:val="20"/>
          <w:szCs w:val="20"/>
        </w:rPr>
        <w:t xml:space="preserve"> </w:t>
      </w:r>
      <w:r w:rsidR="00E24CAA">
        <w:rPr>
          <w:rFonts w:asciiTheme="majorBidi" w:hAnsiTheme="majorBidi" w:cstheme="majorBidi"/>
          <w:sz w:val="20"/>
          <w:szCs w:val="20"/>
        </w:rPr>
        <w:t>behaviour for all sub regions are not significantly different from each other. However</w:t>
      </w:r>
      <w:proofErr w:type="gramStart"/>
      <w:r w:rsidR="00E24CAA">
        <w:rPr>
          <w:rFonts w:asciiTheme="majorBidi" w:hAnsiTheme="majorBidi" w:cstheme="majorBidi"/>
          <w:sz w:val="20"/>
          <w:szCs w:val="20"/>
        </w:rPr>
        <w:t xml:space="preserve">, </w:t>
      </w:r>
      <w:r w:rsidR="00A25990">
        <w:rPr>
          <w:rFonts w:asciiTheme="majorBidi" w:hAnsiTheme="majorBidi" w:cstheme="majorBidi"/>
          <w:sz w:val="20"/>
          <w:szCs w:val="20"/>
        </w:rPr>
        <w:t xml:space="preserve"> the</w:t>
      </w:r>
      <w:proofErr w:type="gramEnd"/>
      <w:r w:rsidR="00A25990">
        <w:rPr>
          <w:rFonts w:asciiTheme="majorBidi" w:hAnsiTheme="majorBidi" w:cstheme="majorBidi"/>
          <w:sz w:val="20"/>
          <w:szCs w:val="20"/>
        </w:rPr>
        <w:t xml:space="preserve"> </w:t>
      </w:r>
      <w:r w:rsidR="00E24CAA">
        <w:rPr>
          <w:rFonts w:asciiTheme="majorBidi" w:hAnsiTheme="majorBidi" w:cstheme="majorBidi"/>
          <w:sz w:val="20"/>
          <w:szCs w:val="20"/>
        </w:rPr>
        <w:t xml:space="preserve">SWC sub region starts to be substantially different and lower in DSA than the arithmetic average, </w:t>
      </w:r>
      <w:r w:rsidR="00A25990">
        <w:rPr>
          <w:rFonts w:asciiTheme="majorBidi" w:hAnsiTheme="majorBidi" w:cstheme="majorBidi"/>
          <w:sz w:val="20"/>
          <w:szCs w:val="20"/>
        </w:rPr>
        <w:t xml:space="preserve"> and for </w:t>
      </w:r>
      <w:r w:rsidR="00E24CAA">
        <w:rPr>
          <w:rFonts w:asciiTheme="majorBidi" w:hAnsiTheme="majorBidi" w:cstheme="majorBidi"/>
          <w:sz w:val="20"/>
          <w:szCs w:val="20"/>
        </w:rPr>
        <w:t xml:space="preserve">NE and NWC after January. Meanwhile, NE and NWC sub regions have similar DSA characteristics throughout the season. Except in April where </w:t>
      </w:r>
      <w:r w:rsidR="00A25990">
        <w:rPr>
          <w:rFonts w:asciiTheme="majorBidi" w:hAnsiTheme="majorBidi" w:cstheme="majorBidi"/>
          <w:sz w:val="20"/>
          <w:szCs w:val="20"/>
        </w:rPr>
        <w:t xml:space="preserve">the </w:t>
      </w:r>
      <w:r w:rsidR="00E24CAA">
        <w:rPr>
          <w:rFonts w:asciiTheme="majorBidi" w:hAnsiTheme="majorBidi" w:cstheme="majorBidi"/>
          <w:sz w:val="20"/>
          <w:szCs w:val="20"/>
        </w:rPr>
        <w:t xml:space="preserve">NE sub region is significantly different and lower from (NWC) sub region and the arithmetic average. Contrary, in April </w:t>
      </w:r>
      <w:r w:rsidR="00A25990">
        <w:rPr>
          <w:rFonts w:asciiTheme="majorBidi" w:hAnsiTheme="majorBidi" w:cstheme="majorBidi"/>
          <w:sz w:val="20"/>
          <w:szCs w:val="20"/>
        </w:rPr>
        <w:t xml:space="preserve">the </w:t>
      </w:r>
      <w:r w:rsidR="00E24CAA">
        <w:rPr>
          <w:rFonts w:asciiTheme="majorBidi" w:hAnsiTheme="majorBidi" w:cstheme="majorBidi"/>
          <w:sz w:val="20"/>
          <w:szCs w:val="20"/>
        </w:rPr>
        <w:t xml:space="preserve">NWC sub region is significantly greater than the arithmetic average. </w:t>
      </w:r>
    </w:p>
    <w:p w14:paraId="50624E13" w14:textId="097798C6" w:rsidR="00D432A4" w:rsidRPr="00D64144" w:rsidRDefault="00E24CAA" w:rsidP="00E24CAA">
      <w:pPr>
        <w:ind w:left="357"/>
        <w:rPr>
          <w:rFonts w:asciiTheme="majorBidi" w:hAnsiTheme="majorBidi" w:cstheme="majorBidi"/>
          <w:sz w:val="20"/>
          <w:szCs w:val="20"/>
        </w:rPr>
      </w:pPr>
      <w:r>
        <w:rPr>
          <w:rFonts w:asciiTheme="majorBidi" w:hAnsiTheme="majorBidi" w:cstheme="majorBidi"/>
          <w:sz w:val="20"/>
          <w:szCs w:val="20"/>
        </w:rPr>
        <w:t xml:space="preserve">The results of </w:t>
      </w:r>
      <w:r w:rsidR="00A25990">
        <w:rPr>
          <w:rFonts w:asciiTheme="majorBidi" w:hAnsiTheme="majorBidi" w:cstheme="majorBidi"/>
          <w:sz w:val="20"/>
          <w:szCs w:val="20"/>
        </w:rPr>
        <w:t xml:space="preserve">the </w:t>
      </w:r>
      <w:r>
        <w:rPr>
          <w:rFonts w:asciiTheme="majorBidi" w:hAnsiTheme="majorBidi" w:cstheme="majorBidi"/>
          <w:sz w:val="20"/>
          <w:szCs w:val="20"/>
        </w:rPr>
        <w:t xml:space="preserve">regionalisation based on </w:t>
      </w:r>
      <w:r w:rsidR="00A25990">
        <w:rPr>
          <w:rFonts w:asciiTheme="majorBidi" w:hAnsiTheme="majorBidi" w:cstheme="majorBidi"/>
          <w:sz w:val="20"/>
          <w:szCs w:val="20"/>
        </w:rPr>
        <w:t xml:space="preserve">the </w:t>
      </w:r>
      <w:r>
        <w:rPr>
          <w:rFonts w:asciiTheme="majorBidi" w:hAnsiTheme="majorBidi" w:cstheme="majorBidi"/>
          <w:sz w:val="20"/>
          <w:szCs w:val="20"/>
        </w:rPr>
        <w:t>AOD data obtained from MISR show very similar distribution pattern</w:t>
      </w:r>
      <w:r w:rsidR="00A25990">
        <w:rPr>
          <w:rFonts w:asciiTheme="majorBidi" w:hAnsiTheme="majorBidi" w:cstheme="majorBidi"/>
          <w:sz w:val="20"/>
          <w:szCs w:val="20"/>
        </w:rPr>
        <w:t>s</w:t>
      </w:r>
      <w:r>
        <w:rPr>
          <w:rFonts w:asciiTheme="majorBidi" w:hAnsiTheme="majorBidi" w:cstheme="majorBidi"/>
          <w:sz w:val="20"/>
          <w:szCs w:val="20"/>
        </w:rPr>
        <w:t xml:space="preserve"> to the findings of this study (</w:t>
      </w:r>
      <w:r w:rsidR="00A25990">
        <w:rPr>
          <w:rFonts w:asciiTheme="majorBidi" w:hAnsiTheme="majorBidi" w:cstheme="majorBidi"/>
          <w:sz w:val="20"/>
          <w:szCs w:val="20"/>
        </w:rPr>
        <w:t>see A</w:t>
      </w:r>
      <w:r w:rsidR="003242EC">
        <w:rPr>
          <w:rFonts w:asciiTheme="majorBidi" w:hAnsiTheme="majorBidi" w:cstheme="majorBidi"/>
          <w:sz w:val="20"/>
          <w:szCs w:val="20"/>
        </w:rPr>
        <w:t>ppendix B</w:t>
      </w:r>
      <w:r>
        <w:rPr>
          <w:rFonts w:asciiTheme="majorBidi" w:hAnsiTheme="majorBidi" w:cstheme="majorBidi"/>
          <w:sz w:val="20"/>
          <w:szCs w:val="20"/>
        </w:rPr>
        <w:t xml:space="preserve"> for distribution pattern plots and correlations between MISR AOD &amp; observations at each location). Therefore, the</w:t>
      </w:r>
      <w:r w:rsidR="00AC6E4E">
        <w:rPr>
          <w:rFonts w:asciiTheme="majorBidi" w:hAnsiTheme="majorBidi" w:cstheme="majorBidi"/>
          <w:sz w:val="20"/>
          <w:szCs w:val="20"/>
        </w:rPr>
        <w:t xml:space="preserve"> constructed</w:t>
      </w:r>
      <w:r>
        <w:rPr>
          <w:rFonts w:asciiTheme="majorBidi" w:hAnsiTheme="majorBidi" w:cstheme="majorBidi"/>
          <w:sz w:val="20"/>
          <w:szCs w:val="20"/>
        </w:rPr>
        <w:t xml:space="preserve"> 30 years DSA indices and the results of regionalisation </w:t>
      </w:r>
      <w:r w:rsidR="00AC6E4E">
        <w:rPr>
          <w:rFonts w:asciiTheme="majorBidi" w:hAnsiTheme="majorBidi" w:cstheme="majorBidi"/>
          <w:sz w:val="20"/>
          <w:szCs w:val="20"/>
        </w:rPr>
        <w:t>based on surface observations are</w:t>
      </w:r>
      <w:r>
        <w:rPr>
          <w:rFonts w:asciiTheme="majorBidi" w:hAnsiTheme="majorBidi" w:cstheme="majorBidi"/>
          <w:sz w:val="20"/>
          <w:szCs w:val="20"/>
        </w:rPr>
        <w:t xml:space="preserve"> robust as </w:t>
      </w:r>
      <w:r w:rsidR="00A25990">
        <w:rPr>
          <w:rFonts w:asciiTheme="majorBidi" w:hAnsiTheme="majorBidi" w:cstheme="majorBidi"/>
          <w:sz w:val="20"/>
          <w:szCs w:val="20"/>
        </w:rPr>
        <w:t>they are</w:t>
      </w:r>
      <w:r>
        <w:rPr>
          <w:rFonts w:asciiTheme="majorBidi" w:hAnsiTheme="majorBidi" w:cstheme="majorBidi"/>
          <w:sz w:val="20"/>
          <w:szCs w:val="20"/>
        </w:rPr>
        <w:t xml:space="preserve"> consistent with the findings of an independent data set (MISR AOD data).</w:t>
      </w:r>
    </w:p>
    <w:p w14:paraId="665A1A46" w14:textId="77777777" w:rsidR="00281FD4" w:rsidRPr="00D64144" w:rsidRDefault="00281FD4" w:rsidP="00D432A4">
      <w:pPr>
        <w:ind w:left="357"/>
        <w:rPr>
          <w:rFonts w:asciiTheme="majorBidi" w:hAnsiTheme="majorBidi" w:cstheme="majorBidi"/>
          <w:sz w:val="20"/>
          <w:szCs w:val="20"/>
        </w:rPr>
      </w:pPr>
    </w:p>
    <w:p w14:paraId="0EAC0798" w14:textId="77777777" w:rsidR="00AE0887" w:rsidRPr="00D64144" w:rsidRDefault="00AE0887" w:rsidP="002F246E">
      <w:pPr>
        <w:ind w:firstLine="0"/>
        <w:rPr>
          <w:rFonts w:asciiTheme="majorBidi" w:hAnsiTheme="majorBidi" w:cstheme="majorBidi"/>
          <w:sz w:val="20"/>
          <w:szCs w:val="20"/>
        </w:rPr>
      </w:pPr>
    </w:p>
    <w:p w14:paraId="217D01AC" w14:textId="77777777" w:rsidR="004134AD" w:rsidRPr="00D64144" w:rsidRDefault="004134AD" w:rsidP="004B05BE">
      <w:pPr>
        <w:pStyle w:val="ListParagraph"/>
        <w:numPr>
          <w:ilvl w:val="0"/>
          <w:numId w:val="11"/>
        </w:numPr>
        <w:rPr>
          <w:rFonts w:asciiTheme="majorBidi" w:hAnsiTheme="majorBidi" w:cstheme="majorBidi"/>
          <w:b/>
          <w:bCs/>
          <w:sz w:val="20"/>
          <w:szCs w:val="20"/>
        </w:rPr>
      </w:pPr>
      <w:r w:rsidRPr="00D64144">
        <w:rPr>
          <w:rFonts w:asciiTheme="majorBidi" w:hAnsiTheme="majorBidi" w:cstheme="majorBidi"/>
          <w:b/>
          <w:bCs/>
          <w:sz w:val="20"/>
          <w:szCs w:val="20"/>
        </w:rPr>
        <w:t>Regional trend analysis</w:t>
      </w:r>
    </w:p>
    <w:p w14:paraId="53B5D84F" w14:textId="77777777" w:rsidR="00281FD4" w:rsidRPr="00D64144" w:rsidRDefault="00281FD4" w:rsidP="004134AD">
      <w:pPr>
        <w:pStyle w:val="ListParagraph"/>
        <w:ind w:left="360" w:firstLine="0"/>
        <w:rPr>
          <w:rFonts w:asciiTheme="majorBidi" w:hAnsiTheme="majorBidi" w:cstheme="majorBidi"/>
          <w:b/>
          <w:bCs/>
          <w:sz w:val="20"/>
          <w:szCs w:val="20"/>
        </w:rPr>
      </w:pPr>
    </w:p>
    <w:p w14:paraId="5E285DF0" w14:textId="07B31BFE" w:rsidR="001257FA" w:rsidRDefault="001257FA" w:rsidP="001257FA">
      <w:pPr>
        <w:ind w:left="357" w:firstLine="363"/>
        <w:rPr>
          <w:rFonts w:asciiTheme="majorBidi" w:hAnsiTheme="majorBidi" w:cstheme="majorBidi"/>
          <w:sz w:val="20"/>
          <w:szCs w:val="20"/>
          <w:lang w:val="en-US"/>
        </w:rPr>
      </w:pPr>
      <w:r>
        <w:rPr>
          <w:rFonts w:asciiTheme="majorBidi" w:hAnsiTheme="majorBidi" w:cstheme="majorBidi"/>
          <w:sz w:val="20"/>
          <w:szCs w:val="20"/>
          <w:lang w:val="en-US"/>
        </w:rPr>
        <w:t xml:space="preserve">The trend analysis results reveal that DSA </w:t>
      </w:r>
      <w:r w:rsidRPr="00D64144">
        <w:rPr>
          <w:rFonts w:asciiTheme="majorBidi" w:hAnsiTheme="majorBidi" w:cstheme="majorBidi"/>
          <w:sz w:val="20"/>
          <w:szCs w:val="20"/>
          <w:lang w:val="en-US"/>
        </w:rPr>
        <w:t xml:space="preserve">for </w:t>
      </w:r>
      <w:r w:rsidR="00A25990">
        <w:rPr>
          <w:rFonts w:asciiTheme="majorBidi" w:hAnsiTheme="majorBidi" w:cstheme="majorBidi"/>
          <w:sz w:val="20"/>
          <w:szCs w:val="20"/>
          <w:lang w:val="en-US"/>
        </w:rPr>
        <w:t xml:space="preserve">the NWC </w:t>
      </w:r>
      <w:r w:rsidRPr="00D64144">
        <w:rPr>
          <w:rFonts w:asciiTheme="majorBidi" w:hAnsiTheme="majorBidi" w:cstheme="majorBidi"/>
          <w:sz w:val="20"/>
          <w:szCs w:val="20"/>
          <w:lang w:val="en-US"/>
        </w:rPr>
        <w:t xml:space="preserve">sub </w:t>
      </w:r>
      <w:r>
        <w:rPr>
          <w:rFonts w:asciiTheme="majorBidi" w:hAnsiTheme="majorBidi" w:cstheme="majorBidi"/>
          <w:sz w:val="20"/>
          <w:szCs w:val="20"/>
          <w:lang w:val="en-US"/>
        </w:rPr>
        <w:t xml:space="preserve">region has not significantly changed during the 30 years. However, DSA in </w:t>
      </w:r>
      <w:r w:rsidR="00A25990">
        <w:rPr>
          <w:rFonts w:asciiTheme="majorBidi" w:hAnsiTheme="majorBidi" w:cstheme="majorBidi"/>
          <w:sz w:val="20"/>
          <w:szCs w:val="20"/>
          <w:lang w:val="en-US"/>
        </w:rPr>
        <w:t xml:space="preserve">the NE </w:t>
      </w:r>
      <w:r>
        <w:rPr>
          <w:rFonts w:asciiTheme="majorBidi" w:hAnsiTheme="majorBidi" w:cstheme="majorBidi"/>
          <w:sz w:val="20"/>
          <w:szCs w:val="20"/>
          <w:lang w:val="en-US"/>
        </w:rPr>
        <w:t>sub region</w:t>
      </w:r>
      <w:r w:rsidRPr="00D64144">
        <w:rPr>
          <w:rFonts w:asciiTheme="majorBidi" w:hAnsiTheme="majorBidi" w:cstheme="majorBidi"/>
          <w:sz w:val="20"/>
          <w:szCs w:val="20"/>
          <w:lang w:val="en-US"/>
        </w:rPr>
        <w:t xml:space="preserve"> ha</w:t>
      </w:r>
      <w:r>
        <w:rPr>
          <w:rFonts w:asciiTheme="majorBidi" w:hAnsiTheme="majorBidi" w:cstheme="majorBidi"/>
          <w:sz w:val="20"/>
          <w:szCs w:val="20"/>
          <w:lang w:val="en-US"/>
        </w:rPr>
        <w:t>s</w:t>
      </w:r>
      <w:r w:rsidRPr="00D64144">
        <w:rPr>
          <w:rFonts w:asciiTheme="majorBidi" w:hAnsiTheme="majorBidi" w:cstheme="majorBidi"/>
          <w:sz w:val="20"/>
          <w:szCs w:val="20"/>
          <w:lang w:val="en-US"/>
        </w:rPr>
        <w:t xml:space="preserve"> significantly increased over the past 30 years</w:t>
      </w:r>
      <w:r>
        <w:rPr>
          <w:rFonts w:asciiTheme="majorBidi" w:hAnsiTheme="majorBidi" w:cstheme="majorBidi"/>
          <w:sz w:val="20"/>
          <w:szCs w:val="20"/>
          <w:lang w:val="en-US"/>
        </w:rPr>
        <w:t xml:space="preserve"> (+0.0028 at 95% confidence interval). </w:t>
      </w:r>
      <w:r w:rsidR="00A25990">
        <w:rPr>
          <w:rFonts w:asciiTheme="majorBidi" w:hAnsiTheme="majorBidi" w:cstheme="majorBidi"/>
          <w:sz w:val="20"/>
          <w:szCs w:val="20"/>
          <w:lang w:val="en-US"/>
        </w:rPr>
        <w:t>However</w:t>
      </w:r>
      <w:r>
        <w:rPr>
          <w:rFonts w:asciiTheme="majorBidi" w:hAnsiTheme="majorBidi" w:cstheme="majorBidi"/>
          <w:sz w:val="20"/>
          <w:szCs w:val="20"/>
          <w:lang w:val="en-US"/>
        </w:rPr>
        <w:t xml:space="preserve">, the wind speed has significantly decreased for </w:t>
      </w:r>
      <w:r w:rsidR="00A25990">
        <w:rPr>
          <w:rFonts w:asciiTheme="majorBidi" w:hAnsiTheme="majorBidi" w:cstheme="majorBidi"/>
          <w:sz w:val="20"/>
          <w:szCs w:val="20"/>
          <w:lang w:val="en-US"/>
        </w:rPr>
        <w:t xml:space="preserve">the NE </w:t>
      </w:r>
      <w:r>
        <w:rPr>
          <w:rFonts w:asciiTheme="majorBidi" w:hAnsiTheme="majorBidi" w:cstheme="majorBidi"/>
          <w:sz w:val="20"/>
          <w:szCs w:val="20"/>
          <w:lang w:val="en-US"/>
        </w:rPr>
        <w:t xml:space="preserve">sub region during the same period. For </w:t>
      </w:r>
      <w:r w:rsidR="00A25990">
        <w:rPr>
          <w:rFonts w:asciiTheme="majorBidi" w:hAnsiTheme="majorBidi" w:cstheme="majorBidi"/>
          <w:sz w:val="20"/>
          <w:szCs w:val="20"/>
          <w:lang w:val="en-US"/>
        </w:rPr>
        <w:t xml:space="preserve">the SWC </w:t>
      </w:r>
      <w:r>
        <w:rPr>
          <w:rFonts w:asciiTheme="majorBidi" w:hAnsiTheme="majorBidi" w:cstheme="majorBidi"/>
          <w:sz w:val="20"/>
          <w:szCs w:val="20"/>
          <w:lang w:val="en-US"/>
        </w:rPr>
        <w:t>sub region a significant decrease in DSA is observed (-0.0022 at 95% confidence interval). However, no significant wind speed trends are observed for</w:t>
      </w:r>
      <w:r w:rsidR="00A25990">
        <w:rPr>
          <w:rFonts w:asciiTheme="majorBidi" w:hAnsiTheme="majorBidi" w:cstheme="majorBidi"/>
          <w:sz w:val="20"/>
          <w:szCs w:val="20"/>
          <w:lang w:val="en-US"/>
        </w:rPr>
        <w:t xml:space="preserve"> this</w:t>
      </w:r>
      <w:r>
        <w:rPr>
          <w:rFonts w:asciiTheme="majorBidi" w:hAnsiTheme="majorBidi" w:cstheme="majorBidi"/>
          <w:sz w:val="20"/>
          <w:szCs w:val="20"/>
          <w:lang w:val="en-US"/>
        </w:rPr>
        <w:t xml:space="preserve"> sub region during the 30 years period. Hence, significant changes in DSA in </w:t>
      </w:r>
      <w:r w:rsidR="00A25990">
        <w:rPr>
          <w:rFonts w:asciiTheme="majorBidi" w:hAnsiTheme="majorBidi" w:cstheme="majorBidi"/>
          <w:sz w:val="20"/>
          <w:szCs w:val="20"/>
          <w:lang w:val="en-US"/>
        </w:rPr>
        <w:t xml:space="preserve">these two </w:t>
      </w:r>
      <w:r>
        <w:rPr>
          <w:rFonts w:asciiTheme="majorBidi" w:hAnsiTheme="majorBidi" w:cstheme="majorBidi"/>
          <w:sz w:val="20"/>
          <w:szCs w:val="20"/>
          <w:lang w:val="en-US"/>
        </w:rPr>
        <w:t xml:space="preserve">sub regions (NE and SWC) could not be linked to changes in wind speeds between 1983 and 2013. </w:t>
      </w:r>
    </w:p>
    <w:p w14:paraId="4DA8AEB5" w14:textId="4A29FE0C" w:rsidR="001257FA" w:rsidRDefault="001257FA" w:rsidP="001257FA">
      <w:pPr>
        <w:ind w:left="357" w:firstLine="363"/>
        <w:rPr>
          <w:rFonts w:asciiTheme="majorBidi" w:hAnsiTheme="majorBidi" w:cstheme="majorBidi"/>
          <w:sz w:val="20"/>
          <w:szCs w:val="20"/>
          <w:lang w:val="en-US"/>
        </w:rPr>
      </w:pPr>
      <w:r>
        <w:rPr>
          <w:rFonts w:asciiTheme="majorBidi" w:hAnsiTheme="majorBidi" w:cstheme="majorBidi"/>
          <w:sz w:val="20"/>
          <w:szCs w:val="20"/>
          <w:lang w:val="en-US"/>
        </w:rPr>
        <w:t xml:space="preserve">During the first 15 years of the time series, DSA significantly decreased in </w:t>
      </w:r>
      <w:r w:rsidR="00A25990">
        <w:rPr>
          <w:rFonts w:asciiTheme="majorBidi" w:hAnsiTheme="majorBidi" w:cstheme="majorBidi"/>
          <w:sz w:val="20"/>
          <w:szCs w:val="20"/>
          <w:lang w:val="en-US"/>
        </w:rPr>
        <w:t xml:space="preserve">the SWC </w:t>
      </w:r>
      <w:r>
        <w:rPr>
          <w:rFonts w:asciiTheme="majorBidi" w:hAnsiTheme="majorBidi" w:cstheme="majorBidi"/>
          <w:sz w:val="20"/>
          <w:szCs w:val="20"/>
          <w:lang w:val="en-US"/>
        </w:rPr>
        <w:t xml:space="preserve">sub </w:t>
      </w:r>
      <w:proofErr w:type="gramStart"/>
      <w:r>
        <w:rPr>
          <w:rFonts w:asciiTheme="majorBidi" w:hAnsiTheme="majorBidi" w:cstheme="majorBidi"/>
          <w:sz w:val="20"/>
          <w:szCs w:val="20"/>
          <w:lang w:val="en-US"/>
        </w:rPr>
        <w:t>region  (</w:t>
      </w:r>
      <w:proofErr w:type="gramEnd"/>
      <w:r>
        <w:rPr>
          <w:rFonts w:asciiTheme="majorBidi" w:hAnsiTheme="majorBidi" w:cstheme="majorBidi"/>
          <w:sz w:val="20"/>
          <w:szCs w:val="20"/>
          <w:lang w:val="en-US"/>
        </w:rPr>
        <w:t xml:space="preserve">-0.0094 at 95% confidence interval), </w:t>
      </w:r>
      <w:r w:rsidR="00A25990">
        <w:rPr>
          <w:rFonts w:asciiTheme="majorBidi" w:hAnsiTheme="majorBidi" w:cstheme="majorBidi"/>
          <w:sz w:val="20"/>
          <w:szCs w:val="20"/>
          <w:lang w:val="en-US"/>
        </w:rPr>
        <w:t>but there were</w:t>
      </w:r>
      <w:r>
        <w:rPr>
          <w:rFonts w:asciiTheme="majorBidi" w:hAnsiTheme="majorBidi" w:cstheme="majorBidi"/>
          <w:sz w:val="20"/>
          <w:szCs w:val="20"/>
          <w:lang w:val="en-US"/>
        </w:rPr>
        <w:t xml:space="preserve"> no other significant trends observed in </w:t>
      </w:r>
      <w:r w:rsidR="00A25990">
        <w:rPr>
          <w:rFonts w:asciiTheme="majorBidi" w:hAnsiTheme="majorBidi" w:cstheme="majorBidi"/>
          <w:sz w:val="20"/>
          <w:szCs w:val="20"/>
          <w:lang w:val="en-US"/>
        </w:rPr>
        <w:t xml:space="preserve">the </w:t>
      </w:r>
      <w:r>
        <w:rPr>
          <w:rFonts w:asciiTheme="majorBidi" w:hAnsiTheme="majorBidi" w:cstheme="majorBidi"/>
          <w:sz w:val="20"/>
          <w:szCs w:val="20"/>
          <w:lang w:val="en-US"/>
        </w:rPr>
        <w:t xml:space="preserve">other sub regions. </w:t>
      </w:r>
      <w:r w:rsidR="00A25990">
        <w:rPr>
          <w:rFonts w:asciiTheme="majorBidi" w:hAnsiTheme="majorBidi" w:cstheme="majorBidi"/>
          <w:sz w:val="20"/>
          <w:szCs w:val="20"/>
          <w:lang w:val="en-US"/>
        </w:rPr>
        <w:t>In contrast</w:t>
      </w:r>
      <w:r>
        <w:rPr>
          <w:rFonts w:asciiTheme="majorBidi" w:hAnsiTheme="majorBidi" w:cstheme="majorBidi"/>
          <w:sz w:val="20"/>
          <w:szCs w:val="20"/>
          <w:lang w:val="en-US"/>
        </w:rPr>
        <w:t>,</w:t>
      </w:r>
      <w:r w:rsidRPr="008D7080">
        <w:rPr>
          <w:rFonts w:asciiTheme="majorBidi" w:hAnsiTheme="majorBidi" w:cstheme="majorBidi"/>
          <w:sz w:val="20"/>
          <w:szCs w:val="20"/>
          <w:lang w:val="en-US"/>
        </w:rPr>
        <w:t xml:space="preserve"> </w:t>
      </w:r>
      <w:r>
        <w:rPr>
          <w:rFonts w:asciiTheme="majorBidi" w:hAnsiTheme="majorBidi" w:cstheme="majorBidi"/>
          <w:sz w:val="20"/>
          <w:szCs w:val="20"/>
          <w:lang w:val="en-US"/>
        </w:rPr>
        <w:t xml:space="preserve">for this period, winds speed has significantly increased in </w:t>
      </w:r>
      <w:r w:rsidR="00A25990">
        <w:rPr>
          <w:rFonts w:asciiTheme="majorBidi" w:hAnsiTheme="majorBidi" w:cstheme="majorBidi"/>
          <w:sz w:val="20"/>
          <w:szCs w:val="20"/>
          <w:lang w:val="en-US"/>
        </w:rPr>
        <w:t xml:space="preserve">the SWC </w:t>
      </w:r>
      <w:r>
        <w:rPr>
          <w:rFonts w:asciiTheme="majorBidi" w:hAnsiTheme="majorBidi" w:cstheme="majorBidi"/>
          <w:sz w:val="20"/>
          <w:szCs w:val="20"/>
          <w:lang w:val="en-US"/>
        </w:rPr>
        <w:t xml:space="preserve">sub region (+0.006 at 95% confidence interval). Thus, </w:t>
      </w:r>
      <w:r w:rsidR="00A25990">
        <w:rPr>
          <w:rFonts w:asciiTheme="majorBidi" w:hAnsiTheme="majorBidi" w:cstheme="majorBidi"/>
          <w:sz w:val="20"/>
          <w:szCs w:val="20"/>
          <w:lang w:val="en-US"/>
        </w:rPr>
        <w:t>the DSA</w:t>
      </w:r>
      <w:r>
        <w:rPr>
          <w:rFonts w:asciiTheme="majorBidi" w:hAnsiTheme="majorBidi" w:cstheme="majorBidi"/>
          <w:sz w:val="20"/>
          <w:szCs w:val="20"/>
          <w:lang w:val="en-US"/>
        </w:rPr>
        <w:t xml:space="preserve"> decrease </w:t>
      </w:r>
      <w:proofErr w:type="spellStart"/>
      <w:r w:rsidR="00A25990">
        <w:rPr>
          <w:rFonts w:asciiTheme="majorBidi" w:hAnsiTheme="majorBidi" w:cstheme="majorBidi"/>
          <w:sz w:val="20"/>
          <w:szCs w:val="20"/>
          <w:lang w:val="en-US"/>
        </w:rPr>
        <w:t>can</w:t>
      </w:r>
      <w:r>
        <w:rPr>
          <w:rFonts w:asciiTheme="majorBidi" w:hAnsiTheme="majorBidi" w:cstheme="majorBidi"/>
          <w:sz w:val="20"/>
          <w:szCs w:val="20"/>
          <w:lang w:val="en-US"/>
        </w:rPr>
        <w:t xml:space="preserve"> not</w:t>
      </w:r>
      <w:proofErr w:type="spellEnd"/>
      <w:r>
        <w:rPr>
          <w:rFonts w:asciiTheme="majorBidi" w:hAnsiTheme="majorBidi" w:cstheme="majorBidi"/>
          <w:sz w:val="20"/>
          <w:szCs w:val="20"/>
          <w:lang w:val="en-US"/>
        </w:rPr>
        <w:t xml:space="preserve"> be associated to changes in wind speeds. </w:t>
      </w:r>
    </w:p>
    <w:p w14:paraId="5B432C85" w14:textId="5E6DF002" w:rsidR="001257FA" w:rsidRDefault="001257FA" w:rsidP="001257FA">
      <w:pPr>
        <w:ind w:left="357" w:firstLine="363"/>
        <w:rPr>
          <w:rFonts w:asciiTheme="majorBidi" w:hAnsiTheme="majorBidi" w:cstheme="majorBidi"/>
          <w:sz w:val="20"/>
          <w:szCs w:val="20"/>
          <w:lang w:val="en-US"/>
        </w:rPr>
      </w:pPr>
      <w:r>
        <w:rPr>
          <w:rFonts w:asciiTheme="majorBidi" w:hAnsiTheme="majorBidi" w:cstheme="majorBidi"/>
          <w:sz w:val="20"/>
          <w:szCs w:val="20"/>
          <w:lang w:val="en-US"/>
        </w:rPr>
        <w:t xml:space="preserve">DSA in </w:t>
      </w:r>
      <w:r w:rsidR="00A25990">
        <w:rPr>
          <w:rFonts w:asciiTheme="majorBidi" w:hAnsiTheme="majorBidi" w:cstheme="majorBidi"/>
          <w:sz w:val="20"/>
          <w:szCs w:val="20"/>
          <w:lang w:val="en-US"/>
        </w:rPr>
        <w:t xml:space="preserve">the other two </w:t>
      </w:r>
      <w:r>
        <w:rPr>
          <w:rFonts w:asciiTheme="majorBidi" w:hAnsiTheme="majorBidi" w:cstheme="majorBidi"/>
          <w:sz w:val="20"/>
          <w:szCs w:val="20"/>
          <w:lang w:val="en-US"/>
        </w:rPr>
        <w:t>sub regions (NWC and NE) ha</w:t>
      </w:r>
      <w:r w:rsidR="00A25990">
        <w:rPr>
          <w:rFonts w:asciiTheme="majorBidi" w:hAnsiTheme="majorBidi" w:cstheme="majorBidi"/>
          <w:sz w:val="20"/>
          <w:szCs w:val="20"/>
          <w:lang w:val="en-US"/>
        </w:rPr>
        <w:t>s</w:t>
      </w:r>
      <w:r>
        <w:rPr>
          <w:rFonts w:asciiTheme="majorBidi" w:hAnsiTheme="majorBidi" w:cstheme="majorBidi"/>
          <w:sz w:val="20"/>
          <w:szCs w:val="20"/>
          <w:lang w:val="en-US"/>
        </w:rPr>
        <w:t xml:space="preserve"> significantly increased</w:t>
      </w:r>
      <w:r w:rsidRPr="00D467D3">
        <w:rPr>
          <w:rFonts w:asciiTheme="majorBidi" w:hAnsiTheme="majorBidi" w:cstheme="majorBidi"/>
          <w:sz w:val="20"/>
          <w:szCs w:val="20"/>
          <w:lang w:val="en-US"/>
        </w:rPr>
        <w:t xml:space="preserve"> </w:t>
      </w:r>
      <w:r>
        <w:rPr>
          <w:rFonts w:asciiTheme="majorBidi" w:hAnsiTheme="majorBidi" w:cstheme="majorBidi"/>
          <w:sz w:val="20"/>
          <w:szCs w:val="20"/>
          <w:lang w:val="en-US"/>
        </w:rPr>
        <w:t>during the second 15 years period (respectively, +0.006 and +0.011 at 95% confidence interval)</w:t>
      </w:r>
      <w:r w:rsidR="00A25990">
        <w:rPr>
          <w:rFonts w:asciiTheme="majorBidi" w:hAnsiTheme="majorBidi" w:cstheme="majorBidi"/>
          <w:sz w:val="20"/>
          <w:szCs w:val="20"/>
          <w:lang w:val="en-US"/>
        </w:rPr>
        <w:t xml:space="preserve">, </w:t>
      </w:r>
      <w:proofErr w:type="spellStart"/>
      <w:r w:rsidR="00A25990">
        <w:rPr>
          <w:rFonts w:asciiTheme="majorBidi" w:hAnsiTheme="majorBidi" w:cstheme="majorBidi"/>
          <w:sz w:val="20"/>
          <w:szCs w:val="20"/>
          <w:lang w:val="en-US"/>
        </w:rPr>
        <w:t>but</w:t>
      </w:r>
      <w:r>
        <w:rPr>
          <w:rFonts w:asciiTheme="majorBidi" w:hAnsiTheme="majorBidi" w:cstheme="majorBidi"/>
          <w:sz w:val="20"/>
          <w:szCs w:val="20"/>
          <w:lang w:val="en-US"/>
        </w:rPr>
        <w:t>wind</w:t>
      </w:r>
      <w:proofErr w:type="spellEnd"/>
      <w:r>
        <w:rPr>
          <w:rFonts w:asciiTheme="majorBidi" w:hAnsiTheme="majorBidi" w:cstheme="majorBidi"/>
          <w:sz w:val="20"/>
          <w:szCs w:val="20"/>
          <w:lang w:val="en-US"/>
        </w:rPr>
        <w:t xml:space="preserve"> speed trends reveal that only wind speeds in </w:t>
      </w:r>
      <w:r w:rsidR="00A25990">
        <w:rPr>
          <w:rFonts w:asciiTheme="majorBidi" w:hAnsiTheme="majorBidi" w:cstheme="majorBidi"/>
          <w:sz w:val="20"/>
          <w:szCs w:val="20"/>
          <w:lang w:val="en-US"/>
        </w:rPr>
        <w:t xml:space="preserve">the NE </w:t>
      </w:r>
      <w:r>
        <w:rPr>
          <w:rFonts w:asciiTheme="majorBidi" w:hAnsiTheme="majorBidi" w:cstheme="majorBidi"/>
          <w:sz w:val="20"/>
          <w:szCs w:val="20"/>
          <w:lang w:val="en-US"/>
        </w:rPr>
        <w:t>sub region have significantly increased (+0.0156</w:t>
      </w:r>
      <w:r w:rsidRPr="00E97848">
        <w:rPr>
          <w:rFonts w:asciiTheme="majorBidi" w:hAnsiTheme="majorBidi" w:cstheme="majorBidi"/>
          <w:sz w:val="20"/>
          <w:szCs w:val="20"/>
          <w:lang w:val="en-US"/>
        </w:rPr>
        <w:t xml:space="preserve"> </w:t>
      </w:r>
      <w:r>
        <w:rPr>
          <w:rFonts w:asciiTheme="majorBidi" w:hAnsiTheme="majorBidi" w:cstheme="majorBidi"/>
          <w:sz w:val="20"/>
          <w:szCs w:val="20"/>
          <w:lang w:val="en-US"/>
        </w:rPr>
        <w:t xml:space="preserve">at 95% confidence interval). Thus, the increase in DSA for </w:t>
      </w:r>
      <w:r w:rsidR="00A25990">
        <w:rPr>
          <w:rFonts w:asciiTheme="majorBidi" w:hAnsiTheme="majorBidi" w:cstheme="majorBidi"/>
          <w:sz w:val="20"/>
          <w:szCs w:val="20"/>
          <w:lang w:val="en-US"/>
        </w:rPr>
        <w:t xml:space="preserve">this </w:t>
      </w:r>
      <w:r>
        <w:rPr>
          <w:rFonts w:asciiTheme="majorBidi" w:hAnsiTheme="majorBidi" w:cstheme="majorBidi"/>
          <w:sz w:val="20"/>
          <w:szCs w:val="20"/>
          <w:lang w:val="en-US"/>
        </w:rPr>
        <w:t xml:space="preserve">sub region could possibly be attributed to the increase in wind speeds. On the other hand, </w:t>
      </w:r>
      <w:r w:rsidR="00A25990">
        <w:rPr>
          <w:rFonts w:asciiTheme="majorBidi" w:hAnsiTheme="majorBidi" w:cstheme="majorBidi"/>
          <w:sz w:val="20"/>
          <w:szCs w:val="20"/>
          <w:lang w:val="en-US"/>
        </w:rPr>
        <w:t xml:space="preserve">the </w:t>
      </w:r>
      <w:r>
        <w:rPr>
          <w:rFonts w:asciiTheme="majorBidi" w:hAnsiTheme="majorBidi" w:cstheme="majorBidi"/>
          <w:sz w:val="20"/>
          <w:szCs w:val="20"/>
          <w:lang w:val="en-US"/>
        </w:rPr>
        <w:t xml:space="preserve">DSA trend in </w:t>
      </w:r>
      <w:r w:rsidR="00A25990">
        <w:rPr>
          <w:rFonts w:asciiTheme="majorBidi" w:hAnsiTheme="majorBidi" w:cstheme="majorBidi"/>
          <w:sz w:val="20"/>
          <w:szCs w:val="20"/>
          <w:lang w:val="en-US"/>
        </w:rPr>
        <w:t xml:space="preserve">the NWC </w:t>
      </w:r>
      <w:r>
        <w:rPr>
          <w:rFonts w:asciiTheme="majorBidi" w:hAnsiTheme="majorBidi" w:cstheme="majorBidi"/>
          <w:sz w:val="20"/>
          <w:szCs w:val="20"/>
          <w:lang w:val="en-US"/>
        </w:rPr>
        <w:t xml:space="preserve">sub region </w:t>
      </w:r>
      <w:r w:rsidR="00A25990">
        <w:rPr>
          <w:rFonts w:asciiTheme="majorBidi" w:hAnsiTheme="majorBidi" w:cstheme="majorBidi"/>
          <w:sz w:val="20"/>
          <w:szCs w:val="20"/>
          <w:lang w:val="en-US"/>
        </w:rPr>
        <w:t>cannot be</w:t>
      </w:r>
      <w:r>
        <w:rPr>
          <w:rFonts w:asciiTheme="majorBidi" w:hAnsiTheme="majorBidi" w:cstheme="majorBidi"/>
          <w:sz w:val="20"/>
          <w:szCs w:val="20"/>
          <w:lang w:val="en-US"/>
        </w:rPr>
        <w:t xml:space="preserve"> linked to increases in winds speeds. </w:t>
      </w:r>
    </w:p>
    <w:p w14:paraId="3B0FD132" w14:textId="3A9D5BD0" w:rsidR="001257FA" w:rsidRDefault="001257FA" w:rsidP="001257FA">
      <w:pPr>
        <w:ind w:left="357" w:firstLine="363"/>
        <w:rPr>
          <w:rFonts w:asciiTheme="majorBidi" w:hAnsiTheme="majorBidi" w:cstheme="majorBidi"/>
          <w:sz w:val="20"/>
          <w:szCs w:val="20"/>
          <w:lang w:val="en-US"/>
        </w:rPr>
      </w:pPr>
      <w:r>
        <w:rPr>
          <w:rFonts w:asciiTheme="majorBidi" w:hAnsiTheme="majorBidi" w:cstheme="majorBidi"/>
          <w:sz w:val="20"/>
          <w:szCs w:val="20"/>
          <w:lang w:val="en-US"/>
        </w:rPr>
        <w:t xml:space="preserve">The only DSA significant trend observed during the first 10 years (1983 -1992) is an increase in </w:t>
      </w:r>
      <w:r w:rsidR="00A25990">
        <w:rPr>
          <w:rFonts w:asciiTheme="majorBidi" w:hAnsiTheme="majorBidi" w:cstheme="majorBidi"/>
          <w:sz w:val="20"/>
          <w:szCs w:val="20"/>
          <w:lang w:val="en-US"/>
        </w:rPr>
        <w:t xml:space="preserve">the NWC </w:t>
      </w:r>
      <w:r>
        <w:rPr>
          <w:rFonts w:asciiTheme="majorBidi" w:hAnsiTheme="majorBidi" w:cstheme="majorBidi"/>
          <w:sz w:val="20"/>
          <w:szCs w:val="20"/>
          <w:lang w:val="en-US"/>
        </w:rPr>
        <w:t xml:space="preserve">sub region (+0.012 at 95% confidence interval). Yet, this increase could not be attributed to increases in wind speeds as no wind speed significant trend is observed for this period. </w:t>
      </w:r>
    </w:p>
    <w:p w14:paraId="25BF037C" w14:textId="6FFBECDF" w:rsidR="00893F13" w:rsidRPr="00D64144" w:rsidRDefault="001257FA" w:rsidP="00AE0887">
      <w:pPr>
        <w:ind w:left="357"/>
        <w:rPr>
          <w:rFonts w:asciiTheme="majorBidi" w:hAnsiTheme="majorBidi" w:cstheme="majorBidi"/>
          <w:sz w:val="20"/>
          <w:szCs w:val="20"/>
          <w:lang w:val="en-US"/>
        </w:rPr>
      </w:pPr>
      <w:r>
        <w:rPr>
          <w:rFonts w:asciiTheme="majorBidi" w:hAnsiTheme="majorBidi" w:cstheme="majorBidi"/>
          <w:sz w:val="20"/>
          <w:szCs w:val="20"/>
          <w:lang w:val="en-US"/>
        </w:rPr>
        <w:t xml:space="preserve">For all sub regions, no DSA significant trends </w:t>
      </w:r>
      <w:r w:rsidR="00A25990">
        <w:rPr>
          <w:rFonts w:asciiTheme="majorBidi" w:hAnsiTheme="majorBidi" w:cstheme="majorBidi"/>
          <w:sz w:val="20"/>
          <w:szCs w:val="20"/>
          <w:lang w:val="en-US"/>
        </w:rPr>
        <w:t xml:space="preserve">were </w:t>
      </w:r>
      <w:r>
        <w:rPr>
          <w:rFonts w:asciiTheme="majorBidi" w:hAnsiTheme="majorBidi" w:cstheme="majorBidi"/>
          <w:sz w:val="20"/>
          <w:szCs w:val="20"/>
          <w:lang w:val="en-US"/>
        </w:rPr>
        <w:t xml:space="preserve">found during the second 10 years period (1993 – 2002). Trends analysis </w:t>
      </w:r>
      <w:r w:rsidR="00A25990">
        <w:rPr>
          <w:rFonts w:asciiTheme="majorBidi" w:hAnsiTheme="majorBidi" w:cstheme="majorBidi"/>
          <w:sz w:val="20"/>
          <w:szCs w:val="20"/>
          <w:lang w:val="en-US"/>
        </w:rPr>
        <w:t>for</w:t>
      </w:r>
      <w:r>
        <w:rPr>
          <w:rFonts w:asciiTheme="majorBidi" w:hAnsiTheme="majorBidi" w:cstheme="majorBidi"/>
          <w:sz w:val="20"/>
          <w:szCs w:val="20"/>
          <w:lang w:val="en-US"/>
        </w:rPr>
        <w:t xml:space="preserve"> the last 10 years period (2003 – 2012) shows that DSA has only significantly increased in</w:t>
      </w:r>
      <w:r w:rsidR="00A25990">
        <w:rPr>
          <w:rFonts w:asciiTheme="majorBidi" w:hAnsiTheme="majorBidi" w:cstheme="majorBidi"/>
          <w:sz w:val="20"/>
          <w:szCs w:val="20"/>
          <w:lang w:val="en-US"/>
        </w:rPr>
        <w:t xml:space="preserve"> the </w:t>
      </w:r>
      <w:r>
        <w:rPr>
          <w:rFonts w:asciiTheme="majorBidi" w:hAnsiTheme="majorBidi" w:cstheme="majorBidi"/>
          <w:sz w:val="20"/>
          <w:szCs w:val="20"/>
          <w:lang w:val="en-US"/>
        </w:rPr>
        <w:t>NE sub region (+0.013 at 95% confidence interval)</w:t>
      </w:r>
      <w:r w:rsidRPr="00D64144">
        <w:rPr>
          <w:rFonts w:asciiTheme="majorBidi" w:hAnsiTheme="majorBidi" w:cstheme="majorBidi"/>
          <w:sz w:val="20"/>
          <w:szCs w:val="20"/>
          <w:lang w:val="en-US"/>
        </w:rPr>
        <w:t>.</w:t>
      </w:r>
      <w:r>
        <w:rPr>
          <w:rFonts w:asciiTheme="majorBidi" w:hAnsiTheme="majorBidi" w:cstheme="majorBidi"/>
          <w:sz w:val="20"/>
          <w:szCs w:val="20"/>
          <w:lang w:val="en-US"/>
        </w:rPr>
        <w:t xml:space="preserve"> As well, wind speed trends analysis reveals a significant increase in wind speed for this period (+0.0096 at 95% confidence interval). Consequently, </w:t>
      </w:r>
      <w:r w:rsidR="00A25990">
        <w:rPr>
          <w:rFonts w:asciiTheme="majorBidi" w:hAnsiTheme="majorBidi" w:cstheme="majorBidi"/>
          <w:sz w:val="20"/>
          <w:szCs w:val="20"/>
          <w:lang w:val="en-US"/>
        </w:rPr>
        <w:t xml:space="preserve">the </w:t>
      </w:r>
      <w:r>
        <w:rPr>
          <w:rFonts w:asciiTheme="majorBidi" w:hAnsiTheme="majorBidi" w:cstheme="majorBidi"/>
          <w:sz w:val="20"/>
          <w:szCs w:val="20"/>
          <w:lang w:val="en-US"/>
        </w:rPr>
        <w:t xml:space="preserve">DSA increase in </w:t>
      </w:r>
      <w:r w:rsidR="00A25990">
        <w:rPr>
          <w:rFonts w:asciiTheme="majorBidi" w:hAnsiTheme="majorBidi" w:cstheme="majorBidi"/>
          <w:sz w:val="20"/>
          <w:szCs w:val="20"/>
          <w:lang w:val="en-US"/>
        </w:rPr>
        <w:t xml:space="preserve">this </w:t>
      </w:r>
      <w:r>
        <w:rPr>
          <w:rFonts w:asciiTheme="majorBidi" w:hAnsiTheme="majorBidi" w:cstheme="majorBidi"/>
          <w:sz w:val="20"/>
          <w:szCs w:val="20"/>
          <w:lang w:val="en-US"/>
        </w:rPr>
        <w:t>sub region could possibly be associated with increases in wind speeds (</w:t>
      </w:r>
      <w:r w:rsidR="00A25990">
        <w:rPr>
          <w:rFonts w:asciiTheme="majorBidi" w:hAnsiTheme="majorBidi" w:cstheme="majorBidi"/>
          <w:sz w:val="20"/>
          <w:szCs w:val="20"/>
          <w:lang w:val="en-US"/>
        </w:rPr>
        <w:t>see A</w:t>
      </w:r>
      <w:r>
        <w:rPr>
          <w:rFonts w:asciiTheme="majorBidi" w:hAnsiTheme="majorBidi" w:cstheme="majorBidi"/>
          <w:sz w:val="20"/>
          <w:szCs w:val="20"/>
          <w:lang w:val="en-US"/>
        </w:rPr>
        <w:t>ppendix A for DSA and wind speeds linear slopes analysis).</w:t>
      </w:r>
    </w:p>
    <w:p w14:paraId="32F1657C" w14:textId="77777777" w:rsidR="002F246E" w:rsidRPr="00D64144" w:rsidRDefault="00113D8D" w:rsidP="004B05BE">
      <w:pPr>
        <w:pStyle w:val="ListParagraph"/>
        <w:numPr>
          <w:ilvl w:val="0"/>
          <w:numId w:val="11"/>
        </w:numPr>
        <w:rPr>
          <w:rFonts w:asciiTheme="majorBidi" w:hAnsiTheme="majorBidi" w:cstheme="majorBidi"/>
          <w:b/>
          <w:bCs/>
          <w:sz w:val="20"/>
          <w:szCs w:val="20"/>
        </w:rPr>
      </w:pPr>
      <w:r w:rsidRPr="00D64144">
        <w:rPr>
          <w:rFonts w:asciiTheme="majorBidi" w:hAnsiTheme="majorBidi" w:cstheme="majorBidi"/>
          <w:b/>
          <w:bCs/>
          <w:sz w:val="20"/>
          <w:szCs w:val="20"/>
        </w:rPr>
        <w:t>Discussion</w:t>
      </w:r>
    </w:p>
    <w:p w14:paraId="71CF2773" w14:textId="77777777" w:rsidR="00113D8D" w:rsidRPr="00D64144" w:rsidRDefault="00113D8D" w:rsidP="00D432A4">
      <w:pPr>
        <w:ind w:left="357"/>
        <w:rPr>
          <w:rFonts w:asciiTheme="majorBidi" w:hAnsiTheme="majorBidi" w:cstheme="majorBidi"/>
          <w:sz w:val="20"/>
          <w:szCs w:val="20"/>
        </w:rPr>
      </w:pPr>
    </w:p>
    <w:p w14:paraId="1234D767" w14:textId="1535D0F3" w:rsidR="004E65C9" w:rsidRDefault="004E65C9" w:rsidP="00F116D2">
      <w:pPr>
        <w:ind w:left="357" w:firstLine="363"/>
        <w:rPr>
          <w:rFonts w:asciiTheme="majorBidi" w:hAnsiTheme="majorBidi" w:cstheme="majorBidi"/>
          <w:sz w:val="20"/>
          <w:szCs w:val="20"/>
        </w:rPr>
      </w:pPr>
      <w:r w:rsidRPr="00E155D5">
        <w:rPr>
          <w:rFonts w:asciiTheme="majorBidi" w:hAnsiTheme="majorBidi" w:cstheme="majorBidi"/>
          <w:sz w:val="20"/>
          <w:szCs w:val="20"/>
        </w:rPr>
        <w:t>The DSA seasonal fluctuations</w:t>
      </w:r>
      <w:r w:rsidR="00261F1F">
        <w:rPr>
          <w:rFonts w:asciiTheme="majorBidi" w:hAnsiTheme="majorBidi" w:cstheme="majorBidi"/>
          <w:sz w:val="20"/>
          <w:szCs w:val="20"/>
        </w:rPr>
        <w:t>,</w:t>
      </w:r>
      <w:r w:rsidRPr="00E155D5">
        <w:rPr>
          <w:rFonts w:asciiTheme="majorBidi" w:hAnsiTheme="majorBidi" w:cstheme="majorBidi"/>
          <w:sz w:val="20"/>
          <w:szCs w:val="20"/>
        </w:rPr>
        <w:t xml:space="preserve"> shown in figures 7</w:t>
      </w:r>
      <w:r w:rsidR="00261F1F">
        <w:rPr>
          <w:rFonts w:asciiTheme="majorBidi" w:hAnsiTheme="majorBidi" w:cstheme="majorBidi"/>
          <w:sz w:val="20"/>
          <w:szCs w:val="20"/>
        </w:rPr>
        <w:t xml:space="preserve"> </w:t>
      </w:r>
      <w:r w:rsidRPr="00E155D5">
        <w:rPr>
          <w:rFonts w:asciiTheme="majorBidi" w:hAnsiTheme="majorBidi" w:cstheme="majorBidi"/>
          <w:sz w:val="20"/>
          <w:szCs w:val="20"/>
        </w:rPr>
        <w:t xml:space="preserve">display the characteristics based on averaged monthly DSA events for each sub region. </w:t>
      </w:r>
      <w:r w:rsidR="00261F1F">
        <w:rPr>
          <w:rFonts w:asciiTheme="majorBidi" w:hAnsiTheme="majorBidi" w:cstheme="majorBidi"/>
          <w:sz w:val="20"/>
          <w:szCs w:val="20"/>
        </w:rPr>
        <w:t xml:space="preserve"> The NWC s</w:t>
      </w:r>
      <w:r w:rsidRPr="00E155D5">
        <w:rPr>
          <w:rFonts w:asciiTheme="majorBidi" w:hAnsiTheme="majorBidi" w:cstheme="majorBidi"/>
          <w:sz w:val="20"/>
          <w:szCs w:val="20"/>
        </w:rPr>
        <w:t xml:space="preserve">ub </w:t>
      </w:r>
      <w:proofErr w:type="gramStart"/>
      <w:r w:rsidRPr="00E155D5">
        <w:rPr>
          <w:rFonts w:asciiTheme="majorBidi" w:hAnsiTheme="majorBidi" w:cstheme="majorBidi"/>
          <w:sz w:val="20"/>
          <w:szCs w:val="20"/>
        </w:rPr>
        <w:t>region</w:t>
      </w:r>
      <w:r>
        <w:rPr>
          <w:rFonts w:asciiTheme="majorBidi" w:hAnsiTheme="majorBidi" w:cstheme="majorBidi"/>
          <w:sz w:val="20"/>
          <w:szCs w:val="20"/>
        </w:rPr>
        <w:t xml:space="preserve"> which covers the largest area of the AP</w:t>
      </w:r>
      <w:proofErr w:type="gramEnd"/>
      <w:r>
        <w:rPr>
          <w:rFonts w:asciiTheme="majorBidi" w:hAnsiTheme="majorBidi" w:cstheme="majorBidi"/>
          <w:sz w:val="20"/>
          <w:szCs w:val="20"/>
        </w:rPr>
        <w:t xml:space="preserve"> is characterised by a steady increase in DSA as the wet season progresses, until it reaches its maximum in April then</w:t>
      </w:r>
      <w:r w:rsidR="00F116D2">
        <w:rPr>
          <w:rFonts w:asciiTheme="majorBidi" w:hAnsiTheme="majorBidi" w:cstheme="majorBidi"/>
          <w:sz w:val="20"/>
          <w:szCs w:val="20"/>
        </w:rPr>
        <w:t xml:space="preserve"> starts to decline in May. T</w:t>
      </w:r>
      <w:r>
        <w:rPr>
          <w:rFonts w:asciiTheme="majorBidi" w:hAnsiTheme="majorBidi" w:cstheme="majorBidi"/>
          <w:sz w:val="20"/>
          <w:szCs w:val="20"/>
        </w:rPr>
        <w:t xml:space="preserve">his is consistent with the finding of Yu et al. (2013). The maximum </w:t>
      </w:r>
      <w:proofErr w:type="gramStart"/>
      <w:r>
        <w:rPr>
          <w:rFonts w:asciiTheme="majorBidi" w:hAnsiTheme="majorBidi" w:cstheme="majorBidi"/>
          <w:sz w:val="20"/>
          <w:szCs w:val="20"/>
        </w:rPr>
        <w:t>DSA  is</w:t>
      </w:r>
      <w:proofErr w:type="gramEnd"/>
      <w:r>
        <w:rPr>
          <w:rFonts w:asciiTheme="majorBidi" w:hAnsiTheme="majorBidi" w:cstheme="majorBidi"/>
          <w:sz w:val="20"/>
          <w:szCs w:val="20"/>
        </w:rPr>
        <w:t xml:space="preserve"> </w:t>
      </w:r>
      <w:r w:rsidRPr="00E155D5">
        <w:rPr>
          <w:rFonts w:asciiTheme="majorBidi" w:hAnsiTheme="majorBidi" w:cstheme="majorBidi"/>
          <w:sz w:val="20"/>
          <w:szCs w:val="20"/>
        </w:rPr>
        <w:t>41</w:t>
      </w:r>
      <w:r>
        <w:rPr>
          <w:rFonts w:asciiTheme="majorBidi" w:hAnsiTheme="majorBidi" w:cstheme="majorBidi"/>
          <w:sz w:val="20"/>
          <w:szCs w:val="20"/>
        </w:rPr>
        <w:t xml:space="preserve"> events</w:t>
      </w:r>
      <w:r w:rsidRPr="00E155D5">
        <w:rPr>
          <w:rFonts w:asciiTheme="majorBidi" w:hAnsiTheme="majorBidi" w:cstheme="majorBidi"/>
          <w:sz w:val="20"/>
          <w:szCs w:val="20"/>
        </w:rPr>
        <w:t xml:space="preserve"> </w:t>
      </w:r>
      <w:r>
        <w:rPr>
          <w:rFonts w:asciiTheme="majorBidi" w:hAnsiTheme="majorBidi" w:cstheme="majorBidi"/>
          <w:sz w:val="20"/>
          <w:szCs w:val="20"/>
        </w:rPr>
        <w:t>(</w:t>
      </w:r>
      <w:r w:rsidRPr="00E155D5">
        <w:rPr>
          <w:rFonts w:asciiTheme="majorBidi" w:hAnsiTheme="majorBidi" w:cstheme="majorBidi"/>
          <w:sz w:val="20"/>
          <w:szCs w:val="20"/>
          <w:lang w:val="en-US"/>
        </w:rPr>
        <w:t>95% confidence interval of 2.9, 8.4)</w:t>
      </w:r>
      <w:r>
        <w:rPr>
          <w:rFonts w:asciiTheme="majorBidi" w:hAnsiTheme="majorBidi" w:cstheme="majorBidi"/>
          <w:sz w:val="20"/>
          <w:szCs w:val="20"/>
        </w:rPr>
        <w:t>, which is significantly greater than the regional average</w:t>
      </w:r>
      <w:r w:rsidR="00261F1F">
        <w:rPr>
          <w:rFonts w:asciiTheme="majorBidi" w:hAnsiTheme="majorBidi" w:cstheme="majorBidi"/>
          <w:sz w:val="20"/>
          <w:szCs w:val="20"/>
        </w:rPr>
        <w:t xml:space="preserve"> for the NE and </w:t>
      </w:r>
      <w:proofErr w:type="spellStart"/>
      <w:r w:rsidR="00261F1F">
        <w:rPr>
          <w:rFonts w:asciiTheme="majorBidi" w:hAnsiTheme="majorBidi" w:cstheme="majorBidi"/>
          <w:sz w:val="20"/>
          <w:szCs w:val="20"/>
        </w:rPr>
        <w:t>SWC</w:t>
      </w:r>
      <w:r>
        <w:rPr>
          <w:rFonts w:asciiTheme="majorBidi" w:hAnsiTheme="majorBidi" w:cstheme="majorBidi"/>
          <w:sz w:val="20"/>
          <w:szCs w:val="20"/>
        </w:rPr>
        <w:t>sub</w:t>
      </w:r>
      <w:proofErr w:type="spellEnd"/>
      <w:r>
        <w:rPr>
          <w:rFonts w:asciiTheme="majorBidi" w:hAnsiTheme="majorBidi" w:cstheme="majorBidi"/>
          <w:sz w:val="20"/>
          <w:szCs w:val="20"/>
        </w:rPr>
        <w:t xml:space="preserve"> region</w:t>
      </w:r>
      <w:r w:rsidR="00261F1F">
        <w:rPr>
          <w:rFonts w:asciiTheme="majorBidi" w:hAnsiTheme="majorBidi" w:cstheme="majorBidi"/>
          <w:sz w:val="20"/>
          <w:szCs w:val="20"/>
        </w:rPr>
        <w:t>s</w:t>
      </w:r>
      <w:r>
        <w:rPr>
          <w:rFonts w:asciiTheme="majorBidi" w:hAnsiTheme="majorBidi" w:cstheme="majorBidi"/>
          <w:sz w:val="20"/>
          <w:szCs w:val="20"/>
        </w:rPr>
        <w:t>, respectively by (25%, 55% and 80%) for the same month. Th</w:t>
      </w:r>
      <w:r w:rsidR="00261F1F">
        <w:rPr>
          <w:rFonts w:asciiTheme="majorBidi" w:hAnsiTheme="majorBidi" w:cstheme="majorBidi"/>
          <w:sz w:val="20"/>
          <w:szCs w:val="20"/>
        </w:rPr>
        <w:t xml:space="preserve">e SWC </w:t>
      </w:r>
      <w:r>
        <w:rPr>
          <w:rFonts w:asciiTheme="majorBidi" w:hAnsiTheme="majorBidi" w:cstheme="majorBidi"/>
          <w:sz w:val="20"/>
          <w:szCs w:val="20"/>
        </w:rPr>
        <w:t xml:space="preserve">sub region has similar characteristics to the regional average; however, their magnitudes are significantly distinct from </w:t>
      </w:r>
      <w:r w:rsidR="00C55CEA">
        <w:rPr>
          <w:rFonts w:asciiTheme="majorBidi" w:hAnsiTheme="majorBidi" w:cstheme="majorBidi"/>
          <w:sz w:val="20"/>
          <w:szCs w:val="20"/>
        </w:rPr>
        <w:t>e</w:t>
      </w:r>
      <w:r>
        <w:rPr>
          <w:rFonts w:asciiTheme="majorBidi" w:hAnsiTheme="majorBidi" w:cstheme="majorBidi"/>
          <w:sz w:val="20"/>
          <w:szCs w:val="20"/>
        </w:rPr>
        <w:t xml:space="preserve">ach other in April. Meanwhile, the characteristics of </w:t>
      </w:r>
      <w:r w:rsidR="00261F1F">
        <w:rPr>
          <w:rFonts w:asciiTheme="majorBidi" w:hAnsiTheme="majorBidi" w:cstheme="majorBidi"/>
          <w:sz w:val="20"/>
          <w:szCs w:val="20"/>
        </w:rPr>
        <w:t xml:space="preserve">the NWC </w:t>
      </w:r>
      <w:r>
        <w:rPr>
          <w:rFonts w:asciiTheme="majorBidi" w:hAnsiTheme="majorBidi" w:cstheme="majorBidi"/>
          <w:sz w:val="20"/>
          <w:szCs w:val="20"/>
        </w:rPr>
        <w:t xml:space="preserve">sub region are similar to </w:t>
      </w:r>
      <w:r w:rsidR="00261F1F">
        <w:rPr>
          <w:rFonts w:asciiTheme="majorBidi" w:hAnsiTheme="majorBidi" w:cstheme="majorBidi"/>
          <w:sz w:val="20"/>
          <w:szCs w:val="20"/>
        </w:rPr>
        <w:t xml:space="preserve">the NE </w:t>
      </w:r>
      <w:r>
        <w:rPr>
          <w:rFonts w:asciiTheme="majorBidi" w:hAnsiTheme="majorBidi" w:cstheme="majorBidi"/>
          <w:sz w:val="20"/>
          <w:szCs w:val="20"/>
        </w:rPr>
        <w:t xml:space="preserve">sub region, except in April. On the other hand, </w:t>
      </w:r>
      <w:r w:rsidR="00261F1F">
        <w:rPr>
          <w:rFonts w:asciiTheme="majorBidi" w:hAnsiTheme="majorBidi" w:cstheme="majorBidi"/>
          <w:sz w:val="20"/>
          <w:szCs w:val="20"/>
        </w:rPr>
        <w:t xml:space="preserve">the NWC </w:t>
      </w:r>
      <w:r>
        <w:rPr>
          <w:rFonts w:asciiTheme="majorBidi" w:hAnsiTheme="majorBidi" w:cstheme="majorBidi"/>
          <w:sz w:val="20"/>
          <w:szCs w:val="20"/>
        </w:rPr>
        <w:t xml:space="preserve">sub region is distinctly different in magnitude and characteristics between (February and May) from </w:t>
      </w:r>
      <w:r w:rsidR="00261F1F">
        <w:rPr>
          <w:rFonts w:asciiTheme="majorBidi" w:hAnsiTheme="majorBidi" w:cstheme="majorBidi"/>
          <w:sz w:val="20"/>
          <w:szCs w:val="20"/>
        </w:rPr>
        <w:t xml:space="preserve">the SWC </w:t>
      </w:r>
      <w:r>
        <w:rPr>
          <w:rFonts w:asciiTheme="majorBidi" w:hAnsiTheme="majorBidi" w:cstheme="majorBidi"/>
          <w:sz w:val="20"/>
          <w:szCs w:val="20"/>
        </w:rPr>
        <w:t xml:space="preserve">sub region. </w:t>
      </w:r>
    </w:p>
    <w:p w14:paraId="103848C3" w14:textId="5964682C" w:rsidR="004E65C9" w:rsidRPr="00E155D5" w:rsidRDefault="004E65C9" w:rsidP="004E65C9">
      <w:pPr>
        <w:ind w:left="357" w:firstLine="363"/>
        <w:rPr>
          <w:rFonts w:asciiTheme="majorBidi" w:hAnsiTheme="majorBidi" w:cstheme="majorBidi"/>
          <w:sz w:val="20"/>
          <w:szCs w:val="20"/>
        </w:rPr>
      </w:pPr>
      <w:r>
        <w:rPr>
          <w:rFonts w:asciiTheme="majorBidi" w:hAnsiTheme="majorBidi" w:cstheme="majorBidi"/>
          <w:sz w:val="20"/>
          <w:szCs w:val="20"/>
        </w:rPr>
        <w:lastRenderedPageBreak/>
        <w:t>With respect to the differences</w:t>
      </w:r>
      <w:r w:rsidRPr="000B789B">
        <w:rPr>
          <w:rFonts w:asciiTheme="majorBidi" w:hAnsiTheme="majorBidi" w:cstheme="majorBidi"/>
          <w:sz w:val="20"/>
          <w:szCs w:val="20"/>
        </w:rPr>
        <w:t xml:space="preserve"> </w:t>
      </w:r>
      <w:r>
        <w:rPr>
          <w:rFonts w:asciiTheme="majorBidi" w:hAnsiTheme="majorBidi" w:cstheme="majorBidi"/>
          <w:sz w:val="20"/>
          <w:szCs w:val="20"/>
        </w:rPr>
        <w:t xml:space="preserve">between this </w:t>
      </w:r>
      <w:proofErr w:type="gramStart"/>
      <w:r>
        <w:rPr>
          <w:rFonts w:asciiTheme="majorBidi" w:hAnsiTheme="majorBidi" w:cstheme="majorBidi"/>
          <w:sz w:val="20"/>
          <w:szCs w:val="20"/>
        </w:rPr>
        <w:t xml:space="preserve">study and </w:t>
      </w:r>
      <w:proofErr w:type="spellStart"/>
      <w:r w:rsidRPr="00881DFD">
        <w:rPr>
          <w:rFonts w:asciiTheme="majorBidi" w:hAnsiTheme="majorBidi" w:cstheme="majorBidi"/>
          <w:sz w:val="20"/>
          <w:szCs w:val="20"/>
        </w:rPr>
        <w:t>Kutiel</w:t>
      </w:r>
      <w:proofErr w:type="spellEnd"/>
      <w:proofErr w:type="gramEnd"/>
      <w:r w:rsidRPr="00881DFD">
        <w:rPr>
          <w:rFonts w:asciiTheme="majorBidi" w:hAnsiTheme="majorBidi" w:cstheme="majorBidi"/>
          <w:sz w:val="20"/>
          <w:szCs w:val="20"/>
        </w:rPr>
        <w:t xml:space="preserve"> and Furman (2003)</w:t>
      </w:r>
      <w:r>
        <w:rPr>
          <w:rFonts w:asciiTheme="majorBidi" w:hAnsiTheme="majorBidi" w:cstheme="majorBidi"/>
          <w:sz w:val="20"/>
          <w:szCs w:val="20"/>
        </w:rPr>
        <w:t xml:space="preserve"> in the dust activity selection criteria and the time of the season, </w:t>
      </w:r>
      <w:proofErr w:type="spellStart"/>
      <w:r w:rsidRPr="00881DFD">
        <w:rPr>
          <w:rFonts w:asciiTheme="majorBidi" w:hAnsiTheme="majorBidi" w:cstheme="majorBidi"/>
          <w:sz w:val="20"/>
          <w:szCs w:val="20"/>
        </w:rPr>
        <w:t>Kutiel</w:t>
      </w:r>
      <w:proofErr w:type="spellEnd"/>
      <w:r w:rsidRPr="00881DFD">
        <w:rPr>
          <w:rFonts w:asciiTheme="majorBidi" w:hAnsiTheme="majorBidi" w:cstheme="majorBidi"/>
          <w:sz w:val="20"/>
          <w:szCs w:val="20"/>
        </w:rPr>
        <w:t xml:space="preserve"> and Furman (2003)</w:t>
      </w:r>
      <w:r>
        <w:rPr>
          <w:rFonts w:asciiTheme="majorBidi" w:hAnsiTheme="majorBidi" w:cstheme="majorBidi"/>
          <w:sz w:val="20"/>
          <w:szCs w:val="20"/>
        </w:rPr>
        <w:t xml:space="preserve"> have identified this region to have distinct characteristics from the remainder of their domain (named region “b” in their paper). In addition to this, Yu et al. (2015) have found that this part of the region </w:t>
      </w:r>
      <w:r w:rsidR="00261F1F">
        <w:rPr>
          <w:rFonts w:asciiTheme="majorBidi" w:hAnsiTheme="majorBidi" w:cstheme="majorBidi"/>
          <w:sz w:val="20"/>
          <w:szCs w:val="20"/>
        </w:rPr>
        <w:t>has</w:t>
      </w:r>
      <w:r>
        <w:rPr>
          <w:rFonts w:asciiTheme="majorBidi" w:hAnsiTheme="majorBidi" w:cstheme="majorBidi"/>
          <w:sz w:val="20"/>
          <w:szCs w:val="20"/>
        </w:rPr>
        <w:t xml:space="preserve"> distinct characteristics from the rest of their domain. </w:t>
      </w:r>
    </w:p>
    <w:p w14:paraId="5A4C191C" w14:textId="368B2954" w:rsidR="004E65C9" w:rsidRDefault="00261F1F" w:rsidP="004E65C9">
      <w:pPr>
        <w:ind w:left="357" w:firstLine="363"/>
        <w:rPr>
          <w:rFonts w:asciiTheme="majorBidi" w:hAnsiTheme="majorBidi" w:cstheme="majorBidi"/>
          <w:sz w:val="20"/>
          <w:szCs w:val="20"/>
        </w:rPr>
      </w:pPr>
      <w:r>
        <w:rPr>
          <w:rFonts w:asciiTheme="majorBidi" w:hAnsiTheme="majorBidi" w:cstheme="majorBidi"/>
          <w:sz w:val="20"/>
          <w:szCs w:val="20"/>
        </w:rPr>
        <w:t xml:space="preserve">The NE </w:t>
      </w:r>
      <w:proofErr w:type="spellStart"/>
      <w:r w:rsidR="004E65C9">
        <w:rPr>
          <w:rFonts w:asciiTheme="majorBidi" w:hAnsiTheme="majorBidi" w:cstheme="majorBidi"/>
          <w:sz w:val="20"/>
          <w:szCs w:val="20"/>
        </w:rPr>
        <w:t>ub</w:t>
      </w:r>
      <w:proofErr w:type="spellEnd"/>
      <w:r w:rsidR="004E65C9">
        <w:rPr>
          <w:rFonts w:asciiTheme="majorBidi" w:hAnsiTheme="majorBidi" w:cstheme="majorBidi"/>
          <w:sz w:val="20"/>
          <w:szCs w:val="20"/>
        </w:rPr>
        <w:t xml:space="preserve"> region covers the </w:t>
      </w:r>
      <w:proofErr w:type="gramStart"/>
      <w:r w:rsidR="004E65C9">
        <w:rPr>
          <w:rFonts w:asciiTheme="majorBidi" w:hAnsiTheme="majorBidi" w:cstheme="majorBidi"/>
          <w:sz w:val="20"/>
          <w:szCs w:val="20"/>
        </w:rPr>
        <w:t>north eastern</w:t>
      </w:r>
      <w:proofErr w:type="gramEnd"/>
      <w:r w:rsidR="004E65C9" w:rsidRPr="00E155D5">
        <w:rPr>
          <w:rFonts w:asciiTheme="majorBidi" w:hAnsiTheme="majorBidi" w:cstheme="majorBidi"/>
          <w:sz w:val="20"/>
          <w:szCs w:val="20"/>
        </w:rPr>
        <w:t xml:space="preserve"> area of the region, this</w:t>
      </w:r>
      <w:r w:rsidR="004E65C9">
        <w:rPr>
          <w:rFonts w:asciiTheme="majorBidi" w:hAnsiTheme="majorBidi" w:cstheme="majorBidi"/>
          <w:sz w:val="20"/>
          <w:szCs w:val="20"/>
        </w:rPr>
        <w:t xml:space="preserve"> sub</w:t>
      </w:r>
      <w:r w:rsidR="004E65C9" w:rsidRPr="00E155D5">
        <w:rPr>
          <w:rFonts w:asciiTheme="majorBidi" w:hAnsiTheme="majorBidi" w:cstheme="majorBidi"/>
          <w:sz w:val="20"/>
          <w:szCs w:val="20"/>
        </w:rPr>
        <w:t xml:space="preserve"> region has two peaks </w:t>
      </w:r>
      <w:r w:rsidR="004E65C9">
        <w:rPr>
          <w:rFonts w:asciiTheme="majorBidi" w:hAnsiTheme="majorBidi" w:cstheme="majorBidi"/>
          <w:sz w:val="20"/>
          <w:szCs w:val="20"/>
        </w:rPr>
        <w:t xml:space="preserve">that occur in March and May (respectively, 29 and 31 events, </w:t>
      </w:r>
      <w:r w:rsidR="004E65C9" w:rsidRPr="00E155D5">
        <w:rPr>
          <w:rFonts w:asciiTheme="majorBidi" w:hAnsiTheme="majorBidi" w:cstheme="majorBidi"/>
          <w:sz w:val="20"/>
          <w:szCs w:val="20"/>
          <w:lang w:val="en-US"/>
        </w:rPr>
        <w:t>95% confidence interval of 2.2, 5.9</w:t>
      </w:r>
      <w:r w:rsidR="004E65C9">
        <w:rPr>
          <w:rFonts w:asciiTheme="majorBidi" w:hAnsiTheme="majorBidi" w:cstheme="majorBidi"/>
          <w:sz w:val="20"/>
          <w:szCs w:val="20"/>
        </w:rPr>
        <w:t xml:space="preserve">). </w:t>
      </w:r>
      <w:proofErr w:type="spellStart"/>
      <w:r w:rsidR="004E65C9">
        <w:rPr>
          <w:rFonts w:asciiTheme="majorBidi" w:hAnsiTheme="majorBidi" w:cstheme="majorBidi"/>
          <w:sz w:val="20"/>
          <w:szCs w:val="20"/>
        </w:rPr>
        <w:t>Notaro</w:t>
      </w:r>
      <w:proofErr w:type="spellEnd"/>
      <w:r w:rsidR="004E65C9">
        <w:rPr>
          <w:rFonts w:asciiTheme="majorBidi" w:hAnsiTheme="majorBidi" w:cstheme="majorBidi"/>
          <w:sz w:val="20"/>
          <w:szCs w:val="20"/>
        </w:rPr>
        <w:t xml:space="preserve"> et al. (2013) postulated that dust activities in </w:t>
      </w:r>
      <w:r>
        <w:rPr>
          <w:rFonts w:asciiTheme="majorBidi" w:hAnsiTheme="majorBidi" w:cstheme="majorBidi"/>
          <w:sz w:val="20"/>
          <w:szCs w:val="20"/>
        </w:rPr>
        <w:t xml:space="preserve">the </w:t>
      </w:r>
      <w:r w:rsidR="004E65C9">
        <w:rPr>
          <w:rFonts w:asciiTheme="majorBidi" w:hAnsiTheme="majorBidi" w:cstheme="majorBidi"/>
          <w:sz w:val="20"/>
          <w:szCs w:val="20"/>
        </w:rPr>
        <w:t>north eastern part of Saudi Arabia (</w:t>
      </w:r>
      <w:proofErr w:type="spellStart"/>
      <w:r w:rsidR="004E65C9">
        <w:rPr>
          <w:rFonts w:asciiTheme="majorBidi" w:hAnsiTheme="majorBidi" w:cstheme="majorBidi"/>
          <w:sz w:val="20"/>
          <w:szCs w:val="20"/>
        </w:rPr>
        <w:t>Alhasa</w:t>
      </w:r>
      <w:proofErr w:type="spellEnd"/>
      <w:r w:rsidR="004E65C9">
        <w:rPr>
          <w:rFonts w:asciiTheme="majorBidi" w:hAnsiTheme="majorBidi" w:cstheme="majorBidi"/>
          <w:sz w:val="20"/>
          <w:szCs w:val="20"/>
        </w:rPr>
        <w:t xml:space="preserve"> station) peak in early spring (March) and in the middle of the summer (June). This is observed for this sub region, DSA starts to increase in May after the substantial reduction to 18 events </w:t>
      </w:r>
      <w:r>
        <w:rPr>
          <w:rFonts w:asciiTheme="majorBidi" w:hAnsiTheme="majorBidi" w:cstheme="majorBidi"/>
          <w:sz w:val="20"/>
          <w:szCs w:val="20"/>
        </w:rPr>
        <w:t xml:space="preserve">in April </w:t>
      </w:r>
      <w:r w:rsidR="004E65C9" w:rsidRPr="00E155D5">
        <w:rPr>
          <w:rFonts w:asciiTheme="majorBidi" w:hAnsiTheme="majorBidi" w:cstheme="majorBidi"/>
          <w:sz w:val="20"/>
          <w:szCs w:val="20"/>
          <w:lang w:val="en-US"/>
        </w:rPr>
        <w:t>(95% confidence interval of 2.2, 5.9</w:t>
      </w:r>
      <w:r w:rsidR="004E65C9">
        <w:rPr>
          <w:rFonts w:asciiTheme="majorBidi" w:hAnsiTheme="majorBidi" w:cstheme="majorBidi"/>
          <w:sz w:val="20"/>
          <w:szCs w:val="20"/>
          <w:lang w:val="en-US"/>
        </w:rPr>
        <w:t xml:space="preserve">), which is </w:t>
      </w:r>
      <w:r w:rsidR="004E65C9">
        <w:rPr>
          <w:rFonts w:asciiTheme="majorBidi" w:hAnsiTheme="majorBidi" w:cstheme="majorBidi"/>
          <w:sz w:val="20"/>
          <w:szCs w:val="20"/>
        </w:rPr>
        <w:t xml:space="preserve">35% lesser than its March month value. Generally, </w:t>
      </w:r>
      <w:r>
        <w:rPr>
          <w:rFonts w:asciiTheme="majorBidi" w:hAnsiTheme="majorBidi" w:cstheme="majorBidi"/>
          <w:sz w:val="20"/>
          <w:szCs w:val="20"/>
        </w:rPr>
        <w:t xml:space="preserve">the NE </w:t>
      </w:r>
      <w:r w:rsidR="004E65C9">
        <w:rPr>
          <w:rFonts w:asciiTheme="majorBidi" w:hAnsiTheme="majorBidi" w:cstheme="majorBidi"/>
          <w:sz w:val="20"/>
          <w:szCs w:val="20"/>
        </w:rPr>
        <w:t xml:space="preserve">sub region has similar characteristics to the regional average and </w:t>
      </w:r>
      <w:r>
        <w:rPr>
          <w:rFonts w:asciiTheme="majorBidi" w:hAnsiTheme="majorBidi" w:cstheme="majorBidi"/>
          <w:sz w:val="20"/>
          <w:szCs w:val="20"/>
        </w:rPr>
        <w:t xml:space="preserve">the NWC </w:t>
      </w:r>
      <w:r w:rsidR="004E65C9">
        <w:rPr>
          <w:rFonts w:asciiTheme="majorBidi" w:hAnsiTheme="majorBidi" w:cstheme="majorBidi"/>
          <w:sz w:val="20"/>
          <w:szCs w:val="20"/>
        </w:rPr>
        <w:t>sub region, except in April where it is substantially l</w:t>
      </w:r>
      <w:r>
        <w:rPr>
          <w:rFonts w:asciiTheme="majorBidi" w:hAnsiTheme="majorBidi" w:cstheme="majorBidi"/>
          <w:sz w:val="20"/>
          <w:szCs w:val="20"/>
        </w:rPr>
        <w:t>ower</w:t>
      </w:r>
      <w:r w:rsidR="004E65C9">
        <w:rPr>
          <w:rFonts w:asciiTheme="majorBidi" w:hAnsiTheme="majorBidi" w:cstheme="majorBidi"/>
          <w:sz w:val="20"/>
          <w:szCs w:val="20"/>
        </w:rPr>
        <w:t xml:space="preserve"> by 41% and 55% than the regional average and </w:t>
      </w:r>
      <w:r>
        <w:rPr>
          <w:rFonts w:asciiTheme="majorBidi" w:hAnsiTheme="majorBidi" w:cstheme="majorBidi"/>
          <w:sz w:val="20"/>
          <w:szCs w:val="20"/>
        </w:rPr>
        <w:t xml:space="preserve">the NWC </w:t>
      </w:r>
      <w:r w:rsidR="004E65C9">
        <w:rPr>
          <w:rFonts w:asciiTheme="majorBidi" w:hAnsiTheme="majorBidi" w:cstheme="majorBidi"/>
          <w:sz w:val="20"/>
          <w:szCs w:val="20"/>
        </w:rPr>
        <w:t xml:space="preserve">sub region respectively. </w:t>
      </w:r>
    </w:p>
    <w:p w14:paraId="346C30D2" w14:textId="70DE1D3F" w:rsidR="004E65C9" w:rsidRDefault="004E65C9" w:rsidP="0063621E">
      <w:pPr>
        <w:ind w:left="357" w:firstLine="363"/>
        <w:rPr>
          <w:rFonts w:asciiTheme="majorBidi" w:hAnsiTheme="majorBidi" w:cstheme="majorBidi"/>
          <w:sz w:val="20"/>
          <w:szCs w:val="20"/>
        </w:rPr>
      </w:pPr>
      <w:r>
        <w:rPr>
          <w:rFonts w:asciiTheme="majorBidi" w:hAnsiTheme="majorBidi" w:cstheme="majorBidi"/>
          <w:sz w:val="20"/>
          <w:szCs w:val="20"/>
        </w:rPr>
        <w:t xml:space="preserve">Both </w:t>
      </w:r>
      <w:proofErr w:type="spellStart"/>
      <w:r w:rsidRPr="00881DFD">
        <w:rPr>
          <w:rFonts w:asciiTheme="majorBidi" w:hAnsiTheme="majorBidi" w:cstheme="majorBidi"/>
          <w:sz w:val="20"/>
          <w:szCs w:val="20"/>
        </w:rPr>
        <w:t>Kutiel</w:t>
      </w:r>
      <w:proofErr w:type="spellEnd"/>
      <w:r w:rsidRPr="00881DFD">
        <w:rPr>
          <w:rFonts w:asciiTheme="majorBidi" w:hAnsiTheme="majorBidi" w:cstheme="majorBidi"/>
          <w:sz w:val="20"/>
          <w:szCs w:val="20"/>
        </w:rPr>
        <w:t xml:space="preserve"> and Furman (2003)</w:t>
      </w:r>
      <w:r>
        <w:rPr>
          <w:rFonts w:asciiTheme="majorBidi" w:hAnsiTheme="majorBidi" w:cstheme="majorBidi"/>
          <w:sz w:val="20"/>
          <w:szCs w:val="20"/>
        </w:rPr>
        <w:t xml:space="preserve"> and Yu et al. (2015) find that the north eastern and southwestern parts of the region have the same characteristics. Thus, both</w:t>
      </w:r>
      <w:r w:rsidR="00DE6ED9">
        <w:rPr>
          <w:rFonts w:asciiTheme="majorBidi" w:hAnsiTheme="majorBidi" w:cstheme="majorBidi"/>
          <w:sz w:val="20"/>
          <w:szCs w:val="20"/>
        </w:rPr>
        <w:t xml:space="preserve"> </w:t>
      </w:r>
      <w:proofErr w:type="gramStart"/>
      <w:r w:rsidR="00DE6ED9">
        <w:rPr>
          <w:rFonts w:asciiTheme="majorBidi" w:hAnsiTheme="majorBidi" w:cstheme="majorBidi"/>
          <w:sz w:val="20"/>
          <w:szCs w:val="20"/>
        </w:rPr>
        <w:t>are</w:t>
      </w:r>
      <w:r>
        <w:rPr>
          <w:rFonts w:asciiTheme="majorBidi" w:hAnsiTheme="majorBidi" w:cstheme="majorBidi"/>
          <w:sz w:val="20"/>
          <w:szCs w:val="20"/>
        </w:rPr>
        <w:t xml:space="preserve"> considered</w:t>
      </w:r>
      <w:proofErr w:type="gramEnd"/>
      <w:r w:rsidR="00DE6ED9">
        <w:rPr>
          <w:rFonts w:asciiTheme="majorBidi" w:hAnsiTheme="majorBidi" w:cstheme="majorBidi"/>
          <w:sz w:val="20"/>
          <w:szCs w:val="20"/>
        </w:rPr>
        <w:t xml:space="preserve"> to be in</w:t>
      </w:r>
      <w:r>
        <w:rPr>
          <w:rFonts w:asciiTheme="majorBidi" w:hAnsiTheme="majorBidi" w:cstheme="majorBidi"/>
          <w:sz w:val="20"/>
          <w:szCs w:val="20"/>
        </w:rPr>
        <w:t xml:space="preserve"> one sub region. This conflict</w:t>
      </w:r>
      <w:r w:rsidR="00261F1F">
        <w:rPr>
          <w:rFonts w:asciiTheme="majorBidi" w:hAnsiTheme="majorBidi" w:cstheme="majorBidi"/>
          <w:sz w:val="20"/>
          <w:szCs w:val="20"/>
        </w:rPr>
        <w:t>s</w:t>
      </w:r>
      <w:r>
        <w:rPr>
          <w:rFonts w:asciiTheme="majorBidi" w:hAnsiTheme="majorBidi" w:cstheme="majorBidi"/>
          <w:sz w:val="20"/>
          <w:szCs w:val="20"/>
        </w:rPr>
        <w:t xml:space="preserve"> with our </w:t>
      </w:r>
      <w:proofErr w:type="gramStart"/>
      <w:r>
        <w:rPr>
          <w:rFonts w:asciiTheme="majorBidi" w:hAnsiTheme="majorBidi" w:cstheme="majorBidi"/>
          <w:sz w:val="20"/>
          <w:szCs w:val="20"/>
        </w:rPr>
        <w:t xml:space="preserve">findings </w:t>
      </w:r>
      <w:r w:rsidR="00261F1F">
        <w:rPr>
          <w:rFonts w:asciiTheme="majorBidi" w:hAnsiTheme="majorBidi" w:cstheme="majorBidi"/>
          <w:sz w:val="20"/>
          <w:szCs w:val="20"/>
        </w:rPr>
        <w:t xml:space="preserve"> T</w:t>
      </w:r>
      <w:r>
        <w:rPr>
          <w:rFonts w:asciiTheme="majorBidi" w:hAnsiTheme="majorBidi" w:cstheme="majorBidi"/>
          <w:sz w:val="20"/>
          <w:szCs w:val="20"/>
        </w:rPr>
        <w:t>his</w:t>
      </w:r>
      <w:proofErr w:type="gramEnd"/>
      <w:r>
        <w:rPr>
          <w:rFonts w:asciiTheme="majorBidi" w:hAnsiTheme="majorBidi" w:cstheme="majorBidi"/>
          <w:sz w:val="20"/>
          <w:szCs w:val="20"/>
        </w:rPr>
        <w:t xml:space="preserve"> could be </w:t>
      </w:r>
      <w:r w:rsidR="00261F1F">
        <w:rPr>
          <w:rFonts w:asciiTheme="majorBidi" w:hAnsiTheme="majorBidi" w:cstheme="majorBidi"/>
          <w:sz w:val="20"/>
          <w:szCs w:val="20"/>
        </w:rPr>
        <w:t>due to</w:t>
      </w:r>
      <w:r>
        <w:rPr>
          <w:rFonts w:asciiTheme="majorBidi" w:hAnsiTheme="majorBidi" w:cstheme="majorBidi"/>
          <w:sz w:val="20"/>
          <w:szCs w:val="20"/>
        </w:rPr>
        <w:t xml:space="preserve"> the regionalisation technique adopted in this study, or from the unique observation time series utilised in this study that assisted in delimiting this large </w:t>
      </w:r>
      <w:r w:rsidR="00261F1F">
        <w:rPr>
          <w:rFonts w:asciiTheme="majorBidi" w:hAnsiTheme="majorBidi" w:cstheme="majorBidi"/>
          <w:sz w:val="20"/>
          <w:szCs w:val="20"/>
        </w:rPr>
        <w:t>part</w:t>
      </w:r>
      <w:r>
        <w:rPr>
          <w:rFonts w:asciiTheme="majorBidi" w:hAnsiTheme="majorBidi" w:cstheme="majorBidi"/>
          <w:sz w:val="20"/>
          <w:szCs w:val="20"/>
        </w:rPr>
        <w:t xml:space="preserve"> of the region into two distinct sub regions. In addition to this, DSA in the </w:t>
      </w:r>
      <w:proofErr w:type="gramStart"/>
      <w:r>
        <w:rPr>
          <w:rFonts w:asciiTheme="majorBidi" w:hAnsiTheme="majorBidi" w:cstheme="majorBidi"/>
          <w:sz w:val="20"/>
          <w:szCs w:val="20"/>
        </w:rPr>
        <w:t>north eastern</w:t>
      </w:r>
      <w:proofErr w:type="gramEnd"/>
      <w:r>
        <w:rPr>
          <w:rFonts w:asciiTheme="majorBidi" w:hAnsiTheme="majorBidi" w:cstheme="majorBidi"/>
          <w:sz w:val="20"/>
          <w:szCs w:val="20"/>
        </w:rPr>
        <w:t xml:space="preserve"> part of the AP is substantially different from the southwestern part (figure 3). Therefore, the separation between them that </w:t>
      </w:r>
      <w:proofErr w:type="gramStart"/>
      <w:r w:rsidR="0063621E">
        <w:rPr>
          <w:rFonts w:asciiTheme="majorBidi" w:hAnsiTheme="majorBidi" w:cstheme="majorBidi"/>
          <w:sz w:val="20"/>
          <w:szCs w:val="20"/>
        </w:rPr>
        <w:t>is</w:t>
      </w:r>
      <w:r>
        <w:rPr>
          <w:rFonts w:asciiTheme="majorBidi" w:hAnsiTheme="majorBidi" w:cstheme="majorBidi"/>
          <w:sz w:val="20"/>
          <w:szCs w:val="20"/>
        </w:rPr>
        <w:t xml:space="preserve"> implied</w:t>
      </w:r>
      <w:proofErr w:type="gramEnd"/>
      <w:r>
        <w:rPr>
          <w:rFonts w:asciiTheme="majorBidi" w:hAnsiTheme="majorBidi" w:cstheme="majorBidi"/>
          <w:sz w:val="20"/>
          <w:szCs w:val="20"/>
        </w:rPr>
        <w:t xml:space="preserve"> by the regionalisation process adopted in this research is robust. </w:t>
      </w:r>
    </w:p>
    <w:p w14:paraId="3599C67A" w14:textId="03BD7AF9" w:rsidR="004E65C9" w:rsidRDefault="00261F1F" w:rsidP="004E65C9">
      <w:pPr>
        <w:ind w:left="357" w:firstLine="363"/>
        <w:rPr>
          <w:rFonts w:asciiTheme="majorBidi" w:hAnsiTheme="majorBidi" w:cstheme="majorBidi"/>
          <w:sz w:val="20"/>
          <w:szCs w:val="20"/>
          <w:lang w:val="en-US"/>
        </w:rPr>
      </w:pPr>
      <w:r>
        <w:rPr>
          <w:rFonts w:asciiTheme="majorBidi" w:hAnsiTheme="majorBidi" w:cstheme="majorBidi"/>
          <w:sz w:val="20"/>
          <w:szCs w:val="20"/>
        </w:rPr>
        <w:t>The SWC s</w:t>
      </w:r>
      <w:r w:rsidR="004E65C9">
        <w:rPr>
          <w:rFonts w:asciiTheme="majorBidi" w:hAnsiTheme="majorBidi" w:cstheme="majorBidi"/>
          <w:sz w:val="20"/>
          <w:szCs w:val="20"/>
        </w:rPr>
        <w:t xml:space="preserve">ub region has the quietest DSA in the AP, as it is distinctly lower in magnitude than the rest of the sub regions and the regional average. The DSA begins to be substantially different form the remainder of the sub regions after January. </w:t>
      </w:r>
      <w:proofErr w:type="spellStart"/>
      <w:r w:rsidR="004E65C9">
        <w:rPr>
          <w:rFonts w:asciiTheme="majorBidi" w:hAnsiTheme="majorBidi" w:cstheme="majorBidi"/>
          <w:sz w:val="20"/>
          <w:szCs w:val="20"/>
          <w:lang w:val="en-US"/>
        </w:rPr>
        <w:t>Notaro</w:t>
      </w:r>
      <w:proofErr w:type="spellEnd"/>
      <w:r w:rsidR="004E65C9">
        <w:rPr>
          <w:rFonts w:asciiTheme="majorBidi" w:hAnsiTheme="majorBidi" w:cstheme="majorBidi"/>
          <w:sz w:val="20"/>
          <w:szCs w:val="20"/>
          <w:lang w:val="en-US"/>
        </w:rPr>
        <w:t xml:space="preserve"> et al. (2013) found that the pe</w:t>
      </w:r>
      <w:r w:rsidR="00966888">
        <w:rPr>
          <w:rFonts w:asciiTheme="majorBidi" w:hAnsiTheme="majorBidi" w:cstheme="majorBidi"/>
          <w:sz w:val="20"/>
          <w:szCs w:val="20"/>
          <w:lang w:val="en-US"/>
        </w:rPr>
        <w:t>ak month during our wet season</w:t>
      </w:r>
      <w:r w:rsidR="004E65C9">
        <w:rPr>
          <w:rFonts w:asciiTheme="majorBidi" w:hAnsiTheme="majorBidi" w:cstheme="majorBidi"/>
          <w:sz w:val="20"/>
          <w:szCs w:val="20"/>
          <w:lang w:val="en-US"/>
        </w:rPr>
        <w:t xml:space="preserve"> for this part of the region is February or Mach. As shown in figure 7, the maxima for </w:t>
      </w:r>
      <w:r w:rsidR="007F74FE">
        <w:rPr>
          <w:rFonts w:asciiTheme="majorBidi" w:hAnsiTheme="majorBidi" w:cstheme="majorBidi"/>
          <w:sz w:val="20"/>
          <w:szCs w:val="20"/>
          <w:lang w:val="en-US"/>
        </w:rPr>
        <w:t xml:space="preserve">the SWC </w:t>
      </w:r>
      <w:r w:rsidR="004E65C9">
        <w:rPr>
          <w:rFonts w:asciiTheme="majorBidi" w:hAnsiTheme="majorBidi" w:cstheme="majorBidi"/>
          <w:sz w:val="20"/>
          <w:szCs w:val="20"/>
          <w:lang w:val="en-US"/>
        </w:rPr>
        <w:t>sub region occurs in March</w:t>
      </w:r>
      <w:r w:rsidR="004E65C9">
        <w:rPr>
          <w:rFonts w:asciiTheme="majorBidi" w:hAnsiTheme="majorBidi" w:cstheme="majorBidi"/>
          <w:sz w:val="20"/>
          <w:szCs w:val="20"/>
        </w:rPr>
        <w:t xml:space="preserve"> (12 events, </w:t>
      </w:r>
      <w:r w:rsidR="004E65C9" w:rsidRPr="00E155D5">
        <w:rPr>
          <w:rFonts w:asciiTheme="majorBidi" w:hAnsiTheme="majorBidi" w:cstheme="majorBidi"/>
          <w:sz w:val="20"/>
          <w:szCs w:val="20"/>
          <w:lang w:val="en-US"/>
        </w:rPr>
        <w:t>95% confidence interval of 0.01, 2.1)</w:t>
      </w:r>
      <w:r w:rsidR="004E65C9">
        <w:rPr>
          <w:rFonts w:asciiTheme="majorBidi" w:hAnsiTheme="majorBidi" w:cstheme="majorBidi"/>
          <w:sz w:val="20"/>
          <w:szCs w:val="20"/>
          <w:lang w:val="en-US"/>
        </w:rPr>
        <w:t xml:space="preserve">, which is consistent with </w:t>
      </w:r>
      <w:proofErr w:type="spellStart"/>
      <w:r w:rsidR="004E65C9">
        <w:rPr>
          <w:rFonts w:asciiTheme="majorBidi" w:hAnsiTheme="majorBidi" w:cstheme="majorBidi"/>
          <w:sz w:val="20"/>
          <w:szCs w:val="20"/>
          <w:lang w:val="en-US"/>
        </w:rPr>
        <w:t>Notaro</w:t>
      </w:r>
      <w:proofErr w:type="spellEnd"/>
      <w:r w:rsidR="004E65C9">
        <w:rPr>
          <w:rFonts w:asciiTheme="majorBidi" w:hAnsiTheme="majorBidi" w:cstheme="majorBidi"/>
          <w:sz w:val="20"/>
          <w:szCs w:val="20"/>
          <w:lang w:val="en-US"/>
        </w:rPr>
        <w:t xml:space="preserve"> et al. (2013).  </w:t>
      </w:r>
    </w:p>
    <w:p w14:paraId="675FF628" w14:textId="614CCFDF" w:rsidR="004E65C9" w:rsidRDefault="004E65C9" w:rsidP="00096364">
      <w:pPr>
        <w:ind w:left="357" w:firstLine="363"/>
        <w:rPr>
          <w:rFonts w:asciiTheme="majorBidi" w:hAnsiTheme="majorBidi" w:cstheme="majorBidi"/>
          <w:sz w:val="20"/>
          <w:szCs w:val="20"/>
        </w:rPr>
      </w:pPr>
      <w:r w:rsidRPr="00E155D5">
        <w:rPr>
          <w:rFonts w:asciiTheme="majorBidi" w:hAnsiTheme="majorBidi" w:cstheme="majorBidi"/>
          <w:sz w:val="20"/>
          <w:szCs w:val="20"/>
        </w:rPr>
        <w:t>Overall, all sub regions show a seasonal signal that corresponds well with the climatology of the region. After December</w:t>
      </w:r>
      <w:r w:rsidRPr="00E155D5">
        <w:rPr>
          <w:rFonts w:asciiTheme="majorBidi" w:hAnsiTheme="majorBidi" w:cstheme="majorBidi"/>
          <w:sz w:val="20"/>
          <w:szCs w:val="20"/>
          <w:lang w:val="en-US"/>
        </w:rPr>
        <w:t xml:space="preserve"> the polar jet shifts southward, which enhances the contrast in temperature between northern and southern </w:t>
      </w:r>
      <w:proofErr w:type="spellStart"/>
      <w:r w:rsidRPr="00E155D5">
        <w:rPr>
          <w:rFonts w:asciiTheme="majorBidi" w:hAnsiTheme="majorBidi" w:cstheme="majorBidi"/>
          <w:sz w:val="20"/>
          <w:szCs w:val="20"/>
          <w:lang w:val="en-US"/>
        </w:rPr>
        <w:t>airmasses</w:t>
      </w:r>
      <w:proofErr w:type="spellEnd"/>
      <w:r w:rsidRPr="00E155D5">
        <w:rPr>
          <w:rFonts w:asciiTheme="majorBidi" w:hAnsiTheme="majorBidi" w:cstheme="majorBidi"/>
          <w:sz w:val="20"/>
          <w:szCs w:val="20"/>
          <w:lang w:val="en-US"/>
        </w:rPr>
        <w:t xml:space="preserve"> over the AP</w:t>
      </w:r>
      <w:r w:rsidR="00096364">
        <w:rPr>
          <w:rFonts w:asciiTheme="majorBidi" w:hAnsiTheme="majorBidi" w:cstheme="majorBidi"/>
          <w:sz w:val="20"/>
          <w:szCs w:val="20"/>
          <w:lang w:val="en-US"/>
        </w:rPr>
        <w:t xml:space="preserve"> (</w:t>
      </w:r>
      <w:proofErr w:type="spellStart"/>
      <w:r w:rsidR="00096364" w:rsidRPr="00E155D5">
        <w:rPr>
          <w:rFonts w:asciiTheme="majorBidi" w:hAnsiTheme="majorBidi" w:cstheme="majorBidi"/>
          <w:kern w:val="1"/>
          <w:sz w:val="20"/>
          <w:szCs w:val="20"/>
        </w:rPr>
        <w:t>Taghavi</w:t>
      </w:r>
      <w:proofErr w:type="spellEnd"/>
      <w:r w:rsidR="00096364" w:rsidRPr="00E155D5">
        <w:rPr>
          <w:rFonts w:asciiTheme="majorBidi" w:hAnsiTheme="majorBidi" w:cstheme="majorBidi"/>
          <w:kern w:val="1"/>
          <w:sz w:val="20"/>
          <w:szCs w:val="20"/>
        </w:rPr>
        <w:t xml:space="preserve"> and </w:t>
      </w:r>
      <w:proofErr w:type="spellStart"/>
      <w:r w:rsidR="00096364" w:rsidRPr="00E155D5">
        <w:rPr>
          <w:rFonts w:asciiTheme="majorBidi" w:hAnsiTheme="majorBidi" w:cstheme="majorBidi"/>
          <w:kern w:val="1"/>
          <w:sz w:val="20"/>
          <w:szCs w:val="20"/>
        </w:rPr>
        <w:t>Asadi</w:t>
      </w:r>
      <w:proofErr w:type="spellEnd"/>
      <w:r w:rsidR="00096364" w:rsidRPr="00E155D5">
        <w:rPr>
          <w:rFonts w:asciiTheme="majorBidi" w:hAnsiTheme="majorBidi" w:cstheme="majorBidi"/>
          <w:kern w:val="1"/>
          <w:sz w:val="20"/>
          <w:szCs w:val="20"/>
        </w:rPr>
        <w:t>, 2008</w:t>
      </w:r>
      <w:r w:rsidR="00096364">
        <w:rPr>
          <w:rFonts w:asciiTheme="majorBidi" w:hAnsiTheme="majorBidi" w:cstheme="majorBidi"/>
          <w:sz w:val="20"/>
          <w:szCs w:val="20"/>
          <w:lang w:val="en-US"/>
        </w:rPr>
        <w:t>)</w:t>
      </w:r>
      <w:r w:rsidRPr="00E155D5">
        <w:rPr>
          <w:rFonts w:asciiTheme="majorBidi" w:hAnsiTheme="majorBidi" w:cstheme="majorBidi"/>
          <w:sz w:val="20"/>
          <w:szCs w:val="20"/>
          <w:lang w:val="en-US"/>
        </w:rPr>
        <w:t>. Consequently, the atmospheric conditions become unstable for most of the season and AP becomes prone to the passage of frontal systems. This instability continues and enhances through the wet season until May</w:t>
      </w:r>
      <w:r>
        <w:rPr>
          <w:rFonts w:asciiTheme="majorBidi" w:hAnsiTheme="majorBidi" w:cstheme="majorBidi"/>
          <w:sz w:val="20"/>
          <w:szCs w:val="20"/>
          <w:lang w:val="en-US"/>
        </w:rPr>
        <w:t xml:space="preserve"> </w:t>
      </w:r>
      <w:r w:rsidRPr="00E155D5">
        <w:rPr>
          <w:rFonts w:asciiTheme="majorBidi" w:hAnsiTheme="majorBidi" w:cstheme="majorBidi"/>
          <w:sz w:val="20"/>
          <w:szCs w:val="20"/>
          <w:lang w:val="en-US"/>
        </w:rPr>
        <w:t>(</w:t>
      </w:r>
      <w:r w:rsidRPr="00E155D5">
        <w:rPr>
          <w:rFonts w:asciiTheme="majorBidi" w:hAnsiTheme="majorBidi" w:cstheme="majorBidi"/>
          <w:sz w:val="20"/>
          <w:szCs w:val="20"/>
        </w:rPr>
        <w:t>Wilkerson, 1991</w:t>
      </w:r>
      <w:r w:rsidR="00096364">
        <w:rPr>
          <w:rFonts w:asciiTheme="majorBidi" w:hAnsiTheme="majorBidi" w:cstheme="majorBidi"/>
          <w:sz w:val="20"/>
          <w:szCs w:val="20"/>
        </w:rPr>
        <w:t xml:space="preserve"> and</w:t>
      </w:r>
      <w:r w:rsidRPr="00E155D5">
        <w:rPr>
          <w:rFonts w:asciiTheme="majorBidi" w:hAnsiTheme="majorBidi" w:cstheme="majorBidi"/>
          <w:sz w:val="20"/>
          <w:szCs w:val="20"/>
        </w:rPr>
        <w:t xml:space="preserve"> Bartlett, 200</w:t>
      </w:r>
      <w:r w:rsidR="00096364">
        <w:rPr>
          <w:rFonts w:asciiTheme="majorBidi" w:hAnsiTheme="majorBidi" w:cstheme="majorBidi"/>
          <w:sz w:val="20"/>
          <w:szCs w:val="20"/>
        </w:rPr>
        <w:t>4</w:t>
      </w:r>
      <w:r w:rsidRPr="00E155D5">
        <w:rPr>
          <w:rFonts w:asciiTheme="majorBidi" w:hAnsiTheme="majorBidi" w:cstheme="majorBidi"/>
          <w:kern w:val="1"/>
          <w:sz w:val="20"/>
          <w:szCs w:val="20"/>
        </w:rPr>
        <w:t>)</w:t>
      </w:r>
      <w:r w:rsidRPr="00E155D5">
        <w:rPr>
          <w:rFonts w:asciiTheme="majorBidi" w:hAnsiTheme="majorBidi" w:cstheme="majorBidi"/>
          <w:sz w:val="20"/>
          <w:szCs w:val="20"/>
          <w:lang w:val="en-US"/>
        </w:rPr>
        <w:t xml:space="preserve">. Thus, DSA would be higher at the end of the wet season and this is consistent for all sub regions as shown in </w:t>
      </w:r>
      <w:r>
        <w:rPr>
          <w:rFonts w:asciiTheme="majorBidi" w:hAnsiTheme="majorBidi" w:cstheme="majorBidi"/>
          <w:sz w:val="20"/>
          <w:szCs w:val="20"/>
          <w:lang w:val="en-US"/>
        </w:rPr>
        <w:t>figure 7</w:t>
      </w:r>
      <w:r w:rsidRPr="00E155D5">
        <w:rPr>
          <w:rFonts w:asciiTheme="majorBidi" w:hAnsiTheme="majorBidi" w:cstheme="majorBidi"/>
          <w:sz w:val="20"/>
          <w:szCs w:val="20"/>
        </w:rPr>
        <w:t xml:space="preserve">. </w:t>
      </w:r>
    </w:p>
    <w:p w14:paraId="67735371" w14:textId="35D1F450" w:rsidR="004E65C9" w:rsidRDefault="004E65C9" w:rsidP="004E65C9">
      <w:pPr>
        <w:ind w:left="357" w:firstLine="363"/>
        <w:rPr>
          <w:rFonts w:asciiTheme="majorBidi" w:hAnsiTheme="majorBidi" w:cstheme="majorBidi"/>
          <w:sz w:val="20"/>
          <w:szCs w:val="20"/>
        </w:rPr>
      </w:pPr>
      <w:r>
        <w:rPr>
          <w:rFonts w:asciiTheme="majorBidi" w:hAnsiTheme="majorBidi" w:cstheme="majorBidi"/>
          <w:sz w:val="20"/>
          <w:szCs w:val="20"/>
        </w:rPr>
        <w:t xml:space="preserve">The trend analysis finding of this study oppose the findings of Chin et al. (2014), which associated the increase in dust activity in the Middle East to the increase in regional wind speeds. This is because the significant changes in regional DSA are mostly not associated with changes in winds speeds. This </w:t>
      </w:r>
      <w:proofErr w:type="gramStart"/>
      <w:r>
        <w:rPr>
          <w:rFonts w:asciiTheme="majorBidi" w:hAnsiTheme="majorBidi" w:cstheme="majorBidi"/>
          <w:sz w:val="20"/>
          <w:szCs w:val="20"/>
        </w:rPr>
        <w:t>is based</w:t>
      </w:r>
      <w:proofErr w:type="gramEnd"/>
      <w:r>
        <w:rPr>
          <w:rFonts w:asciiTheme="majorBidi" w:hAnsiTheme="majorBidi" w:cstheme="majorBidi"/>
          <w:sz w:val="20"/>
          <w:szCs w:val="20"/>
        </w:rPr>
        <w:t xml:space="preserve"> on trend analysis; where only two out of the seven significant changes in DSA (which counts for 28.5%) could be linked to changes in wind speeds. In addition to this, several significant changes in wind speed in all sub regions have not lead to significant changes in DSA. As well, </w:t>
      </w:r>
      <w:r w:rsidR="007F74FE">
        <w:rPr>
          <w:rFonts w:asciiTheme="majorBidi" w:hAnsiTheme="majorBidi" w:cstheme="majorBidi"/>
          <w:sz w:val="20"/>
          <w:szCs w:val="20"/>
        </w:rPr>
        <w:t>o</w:t>
      </w:r>
      <w:r>
        <w:rPr>
          <w:rFonts w:asciiTheme="majorBidi" w:hAnsiTheme="majorBidi" w:cstheme="majorBidi"/>
          <w:sz w:val="20"/>
          <w:szCs w:val="20"/>
        </w:rPr>
        <w:t>n two occasions the increase in DSA concurs with significant decrease</w:t>
      </w:r>
      <w:r w:rsidR="007F74FE">
        <w:rPr>
          <w:rFonts w:asciiTheme="majorBidi" w:hAnsiTheme="majorBidi" w:cstheme="majorBidi"/>
          <w:sz w:val="20"/>
          <w:szCs w:val="20"/>
        </w:rPr>
        <w:t>s</w:t>
      </w:r>
      <w:r>
        <w:rPr>
          <w:rFonts w:asciiTheme="majorBidi" w:hAnsiTheme="majorBidi" w:cstheme="majorBidi"/>
          <w:sz w:val="20"/>
          <w:szCs w:val="20"/>
        </w:rPr>
        <w:t xml:space="preserve"> in wind speeds. Therefore, this study might support either or both of the findings of </w:t>
      </w:r>
      <w:proofErr w:type="spellStart"/>
      <w:r>
        <w:rPr>
          <w:rFonts w:asciiTheme="majorBidi" w:hAnsiTheme="majorBidi" w:cstheme="majorBidi"/>
          <w:sz w:val="20"/>
          <w:szCs w:val="20"/>
        </w:rPr>
        <w:t>Notaro</w:t>
      </w:r>
      <w:proofErr w:type="spellEnd"/>
      <w:r>
        <w:rPr>
          <w:rFonts w:asciiTheme="majorBidi" w:hAnsiTheme="majorBidi" w:cstheme="majorBidi"/>
          <w:sz w:val="20"/>
          <w:szCs w:val="20"/>
        </w:rPr>
        <w:t xml:space="preserve"> et al. (2015) and Yu et al. (2015). </w:t>
      </w:r>
    </w:p>
    <w:p w14:paraId="6942DB5C" w14:textId="144F1F0D" w:rsidR="00232F86" w:rsidRDefault="004E65C9" w:rsidP="0019229A">
      <w:pPr>
        <w:ind w:left="357"/>
        <w:rPr>
          <w:rFonts w:asciiTheme="majorBidi" w:hAnsiTheme="majorBidi" w:cstheme="majorBidi"/>
          <w:sz w:val="20"/>
          <w:szCs w:val="20"/>
        </w:rPr>
      </w:pPr>
      <w:r>
        <w:rPr>
          <w:rFonts w:asciiTheme="majorBidi" w:hAnsiTheme="majorBidi" w:cstheme="majorBidi"/>
          <w:sz w:val="20"/>
          <w:szCs w:val="20"/>
        </w:rPr>
        <w:t xml:space="preserve">The trend analysis of this study agrees with the finding of </w:t>
      </w:r>
      <w:proofErr w:type="spellStart"/>
      <w:r>
        <w:rPr>
          <w:rFonts w:asciiTheme="majorBidi" w:hAnsiTheme="majorBidi" w:cstheme="majorBidi"/>
          <w:sz w:val="20"/>
          <w:szCs w:val="20"/>
        </w:rPr>
        <w:t>Notaro</w:t>
      </w:r>
      <w:proofErr w:type="spellEnd"/>
      <w:r>
        <w:rPr>
          <w:rFonts w:asciiTheme="majorBidi" w:hAnsiTheme="majorBidi" w:cstheme="majorBidi"/>
          <w:sz w:val="20"/>
          <w:szCs w:val="20"/>
        </w:rPr>
        <w:t xml:space="preserve"> et al. (2015) and Yu et al (2015), where both postulated a significant increase in dust activity in the northern and </w:t>
      </w:r>
      <w:proofErr w:type="gramStart"/>
      <w:r>
        <w:rPr>
          <w:rFonts w:asciiTheme="majorBidi" w:hAnsiTheme="majorBidi" w:cstheme="majorBidi"/>
          <w:sz w:val="20"/>
          <w:szCs w:val="20"/>
        </w:rPr>
        <w:t>north eastern</w:t>
      </w:r>
      <w:proofErr w:type="gramEnd"/>
      <w:r>
        <w:rPr>
          <w:rFonts w:asciiTheme="majorBidi" w:hAnsiTheme="majorBidi" w:cstheme="majorBidi"/>
          <w:sz w:val="20"/>
          <w:szCs w:val="20"/>
        </w:rPr>
        <w:t xml:space="preserve"> parts of the region after 2000. DSA in </w:t>
      </w:r>
      <w:r w:rsidR="007F74FE">
        <w:rPr>
          <w:rFonts w:asciiTheme="majorBidi" w:hAnsiTheme="majorBidi" w:cstheme="majorBidi"/>
          <w:sz w:val="20"/>
          <w:szCs w:val="20"/>
        </w:rPr>
        <w:t xml:space="preserve">the NE and NWC </w:t>
      </w:r>
      <w:r>
        <w:rPr>
          <w:rFonts w:asciiTheme="majorBidi" w:hAnsiTheme="majorBidi" w:cstheme="majorBidi"/>
          <w:sz w:val="20"/>
          <w:szCs w:val="20"/>
        </w:rPr>
        <w:t>sub regions has significantly increased in the last 15 years of the time series (1999 – 2013).</w:t>
      </w:r>
      <w:r w:rsidR="00DB07C0" w:rsidRPr="00D64144">
        <w:rPr>
          <w:rFonts w:asciiTheme="majorBidi" w:hAnsiTheme="majorBidi" w:cstheme="majorBidi"/>
          <w:sz w:val="20"/>
          <w:szCs w:val="20"/>
        </w:rPr>
        <w:t xml:space="preserve"> </w:t>
      </w:r>
    </w:p>
    <w:p w14:paraId="4F427914" w14:textId="6AA9E9D7" w:rsidR="00ED7C23" w:rsidRPr="00D64144" w:rsidRDefault="00ED7C23" w:rsidP="00A83B58">
      <w:pPr>
        <w:ind w:firstLine="0"/>
        <w:rPr>
          <w:rFonts w:asciiTheme="majorBidi" w:hAnsiTheme="majorBidi" w:cstheme="majorBidi"/>
          <w:sz w:val="20"/>
          <w:szCs w:val="20"/>
        </w:rPr>
      </w:pPr>
    </w:p>
    <w:p w14:paraId="7A92D82B" w14:textId="77777777" w:rsidR="00F62324" w:rsidRPr="00D64144" w:rsidRDefault="001345F7" w:rsidP="00F62324">
      <w:pPr>
        <w:pStyle w:val="ListParagraph"/>
        <w:numPr>
          <w:ilvl w:val="0"/>
          <w:numId w:val="7"/>
        </w:numPr>
        <w:rPr>
          <w:rFonts w:asciiTheme="majorBidi" w:hAnsiTheme="majorBidi" w:cstheme="majorBidi"/>
          <w:b/>
          <w:bCs/>
          <w:sz w:val="20"/>
          <w:szCs w:val="20"/>
          <w:lang w:val="en-US"/>
        </w:rPr>
      </w:pPr>
      <w:r w:rsidRPr="00D64144">
        <w:rPr>
          <w:rFonts w:asciiTheme="majorBidi" w:hAnsiTheme="majorBidi" w:cstheme="majorBidi"/>
          <w:b/>
          <w:bCs/>
          <w:sz w:val="20"/>
          <w:szCs w:val="20"/>
          <w:lang w:val="en-US"/>
        </w:rPr>
        <w:t>Conclusion</w:t>
      </w:r>
      <w:r w:rsidR="00EC3FD4">
        <w:rPr>
          <w:rFonts w:asciiTheme="majorBidi" w:hAnsiTheme="majorBidi" w:cstheme="majorBidi"/>
          <w:b/>
          <w:bCs/>
          <w:sz w:val="20"/>
          <w:szCs w:val="20"/>
          <w:lang w:val="en-US"/>
        </w:rPr>
        <w:t>s</w:t>
      </w:r>
    </w:p>
    <w:p w14:paraId="6E7BE9BF" w14:textId="77777777" w:rsidR="00F62324" w:rsidRPr="00D64144" w:rsidRDefault="00F62324" w:rsidP="00F62324">
      <w:pPr>
        <w:pStyle w:val="ListParagraph"/>
        <w:ind w:left="360" w:firstLine="354"/>
        <w:rPr>
          <w:rFonts w:asciiTheme="majorBidi" w:hAnsiTheme="majorBidi" w:cstheme="majorBidi"/>
          <w:b/>
          <w:bCs/>
          <w:sz w:val="20"/>
          <w:szCs w:val="20"/>
          <w:lang w:val="en-US"/>
        </w:rPr>
      </w:pPr>
    </w:p>
    <w:p w14:paraId="35EC4078" w14:textId="1920241D" w:rsidR="00113B60" w:rsidRPr="00113B60" w:rsidRDefault="00113B60" w:rsidP="007F74FE">
      <w:pPr>
        <w:ind w:firstLine="0"/>
        <w:rPr>
          <w:rFonts w:asciiTheme="majorBidi" w:hAnsiTheme="majorBidi" w:cstheme="majorBidi"/>
          <w:sz w:val="20"/>
          <w:szCs w:val="20"/>
          <w:lang w:val="en-US"/>
        </w:rPr>
      </w:pPr>
      <w:r w:rsidRPr="00113B60">
        <w:rPr>
          <w:rFonts w:asciiTheme="majorBidi" w:hAnsiTheme="majorBidi" w:cstheme="majorBidi"/>
          <w:sz w:val="20"/>
          <w:szCs w:val="20"/>
          <w:lang w:val="en-US"/>
        </w:rPr>
        <w:t>This study has determined climat</w:t>
      </w:r>
      <w:r w:rsidR="007F74FE">
        <w:rPr>
          <w:rFonts w:asciiTheme="majorBidi" w:hAnsiTheme="majorBidi" w:cstheme="majorBidi"/>
          <w:sz w:val="20"/>
          <w:szCs w:val="20"/>
          <w:lang w:val="en-US"/>
        </w:rPr>
        <w:t>ic</w:t>
      </w:r>
      <w:r w:rsidRPr="00113B60">
        <w:rPr>
          <w:rFonts w:asciiTheme="majorBidi" w:hAnsiTheme="majorBidi" w:cstheme="majorBidi"/>
          <w:sz w:val="20"/>
          <w:szCs w:val="20"/>
          <w:lang w:val="en-US"/>
        </w:rPr>
        <w:t xml:space="preserve"> sub regions for </w:t>
      </w:r>
      <w:r w:rsidR="00EC3FD4">
        <w:rPr>
          <w:rFonts w:asciiTheme="majorBidi" w:hAnsiTheme="majorBidi" w:cstheme="majorBidi"/>
          <w:sz w:val="20"/>
          <w:szCs w:val="20"/>
          <w:lang w:val="en-US"/>
        </w:rPr>
        <w:t xml:space="preserve">the </w:t>
      </w:r>
      <w:r w:rsidRPr="00113B60">
        <w:rPr>
          <w:rFonts w:asciiTheme="majorBidi" w:hAnsiTheme="majorBidi" w:cstheme="majorBidi"/>
          <w:sz w:val="20"/>
          <w:szCs w:val="20"/>
          <w:lang w:val="en-US"/>
        </w:rPr>
        <w:t xml:space="preserve">AP based on wet season variability of </w:t>
      </w:r>
      <w:r w:rsidR="00A34E71">
        <w:rPr>
          <w:rFonts w:asciiTheme="majorBidi" w:hAnsiTheme="majorBidi" w:cstheme="majorBidi"/>
          <w:sz w:val="20"/>
          <w:szCs w:val="20"/>
          <w:lang w:val="en-US"/>
        </w:rPr>
        <w:t>dust</w:t>
      </w:r>
      <w:r w:rsidRPr="00113B60">
        <w:rPr>
          <w:rFonts w:asciiTheme="majorBidi" w:hAnsiTheme="majorBidi" w:cstheme="majorBidi"/>
          <w:sz w:val="20"/>
          <w:szCs w:val="20"/>
          <w:lang w:val="en-US"/>
        </w:rPr>
        <w:t xml:space="preserve"> storms</w:t>
      </w:r>
      <w:r w:rsidR="007F74FE">
        <w:rPr>
          <w:rFonts w:asciiTheme="majorBidi" w:hAnsiTheme="majorBidi" w:cstheme="majorBidi"/>
          <w:sz w:val="20"/>
          <w:szCs w:val="20"/>
          <w:lang w:val="en-US"/>
        </w:rPr>
        <w:t xml:space="preserve">. </w:t>
      </w:r>
      <w:r w:rsidRPr="00113B60">
        <w:rPr>
          <w:rFonts w:asciiTheme="majorBidi" w:hAnsiTheme="majorBidi" w:cstheme="majorBidi"/>
          <w:sz w:val="20"/>
          <w:szCs w:val="20"/>
          <w:lang w:val="en-US"/>
        </w:rPr>
        <w:t xml:space="preserve">The </w:t>
      </w:r>
      <w:proofErr w:type="spellStart"/>
      <w:r w:rsidRPr="00113B60">
        <w:rPr>
          <w:rFonts w:asciiTheme="majorBidi" w:hAnsiTheme="majorBidi" w:cstheme="majorBidi"/>
          <w:sz w:val="20"/>
          <w:szCs w:val="20"/>
          <w:lang w:val="en-US"/>
        </w:rPr>
        <w:t>regionalisation</w:t>
      </w:r>
      <w:proofErr w:type="spellEnd"/>
      <w:r w:rsidRPr="00113B60">
        <w:rPr>
          <w:rFonts w:asciiTheme="majorBidi" w:hAnsiTheme="majorBidi" w:cstheme="majorBidi"/>
          <w:sz w:val="20"/>
          <w:szCs w:val="20"/>
          <w:lang w:val="en-US"/>
        </w:rPr>
        <w:t xml:space="preserve"> procedures conducted in this study employed mathematical, statistical and subjective methods. A common period of 30 years of data for 38 stations was</w:t>
      </w:r>
      <w:r w:rsidR="007967E3">
        <w:rPr>
          <w:rFonts w:asciiTheme="majorBidi" w:hAnsiTheme="majorBidi" w:cstheme="majorBidi"/>
          <w:sz w:val="20"/>
          <w:szCs w:val="20"/>
          <w:lang w:val="en-US"/>
        </w:rPr>
        <w:t xml:space="preserve"> used</w:t>
      </w:r>
      <w:r w:rsidRPr="00113B60">
        <w:rPr>
          <w:rFonts w:asciiTheme="majorBidi" w:hAnsiTheme="majorBidi" w:cstheme="majorBidi"/>
          <w:sz w:val="20"/>
          <w:szCs w:val="20"/>
          <w:lang w:val="en-US"/>
        </w:rPr>
        <w:t xml:space="preserve"> to distinguish between </w:t>
      </w:r>
      <w:r w:rsidR="00A34E71">
        <w:rPr>
          <w:rFonts w:asciiTheme="majorBidi" w:hAnsiTheme="majorBidi" w:cstheme="majorBidi"/>
          <w:sz w:val="20"/>
          <w:szCs w:val="20"/>
          <w:lang w:val="en-US"/>
        </w:rPr>
        <w:t>dust</w:t>
      </w:r>
      <w:r w:rsidRPr="00113B60">
        <w:rPr>
          <w:rFonts w:asciiTheme="majorBidi" w:hAnsiTheme="majorBidi" w:cstheme="majorBidi"/>
          <w:sz w:val="20"/>
          <w:szCs w:val="20"/>
          <w:lang w:val="en-US"/>
        </w:rPr>
        <w:t xml:space="preserve"> storm sub regions of </w:t>
      </w:r>
      <w:r w:rsidR="00EC3FD4">
        <w:rPr>
          <w:rFonts w:asciiTheme="majorBidi" w:hAnsiTheme="majorBidi" w:cstheme="majorBidi"/>
          <w:sz w:val="20"/>
          <w:szCs w:val="20"/>
          <w:lang w:val="en-US"/>
        </w:rPr>
        <w:t xml:space="preserve">the </w:t>
      </w:r>
      <w:r w:rsidRPr="00113B60">
        <w:rPr>
          <w:rFonts w:asciiTheme="majorBidi" w:hAnsiTheme="majorBidi" w:cstheme="majorBidi"/>
          <w:sz w:val="20"/>
          <w:szCs w:val="20"/>
          <w:lang w:val="en-US"/>
        </w:rPr>
        <w:t xml:space="preserve">AP. </w:t>
      </w:r>
      <w:r w:rsidR="00666D66">
        <w:rPr>
          <w:rFonts w:asciiTheme="majorBidi" w:hAnsiTheme="majorBidi" w:cstheme="majorBidi"/>
          <w:sz w:val="20"/>
          <w:szCs w:val="20"/>
          <w:lang w:val="en-US"/>
        </w:rPr>
        <w:t>Three</w:t>
      </w:r>
      <w:r w:rsidR="00666D66" w:rsidRPr="00113B60">
        <w:rPr>
          <w:rFonts w:asciiTheme="majorBidi" w:hAnsiTheme="majorBidi" w:cstheme="majorBidi"/>
          <w:sz w:val="20"/>
          <w:szCs w:val="20"/>
          <w:lang w:val="en-US"/>
        </w:rPr>
        <w:t xml:space="preserve"> sub regions were determined </w:t>
      </w:r>
      <w:r w:rsidR="007F74FE">
        <w:rPr>
          <w:rFonts w:asciiTheme="majorBidi" w:hAnsiTheme="majorBidi" w:cstheme="majorBidi"/>
          <w:sz w:val="20"/>
          <w:szCs w:val="20"/>
          <w:lang w:val="en-US"/>
        </w:rPr>
        <w:t xml:space="preserve">for the </w:t>
      </w:r>
      <w:r w:rsidR="00666D66" w:rsidRPr="00113B60">
        <w:rPr>
          <w:rFonts w:asciiTheme="majorBidi" w:hAnsiTheme="majorBidi" w:cstheme="majorBidi"/>
          <w:sz w:val="20"/>
          <w:szCs w:val="20"/>
          <w:lang w:val="en-US"/>
        </w:rPr>
        <w:t>AP, the characteri</w:t>
      </w:r>
      <w:r w:rsidR="00666D66">
        <w:rPr>
          <w:rFonts w:asciiTheme="majorBidi" w:hAnsiTheme="majorBidi" w:cstheme="majorBidi"/>
          <w:sz w:val="20"/>
          <w:szCs w:val="20"/>
          <w:lang w:val="en-US"/>
        </w:rPr>
        <w:t>stics of the sub regions begin</w:t>
      </w:r>
      <w:r w:rsidR="007F74FE">
        <w:rPr>
          <w:rFonts w:asciiTheme="majorBidi" w:hAnsiTheme="majorBidi" w:cstheme="majorBidi"/>
          <w:sz w:val="20"/>
          <w:szCs w:val="20"/>
          <w:lang w:val="en-US"/>
        </w:rPr>
        <w:t>ning</w:t>
      </w:r>
      <w:r w:rsidR="00666D66">
        <w:rPr>
          <w:rFonts w:asciiTheme="majorBidi" w:hAnsiTheme="majorBidi" w:cstheme="majorBidi"/>
          <w:sz w:val="20"/>
          <w:szCs w:val="20"/>
          <w:lang w:val="en-US"/>
        </w:rPr>
        <w:t xml:space="preserve"> to become distinct from each other after February. </w:t>
      </w:r>
      <w:r w:rsidR="00666D66" w:rsidRPr="00113B60">
        <w:rPr>
          <w:rFonts w:asciiTheme="majorBidi" w:hAnsiTheme="majorBidi" w:cstheme="majorBidi"/>
          <w:sz w:val="20"/>
          <w:szCs w:val="20"/>
          <w:lang w:val="en-US"/>
        </w:rPr>
        <w:t>As well, all sub regions reflected the seasonal signal of the regional climate</w:t>
      </w:r>
      <w:r w:rsidR="00666D66">
        <w:rPr>
          <w:rFonts w:asciiTheme="majorBidi" w:hAnsiTheme="majorBidi" w:cstheme="majorBidi"/>
          <w:sz w:val="20"/>
          <w:szCs w:val="20"/>
          <w:lang w:val="en-US"/>
        </w:rPr>
        <w:t xml:space="preserve"> like depression passages</w:t>
      </w:r>
      <w:r w:rsidR="00666D66" w:rsidRPr="00113B60">
        <w:rPr>
          <w:rFonts w:asciiTheme="majorBidi" w:hAnsiTheme="majorBidi" w:cstheme="majorBidi"/>
          <w:sz w:val="20"/>
          <w:szCs w:val="20"/>
          <w:lang w:val="en-US"/>
        </w:rPr>
        <w:t xml:space="preserve"> that </w:t>
      </w:r>
      <w:r w:rsidR="007F74FE">
        <w:rPr>
          <w:rFonts w:asciiTheme="majorBidi" w:hAnsiTheme="majorBidi" w:cstheme="majorBidi"/>
          <w:sz w:val="20"/>
          <w:szCs w:val="20"/>
          <w:lang w:val="en-US"/>
        </w:rPr>
        <w:t>are</w:t>
      </w:r>
      <w:r w:rsidR="00666D66" w:rsidRPr="00113B60">
        <w:rPr>
          <w:rFonts w:asciiTheme="majorBidi" w:hAnsiTheme="majorBidi" w:cstheme="majorBidi"/>
          <w:sz w:val="20"/>
          <w:szCs w:val="20"/>
          <w:lang w:val="en-US"/>
        </w:rPr>
        <w:t xml:space="preserve"> strongly associated with regional </w:t>
      </w:r>
      <w:r w:rsidR="00666D66">
        <w:rPr>
          <w:rFonts w:asciiTheme="majorBidi" w:hAnsiTheme="majorBidi" w:cstheme="majorBidi"/>
          <w:sz w:val="20"/>
          <w:szCs w:val="20"/>
          <w:lang w:val="en-US"/>
        </w:rPr>
        <w:t>DSA</w:t>
      </w:r>
      <w:r w:rsidR="00666D66" w:rsidRPr="00113B60">
        <w:rPr>
          <w:rFonts w:asciiTheme="majorBidi" w:hAnsiTheme="majorBidi" w:cstheme="majorBidi"/>
          <w:sz w:val="20"/>
          <w:szCs w:val="20"/>
          <w:lang w:val="en-US"/>
        </w:rPr>
        <w:t>.</w:t>
      </w:r>
      <w:r w:rsidR="00666D66">
        <w:rPr>
          <w:rFonts w:asciiTheme="majorBidi" w:hAnsiTheme="majorBidi" w:cstheme="majorBidi"/>
          <w:sz w:val="20"/>
          <w:szCs w:val="20"/>
          <w:lang w:val="en-US"/>
        </w:rPr>
        <w:t xml:space="preserve"> In addition to th</w:t>
      </w:r>
      <w:r w:rsidR="00E26861">
        <w:rPr>
          <w:rFonts w:asciiTheme="majorBidi" w:hAnsiTheme="majorBidi" w:cstheme="majorBidi"/>
          <w:sz w:val="20"/>
          <w:szCs w:val="20"/>
          <w:lang w:val="en-US"/>
        </w:rPr>
        <w:t xml:space="preserve">is, the output of the </w:t>
      </w:r>
      <w:proofErr w:type="spellStart"/>
      <w:r w:rsidR="00E26861">
        <w:rPr>
          <w:rFonts w:asciiTheme="majorBidi" w:hAnsiTheme="majorBidi" w:cstheme="majorBidi"/>
          <w:sz w:val="20"/>
          <w:szCs w:val="20"/>
          <w:lang w:val="en-US"/>
        </w:rPr>
        <w:t>regionalis</w:t>
      </w:r>
      <w:r w:rsidR="00666D66">
        <w:rPr>
          <w:rFonts w:asciiTheme="majorBidi" w:hAnsiTheme="majorBidi" w:cstheme="majorBidi"/>
          <w:sz w:val="20"/>
          <w:szCs w:val="20"/>
          <w:lang w:val="en-US"/>
        </w:rPr>
        <w:t>ation</w:t>
      </w:r>
      <w:proofErr w:type="spellEnd"/>
      <w:r w:rsidR="00666D66">
        <w:rPr>
          <w:rFonts w:asciiTheme="majorBidi" w:hAnsiTheme="majorBidi" w:cstheme="majorBidi"/>
          <w:sz w:val="20"/>
          <w:szCs w:val="20"/>
          <w:lang w:val="en-US"/>
        </w:rPr>
        <w:t xml:space="preserve"> process was verified with an independent data set (MISR AOD data)</w:t>
      </w:r>
      <w:r w:rsidR="007F74FE">
        <w:rPr>
          <w:rFonts w:asciiTheme="majorBidi" w:hAnsiTheme="majorBidi" w:cstheme="majorBidi"/>
          <w:sz w:val="20"/>
          <w:szCs w:val="20"/>
          <w:lang w:val="en-US"/>
        </w:rPr>
        <w:t>. B</w:t>
      </w:r>
      <w:r w:rsidR="00666D66">
        <w:rPr>
          <w:rFonts w:asciiTheme="majorBidi" w:hAnsiTheme="majorBidi" w:cstheme="majorBidi"/>
          <w:sz w:val="20"/>
          <w:szCs w:val="20"/>
          <w:lang w:val="en-US"/>
        </w:rPr>
        <w:t>oth showed similar</w:t>
      </w:r>
      <w:r w:rsidR="00755F5C">
        <w:rPr>
          <w:rFonts w:asciiTheme="majorBidi" w:hAnsiTheme="majorBidi" w:cstheme="majorBidi"/>
          <w:sz w:val="20"/>
          <w:szCs w:val="20"/>
          <w:lang w:val="en-US"/>
        </w:rPr>
        <w:t xml:space="preserve"> regional</w:t>
      </w:r>
      <w:r w:rsidR="00666D66">
        <w:rPr>
          <w:rFonts w:asciiTheme="majorBidi" w:hAnsiTheme="majorBidi" w:cstheme="majorBidi"/>
          <w:sz w:val="20"/>
          <w:szCs w:val="20"/>
          <w:lang w:val="en-US"/>
        </w:rPr>
        <w:t xml:space="preserve"> pattern distribution. This indicates that </w:t>
      </w:r>
      <w:r w:rsidR="007F74FE">
        <w:rPr>
          <w:rFonts w:asciiTheme="majorBidi" w:hAnsiTheme="majorBidi" w:cstheme="majorBidi"/>
          <w:sz w:val="20"/>
          <w:szCs w:val="20"/>
          <w:lang w:val="en-US"/>
        </w:rPr>
        <w:t xml:space="preserve">the </w:t>
      </w:r>
      <w:r w:rsidR="00666D66">
        <w:rPr>
          <w:rFonts w:asciiTheme="majorBidi" w:hAnsiTheme="majorBidi" w:cstheme="majorBidi"/>
          <w:sz w:val="20"/>
          <w:szCs w:val="20"/>
          <w:lang w:val="en-US"/>
        </w:rPr>
        <w:t>constructed DSA indices utilized in this study could be used as representatives for historical regional dust events analysis. In addition to this, the validation process showed the reliability of the remotely sensed AOD data, which could be used in the future when they provide a 30 year data record</w:t>
      </w:r>
      <w:proofErr w:type="gramStart"/>
      <w:r w:rsidR="00666D66">
        <w:rPr>
          <w:rFonts w:asciiTheme="majorBidi" w:hAnsiTheme="majorBidi" w:cstheme="majorBidi"/>
          <w:sz w:val="20"/>
          <w:szCs w:val="20"/>
          <w:lang w:val="en-US"/>
        </w:rPr>
        <w:t>.</w:t>
      </w:r>
      <w:r w:rsidRPr="00113B60">
        <w:rPr>
          <w:rFonts w:asciiTheme="majorBidi" w:hAnsiTheme="majorBidi" w:cstheme="majorBidi"/>
          <w:sz w:val="20"/>
          <w:szCs w:val="20"/>
          <w:lang w:val="en-US"/>
        </w:rPr>
        <w:t>.</w:t>
      </w:r>
      <w:proofErr w:type="gramEnd"/>
      <w:r w:rsidRPr="00113B60">
        <w:rPr>
          <w:rFonts w:asciiTheme="majorBidi" w:hAnsiTheme="majorBidi" w:cstheme="majorBidi"/>
          <w:sz w:val="20"/>
          <w:szCs w:val="20"/>
          <w:lang w:val="en-US"/>
        </w:rPr>
        <w:t xml:space="preserve"> </w:t>
      </w:r>
    </w:p>
    <w:p w14:paraId="4372082C" w14:textId="1F957130" w:rsidR="00113B60" w:rsidRPr="00113B60" w:rsidRDefault="00113B60" w:rsidP="00755F5C">
      <w:pPr>
        <w:rPr>
          <w:rFonts w:asciiTheme="majorBidi" w:hAnsiTheme="majorBidi" w:cstheme="majorBidi"/>
          <w:sz w:val="20"/>
          <w:szCs w:val="20"/>
          <w:lang w:val="en-US"/>
        </w:rPr>
      </w:pPr>
      <w:r w:rsidRPr="00113B60">
        <w:rPr>
          <w:rFonts w:asciiTheme="majorBidi" w:hAnsiTheme="majorBidi" w:cstheme="majorBidi"/>
          <w:sz w:val="20"/>
          <w:szCs w:val="20"/>
          <w:lang w:val="en-US"/>
        </w:rPr>
        <w:t xml:space="preserve">Subsequently, temporal trends for time series of key stations within each sub region are </w:t>
      </w:r>
      <w:proofErr w:type="spellStart"/>
      <w:r w:rsidRPr="00113B60">
        <w:rPr>
          <w:rFonts w:asciiTheme="majorBidi" w:hAnsiTheme="majorBidi" w:cstheme="majorBidi"/>
          <w:sz w:val="20"/>
          <w:szCs w:val="20"/>
          <w:lang w:val="en-US"/>
        </w:rPr>
        <w:t>analysed</w:t>
      </w:r>
      <w:proofErr w:type="spellEnd"/>
      <w:r w:rsidRPr="00113B60">
        <w:rPr>
          <w:rFonts w:asciiTheme="majorBidi" w:hAnsiTheme="majorBidi" w:cstheme="majorBidi"/>
          <w:sz w:val="20"/>
          <w:szCs w:val="20"/>
          <w:lang w:val="en-US"/>
        </w:rPr>
        <w:t xml:space="preserve">. Only </w:t>
      </w:r>
      <w:r w:rsidR="007F74FE">
        <w:rPr>
          <w:rFonts w:asciiTheme="majorBidi" w:hAnsiTheme="majorBidi" w:cstheme="majorBidi"/>
          <w:sz w:val="20"/>
          <w:szCs w:val="20"/>
          <w:lang w:val="en-US"/>
        </w:rPr>
        <w:t xml:space="preserve">the NE </w:t>
      </w:r>
      <w:r w:rsidR="00666D66">
        <w:rPr>
          <w:rFonts w:asciiTheme="majorBidi" w:hAnsiTheme="majorBidi" w:cstheme="majorBidi"/>
          <w:sz w:val="20"/>
          <w:szCs w:val="20"/>
          <w:lang w:val="en-US"/>
        </w:rPr>
        <w:t xml:space="preserve">sub </w:t>
      </w:r>
      <w:proofErr w:type="gramStart"/>
      <w:r w:rsidR="00666D66">
        <w:rPr>
          <w:rFonts w:asciiTheme="majorBidi" w:hAnsiTheme="majorBidi" w:cstheme="majorBidi"/>
          <w:sz w:val="20"/>
          <w:szCs w:val="20"/>
          <w:lang w:val="en-US"/>
        </w:rPr>
        <w:t xml:space="preserve">region  </w:t>
      </w:r>
      <w:r w:rsidRPr="00113B60">
        <w:rPr>
          <w:rFonts w:asciiTheme="majorBidi" w:hAnsiTheme="majorBidi" w:cstheme="majorBidi"/>
          <w:sz w:val="20"/>
          <w:szCs w:val="20"/>
          <w:lang w:val="en-US"/>
        </w:rPr>
        <w:t>showed</w:t>
      </w:r>
      <w:proofErr w:type="gramEnd"/>
      <w:r w:rsidRPr="00113B60">
        <w:rPr>
          <w:rFonts w:asciiTheme="majorBidi" w:hAnsiTheme="majorBidi" w:cstheme="majorBidi"/>
          <w:sz w:val="20"/>
          <w:szCs w:val="20"/>
          <w:lang w:val="en-US"/>
        </w:rPr>
        <w:t xml:space="preserve"> significant positive</w:t>
      </w:r>
      <w:r w:rsidR="00666D66">
        <w:rPr>
          <w:rFonts w:asciiTheme="majorBidi" w:hAnsiTheme="majorBidi" w:cstheme="majorBidi"/>
          <w:sz w:val="20"/>
          <w:szCs w:val="20"/>
          <w:lang w:val="en-US"/>
        </w:rPr>
        <w:t xml:space="preserve"> DSA</w:t>
      </w:r>
      <w:r w:rsidRPr="00113B60">
        <w:rPr>
          <w:rFonts w:asciiTheme="majorBidi" w:hAnsiTheme="majorBidi" w:cstheme="majorBidi"/>
          <w:sz w:val="20"/>
          <w:szCs w:val="20"/>
          <w:lang w:val="en-US"/>
        </w:rPr>
        <w:t xml:space="preserve"> trend </w:t>
      </w:r>
      <w:r w:rsidR="00666D66">
        <w:rPr>
          <w:rFonts w:asciiTheme="majorBidi" w:hAnsiTheme="majorBidi" w:cstheme="majorBidi"/>
          <w:sz w:val="20"/>
          <w:szCs w:val="20"/>
          <w:lang w:val="en-US"/>
        </w:rPr>
        <w:t>for the 30 year time series</w:t>
      </w:r>
      <w:r w:rsidRPr="00113B60">
        <w:rPr>
          <w:rFonts w:asciiTheme="majorBidi" w:hAnsiTheme="majorBidi" w:cstheme="majorBidi"/>
          <w:sz w:val="20"/>
          <w:szCs w:val="20"/>
          <w:lang w:val="en-US"/>
        </w:rPr>
        <w:t xml:space="preserve">. </w:t>
      </w:r>
      <w:r w:rsidR="00D37D0B">
        <w:rPr>
          <w:rFonts w:asciiTheme="majorBidi" w:hAnsiTheme="majorBidi" w:cstheme="majorBidi"/>
          <w:sz w:val="20"/>
          <w:szCs w:val="20"/>
          <w:lang w:val="en-US"/>
        </w:rPr>
        <w:t xml:space="preserve">However, this significant trend </w:t>
      </w:r>
      <w:r w:rsidR="00D37D0B">
        <w:rPr>
          <w:rFonts w:asciiTheme="majorBidi" w:hAnsiTheme="majorBidi" w:cstheme="majorBidi"/>
          <w:sz w:val="20"/>
          <w:szCs w:val="20"/>
          <w:lang w:val="en-US"/>
        </w:rPr>
        <w:lastRenderedPageBreak/>
        <w:t xml:space="preserve">is found not to be associated with changes in wind speeds. Some studies suggested that positive trends </w:t>
      </w:r>
      <w:r w:rsidR="007F74FE">
        <w:rPr>
          <w:rFonts w:asciiTheme="majorBidi" w:hAnsiTheme="majorBidi" w:cstheme="majorBidi"/>
          <w:sz w:val="20"/>
          <w:szCs w:val="20"/>
          <w:lang w:val="en-US"/>
        </w:rPr>
        <w:t xml:space="preserve">in DSA </w:t>
      </w:r>
      <w:r w:rsidR="00D37D0B">
        <w:rPr>
          <w:rFonts w:asciiTheme="majorBidi" w:hAnsiTheme="majorBidi" w:cstheme="majorBidi"/>
          <w:sz w:val="20"/>
          <w:szCs w:val="20"/>
          <w:lang w:val="en-US"/>
        </w:rPr>
        <w:t>could possibly be attributed to decadal variability in dust activity (</w:t>
      </w:r>
      <w:r w:rsidR="00755F5C" w:rsidRPr="00682CC1">
        <w:rPr>
          <w:rFonts w:asciiTheme="majorBidi" w:hAnsiTheme="majorBidi" w:cstheme="majorBidi"/>
          <w:sz w:val="20"/>
          <w:szCs w:val="20"/>
          <w:lang w:val="en-US"/>
        </w:rPr>
        <w:t>Shao et al., 2013</w:t>
      </w:r>
      <w:r w:rsidR="00755F5C">
        <w:rPr>
          <w:rFonts w:asciiTheme="majorBidi" w:hAnsiTheme="majorBidi" w:cstheme="majorBidi"/>
          <w:sz w:val="20"/>
          <w:szCs w:val="20"/>
          <w:lang w:val="en-US"/>
        </w:rPr>
        <w:t xml:space="preserve"> and Yu et al., 2015</w:t>
      </w:r>
      <w:r w:rsidR="00D37D0B">
        <w:rPr>
          <w:rFonts w:asciiTheme="majorBidi" w:hAnsiTheme="majorBidi" w:cstheme="majorBidi"/>
          <w:sz w:val="20"/>
          <w:szCs w:val="20"/>
          <w:lang w:val="en-US"/>
        </w:rPr>
        <w:t>)</w:t>
      </w:r>
      <w:r w:rsidR="007F74FE">
        <w:rPr>
          <w:rFonts w:asciiTheme="majorBidi" w:hAnsiTheme="majorBidi" w:cstheme="majorBidi"/>
          <w:sz w:val="20"/>
          <w:szCs w:val="20"/>
          <w:lang w:val="en-US"/>
        </w:rPr>
        <w:t>, while</w:t>
      </w:r>
      <w:r w:rsidR="00D37D0B">
        <w:rPr>
          <w:rFonts w:asciiTheme="majorBidi" w:hAnsiTheme="majorBidi" w:cstheme="majorBidi"/>
          <w:sz w:val="20"/>
          <w:szCs w:val="20"/>
          <w:lang w:val="en-US"/>
        </w:rPr>
        <w:t xml:space="preserve"> </w:t>
      </w:r>
      <w:proofErr w:type="spellStart"/>
      <w:r w:rsidR="00D37D0B">
        <w:rPr>
          <w:rFonts w:asciiTheme="majorBidi" w:hAnsiTheme="majorBidi" w:cstheme="majorBidi"/>
          <w:sz w:val="20"/>
          <w:szCs w:val="20"/>
          <w:lang w:val="en-US"/>
        </w:rPr>
        <w:t>Notaro</w:t>
      </w:r>
      <w:proofErr w:type="spellEnd"/>
      <w:r w:rsidR="00D37D0B">
        <w:rPr>
          <w:rFonts w:asciiTheme="majorBidi" w:hAnsiTheme="majorBidi" w:cstheme="majorBidi"/>
          <w:sz w:val="20"/>
          <w:szCs w:val="20"/>
          <w:lang w:val="en-US"/>
        </w:rPr>
        <w:t xml:space="preserve"> et al. (2015) attributed the significant trend in DSA to persistent drought across the Fertile Crescent. However, another factor should be considered, which is mentioned in the Early Warning and Assessment Technical Report of The United Nations Environment Program (UNEP Demise of an Ecosystem, 2001). The report reveals that the land use change in northern Iraq, southern Syria and southern Turkey, </w:t>
      </w:r>
      <w:r w:rsidR="007F74FE">
        <w:rPr>
          <w:rFonts w:asciiTheme="majorBidi" w:hAnsiTheme="majorBidi" w:cstheme="majorBidi"/>
          <w:sz w:val="20"/>
          <w:szCs w:val="20"/>
          <w:lang w:val="en-US"/>
        </w:rPr>
        <w:t xml:space="preserve">and </w:t>
      </w:r>
      <w:r w:rsidR="00D37D0B">
        <w:rPr>
          <w:rFonts w:asciiTheme="majorBidi" w:hAnsiTheme="majorBidi" w:cstheme="majorBidi"/>
          <w:sz w:val="20"/>
          <w:szCs w:val="20"/>
          <w:lang w:val="en-US"/>
        </w:rPr>
        <w:t>the construction of dams has severely affected the Mesopotamian Marshlands. This has led to significant lowering of the river level</w:t>
      </w:r>
      <w:r w:rsidR="007F74FE">
        <w:rPr>
          <w:rFonts w:asciiTheme="majorBidi" w:hAnsiTheme="majorBidi" w:cstheme="majorBidi"/>
          <w:sz w:val="20"/>
          <w:szCs w:val="20"/>
          <w:lang w:val="en-US"/>
        </w:rPr>
        <w:t>s</w:t>
      </w:r>
      <w:r w:rsidR="00D37D0B">
        <w:rPr>
          <w:rFonts w:asciiTheme="majorBidi" w:hAnsiTheme="majorBidi" w:cstheme="majorBidi"/>
          <w:sz w:val="20"/>
          <w:szCs w:val="20"/>
          <w:lang w:val="en-US"/>
        </w:rPr>
        <w:t xml:space="preserve">, which led to </w:t>
      </w:r>
      <w:r w:rsidR="007F74FE">
        <w:rPr>
          <w:rFonts w:asciiTheme="majorBidi" w:hAnsiTheme="majorBidi" w:cstheme="majorBidi"/>
          <w:sz w:val="20"/>
          <w:szCs w:val="20"/>
          <w:lang w:val="en-US"/>
        </w:rPr>
        <w:t>an a</w:t>
      </w:r>
      <w:r w:rsidR="00D37D0B">
        <w:rPr>
          <w:rFonts w:asciiTheme="majorBidi" w:hAnsiTheme="majorBidi" w:cstheme="majorBidi"/>
          <w:sz w:val="20"/>
          <w:szCs w:val="20"/>
          <w:lang w:val="en-US"/>
        </w:rPr>
        <w:t>bundan</w:t>
      </w:r>
      <w:r w:rsidR="007F74FE">
        <w:rPr>
          <w:rFonts w:asciiTheme="majorBidi" w:hAnsiTheme="majorBidi" w:cstheme="majorBidi"/>
          <w:sz w:val="20"/>
          <w:szCs w:val="20"/>
          <w:lang w:val="en-US"/>
        </w:rPr>
        <w:t>ce</w:t>
      </w:r>
      <w:r w:rsidR="00D37D0B">
        <w:rPr>
          <w:rFonts w:asciiTheme="majorBidi" w:hAnsiTheme="majorBidi" w:cstheme="majorBidi"/>
          <w:sz w:val="20"/>
          <w:szCs w:val="20"/>
          <w:lang w:val="en-US"/>
        </w:rPr>
        <w:t xml:space="preserve"> of alluvial deposits ready to be suspended by air.</w:t>
      </w:r>
      <w:r w:rsidRPr="00113B60">
        <w:rPr>
          <w:rFonts w:asciiTheme="majorBidi" w:hAnsiTheme="majorBidi" w:cstheme="majorBidi"/>
          <w:sz w:val="20"/>
          <w:szCs w:val="20"/>
          <w:lang w:val="en-US"/>
        </w:rPr>
        <w:t xml:space="preserve"> </w:t>
      </w:r>
    </w:p>
    <w:p w14:paraId="1D7AD77D" w14:textId="76E44691" w:rsidR="0022225E" w:rsidRPr="008004A2" w:rsidRDefault="00113B60" w:rsidP="005B731A">
      <w:pPr>
        <w:rPr>
          <w:rFonts w:asciiTheme="majorBidi" w:hAnsiTheme="majorBidi" w:cstheme="majorBidi"/>
          <w:sz w:val="20"/>
          <w:szCs w:val="20"/>
          <w:lang w:val="en-US"/>
        </w:rPr>
      </w:pPr>
      <w:r w:rsidRPr="00113B60">
        <w:rPr>
          <w:rFonts w:asciiTheme="majorBidi" w:hAnsiTheme="majorBidi" w:cstheme="majorBidi"/>
          <w:sz w:val="20"/>
          <w:szCs w:val="20"/>
          <w:lang w:val="en-US"/>
        </w:rPr>
        <w:t xml:space="preserve">Some limitations of this study should be </w:t>
      </w:r>
      <w:r w:rsidR="007B00BC">
        <w:rPr>
          <w:rFonts w:asciiTheme="majorBidi" w:hAnsiTheme="majorBidi" w:cstheme="majorBidi"/>
          <w:sz w:val="20"/>
          <w:szCs w:val="20"/>
          <w:lang w:val="en-US"/>
        </w:rPr>
        <w:t>accounted for</w:t>
      </w:r>
      <w:r w:rsidRPr="00113B60">
        <w:rPr>
          <w:rFonts w:asciiTheme="majorBidi" w:hAnsiTheme="majorBidi" w:cstheme="majorBidi"/>
          <w:sz w:val="20"/>
          <w:szCs w:val="20"/>
          <w:lang w:val="en-US"/>
        </w:rPr>
        <w:t xml:space="preserve">. First, The small number of the available stations that had a minimum of 30 years of data record, resulted in having a lower </w:t>
      </w:r>
      <w:r w:rsidR="00A34E71">
        <w:rPr>
          <w:rFonts w:asciiTheme="majorBidi" w:hAnsiTheme="majorBidi" w:cstheme="majorBidi"/>
          <w:sz w:val="20"/>
          <w:szCs w:val="20"/>
          <w:lang w:val="en-US"/>
        </w:rPr>
        <w:t>DSA</w:t>
      </w:r>
      <w:r w:rsidRPr="00113B60">
        <w:rPr>
          <w:rFonts w:asciiTheme="majorBidi" w:hAnsiTheme="majorBidi" w:cstheme="majorBidi"/>
          <w:sz w:val="20"/>
          <w:szCs w:val="20"/>
          <w:lang w:val="en-US"/>
        </w:rPr>
        <w:t xml:space="preserve"> spatial resolution of region. </w:t>
      </w:r>
      <w:r w:rsidR="0022225E">
        <w:rPr>
          <w:rFonts w:asciiTheme="majorBidi" w:hAnsiTheme="majorBidi" w:cstheme="majorBidi"/>
          <w:sz w:val="20"/>
          <w:szCs w:val="20"/>
          <w:lang w:val="en-US"/>
        </w:rPr>
        <w:t>If all the meteorological weather stations in the AP provided 30 years data records (450 stations</w:t>
      </w:r>
      <w:r w:rsidR="003A59CB">
        <w:rPr>
          <w:rFonts w:asciiTheme="majorBidi" w:hAnsiTheme="majorBidi" w:cstheme="majorBidi"/>
          <w:sz w:val="20"/>
          <w:szCs w:val="20"/>
          <w:lang w:val="en-US"/>
        </w:rPr>
        <w:t xml:space="preserve"> are in the AP</w:t>
      </w:r>
      <w:r w:rsidR="0022225E">
        <w:rPr>
          <w:rFonts w:asciiTheme="majorBidi" w:hAnsiTheme="majorBidi" w:cstheme="majorBidi"/>
          <w:sz w:val="20"/>
          <w:szCs w:val="20"/>
          <w:lang w:val="en-US"/>
        </w:rPr>
        <w:t xml:space="preserve">), the DSA spatial resolution would have been significantly higher and provided more valuable information to this study. </w:t>
      </w:r>
      <w:r w:rsidR="0022225E" w:rsidRPr="00113B60">
        <w:rPr>
          <w:rFonts w:asciiTheme="majorBidi" w:hAnsiTheme="majorBidi" w:cstheme="majorBidi"/>
          <w:sz w:val="20"/>
          <w:szCs w:val="20"/>
          <w:lang w:val="en-US"/>
        </w:rPr>
        <w:t xml:space="preserve">In addition to this, </w:t>
      </w:r>
      <w:r w:rsidR="003301CF">
        <w:rPr>
          <w:rFonts w:asciiTheme="majorBidi" w:hAnsiTheme="majorBidi" w:cstheme="majorBidi"/>
          <w:sz w:val="20"/>
          <w:szCs w:val="20"/>
          <w:lang w:val="en-US"/>
        </w:rPr>
        <w:t>t</w:t>
      </w:r>
      <w:r w:rsidR="0022225E" w:rsidRPr="00113B60">
        <w:rPr>
          <w:rFonts w:asciiTheme="majorBidi" w:hAnsiTheme="majorBidi" w:cstheme="majorBidi"/>
          <w:sz w:val="20"/>
          <w:szCs w:val="20"/>
          <w:lang w:val="en-US"/>
        </w:rPr>
        <w:t>he Empty Quarter desert ha</w:t>
      </w:r>
      <w:r w:rsidR="0022225E">
        <w:rPr>
          <w:rFonts w:asciiTheme="majorBidi" w:hAnsiTheme="majorBidi" w:cstheme="majorBidi"/>
          <w:sz w:val="20"/>
          <w:szCs w:val="20"/>
          <w:lang w:val="en-US"/>
        </w:rPr>
        <w:t>s no stations that met the</w:t>
      </w:r>
      <w:r w:rsidR="00B13A9A">
        <w:rPr>
          <w:rFonts w:asciiTheme="majorBidi" w:hAnsiTheme="majorBidi" w:cstheme="majorBidi"/>
          <w:sz w:val="20"/>
          <w:szCs w:val="20"/>
          <w:lang w:val="en-US"/>
        </w:rPr>
        <w:t xml:space="preserve"> requirements for this study. A</w:t>
      </w:r>
      <w:r w:rsidR="0022225E" w:rsidRPr="00113B60">
        <w:rPr>
          <w:rFonts w:asciiTheme="majorBidi" w:hAnsiTheme="majorBidi" w:cstheme="majorBidi"/>
          <w:sz w:val="20"/>
          <w:szCs w:val="20"/>
          <w:lang w:val="en-US"/>
        </w:rPr>
        <w:t xml:space="preserve">s well, this area is considered as a major </w:t>
      </w:r>
      <w:r w:rsidR="0022225E">
        <w:rPr>
          <w:rFonts w:asciiTheme="majorBidi" w:hAnsiTheme="majorBidi" w:cstheme="majorBidi"/>
          <w:sz w:val="20"/>
          <w:szCs w:val="20"/>
          <w:lang w:val="en-US"/>
        </w:rPr>
        <w:t>dust</w:t>
      </w:r>
      <w:r w:rsidR="0022225E" w:rsidRPr="00113B60">
        <w:rPr>
          <w:rFonts w:asciiTheme="majorBidi" w:hAnsiTheme="majorBidi" w:cstheme="majorBidi"/>
          <w:sz w:val="20"/>
          <w:szCs w:val="20"/>
          <w:lang w:val="en-US"/>
        </w:rPr>
        <w:t>/dust source that could significantly alter the results</w:t>
      </w:r>
      <w:r w:rsidR="0022225E">
        <w:rPr>
          <w:rFonts w:asciiTheme="majorBidi" w:hAnsiTheme="majorBidi" w:cstheme="majorBidi"/>
          <w:sz w:val="20"/>
          <w:szCs w:val="20"/>
          <w:lang w:val="en-US"/>
        </w:rPr>
        <w:t>. However, this issue should be resolved in</w:t>
      </w:r>
      <w:r w:rsidR="00392924">
        <w:rPr>
          <w:rFonts w:asciiTheme="majorBidi" w:hAnsiTheme="majorBidi" w:cstheme="majorBidi"/>
          <w:sz w:val="20"/>
          <w:szCs w:val="20"/>
          <w:lang w:val="en-US"/>
        </w:rPr>
        <w:t xml:space="preserve"> the coming</w:t>
      </w:r>
      <w:r w:rsidR="0022225E">
        <w:rPr>
          <w:rFonts w:asciiTheme="majorBidi" w:hAnsiTheme="majorBidi" w:cstheme="majorBidi"/>
          <w:sz w:val="20"/>
          <w:szCs w:val="20"/>
          <w:lang w:val="en-US"/>
        </w:rPr>
        <w:t xml:space="preserve"> 15 years, as the remotely sensed AOD will provide a minimum data of 30 years. Second</w:t>
      </w:r>
      <w:r w:rsidR="0022225E" w:rsidRPr="00113B60">
        <w:rPr>
          <w:rFonts w:asciiTheme="majorBidi" w:hAnsiTheme="majorBidi" w:cstheme="majorBidi"/>
          <w:sz w:val="20"/>
          <w:szCs w:val="20"/>
          <w:lang w:val="en-US"/>
        </w:rPr>
        <w:t xml:space="preserve">, a longer record of data would have provided a better knowledge of the regional </w:t>
      </w:r>
      <w:r w:rsidR="0022225E">
        <w:rPr>
          <w:rFonts w:asciiTheme="majorBidi" w:hAnsiTheme="majorBidi" w:cstheme="majorBidi"/>
          <w:sz w:val="20"/>
          <w:szCs w:val="20"/>
          <w:lang w:val="en-US"/>
        </w:rPr>
        <w:t>DSA</w:t>
      </w:r>
      <w:r w:rsidR="0022225E" w:rsidRPr="00113B60">
        <w:rPr>
          <w:rFonts w:asciiTheme="majorBidi" w:hAnsiTheme="majorBidi" w:cstheme="majorBidi"/>
          <w:sz w:val="20"/>
          <w:szCs w:val="20"/>
          <w:lang w:val="en-US"/>
        </w:rPr>
        <w:t xml:space="preserve"> patterns variations with time. </w:t>
      </w:r>
    </w:p>
    <w:p w14:paraId="25DC5F41" w14:textId="77777777" w:rsidR="00D833BC" w:rsidRDefault="00D833BC" w:rsidP="002222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imes-Bold" w:hAnsi="Times-Bold" w:cs="Times-Bold"/>
          <w:b/>
          <w:bCs/>
          <w:sz w:val="20"/>
          <w:szCs w:val="20"/>
          <w:lang w:val="en-US"/>
        </w:rPr>
      </w:pPr>
    </w:p>
    <w:p w14:paraId="504EAFE8" w14:textId="77777777" w:rsidR="00D833BC" w:rsidRDefault="00D833BC" w:rsidP="0022225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imes-Bold" w:hAnsi="Times-Bold" w:cs="Times-Bold"/>
          <w:b/>
          <w:bCs/>
          <w:sz w:val="20"/>
          <w:szCs w:val="20"/>
          <w:lang w:val="en-US"/>
        </w:rPr>
      </w:pPr>
    </w:p>
    <w:p w14:paraId="22DAC553" w14:textId="286859D1" w:rsidR="00D833BC" w:rsidRDefault="007C5835" w:rsidP="005B73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rPr>
          <w:rFonts w:asciiTheme="majorBidi" w:hAnsiTheme="majorBidi" w:cstheme="majorBidi"/>
          <w:sz w:val="20"/>
          <w:szCs w:val="20"/>
        </w:rPr>
      </w:pPr>
      <w:r w:rsidRPr="005B731A">
        <w:rPr>
          <w:rFonts w:ascii="Times-Bold" w:hAnsi="Times-Bold" w:cs="Times-Bold"/>
          <w:b/>
          <w:bCs/>
          <w:sz w:val="20"/>
          <w:szCs w:val="20"/>
          <w:lang w:val="en-US"/>
        </w:rPr>
        <w:t xml:space="preserve">Acknowledgments </w:t>
      </w:r>
      <w:r w:rsidRPr="005B731A">
        <w:rPr>
          <w:rFonts w:ascii="Times-Roman" w:hAnsi="Times-Roman" w:cs="Times-Roman"/>
          <w:sz w:val="20"/>
          <w:szCs w:val="20"/>
          <w:lang w:val="en-US"/>
        </w:rPr>
        <w:t xml:space="preserve">The authors would like to acknowledge the Center of Excellence for Climate Change Research (CECCR) and the Deanship of Graduate Studies of King </w:t>
      </w:r>
      <w:proofErr w:type="spellStart"/>
      <w:r w:rsidRPr="005B731A">
        <w:rPr>
          <w:rFonts w:ascii="Times-Roman" w:hAnsi="Times-Roman" w:cs="Times-Roman"/>
          <w:sz w:val="20"/>
          <w:szCs w:val="20"/>
          <w:lang w:val="en-US"/>
        </w:rPr>
        <w:t>Abdulaziz</w:t>
      </w:r>
      <w:proofErr w:type="spellEnd"/>
      <w:r w:rsidRPr="005B731A">
        <w:rPr>
          <w:rFonts w:ascii="Times-Roman" w:hAnsi="Times-Roman" w:cs="Times-Roman"/>
          <w:sz w:val="20"/>
          <w:szCs w:val="20"/>
          <w:lang w:val="en-US"/>
        </w:rPr>
        <w:t xml:space="preserve"> University for supporting this work. The Met Offices are acknowledged for providing dust storms data and MODIS data are collected from its website. Computation for the work described in this paper was performed using Aziz Supercomputer at King </w:t>
      </w:r>
      <w:proofErr w:type="spellStart"/>
      <w:r w:rsidRPr="005B731A">
        <w:rPr>
          <w:rFonts w:ascii="Times-Roman" w:hAnsi="Times-Roman" w:cs="Times-Roman"/>
          <w:sz w:val="20"/>
          <w:szCs w:val="20"/>
          <w:lang w:val="en-US"/>
        </w:rPr>
        <w:t>Abdulaziz</w:t>
      </w:r>
      <w:proofErr w:type="spellEnd"/>
      <w:r w:rsidRPr="005B731A">
        <w:rPr>
          <w:rFonts w:ascii="Times-Roman" w:hAnsi="Times-Roman" w:cs="Times-Roman"/>
          <w:sz w:val="20"/>
          <w:szCs w:val="20"/>
          <w:lang w:val="en-US"/>
        </w:rPr>
        <w:t xml:space="preserve"> University’s High Performance Computing Center, Jeddah, Saudi Arabia.</w:t>
      </w:r>
    </w:p>
    <w:p w14:paraId="72A92D84" w14:textId="77777777" w:rsidR="00D833BC" w:rsidRPr="005B731A" w:rsidRDefault="00D833BC" w:rsidP="005B731A">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rPr>
          <w:rFonts w:asciiTheme="majorBidi" w:hAnsiTheme="majorBidi" w:cstheme="majorBidi"/>
          <w:sz w:val="20"/>
          <w:szCs w:val="20"/>
        </w:rPr>
      </w:pPr>
    </w:p>
    <w:p w14:paraId="34486F06" w14:textId="4E0FFB50" w:rsidR="00D833BC" w:rsidRDefault="00D833BC" w:rsidP="00D833BC">
      <w:pPr>
        <w:ind w:firstLine="0"/>
      </w:pPr>
    </w:p>
    <w:p w14:paraId="169CE13D"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b/>
          <w:bCs/>
          <w:position w:val="8"/>
          <w:sz w:val="20"/>
          <w:szCs w:val="20"/>
        </w:rPr>
      </w:pPr>
      <w:r w:rsidRPr="00DF5F41">
        <w:rPr>
          <w:rFonts w:asciiTheme="majorBidi" w:hAnsiTheme="majorBidi" w:cstheme="majorBidi"/>
          <w:b/>
          <w:bCs/>
          <w:position w:val="8"/>
          <w:sz w:val="20"/>
          <w:szCs w:val="20"/>
        </w:rPr>
        <w:t>References</w:t>
      </w:r>
    </w:p>
    <w:p w14:paraId="1B798DF8"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b/>
          <w:bCs/>
          <w:position w:val="8"/>
          <w:sz w:val="20"/>
          <w:szCs w:val="20"/>
        </w:rPr>
      </w:pPr>
    </w:p>
    <w:p w14:paraId="21482E66"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roofErr w:type="spellStart"/>
      <w:r w:rsidRPr="00DF5F41">
        <w:rPr>
          <w:rFonts w:asciiTheme="majorBidi" w:hAnsiTheme="majorBidi" w:cstheme="majorBidi"/>
          <w:sz w:val="20"/>
          <w:szCs w:val="20"/>
        </w:rPr>
        <w:t>Alharbi</w:t>
      </w:r>
      <w:proofErr w:type="spellEnd"/>
      <w:r w:rsidRPr="00DF5F41">
        <w:rPr>
          <w:rFonts w:asciiTheme="majorBidi" w:hAnsiTheme="majorBidi" w:cstheme="majorBidi"/>
          <w:sz w:val="20"/>
          <w:szCs w:val="20"/>
        </w:rPr>
        <w:t xml:space="preserve">, B.H., </w:t>
      </w:r>
      <w:proofErr w:type="spellStart"/>
      <w:r w:rsidRPr="00DF5F41">
        <w:rPr>
          <w:rFonts w:asciiTheme="majorBidi" w:hAnsiTheme="majorBidi" w:cstheme="majorBidi"/>
          <w:sz w:val="20"/>
          <w:szCs w:val="20"/>
        </w:rPr>
        <w:t>Maghrabi</w:t>
      </w:r>
      <w:proofErr w:type="spellEnd"/>
      <w:r w:rsidRPr="00DF5F41">
        <w:rPr>
          <w:rFonts w:asciiTheme="majorBidi" w:hAnsiTheme="majorBidi" w:cstheme="majorBidi"/>
          <w:sz w:val="20"/>
          <w:szCs w:val="20"/>
        </w:rPr>
        <w:t>, A., and Tapper, N., 2014: The March 2009 dust event in Saudi Arabia</w:t>
      </w:r>
    </w:p>
    <w:p w14:paraId="6928C795" w14:textId="77777777" w:rsidR="00FE44DF" w:rsidRPr="00DF5F41" w:rsidRDefault="00FE44DF" w:rsidP="00FE44DF">
      <w:pPr>
        <w:autoSpaceDE w:val="0"/>
        <w:autoSpaceDN w:val="0"/>
        <w:adjustRightInd w:val="0"/>
        <w:ind w:firstLine="0"/>
        <w:jc w:val="left"/>
        <w:rPr>
          <w:rFonts w:asciiTheme="majorBidi" w:hAnsiTheme="majorBidi" w:cstheme="majorBidi"/>
          <w:sz w:val="20"/>
          <w:szCs w:val="20"/>
        </w:rPr>
      </w:pPr>
      <w:proofErr w:type="gramStart"/>
      <w:r w:rsidRPr="00DF5F41">
        <w:rPr>
          <w:rFonts w:asciiTheme="majorBidi" w:hAnsiTheme="majorBidi" w:cstheme="majorBidi"/>
          <w:sz w:val="20"/>
          <w:szCs w:val="20"/>
        </w:rPr>
        <w:t>precursor</w:t>
      </w:r>
      <w:proofErr w:type="gramEnd"/>
      <w:r w:rsidRPr="00DF5F41">
        <w:rPr>
          <w:rFonts w:asciiTheme="majorBidi" w:hAnsiTheme="majorBidi" w:cstheme="majorBidi"/>
          <w:sz w:val="20"/>
          <w:szCs w:val="20"/>
        </w:rPr>
        <w:t xml:space="preserve"> and supportive environment. </w:t>
      </w:r>
      <w:r w:rsidRPr="00DF5F41">
        <w:rPr>
          <w:rFonts w:asciiTheme="majorBidi" w:hAnsiTheme="majorBidi" w:cstheme="majorBidi"/>
          <w:i/>
          <w:iCs/>
          <w:sz w:val="20"/>
          <w:szCs w:val="20"/>
        </w:rPr>
        <w:t>Bull. Amer. Meteor. Soc.</w:t>
      </w:r>
      <w:r w:rsidRPr="00DF5F41">
        <w:rPr>
          <w:rFonts w:asciiTheme="majorBidi" w:hAnsiTheme="majorBidi" w:cstheme="majorBidi"/>
          <w:sz w:val="20"/>
          <w:szCs w:val="20"/>
        </w:rPr>
        <w:t>, 94, 515–528.</w:t>
      </w:r>
    </w:p>
    <w:p w14:paraId="5C7D98BC"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r w:rsidRPr="00DF5F41">
        <w:rPr>
          <w:rFonts w:asciiTheme="majorBidi" w:hAnsiTheme="majorBidi" w:cstheme="majorBidi"/>
          <w:sz w:val="20"/>
          <w:szCs w:val="20"/>
        </w:rPr>
        <w:t xml:space="preserve">Available online at </w:t>
      </w:r>
      <w:proofErr w:type="gramStart"/>
      <w:r w:rsidRPr="00DF5F41">
        <w:rPr>
          <w:rFonts w:asciiTheme="majorBidi" w:hAnsiTheme="majorBidi" w:cstheme="majorBidi"/>
          <w:sz w:val="20"/>
          <w:szCs w:val="20"/>
        </w:rPr>
        <w:t xml:space="preserve">[ </w:t>
      </w:r>
      <w:proofErr w:type="spellStart"/>
      <w:r w:rsidRPr="00DF5F41">
        <w:rPr>
          <w:rFonts w:asciiTheme="majorBidi" w:hAnsiTheme="majorBidi" w:cstheme="majorBidi"/>
          <w:sz w:val="20"/>
          <w:szCs w:val="20"/>
        </w:rPr>
        <w:t>doi</w:t>
      </w:r>
      <w:proofErr w:type="spellEnd"/>
      <w:proofErr w:type="gramEnd"/>
      <w:r w:rsidRPr="00DF5F41">
        <w:rPr>
          <w:rFonts w:asciiTheme="majorBidi" w:hAnsiTheme="majorBidi" w:cstheme="majorBidi"/>
          <w:sz w:val="20"/>
          <w:szCs w:val="20"/>
        </w:rPr>
        <w:t xml:space="preserve">: </w:t>
      </w:r>
      <w:hyperlink r:id="rId9" w:history="1">
        <w:r w:rsidRPr="00DF5F41">
          <w:rPr>
            <w:rFonts w:asciiTheme="majorBidi" w:hAnsiTheme="majorBidi" w:cstheme="majorBidi"/>
            <w:sz w:val="20"/>
            <w:szCs w:val="20"/>
            <w:u w:val="single" w:color="000087"/>
          </w:rPr>
          <w:t>http://dx.doi.org/10.1175/BAMS-D-11-00118.1</w:t>
        </w:r>
      </w:hyperlink>
      <w:r w:rsidRPr="00DF5F41">
        <w:rPr>
          <w:rFonts w:asciiTheme="majorBidi" w:hAnsiTheme="majorBidi" w:cstheme="majorBidi"/>
          <w:sz w:val="20"/>
          <w:szCs w:val="20"/>
        </w:rPr>
        <w:t>].</w:t>
      </w:r>
    </w:p>
    <w:p w14:paraId="59595CEE"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544F013C"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Almazroui</w:t>
      </w:r>
      <w:proofErr w:type="spellEnd"/>
      <w:r w:rsidRPr="00DF5F41">
        <w:rPr>
          <w:rFonts w:asciiTheme="majorBidi" w:hAnsiTheme="majorBidi" w:cstheme="majorBidi"/>
          <w:color w:val="141413"/>
          <w:sz w:val="20"/>
          <w:szCs w:val="20"/>
        </w:rPr>
        <w:t xml:space="preserve"> M, </w:t>
      </w:r>
      <w:proofErr w:type="spellStart"/>
      <w:r w:rsidRPr="00DF5F41">
        <w:rPr>
          <w:rFonts w:asciiTheme="majorBidi" w:hAnsiTheme="majorBidi" w:cstheme="majorBidi"/>
          <w:color w:val="141413"/>
          <w:sz w:val="20"/>
          <w:szCs w:val="20"/>
        </w:rPr>
        <w:t>Ramzah</w:t>
      </w:r>
      <w:proofErr w:type="spellEnd"/>
      <w:r w:rsidRPr="00DF5F41">
        <w:rPr>
          <w:rFonts w:asciiTheme="majorBidi" w:hAnsiTheme="majorBidi" w:cstheme="majorBidi"/>
          <w:color w:val="141413"/>
          <w:sz w:val="20"/>
          <w:szCs w:val="20"/>
        </w:rPr>
        <w:t xml:space="preserve"> </w:t>
      </w:r>
      <w:proofErr w:type="spellStart"/>
      <w:r w:rsidRPr="00DF5F41">
        <w:rPr>
          <w:rFonts w:asciiTheme="majorBidi" w:hAnsiTheme="majorBidi" w:cstheme="majorBidi"/>
          <w:color w:val="141413"/>
          <w:sz w:val="20"/>
          <w:szCs w:val="20"/>
        </w:rPr>
        <w:t>Dambul</w:t>
      </w:r>
      <w:proofErr w:type="spellEnd"/>
      <w:proofErr w:type="gramStart"/>
      <w:r w:rsidRPr="00DF5F41">
        <w:rPr>
          <w:rFonts w:asciiTheme="majorBidi" w:hAnsiTheme="majorBidi" w:cstheme="majorBidi"/>
          <w:color w:val="141413"/>
          <w:sz w:val="20"/>
          <w:szCs w:val="20"/>
        </w:rPr>
        <w:t>,  Islam</w:t>
      </w:r>
      <w:proofErr w:type="gramEnd"/>
      <w:r w:rsidRPr="00DF5F41">
        <w:rPr>
          <w:rFonts w:asciiTheme="majorBidi" w:hAnsiTheme="majorBidi" w:cstheme="majorBidi"/>
          <w:color w:val="141413"/>
          <w:sz w:val="20"/>
          <w:szCs w:val="20"/>
        </w:rPr>
        <w:t xml:space="preserve"> MN, Jones PD., 2014a . Principal components-based regionalization of the Saudi Arabian. </w:t>
      </w:r>
      <w:proofErr w:type="gramStart"/>
      <w:r w:rsidRPr="00DF5F41">
        <w:rPr>
          <w:rFonts w:asciiTheme="majorBidi" w:hAnsiTheme="majorBidi" w:cstheme="majorBidi"/>
          <w:color w:val="141413"/>
          <w:sz w:val="20"/>
          <w:szCs w:val="20"/>
        </w:rPr>
        <w:t>climate</w:t>
      </w:r>
      <w:proofErr w:type="gramEnd"/>
      <w:r w:rsidRPr="00DF5F41">
        <w:rPr>
          <w:rFonts w:asciiTheme="majorBidi" w:hAnsiTheme="majorBidi" w:cstheme="majorBidi"/>
          <w:color w:val="141413"/>
          <w:sz w:val="20"/>
          <w:szCs w:val="20"/>
        </w:rPr>
        <w:t xml:space="preserve">. Int. J. </w:t>
      </w:r>
      <w:proofErr w:type="spellStart"/>
      <w:r w:rsidRPr="00DF5F41">
        <w:rPr>
          <w:rFonts w:asciiTheme="majorBidi" w:hAnsiTheme="majorBidi" w:cstheme="majorBidi"/>
          <w:color w:val="141413"/>
          <w:sz w:val="20"/>
          <w:szCs w:val="20"/>
        </w:rPr>
        <w:t>Climatol</w:t>
      </w:r>
      <w:proofErr w:type="spellEnd"/>
      <w:r w:rsidRPr="00DF5F41">
        <w:rPr>
          <w:rFonts w:asciiTheme="majorBidi" w:hAnsiTheme="majorBidi" w:cstheme="majorBidi"/>
          <w:color w:val="141413"/>
          <w:sz w:val="20"/>
          <w:szCs w:val="20"/>
        </w:rPr>
        <w:t xml:space="preserve">. 35: 2555–2573 (2015) </w:t>
      </w:r>
      <w:r w:rsidRPr="00DF5F41">
        <w:rPr>
          <w:rFonts w:asciiTheme="majorBidi" w:hAnsiTheme="majorBidi" w:cstheme="majorBidi"/>
          <w:sz w:val="20"/>
          <w:szCs w:val="20"/>
        </w:rPr>
        <w:t xml:space="preserve">Available online </w:t>
      </w:r>
      <w:proofErr w:type="gramStart"/>
      <w:r w:rsidRPr="00DF5F41">
        <w:rPr>
          <w:rFonts w:asciiTheme="majorBidi" w:hAnsiTheme="majorBidi" w:cstheme="majorBidi"/>
          <w:sz w:val="20"/>
          <w:szCs w:val="20"/>
        </w:rPr>
        <w:t>at</w:t>
      </w:r>
      <w:r w:rsidRPr="00DF5F41">
        <w:rPr>
          <w:rFonts w:asciiTheme="majorBidi" w:hAnsiTheme="majorBidi" w:cstheme="majorBidi"/>
          <w:color w:val="141413"/>
          <w:sz w:val="20"/>
          <w:szCs w:val="20"/>
        </w:rPr>
        <w:t xml:space="preserve">  DOI</w:t>
      </w:r>
      <w:proofErr w:type="gramEnd"/>
      <w:r w:rsidRPr="00DF5F41">
        <w:rPr>
          <w:rFonts w:asciiTheme="majorBidi" w:hAnsiTheme="majorBidi" w:cstheme="majorBidi"/>
          <w:color w:val="141413"/>
          <w:sz w:val="20"/>
          <w:szCs w:val="20"/>
        </w:rPr>
        <w:t>: 10.1002/joc.4139</w:t>
      </w:r>
    </w:p>
    <w:p w14:paraId="75EF2E6A" w14:textId="77777777" w:rsidR="00FE44DF" w:rsidRDefault="00FE44DF" w:rsidP="00FE44DF">
      <w:pPr>
        <w:autoSpaceDE w:val="0"/>
        <w:autoSpaceDN w:val="0"/>
        <w:adjustRightInd w:val="0"/>
        <w:ind w:firstLine="0"/>
        <w:jc w:val="left"/>
        <w:rPr>
          <w:rFonts w:asciiTheme="majorBidi" w:hAnsiTheme="majorBidi" w:cstheme="majorBidi"/>
          <w:color w:val="141413"/>
          <w:sz w:val="20"/>
          <w:szCs w:val="20"/>
        </w:rPr>
      </w:pPr>
    </w:p>
    <w:p w14:paraId="73D48D9E" w14:textId="77777777" w:rsidR="00FE44DF" w:rsidRPr="00DF5F41" w:rsidRDefault="00FE44DF" w:rsidP="00FE44DF">
      <w:pPr>
        <w:autoSpaceDE w:val="0"/>
        <w:autoSpaceDN w:val="0"/>
        <w:adjustRightInd w:val="0"/>
        <w:ind w:firstLine="0"/>
        <w:jc w:val="left"/>
        <w:rPr>
          <w:rFonts w:asciiTheme="majorBidi" w:hAnsiTheme="majorBidi" w:cstheme="majorBidi"/>
          <w:color w:val="262626"/>
          <w:sz w:val="20"/>
          <w:szCs w:val="20"/>
        </w:rPr>
      </w:pPr>
      <w:proofErr w:type="spellStart"/>
      <w:r w:rsidRPr="00DF5F41">
        <w:rPr>
          <w:rFonts w:asciiTheme="majorBidi" w:hAnsiTheme="majorBidi" w:cstheme="majorBidi"/>
          <w:color w:val="141413"/>
          <w:sz w:val="20"/>
          <w:szCs w:val="20"/>
        </w:rPr>
        <w:t>Almazroui</w:t>
      </w:r>
      <w:proofErr w:type="spellEnd"/>
      <w:r w:rsidRPr="00DF5F41">
        <w:rPr>
          <w:rFonts w:asciiTheme="majorBidi" w:hAnsiTheme="majorBidi" w:cstheme="majorBidi"/>
          <w:color w:val="141413"/>
          <w:sz w:val="20"/>
          <w:szCs w:val="20"/>
        </w:rPr>
        <w:t xml:space="preserve">, M., </w:t>
      </w:r>
      <w:proofErr w:type="spellStart"/>
      <w:r w:rsidRPr="00DF5F41">
        <w:rPr>
          <w:rFonts w:asciiTheme="majorBidi" w:hAnsiTheme="majorBidi" w:cstheme="majorBidi"/>
          <w:color w:val="141413"/>
          <w:sz w:val="20"/>
          <w:szCs w:val="20"/>
        </w:rPr>
        <w:t>Awad</w:t>
      </w:r>
      <w:proofErr w:type="spellEnd"/>
      <w:r w:rsidRPr="00DF5F41">
        <w:rPr>
          <w:rFonts w:asciiTheme="majorBidi" w:hAnsiTheme="majorBidi" w:cstheme="majorBidi"/>
          <w:color w:val="141413"/>
          <w:sz w:val="20"/>
          <w:szCs w:val="20"/>
        </w:rPr>
        <w:t xml:space="preserve">, A., Islam, </w:t>
      </w:r>
      <w:proofErr w:type="gramStart"/>
      <w:r w:rsidRPr="00DF5F41">
        <w:rPr>
          <w:rFonts w:asciiTheme="majorBidi" w:hAnsiTheme="majorBidi" w:cstheme="majorBidi"/>
          <w:color w:val="141413"/>
          <w:sz w:val="20"/>
          <w:szCs w:val="20"/>
        </w:rPr>
        <w:t>MN.,</w:t>
      </w:r>
      <w:proofErr w:type="gramEnd"/>
      <w:r w:rsidRPr="00DF5F41">
        <w:rPr>
          <w:rFonts w:asciiTheme="majorBidi" w:hAnsiTheme="majorBidi" w:cstheme="majorBidi"/>
          <w:color w:val="141413"/>
          <w:sz w:val="20"/>
          <w:szCs w:val="20"/>
        </w:rPr>
        <w:t xml:space="preserve"> Al-</w:t>
      </w:r>
      <w:proofErr w:type="spellStart"/>
      <w:r w:rsidRPr="00DF5F41">
        <w:rPr>
          <w:rFonts w:asciiTheme="majorBidi" w:hAnsiTheme="majorBidi" w:cstheme="majorBidi"/>
          <w:color w:val="141413"/>
          <w:sz w:val="20"/>
          <w:szCs w:val="20"/>
        </w:rPr>
        <w:t>Khalaf</w:t>
      </w:r>
      <w:proofErr w:type="spellEnd"/>
      <w:r w:rsidRPr="00DF5F41">
        <w:rPr>
          <w:rFonts w:asciiTheme="majorBidi" w:hAnsiTheme="majorBidi" w:cstheme="majorBidi"/>
          <w:color w:val="141413"/>
          <w:sz w:val="20"/>
          <w:szCs w:val="20"/>
        </w:rPr>
        <w:t xml:space="preserve">, A., 2014b. </w:t>
      </w:r>
      <w:r w:rsidRPr="00DF5F41">
        <w:rPr>
          <w:rFonts w:asciiTheme="majorBidi" w:hAnsiTheme="majorBidi" w:cstheme="majorBidi"/>
          <w:color w:val="262626"/>
          <w:sz w:val="20"/>
          <w:szCs w:val="20"/>
        </w:rPr>
        <w:t xml:space="preserve">A climatological study: wet season cyclone tracks in the East Mediterranean region. </w:t>
      </w:r>
      <w:hyperlink r:id="rId10" w:history="1">
        <w:r w:rsidRPr="00DF5F41">
          <w:rPr>
            <w:rFonts w:asciiTheme="majorBidi" w:hAnsiTheme="majorBidi" w:cstheme="majorBidi"/>
            <w:color w:val="262626"/>
            <w:sz w:val="20"/>
            <w:szCs w:val="20"/>
          </w:rPr>
          <w:t>Theoretical and Applied Climatology</w:t>
        </w:r>
      </w:hyperlink>
      <w:r w:rsidRPr="00DF5F41">
        <w:rPr>
          <w:rFonts w:asciiTheme="majorBidi" w:hAnsiTheme="majorBidi" w:cstheme="majorBidi"/>
          <w:color w:val="262626"/>
          <w:sz w:val="20"/>
          <w:szCs w:val="20"/>
        </w:rPr>
        <w:t xml:space="preserve"> April 2015, Volume 120, Issue 1, pp 351-365. </w:t>
      </w:r>
    </w:p>
    <w:p w14:paraId="3C49E301"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799679E6"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Almazroui</w:t>
      </w:r>
      <w:proofErr w:type="spellEnd"/>
      <w:r w:rsidRPr="00DF5F41">
        <w:rPr>
          <w:rFonts w:asciiTheme="majorBidi" w:hAnsiTheme="majorBidi" w:cstheme="majorBidi"/>
          <w:color w:val="141413"/>
          <w:sz w:val="20"/>
          <w:szCs w:val="20"/>
        </w:rPr>
        <w:t xml:space="preserve"> M, </w:t>
      </w:r>
      <w:proofErr w:type="spellStart"/>
      <w:r w:rsidRPr="00DF5F41">
        <w:rPr>
          <w:rFonts w:asciiTheme="majorBidi" w:hAnsiTheme="majorBidi" w:cstheme="majorBidi"/>
          <w:color w:val="141413"/>
          <w:sz w:val="20"/>
          <w:szCs w:val="20"/>
        </w:rPr>
        <w:t>Ramzah</w:t>
      </w:r>
      <w:proofErr w:type="spellEnd"/>
      <w:r w:rsidRPr="00DF5F41">
        <w:rPr>
          <w:rFonts w:asciiTheme="majorBidi" w:hAnsiTheme="majorBidi" w:cstheme="majorBidi"/>
          <w:color w:val="141413"/>
          <w:sz w:val="20"/>
          <w:szCs w:val="20"/>
        </w:rPr>
        <w:t xml:space="preserve"> </w:t>
      </w:r>
      <w:proofErr w:type="spellStart"/>
      <w:r w:rsidRPr="00DF5F41">
        <w:rPr>
          <w:rFonts w:asciiTheme="majorBidi" w:hAnsiTheme="majorBidi" w:cstheme="majorBidi"/>
          <w:color w:val="141413"/>
          <w:sz w:val="20"/>
          <w:szCs w:val="20"/>
        </w:rPr>
        <w:t>Dambul</w:t>
      </w:r>
      <w:proofErr w:type="spellEnd"/>
      <w:proofErr w:type="gramStart"/>
      <w:r w:rsidRPr="00DF5F41">
        <w:rPr>
          <w:rFonts w:asciiTheme="majorBidi" w:hAnsiTheme="majorBidi" w:cstheme="majorBidi"/>
          <w:color w:val="141413"/>
          <w:sz w:val="20"/>
          <w:szCs w:val="20"/>
        </w:rPr>
        <w:t>,  Islam</w:t>
      </w:r>
      <w:proofErr w:type="gramEnd"/>
      <w:r w:rsidRPr="00DF5F41">
        <w:rPr>
          <w:rFonts w:asciiTheme="majorBidi" w:hAnsiTheme="majorBidi" w:cstheme="majorBidi"/>
          <w:color w:val="141413"/>
          <w:sz w:val="20"/>
          <w:szCs w:val="20"/>
        </w:rPr>
        <w:t xml:space="preserve"> MN, Jones PD., 2015. Atmospheric circulation patterns in the </w:t>
      </w:r>
      <w:proofErr w:type="spellStart"/>
      <w:proofErr w:type="gramStart"/>
      <w:r w:rsidRPr="00DF5F41">
        <w:rPr>
          <w:rFonts w:asciiTheme="majorBidi" w:hAnsiTheme="majorBidi" w:cstheme="majorBidi"/>
          <w:color w:val="141413"/>
          <w:sz w:val="20"/>
          <w:szCs w:val="20"/>
        </w:rPr>
        <w:t>arab</w:t>
      </w:r>
      <w:proofErr w:type="spellEnd"/>
      <w:proofErr w:type="gramEnd"/>
      <w:r w:rsidRPr="00DF5F41">
        <w:rPr>
          <w:rFonts w:asciiTheme="majorBidi" w:hAnsiTheme="majorBidi" w:cstheme="majorBidi"/>
          <w:color w:val="141413"/>
          <w:sz w:val="20"/>
          <w:szCs w:val="20"/>
        </w:rPr>
        <w:t xml:space="preserve"> region and its relationships with Saudi Arabian surface climate: A preliminary assessment. Atmospheric research 161-162 (2015) 26-51. </w:t>
      </w:r>
    </w:p>
    <w:p w14:paraId="1CCF52E9"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
    <w:p w14:paraId="58AC6CEA"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000000"/>
          <w:sz w:val="20"/>
          <w:szCs w:val="20"/>
        </w:rPr>
      </w:pPr>
      <w:r w:rsidRPr="00DF5F41">
        <w:rPr>
          <w:rFonts w:asciiTheme="majorBidi" w:hAnsiTheme="majorBidi" w:cstheme="majorBidi"/>
          <w:sz w:val="20"/>
          <w:szCs w:val="20"/>
        </w:rPr>
        <w:t>Ammar, K., El-</w:t>
      </w:r>
      <w:proofErr w:type="spellStart"/>
      <w:r w:rsidRPr="00DF5F41">
        <w:rPr>
          <w:rFonts w:asciiTheme="majorBidi" w:hAnsiTheme="majorBidi" w:cstheme="majorBidi"/>
          <w:sz w:val="20"/>
          <w:szCs w:val="20"/>
        </w:rPr>
        <w:t>Metwally</w:t>
      </w:r>
      <w:proofErr w:type="spellEnd"/>
      <w:r w:rsidRPr="00DF5F41">
        <w:rPr>
          <w:rFonts w:asciiTheme="majorBidi" w:hAnsiTheme="majorBidi" w:cstheme="majorBidi"/>
          <w:sz w:val="20"/>
          <w:szCs w:val="20"/>
        </w:rPr>
        <w:t xml:space="preserve">, M., </w:t>
      </w:r>
      <w:proofErr w:type="spellStart"/>
      <w:r w:rsidRPr="00DF5F41">
        <w:rPr>
          <w:rFonts w:asciiTheme="majorBidi" w:hAnsiTheme="majorBidi" w:cstheme="majorBidi"/>
          <w:sz w:val="20"/>
          <w:szCs w:val="20"/>
        </w:rPr>
        <w:t>Almazroui</w:t>
      </w:r>
      <w:proofErr w:type="spellEnd"/>
      <w:r w:rsidRPr="00DF5F41">
        <w:rPr>
          <w:rFonts w:asciiTheme="majorBidi" w:hAnsiTheme="majorBidi" w:cstheme="majorBidi"/>
          <w:sz w:val="20"/>
          <w:szCs w:val="20"/>
        </w:rPr>
        <w:t xml:space="preserve">, M., and Abdel </w:t>
      </w:r>
      <w:proofErr w:type="spellStart"/>
      <w:r w:rsidRPr="00DF5F41">
        <w:rPr>
          <w:rFonts w:asciiTheme="majorBidi" w:hAnsiTheme="majorBidi" w:cstheme="majorBidi"/>
          <w:sz w:val="20"/>
          <w:szCs w:val="20"/>
        </w:rPr>
        <w:t>Wahab</w:t>
      </w:r>
      <w:proofErr w:type="spellEnd"/>
      <w:r w:rsidRPr="00DF5F41">
        <w:rPr>
          <w:rFonts w:asciiTheme="majorBidi" w:hAnsiTheme="majorBidi" w:cstheme="majorBidi"/>
          <w:sz w:val="20"/>
          <w:szCs w:val="20"/>
        </w:rPr>
        <w:t xml:space="preserve">, M., 2013. </w:t>
      </w:r>
      <w:r w:rsidRPr="00DF5F41">
        <w:rPr>
          <w:rFonts w:asciiTheme="majorBidi" w:hAnsiTheme="majorBidi" w:cstheme="majorBidi"/>
          <w:color w:val="000000"/>
          <w:sz w:val="20"/>
          <w:szCs w:val="20"/>
        </w:rPr>
        <w:t xml:space="preserve">A climatological analysis of Saharan cyclones. </w:t>
      </w:r>
      <w:proofErr w:type="spellStart"/>
      <w:r w:rsidRPr="00DF5F41">
        <w:rPr>
          <w:rFonts w:asciiTheme="majorBidi" w:hAnsiTheme="majorBidi" w:cstheme="majorBidi"/>
          <w:color w:val="000000"/>
          <w:sz w:val="20"/>
          <w:szCs w:val="20"/>
        </w:rPr>
        <w:t>Clim</w:t>
      </w:r>
      <w:proofErr w:type="spellEnd"/>
      <w:r w:rsidRPr="00DF5F41">
        <w:rPr>
          <w:rFonts w:asciiTheme="majorBidi" w:hAnsiTheme="majorBidi" w:cstheme="majorBidi"/>
          <w:color w:val="000000"/>
          <w:sz w:val="20"/>
          <w:szCs w:val="20"/>
        </w:rPr>
        <w:t xml:space="preserve"> </w:t>
      </w:r>
      <w:proofErr w:type="spellStart"/>
      <w:r w:rsidRPr="00DF5F41">
        <w:rPr>
          <w:rFonts w:asciiTheme="majorBidi" w:hAnsiTheme="majorBidi" w:cstheme="majorBidi"/>
          <w:color w:val="000000"/>
          <w:sz w:val="20"/>
          <w:szCs w:val="20"/>
        </w:rPr>
        <w:t>Dyn</w:t>
      </w:r>
      <w:proofErr w:type="spellEnd"/>
      <w:r w:rsidRPr="00DF5F41">
        <w:rPr>
          <w:rFonts w:asciiTheme="majorBidi" w:hAnsiTheme="majorBidi" w:cstheme="majorBidi"/>
          <w:color w:val="000000"/>
          <w:sz w:val="20"/>
          <w:szCs w:val="20"/>
        </w:rPr>
        <w:t xml:space="preserve"> (2014) 43:483–501 </w:t>
      </w:r>
      <w:proofErr w:type="gramStart"/>
      <w:r w:rsidRPr="00DF5F41">
        <w:rPr>
          <w:rFonts w:asciiTheme="majorBidi" w:hAnsiTheme="majorBidi" w:cstheme="majorBidi"/>
          <w:color w:val="000000"/>
          <w:sz w:val="20"/>
          <w:szCs w:val="20"/>
        </w:rPr>
        <w:t>[ DOI</w:t>
      </w:r>
      <w:proofErr w:type="gramEnd"/>
      <w:r w:rsidRPr="00DF5F41">
        <w:rPr>
          <w:rFonts w:asciiTheme="majorBidi" w:hAnsiTheme="majorBidi" w:cstheme="majorBidi"/>
          <w:color w:val="000000"/>
          <w:sz w:val="20"/>
          <w:szCs w:val="20"/>
        </w:rPr>
        <w:t xml:space="preserve"> 10.1007/s00382-013-2025-0 ]</w:t>
      </w:r>
    </w:p>
    <w:p w14:paraId="69DB36A8"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
    <w:p w14:paraId="19CCA938"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r w:rsidRPr="00DF5F41">
        <w:rPr>
          <w:rFonts w:asciiTheme="majorBidi" w:hAnsiTheme="majorBidi" w:cstheme="majorBidi"/>
          <w:sz w:val="20"/>
          <w:szCs w:val="20"/>
        </w:rPr>
        <w:t xml:space="preserve">Bartlett, K.S., 2004: Dust Storm Forecasting For Al </w:t>
      </w:r>
      <w:proofErr w:type="spellStart"/>
      <w:r w:rsidRPr="00DF5F41">
        <w:rPr>
          <w:rFonts w:asciiTheme="majorBidi" w:hAnsiTheme="majorBidi" w:cstheme="majorBidi"/>
          <w:sz w:val="20"/>
          <w:szCs w:val="20"/>
        </w:rPr>
        <w:t>Udeid</w:t>
      </w:r>
      <w:proofErr w:type="spellEnd"/>
      <w:r w:rsidRPr="00DF5F41">
        <w:rPr>
          <w:rFonts w:asciiTheme="majorBidi" w:hAnsiTheme="majorBidi" w:cstheme="majorBidi"/>
          <w:sz w:val="20"/>
          <w:szCs w:val="20"/>
        </w:rPr>
        <w:t xml:space="preserve"> Airbase, Qatar: An Empirical Analysis. M.S. thesis, Department Of The Air Force, Air University, 102 </w:t>
      </w:r>
      <w:proofErr w:type="gramStart"/>
      <w:r w:rsidRPr="00DF5F41">
        <w:rPr>
          <w:rFonts w:asciiTheme="majorBidi" w:hAnsiTheme="majorBidi" w:cstheme="majorBidi"/>
          <w:sz w:val="20"/>
          <w:szCs w:val="20"/>
        </w:rPr>
        <w:t>pp  [</w:t>
      </w:r>
      <w:proofErr w:type="gramEnd"/>
      <w:r w:rsidRPr="00DF5F41">
        <w:rPr>
          <w:rFonts w:asciiTheme="majorBidi" w:hAnsiTheme="majorBidi" w:cstheme="majorBidi"/>
          <w:sz w:val="20"/>
          <w:szCs w:val="20"/>
        </w:rPr>
        <w:t xml:space="preserve"> Available on line at </w:t>
      </w:r>
      <w:hyperlink r:id="rId11" w:history="1">
        <w:r w:rsidRPr="00DF5F41">
          <w:rPr>
            <w:rStyle w:val="Hyperlink"/>
            <w:rFonts w:asciiTheme="majorBidi" w:hAnsiTheme="majorBidi" w:cstheme="majorBidi"/>
            <w:color w:val="auto"/>
            <w:sz w:val="20"/>
            <w:szCs w:val="20"/>
          </w:rPr>
          <w:t>http://www.dtic.mil/dtic/tr/fulltext/u2/a422645.pdf</w:t>
        </w:r>
      </w:hyperlink>
      <w:r w:rsidRPr="00DF5F41">
        <w:rPr>
          <w:rFonts w:asciiTheme="majorBidi" w:hAnsiTheme="majorBidi" w:cstheme="majorBidi"/>
          <w:sz w:val="20"/>
          <w:szCs w:val="20"/>
        </w:rPr>
        <w:t xml:space="preserve"> ].</w:t>
      </w:r>
    </w:p>
    <w:p w14:paraId="5B84892E" w14:textId="77777777" w:rsidR="00FE44DF" w:rsidRDefault="00FE44DF" w:rsidP="00FE44DF">
      <w:pPr>
        <w:pStyle w:val="NormalWeb"/>
        <w:spacing w:before="0" w:beforeAutospacing="0"/>
        <w:ind w:firstLine="0"/>
        <w:rPr>
          <w:rFonts w:asciiTheme="majorBidi" w:hAnsiTheme="majorBidi" w:cstheme="majorBidi"/>
          <w:sz w:val="20"/>
          <w:szCs w:val="20"/>
        </w:rPr>
      </w:pPr>
    </w:p>
    <w:p w14:paraId="068FA0A0" w14:textId="77777777" w:rsidR="00FE44DF" w:rsidRPr="00DF5F41" w:rsidRDefault="00FE44DF" w:rsidP="00FE44DF">
      <w:pPr>
        <w:pStyle w:val="NormalWeb"/>
        <w:spacing w:before="0" w:beforeAutospacing="0"/>
        <w:ind w:firstLine="0"/>
        <w:rPr>
          <w:rFonts w:asciiTheme="majorBidi" w:hAnsiTheme="majorBidi" w:cstheme="majorBidi"/>
          <w:sz w:val="20"/>
          <w:szCs w:val="20"/>
        </w:rPr>
      </w:pPr>
      <w:r w:rsidRPr="00DF5F41">
        <w:rPr>
          <w:rFonts w:asciiTheme="majorBidi" w:hAnsiTheme="majorBidi" w:cstheme="majorBidi"/>
          <w:sz w:val="20"/>
          <w:szCs w:val="20"/>
        </w:rPr>
        <w:t xml:space="preserve">Boyles, R.P. and Raman, S., 2003: Analysis of climate trends in North Carolina (1949 – 1998). Environment International 29 (2003) 263 – 275.  </w:t>
      </w:r>
    </w:p>
    <w:p w14:paraId="4F11D7B7"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Bunkers MJ, Miller JR, </w:t>
      </w:r>
      <w:proofErr w:type="spellStart"/>
      <w:proofErr w:type="gramStart"/>
      <w:r w:rsidRPr="00DF5F41">
        <w:rPr>
          <w:rFonts w:asciiTheme="majorBidi" w:eastAsia="Times New Roman" w:hAnsiTheme="majorBidi" w:cstheme="majorBidi"/>
          <w:sz w:val="20"/>
          <w:szCs w:val="20"/>
          <w:lang w:eastAsia="en-GB"/>
        </w:rPr>
        <w:t>DeGaetano</w:t>
      </w:r>
      <w:proofErr w:type="spellEnd"/>
      <w:proofErr w:type="gramEnd"/>
      <w:r w:rsidRPr="00DF5F41">
        <w:rPr>
          <w:rFonts w:asciiTheme="majorBidi" w:eastAsia="Times New Roman" w:hAnsiTheme="majorBidi" w:cstheme="majorBidi"/>
          <w:sz w:val="20"/>
          <w:szCs w:val="20"/>
          <w:lang w:eastAsia="en-GB"/>
        </w:rPr>
        <w:t xml:space="preserve"> AT (1996) Definition of climate regions in the northern plains using an objective cluster modification technique. J </w:t>
      </w:r>
      <w:proofErr w:type="spellStart"/>
      <w:r w:rsidRPr="00DF5F41">
        <w:rPr>
          <w:rFonts w:asciiTheme="majorBidi" w:eastAsia="Times New Roman" w:hAnsiTheme="majorBidi" w:cstheme="majorBidi"/>
          <w:sz w:val="20"/>
          <w:szCs w:val="20"/>
          <w:lang w:eastAsia="en-GB"/>
        </w:rPr>
        <w:t>Clim</w:t>
      </w:r>
      <w:proofErr w:type="spellEnd"/>
      <w:r w:rsidRPr="00DF5F41">
        <w:rPr>
          <w:rFonts w:asciiTheme="majorBidi" w:eastAsia="Times New Roman" w:hAnsiTheme="majorBidi" w:cstheme="majorBidi"/>
          <w:sz w:val="20"/>
          <w:szCs w:val="20"/>
          <w:lang w:eastAsia="en-GB"/>
        </w:rPr>
        <w:t xml:space="preserve"> 9:130–146 </w:t>
      </w:r>
    </w:p>
    <w:p w14:paraId="7A8D6D28"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Cahalan</w:t>
      </w:r>
      <w:proofErr w:type="spellEnd"/>
      <w:r w:rsidRPr="00DF5F41">
        <w:rPr>
          <w:rFonts w:asciiTheme="majorBidi" w:eastAsia="Times New Roman" w:hAnsiTheme="majorBidi" w:cstheme="majorBidi"/>
          <w:sz w:val="20"/>
          <w:szCs w:val="20"/>
          <w:lang w:eastAsia="en-GB"/>
        </w:rPr>
        <w:t xml:space="preserve"> RF, Wharton LE, Wu ML (1996) Empirical orthogonal functions of monthly precipitation and temperature over the United States and homogeneous stochastic models. J </w:t>
      </w:r>
      <w:proofErr w:type="spellStart"/>
      <w:r w:rsidRPr="00DF5F41">
        <w:rPr>
          <w:rFonts w:asciiTheme="majorBidi" w:eastAsia="Times New Roman" w:hAnsiTheme="majorBidi" w:cstheme="majorBidi"/>
          <w:sz w:val="20"/>
          <w:szCs w:val="20"/>
          <w:lang w:eastAsia="en-GB"/>
        </w:rPr>
        <w:t>Geophys</w:t>
      </w:r>
      <w:proofErr w:type="spellEnd"/>
      <w:r w:rsidRPr="00DF5F41">
        <w:rPr>
          <w:rFonts w:asciiTheme="majorBidi" w:eastAsia="Times New Roman" w:hAnsiTheme="majorBidi" w:cstheme="majorBidi"/>
          <w:sz w:val="20"/>
          <w:szCs w:val="20"/>
          <w:lang w:eastAsia="en-GB"/>
        </w:rPr>
        <w:t xml:space="preserve"> Res 101(D21):26309–26318 </w:t>
      </w:r>
    </w:p>
    <w:p w14:paraId="1EA18408"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lastRenderedPageBreak/>
        <w:t xml:space="preserve">Cattell, R.B. (1973). Factor analysis. Westport, CT: Greenwood Press. </w:t>
      </w:r>
    </w:p>
    <w:p w14:paraId="3552DAFB" w14:textId="77777777" w:rsidR="00FE44DF" w:rsidRPr="00DF5F41" w:rsidRDefault="00FE44DF" w:rsidP="00FE44DF">
      <w:pPr>
        <w:autoSpaceDE w:val="0"/>
        <w:autoSpaceDN w:val="0"/>
        <w:adjustRightInd w:val="0"/>
        <w:ind w:firstLine="0"/>
        <w:jc w:val="left"/>
        <w:rPr>
          <w:rFonts w:asciiTheme="majorBidi" w:hAnsiTheme="majorBidi" w:cstheme="majorBidi"/>
          <w:sz w:val="20"/>
          <w:szCs w:val="20"/>
        </w:rPr>
      </w:pPr>
      <w:r w:rsidRPr="00DF5F41">
        <w:rPr>
          <w:rFonts w:asciiTheme="majorBidi" w:hAnsiTheme="majorBidi" w:cstheme="majorBidi"/>
          <w:sz w:val="20"/>
          <w:szCs w:val="20"/>
        </w:rPr>
        <w:t>Chin, M. et al. (2014), Multi-decadal aerosol variations from 1980-2009: a perspective from observations and a global model, Atmos. Chem. Phys., 14, 3657-3690.</w:t>
      </w:r>
    </w:p>
    <w:p w14:paraId="46A7B23D"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Costello, A.B., &amp; Osborne, J.W. (2005). Best practices in exploratory factor analysis: Four recommendations for getting the most from your analysis. Practical Assessment, Research and Evaluation, 10(7), 1-9. </w:t>
      </w:r>
    </w:p>
    <w:p w14:paraId="2A6DACF2" w14:textId="77777777" w:rsidR="00FE44DF" w:rsidRPr="00DF5F41" w:rsidRDefault="00FE44DF" w:rsidP="00FE44DF">
      <w:pPr>
        <w:pStyle w:val="NormalWeb"/>
        <w:spacing w:before="0" w:beforeAutospacing="0"/>
        <w:ind w:firstLine="0"/>
        <w:rPr>
          <w:rFonts w:asciiTheme="majorBidi" w:hAnsiTheme="majorBidi" w:cstheme="majorBidi"/>
          <w:sz w:val="20"/>
          <w:szCs w:val="20"/>
        </w:rPr>
      </w:pPr>
      <w:proofErr w:type="spellStart"/>
      <w:r w:rsidRPr="00DF5F41">
        <w:rPr>
          <w:rFonts w:asciiTheme="majorBidi" w:hAnsiTheme="majorBidi" w:cstheme="majorBidi"/>
          <w:sz w:val="20"/>
          <w:szCs w:val="20"/>
        </w:rPr>
        <w:t>Comrie</w:t>
      </w:r>
      <w:proofErr w:type="spellEnd"/>
      <w:r w:rsidRPr="00DF5F41">
        <w:rPr>
          <w:rFonts w:asciiTheme="majorBidi" w:hAnsiTheme="majorBidi" w:cstheme="majorBidi"/>
          <w:sz w:val="20"/>
          <w:szCs w:val="20"/>
        </w:rPr>
        <w:t>, A. C.</w:t>
      </w:r>
      <w:r w:rsidRPr="00DF5F41">
        <w:rPr>
          <w:rFonts w:asciiTheme="majorBidi" w:hAnsiTheme="majorBidi" w:cstheme="majorBidi"/>
          <w:position w:val="10"/>
          <w:sz w:val="20"/>
          <w:szCs w:val="20"/>
        </w:rPr>
        <w:t xml:space="preserve"> </w:t>
      </w:r>
      <w:proofErr w:type="gramStart"/>
      <w:r w:rsidRPr="00DF5F41">
        <w:rPr>
          <w:rFonts w:asciiTheme="majorBidi" w:hAnsiTheme="majorBidi" w:cstheme="majorBidi"/>
          <w:sz w:val="20"/>
          <w:szCs w:val="20"/>
        </w:rPr>
        <w:t>and  Glenn</w:t>
      </w:r>
      <w:proofErr w:type="gramEnd"/>
      <w:r w:rsidRPr="00DF5F41">
        <w:rPr>
          <w:rFonts w:asciiTheme="majorBidi" w:hAnsiTheme="majorBidi" w:cstheme="majorBidi"/>
          <w:sz w:val="20"/>
          <w:szCs w:val="20"/>
        </w:rPr>
        <w:t xml:space="preserve">. E. C., (1998) Principal components-based regionalization of precipitation regimes across the southwest United States and northern Mexico, with an application to monsoon precipitation variability CLIMATE RESEARCH  10: 201–215, 1998  </w:t>
      </w:r>
    </w:p>
    <w:p w14:paraId="4C909123"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Comrey</w:t>
      </w:r>
      <w:proofErr w:type="spellEnd"/>
      <w:r w:rsidRPr="00DF5F41">
        <w:rPr>
          <w:rFonts w:asciiTheme="majorBidi" w:eastAsia="Times New Roman" w:hAnsiTheme="majorBidi" w:cstheme="majorBidi"/>
          <w:sz w:val="20"/>
          <w:szCs w:val="20"/>
          <w:lang w:eastAsia="en-GB"/>
        </w:rPr>
        <w:t xml:space="preserve">, L.A. &amp; Lee, H.B. (1992). A first course in factor analysis (2nd </w:t>
      </w:r>
      <w:proofErr w:type="gramStart"/>
      <w:r w:rsidRPr="00DF5F41">
        <w:rPr>
          <w:rFonts w:asciiTheme="majorBidi" w:eastAsia="Times New Roman" w:hAnsiTheme="majorBidi" w:cstheme="majorBidi"/>
          <w:sz w:val="20"/>
          <w:szCs w:val="20"/>
          <w:lang w:eastAsia="en-GB"/>
        </w:rPr>
        <w:t>ed</w:t>
      </w:r>
      <w:proofErr w:type="gramEnd"/>
      <w:r w:rsidRPr="00DF5F41">
        <w:rPr>
          <w:rFonts w:asciiTheme="majorBidi" w:eastAsia="Times New Roman" w:hAnsiTheme="majorBidi" w:cstheme="majorBidi"/>
          <w:sz w:val="20"/>
          <w:szCs w:val="20"/>
          <w:lang w:eastAsia="en-GB"/>
        </w:rPr>
        <w:t xml:space="preserve">.). Hillside, NJ: Lawrence Erlbaum Associates. </w:t>
      </w:r>
    </w:p>
    <w:p w14:paraId="611CC1A8"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DeCoster</w:t>
      </w:r>
      <w:proofErr w:type="spellEnd"/>
      <w:r w:rsidRPr="00DF5F41">
        <w:rPr>
          <w:rFonts w:asciiTheme="majorBidi" w:eastAsia="Times New Roman" w:hAnsiTheme="majorBidi" w:cstheme="majorBidi"/>
          <w:sz w:val="20"/>
          <w:szCs w:val="20"/>
          <w:lang w:eastAsia="en-GB"/>
        </w:rPr>
        <w:t xml:space="preserve">, J. (1998). Overview of factor analysis. Retrieved March 22, 2012 from http://www.stat-help .com/notes.html </w:t>
      </w:r>
    </w:p>
    <w:p w14:paraId="273E30FC"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Eklundh</w:t>
      </w:r>
      <w:proofErr w:type="spellEnd"/>
      <w:r w:rsidRPr="00DF5F41">
        <w:rPr>
          <w:rFonts w:asciiTheme="majorBidi" w:eastAsia="Times New Roman" w:hAnsiTheme="majorBidi" w:cstheme="majorBidi"/>
          <w:sz w:val="20"/>
          <w:szCs w:val="20"/>
          <w:lang w:eastAsia="en-GB"/>
        </w:rPr>
        <w:t xml:space="preserve"> L, </w:t>
      </w:r>
      <w:proofErr w:type="spellStart"/>
      <w:r w:rsidRPr="00DF5F41">
        <w:rPr>
          <w:rFonts w:asciiTheme="majorBidi" w:eastAsia="Times New Roman" w:hAnsiTheme="majorBidi" w:cstheme="majorBidi"/>
          <w:sz w:val="20"/>
          <w:szCs w:val="20"/>
          <w:lang w:eastAsia="en-GB"/>
        </w:rPr>
        <w:t>Pilesjo</w:t>
      </w:r>
      <w:proofErr w:type="spellEnd"/>
      <w:r w:rsidRPr="00DF5F41">
        <w:rPr>
          <w:rFonts w:asciiTheme="majorBidi" w:eastAsia="Times New Roman" w:hAnsiTheme="majorBidi" w:cstheme="majorBidi"/>
          <w:sz w:val="20"/>
          <w:szCs w:val="20"/>
          <w:lang w:eastAsia="en-GB"/>
        </w:rPr>
        <w:t xml:space="preserve">̈ P (1990) Regionalization and spatial </w:t>
      </w:r>
      <w:proofErr w:type="spellStart"/>
      <w:r w:rsidRPr="00DF5F41">
        <w:rPr>
          <w:rFonts w:asciiTheme="majorBidi" w:eastAsia="Times New Roman" w:hAnsiTheme="majorBidi" w:cstheme="majorBidi"/>
          <w:sz w:val="20"/>
          <w:szCs w:val="20"/>
          <w:lang w:eastAsia="en-GB"/>
        </w:rPr>
        <w:t>esti</w:t>
      </w:r>
      <w:proofErr w:type="spellEnd"/>
      <w:r w:rsidRPr="00DF5F41">
        <w:rPr>
          <w:rFonts w:asciiTheme="majorBidi" w:eastAsia="Times New Roman" w:hAnsiTheme="majorBidi" w:cstheme="majorBidi"/>
          <w:sz w:val="20"/>
          <w:szCs w:val="20"/>
          <w:lang w:eastAsia="en-GB"/>
        </w:rPr>
        <w:t xml:space="preserve">- </w:t>
      </w:r>
      <w:proofErr w:type="spellStart"/>
      <w:r w:rsidRPr="00DF5F41">
        <w:rPr>
          <w:rFonts w:asciiTheme="majorBidi" w:eastAsia="Times New Roman" w:hAnsiTheme="majorBidi" w:cstheme="majorBidi"/>
          <w:sz w:val="20"/>
          <w:szCs w:val="20"/>
          <w:lang w:eastAsia="en-GB"/>
        </w:rPr>
        <w:t>mation</w:t>
      </w:r>
      <w:proofErr w:type="spellEnd"/>
      <w:r w:rsidRPr="00DF5F41">
        <w:rPr>
          <w:rFonts w:asciiTheme="majorBidi" w:eastAsia="Times New Roman" w:hAnsiTheme="majorBidi" w:cstheme="majorBidi"/>
          <w:sz w:val="20"/>
          <w:szCs w:val="20"/>
          <w:lang w:eastAsia="en-GB"/>
        </w:rPr>
        <w:t xml:space="preserve"> of Ethiopian mean annual rainfall. </w:t>
      </w:r>
      <w:proofErr w:type="spellStart"/>
      <w:r w:rsidRPr="00DF5F41">
        <w:rPr>
          <w:rFonts w:asciiTheme="majorBidi" w:eastAsia="Times New Roman" w:hAnsiTheme="majorBidi" w:cstheme="majorBidi"/>
          <w:sz w:val="20"/>
          <w:szCs w:val="20"/>
          <w:lang w:eastAsia="en-GB"/>
        </w:rPr>
        <w:t>Int</w:t>
      </w:r>
      <w:proofErr w:type="spellEnd"/>
      <w:r w:rsidRPr="00DF5F41">
        <w:rPr>
          <w:rFonts w:asciiTheme="majorBidi" w:eastAsia="Times New Roman" w:hAnsiTheme="majorBidi" w:cstheme="majorBidi"/>
          <w:sz w:val="20"/>
          <w:szCs w:val="20"/>
          <w:lang w:eastAsia="en-GB"/>
        </w:rPr>
        <w:t xml:space="preserve"> J </w:t>
      </w:r>
      <w:proofErr w:type="spellStart"/>
      <w:r w:rsidRPr="00DF5F41">
        <w:rPr>
          <w:rFonts w:asciiTheme="majorBidi" w:eastAsia="Times New Roman" w:hAnsiTheme="majorBidi" w:cstheme="majorBidi"/>
          <w:sz w:val="20"/>
          <w:szCs w:val="20"/>
          <w:lang w:eastAsia="en-GB"/>
        </w:rPr>
        <w:t>Climatol</w:t>
      </w:r>
      <w:proofErr w:type="spellEnd"/>
      <w:r w:rsidRPr="00DF5F41">
        <w:rPr>
          <w:rFonts w:asciiTheme="majorBidi" w:eastAsia="Times New Roman" w:hAnsiTheme="majorBidi" w:cstheme="majorBidi"/>
          <w:sz w:val="20"/>
          <w:szCs w:val="20"/>
          <w:lang w:eastAsia="en-GB"/>
        </w:rPr>
        <w:t xml:space="preserve"> 10:473 – 494.</w:t>
      </w:r>
    </w:p>
    <w:p w14:paraId="17E9FD0E"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Fabrigar</w:t>
      </w:r>
      <w:proofErr w:type="spellEnd"/>
      <w:r w:rsidRPr="00DF5F41">
        <w:rPr>
          <w:rFonts w:asciiTheme="majorBidi" w:eastAsia="Times New Roman" w:hAnsiTheme="majorBidi" w:cstheme="majorBidi"/>
          <w:sz w:val="20"/>
          <w:szCs w:val="20"/>
          <w:lang w:eastAsia="en-GB"/>
        </w:rPr>
        <w:t xml:space="preserve">, L. R., Wegener, D. T., </w:t>
      </w:r>
      <w:proofErr w:type="spellStart"/>
      <w:r w:rsidRPr="00DF5F41">
        <w:rPr>
          <w:rFonts w:asciiTheme="majorBidi" w:eastAsia="Times New Roman" w:hAnsiTheme="majorBidi" w:cstheme="majorBidi"/>
          <w:sz w:val="20"/>
          <w:szCs w:val="20"/>
          <w:lang w:eastAsia="en-GB"/>
        </w:rPr>
        <w:t>MacCallum</w:t>
      </w:r>
      <w:proofErr w:type="spellEnd"/>
      <w:r w:rsidRPr="00DF5F41">
        <w:rPr>
          <w:rFonts w:asciiTheme="majorBidi" w:eastAsia="Times New Roman" w:hAnsiTheme="majorBidi" w:cstheme="majorBidi"/>
          <w:sz w:val="20"/>
          <w:szCs w:val="20"/>
          <w:lang w:eastAsia="en-GB"/>
        </w:rPr>
        <w:t xml:space="preserve">, R. C., &amp; Strahan, E. J. (1999). Evaluating the use of exploratory factor analysis in psychological research. </w:t>
      </w:r>
      <w:r w:rsidRPr="00DF5F41">
        <w:rPr>
          <w:rFonts w:asciiTheme="majorBidi" w:eastAsia="Times New Roman" w:hAnsiTheme="majorBidi" w:cstheme="majorBidi"/>
          <w:i/>
          <w:iCs/>
          <w:sz w:val="20"/>
          <w:szCs w:val="20"/>
          <w:lang w:eastAsia="en-GB"/>
        </w:rPr>
        <w:t>Psychological Methods, 4</w:t>
      </w:r>
      <w:r w:rsidRPr="00DF5F41">
        <w:rPr>
          <w:rFonts w:asciiTheme="majorBidi" w:eastAsia="Times New Roman" w:hAnsiTheme="majorBidi" w:cstheme="majorBidi"/>
          <w:sz w:val="20"/>
          <w:szCs w:val="20"/>
          <w:lang w:eastAsia="en-GB"/>
        </w:rPr>
        <w:t xml:space="preserve">, 272-299. </w:t>
      </w:r>
    </w:p>
    <w:p w14:paraId="069DBCD5"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Field, A. (2009). Discovering Statistics Using SPSS: Introducing Statistical Method (</w:t>
      </w:r>
      <w:proofErr w:type="gramStart"/>
      <w:r w:rsidRPr="00DF5F41">
        <w:rPr>
          <w:rFonts w:asciiTheme="majorBidi" w:eastAsia="Times New Roman" w:hAnsiTheme="majorBidi" w:cstheme="majorBidi"/>
          <w:sz w:val="20"/>
          <w:szCs w:val="20"/>
          <w:lang w:eastAsia="en-GB"/>
        </w:rPr>
        <w:t>3rd</w:t>
      </w:r>
      <w:proofErr w:type="gramEnd"/>
      <w:r w:rsidRPr="00DF5F41">
        <w:rPr>
          <w:rFonts w:asciiTheme="majorBidi" w:eastAsia="Times New Roman" w:hAnsiTheme="majorBidi" w:cstheme="majorBidi"/>
          <w:sz w:val="20"/>
          <w:szCs w:val="20"/>
          <w:lang w:eastAsia="en-GB"/>
        </w:rPr>
        <w:t xml:space="preserve"> ed.). Thousand Oaks, CA: Sage Publications.</w:t>
      </w:r>
    </w:p>
    <w:p w14:paraId="6C61FA70"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Fung, D. K. (1995). Sensitivity analysis in factor analysis: Difference between using covariance and correlation matrices. </w:t>
      </w:r>
      <w:proofErr w:type="spellStart"/>
      <w:r w:rsidRPr="00DF5F41">
        <w:rPr>
          <w:rFonts w:asciiTheme="majorBidi" w:eastAsia="Times New Roman" w:hAnsiTheme="majorBidi" w:cstheme="majorBidi"/>
          <w:sz w:val="20"/>
          <w:szCs w:val="20"/>
          <w:lang w:eastAsia="en-GB"/>
        </w:rPr>
        <w:t>Psychometrika</w:t>
      </w:r>
      <w:proofErr w:type="spellEnd"/>
      <w:r w:rsidRPr="00DF5F41">
        <w:rPr>
          <w:rFonts w:asciiTheme="majorBidi" w:eastAsia="Times New Roman" w:hAnsiTheme="majorBidi" w:cstheme="majorBidi"/>
          <w:sz w:val="20"/>
          <w:szCs w:val="20"/>
          <w:lang w:eastAsia="en-GB"/>
        </w:rPr>
        <w:t xml:space="preserve">, 60 (4), 607-617. </w:t>
      </w:r>
      <w:proofErr w:type="spellStart"/>
      <w:proofErr w:type="gramStart"/>
      <w:r w:rsidRPr="00DF5F41">
        <w:rPr>
          <w:rFonts w:asciiTheme="majorBidi" w:eastAsia="Times New Roman" w:hAnsiTheme="majorBidi" w:cstheme="majorBidi"/>
          <w:sz w:val="20"/>
          <w:szCs w:val="20"/>
          <w:lang w:eastAsia="en-GB"/>
        </w:rPr>
        <w:t>doi</w:t>
      </w:r>
      <w:proofErr w:type="spellEnd"/>
      <w:proofErr w:type="gramEnd"/>
      <w:r w:rsidRPr="00DF5F41">
        <w:rPr>
          <w:rFonts w:asciiTheme="majorBidi" w:eastAsia="Times New Roman" w:hAnsiTheme="majorBidi" w:cstheme="majorBidi"/>
          <w:sz w:val="20"/>
          <w:szCs w:val="20"/>
          <w:lang w:eastAsia="en-GB"/>
        </w:rPr>
        <w:t>: 10.1007/BF02294330</w:t>
      </w:r>
    </w:p>
    <w:p w14:paraId="05D18A56" w14:textId="77777777" w:rsidR="00FE44DF" w:rsidRPr="00DF5F41" w:rsidRDefault="00FE44DF" w:rsidP="00FE44DF">
      <w:pPr>
        <w:pStyle w:val="NormalWeb"/>
        <w:spacing w:before="0" w:beforeAutospacing="0"/>
        <w:ind w:firstLine="0"/>
        <w:rPr>
          <w:rFonts w:asciiTheme="majorBidi" w:hAnsiTheme="majorBidi" w:cstheme="majorBidi"/>
          <w:sz w:val="20"/>
          <w:szCs w:val="20"/>
        </w:rPr>
      </w:pPr>
      <w:proofErr w:type="spellStart"/>
      <w:r w:rsidRPr="00DF5F41">
        <w:rPr>
          <w:rFonts w:asciiTheme="majorBidi" w:hAnsiTheme="majorBidi" w:cstheme="majorBidi"/>
          <w:sz w:val="20"/>
          <w:szCs w:val="20"/>
        </w:rPr>
        <w:t>Goodale</w:t>
      </w:r>
      <w:proofErr w:type="spellEnd"/>
      <w:r w:rsidRPr="00DF5F41">
        <w:rPr>
          <w:rFonts w:asciiTheme="majorBidi" w:hAnsiTheme="majorBidi" w:cstheme="majorBidi"/>
          <w:sz w:val="20"/>
          <w:szCs w:val="20"/>
        </w:rPr>
        <w:t xml:space="preserve">, C.L., Aber, J.D., and </w:t>
      </w:r>
      <w:proofErr w:type="spellStart"/>
      <w:r w:rsidRPr="00DF5F41">
        <w:rPr>
          <w:rFonts w:asciiTheme="majorBidi" w:hAnsiTheme="majorBidi" w:cstheme="majorBidi"/>
          <w:sz w:val="20"/>
          <w:szCs w:val="20"/>
        </w:rPr>
        <w:t>Ollinger</w:t>
      </w:r>
      <w:proofErr w:type="spellEnd"/>
      <w:r w:rsidRPr="00DF5F41">
        <w:rPr>
          <w:rFonts w:asciiTheme="majorBidi" w:hAnsiTheme="majorBidi" w:cstheme="majorBidi"/>
          <w:sz w:val="20"/>
          <w:szCs w:val="20"/>
        </w:rPr>
        <w:t xml:space="preserve">, S.V., 1998: Mapping monthly precipitation, temperature and solar radiation for Ireland with polynomial regression and digital elevation model. </w:t>
      </w:r>
      <w:proofErr w:type="spellStart"/>
      <w:r w:rsidRPr="00DF5F41">
        <w:rPr>
          <w:rFonts w:asciiTheme="majorBidi" w:hAnsiTheme="majorBidi" w:cstheme="majorBidi"/>
          <w:sz w:val="20"/>
          <w:szCs w:val="20"/>
        </w:rPr>
        <w:t>Clim</w:t>
      </w:r>
      <w:proofErr w:type="spellEnd"/>
      <w:r w:rsidRPr="00DF5F41">
        <w:rPr>
          <w:rFonts w:asciiTheme="majorBidi" w:hAnsiTheme="majorBidi" w:cstheme="majorBidi"/>
          <w:sz w:val="20"/>
          <w:szCs w:val="20"/>
        </w:rPr>
        <w:t>. Res 1998</w:t>
      </w:r>
      <w:proofErr w:type="gramStart"/>
      <w:r w:rsidRPr="00DF5F41">
        <w:rPr>
          <w:rFonts w:asciiTheme="majorBidi" w:hAnsiTheme="majorBidi" w:cstheme="majorBidi"/>
          <w:sz w:val="20"/>
          <w:szCs w:val="20"/>
        </w:rPr>
        <w:t>;10:35</w:t>
      </w:r>
      <w:proofErr w:type="gramEnd"/>
      <w:r w:rsidRPr="00DF5F41">
        <w:rPr>
          <w:rFonts w:asciiTheme="majorBidi" w:hAnsiTheme="majorBidi" w:cstheme="majorBidi"/>
          <w:sz w:val="20"/>
          <w:szCs w:val="20"/>
        </w:rPr>
        <w:t xml:space="preserve">-49. </w:t>
      </w:r>
    </w:p>
    <w:p w14:paraId="52B4AB3B"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Gorsuch, R.L. (1983). Factor analysis (2nd </w:t>
      </w:r>
      <w:proofErr w:type="gramStart"/>
      <w:r w:rsidRPr="00DF5F41">
        <w:rPr>
          <w:rFonts w:asciiTheme="majorBidi" w:eastAsia="Times New Roman" w:hAnsiTheme="majorBidi" w:cstheme="majorBidi"/>
          <w:sz w:val="20"/>
          <w:szCs w:val="20"/>
          <w:lang w:eastAsia="en-GB"/>
        </w:rPr>
        <w:t>ed</w:t>
      </w:r>
      <w:proofErr w:type="gramEnd"/>
      <w:r w:rsidRPr="00DF5F41">
        <w:rPr>
          <w:rFonts w:asciiTheme="majorBidi" w:eastAsia="Times New Roman" w:hAnsiTheme="majorBidi" w:cstheme="majorBidi"/>
          <w:sz w:val="20"/>
          <w:szCs w:val="20"/>
          <w:lang w:eastAsia="en-GB"/>
        </w:rPr>
        <w:t>.). Hillsdale, NJ: Lawrence Erlbaum Associates.</w:t>
      </w:r>
    </w:p>
    <w:p w14:paraId="7819D3CB" w14:textId="77777777" w:rsidR="00FE44DF" w:rsidRPr="00DF5F41" w:rsidRDefault="00FE44DF" w:rsidP="00FE44DF">
      <w:pPr>
        <w:spacing w:after="200"/>
        <w:ind w:firstLine="0"/>
        <w:jc w:val="left"/>
        <w:rPr>
          <w:rFonts w:asciiTheme="majorBidi" w:hAnsiTheme="majorBidi" w:cstheme="majorBidi"/>
          <w:color w:val="000000"/>
          <w:sz w:val="20"/>
          <w:szCs w:val="20"/>
          <w:lang w:val="en"/>
        </w:rPr>
      </w:pPr>
      <w:r w:rsidRPr="00DF5F41">
        <w:rPr>
          <w:rFonts w:asciiTheme="majorBidi" w:hAnsiTheme="majorBidi" w:cstheme="majorBidi"/>
          <w:color w:val="000000"/>
          <w:sz w:val="20"/>
          <w:szCs w:val="20"/>
          <w:lang w:val="en"/>
        </w:rPr>
        <w:t>Goudie, A. S., &amp; Middleton. N. J.</w:t>
      </w:r>
      <w:proofErr w:type="gramStart"/>
      <w:r w:rsidRPr="00DF5F41">
        <w:rPr>
          <w:rFonts w:asciiTheme="majorBidi" w:hAnsiTheme="majorBidi" w:cstheme="majorBidi"/>
          <w:color w:val="000000"/>
          <w:sz w:val="20"/>
          <w:szCs w:val="20"/>
          <w:lang w:val="en"/>
        </w:rPr>
        <w:t>,  2001</w:t>
      </w:r>
      <w:proofErr w:type="gramEnd"/>
      <w:r w:rsidRPr="00DF5F41">
        <w:rPr>
          <w:rFonts w:asciiTheme="majorBidi" w:hAnsiTheme="majorBidi" w:cstheme="majorBidi"/>
          <w:color w:val="000000"/>
          <w:sz w:val="20"/>
          <w:szCs w:val="20"/>
          <w:lang w:val="en"/>
        </w:rPr>
        <w:t xml:space="preserve">: Saharan dust </w:t>
      </w:r>
      <w:proofErr w:type="spellStart"/>
      <w:r w:rsidRPr="00DF5F41">
        <w:rPr>
          <w:rFonts w:asciiTheme="majorBidi" w:hAnsiTheme="majorBidi" w:cstheme="majorBidi"/>
          <w:color w:val="000000"/>
          <w:sz w:val="20"/>
          <w:szCs w:val="20"/>
          <w:lang w:val="en"/>
        </w:rPr>
        <w:t>storms:Nature</w:t>
      </w:r>
      <w:proofErr w:type="spellEnd"/>
      <w:r w:rsidRPr="00DF5F41">
        <w:rPr>
          <w:rFonts w:asciiTheme="majorBidi" w:hAnsiTheme="majorBidi" w:cstheme="majorBidi"/>
          <w:color w:val="000000"/>
          <w:sz w:val="20"/>
          <w:szCs w:val="20"/>
          <w:lang w:val="en"/>
        </w:rPr>
        <w:t xml:space="preserve"> and consequences. Earth-Science Rev. 56: 179–204.</w:t>
      </w:r>
    </w:p>
    <w:p w14:paraId="11DEF907" w14:textId="77777777" w:rsidR="00FE44DF" w:rsidRPr="00DF5F41" w:rsidRDefault="00FE44DF" w:rsidP="00FE44DF">
      <w:pPr>
        <w:pStyle w:val="NormalWeb"/>
        <w:spacing w:before="0" w:beforeAutospacing="0"/>
        <w:ind w:firstLine="0"/>
        <w:rPr>
          <w:rFonts w:asciiTheme="majorBidi" w:hAnsiTheme="majorBidi" w:cstheme="majorBidi"/>
          <w:sz w:val="20"/>
          <w:szCs w:val="20"/>
        </w:rPr>
      </w:pPr>
      <w:proofErr w:type="spellStart"/>
      <w:r w:rsidRPr="00DF5F41">
        <w:rPr>
          <w:rFonts w:asciiTheme="majorBidi" w:hAnsiTheme="majorBidi" w:cstheme="majorBidi"/>
          <w:sz w:val="20"/>
          <w:szCs w:val="20"/>
        </w:rPr>
        <w:t>Gullu</w:t>
      </w:r>
      <w:proofErr w:type="spellEnd"/>
      <w:r w:rsidRPr="00DF5F41">
        <w:rPr>
          <w:rFonts w:asciiTheme="majorBidi" w:hAnsiTheme="majorBidi" w:cstheme="majorBidi"/>
          <w:sz w:val="20"/>
          <w:szCs w:val="20"/>
        </w:rPr>
        <w:t xml:space="preserve">, G., G. </w:t>
      </w:r>
      <w:proofErr w:type="spellStart"/>
      <w:r w:rsidRPr="00DF5F41">
        <w:rPr>
          <w:rFonts w:asciiTheme="majorBidi" w:hAnsiTheme="majorBidi" w:cstheme="majorBidi"/>
          <w:sz w:val="20"/>
          <w:szCs w:val="20"/>
        </w:rPr>
        <w:t>Dogan</w:t>
      </w:r>
      <w:proofErr w:type="spellEnd"/>
      <w:r w:rsidRPr="00DF5F41">
        <w:rPr>
          <w:rFonts w:asciiTheme="majorBidi" w:hAnsiTheme="majorBidi" w:cstheme="majorBidi"/>
          <w:sz w:val="20"/>
          <w:szCs w:val="20"/>
        </w:rPr>
        <w:t xml:space="preserve">, G., </w:t>
      </w:r>
      <w:proofErr w:type="spellStart"/>
      <w:r w:rsidRPr="00DF5F41">
        <w:rPr>
          <w:rFonts w:asciiTheme="majorBidi" w:hAnsiTheme="majorBidi" w:cstheme="majorBidi"/>
          <w:sz w:val="20"/>
          <w:szCs w:val="20"/>
        </w:rPr>
        <w:t>Tuncel</w:t>
      </w:r>
      <w:proofErr w:type="spellEnd"/>
      <w:r w:rsidRPr="00DF5F41">
        <w:rPr>
          <w:rFonts w:asciiTheme="majorBidi" w:hAnsiTheme="majorBidi" w:cstheme="majorBidi"/>
          <w:sz w:val="20"/>
          <w:szCs w:val="20"/>
        </w:rPr>
        <w:t xml:space="preserve">, 2005: </w:t>
      </w:r>
      <w:r w:rsidRPr="00DF5F41">
        <w:rPr>
          <w:rFonts w:asciiTheme="majorBidi" w:hAnsiTheme="majorBidi" w:cstheme="majorBidi"/>
          <w:i/>
          <w:iCs/>
          <w:sz w:val="20"/>
          <w:szCs w:val="20"/>
        </w:rPr>
        <w:t xml:space="preserve">Source Regions of Dust Transported to the </w:t>
      </w:r>
      <w:proofErr w:type="spellStart"/>
      <w:r w:rsidRPr="00DF5F41">
        <w:rPr>
          <w:rFonts w:asciiTheme="majorBidi" w:hAnsiTheme="majorBidi" w:cstheme="majorBidi"/>
          <w:i/>
          <w:iCs/>
          <w:sz w:val="20"/>
          <w:szCs w:val="20"/>
        </w:rPr>
        <w:t>EasternMediteranean</w:t>
      </w:r>
      <w:proofErr w:type="spellEnd"/>
      <w:r w:rsidRPr="00DF5F41">
        <w:rPr>
          <w:rFonts w:asciiTheme="majorBidi" w:hAnsiTheme="majorBidi" w:cstheme="majorBidi"/>
          <w:i/>
          <w:iCs/>
          <w:sz w:val="20"/>
          <w:szCs w:val="20"/>
        </w:rPr>
        <w:br/>
      </w:r>
      <w:r w:rsidRPr="00DF5F41">
        <w:rPr>
          <w:rFonts w:asciiTheme="majorBidi" w:hAnsiTheme="majorBidi" w:cstheme="majorBidi"/>
          <w:sz w:val="20"/>
          <w:szCs w:val="20"/>
        </w:rPr>
        <w:t xml:space="preserve">Proceedings of the Third International Symposium on Air Quality Management at </w:t>
      </w:r>
      <w:proofErr w:type="spellStart"/>
      <w:r w:rsidRPr="00DF5F41">
        <w:rPr>
          <w:rFonts w:asciiTheme="majorBidi" w:hAnsiTheme="majorBidi" w:cstheme="majorBidi"/>
          <w:sz w:val="20"/>
          <w:szCs w:val="20"/>
        </w:rPr>
        <w:t>Urban</w:t>
      </w:r>
      <w:proofErr w:type="gramStart"/>
      <w:r w:rsidRPr="00DF5F41">
        <w:rPr>
          <w:rFonts w:asciiTheme="majorBidi" w:hAnsiTheme="majorBidi" w:cstheme="majorBidi"/>
          <w:sz w:val="20"/>
          <w:szCs w:val="20"/>
        </w:rPr>
        <w:t>,Regional</w:t>
      </w:r>
      <w:proofErr w:type="spellEnd"/>
      <w:proofErr w:type="gramEnd"/>
      <w:r w:rsidRPr="00DF5F41">
        <w:rPr>
          <w:rFonts w:asciiTheme="majorBidi" w:hAnsiTheme="majorBidi" w:cstheme="majorBidi"/>
          <w:sz w:val="20"/>
          <w:szCs w:val="20"/>
        </w:rPr>
        <w:t xml:space="preserve"> and Global Scales. 26-30 September 2005, Istanbul – Turkey </w:t>
      </w:r>
    </w:p>
    <w:p w14:paraId="320432C6"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roofErr w:type="spellStart"/>
      <w:r w:rsidRPr="00DF5F41">
        <w:rPr>
          <w:rFonts w:asciiTheme="majorBidi" w:hAnsiTheme="majorBidi" w:cstheme="majorBidi"/>
          <w:sz w:val="20"/>
          <w:szCs w:val="20"/>
        </w:rPr>
        <w:t>Hamidi</w:t>
      </w:r>
      <w:proofErr w:type="spellEnd"/>
      <w:r w:rsidRPr="00DF5F41">
        <w:rPr>
          <w:rFonts w:asciiTheme="majorBidi" w:hAnsiTheme="majorBidi" w:cstheme="majorBidi"/>
          <w:sz w:val="20"/>
          <w:szCs w:val="20"/>
        </w:rPr>
        <w:t xml:space="preserve"> M., </w:t>
      </w:r>
      <w:proofErr w:type="spellStart"/>
      <w:r w:rsidRPr="00DF5F41">
        <w:rPr>
          <w:rFonts w:asciiTheme="majorBidi" w:hAnsiTheme="majorBidi" w:cstheme="majorBidi"/>
          <w:sz w:val="20"/>
          <w:szCs w:val="20"/>
        </w:rPr>
        <w:t>Kavianpour</w:t>
      </w:r>
      <w:proofErr w:type="spellEnd"/>
      <w:r w:rsidRPr="00DF5F41">
        <w:rPr>
          <w:rFonts w:asciiTheme="majorBidi" w:hAnsiTheme="majorBidi" w:cstheme="majorBidi"/>
          <w:sz w:val="20"/>
          <w:szCs w:val="20"/>
        </w:rPr>
        <w:t xml:space="preserve"> M.R., and Shao Y., 2014: Synoptic analysis of Dust Storms in the Middle East. Asia-pacific J. Atmos. Sci., 49(3), 279-286.</w:t>
      </w:r>
    </w:p>
    <w:p w14:paraId="661C965E"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Hayton, J. C., Allen, D. G., &amp; Scarpello, V. (2004). Factor retention decisions in exploratory factor analysis: A tutorial on parallel analysis. </w:t>
      </w:r>
      <w:r w:rsidRPr="00DF5F41">
        <w:rPr>
          <w:rFonts w:asciiTheme="majorBidi" w:eastAsia="Times New Roman" w:hAnsiTheme="majorBidi" w:cstheme="majorBidi"/>
          <w:i/>
          <w:iCs/>
          <w:sz w:val="20"/>
          <w:szCs w:val="20"/>
          <w:lang w:eastAsia="en-GB"/>
        </w:rPr>
        <w:t>Organizational Research Methods, 7</w:t>
      </w:r>
      <w:r w:rsidRPr="00DF5F41">
        <w:rPr>
          <w:rFonts w:asciiTheme="majorBidi" w:eastAsia="Times New Roman" w:hAnsiTheme="majorBidi" w:cstheme="majorBidi"/>
          <w:sz w:val="20"/>
          <w:szCs w:val="20"/>
          <w:lang w:eastAsia="en-GB"/>
        </w:rPr>
        <w:t xml:space="preserve">, 191-205. </w:t>
      </w:r>
    </w:p>
    <w:p w14:paraId="71C17614"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r w:rsidRPr="00DF5F41">
        <w:rPr>
          <w:rFonts w:asciiTheme="majorBidi" w:hAnsiTheme="majorBidi" w:cstheme="majorBidi"/>
          <w:color w:val="141413"/>
          <w:sz w:val="20"/>
          <w:szCs w:val="20"/>
        </w:rPr>
        <w:t>Henson RK, Robert JK. 2006. Use of exploratory factor analysis in published research: common errors and some comment on improved practice. Educ. Psychol. Meas. 66: 393–416.</w:t>
      </w:r>
    </w:p>
    <w:p w14:paraId="25DBC69E"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7B5F5DDB"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r w:rsidRPr="00DF5F41">
        <w:rPr>
          <w:rFonts w:asciiTheme="majorBidi" w:hAnsiTheme="majorBidi" w:cstheme="majorBidi"/>
          <w:color w:val="141413"/>
          <w:sz w:val="20"/>
          <w:szCs w:val="20"/>
        </w:rPr>
        <w:t>IPCC, 2013. Summary for Policymakers. In: Climate Change 2013: The Physical Science Basis. Contribution of Working Group I to the Fifth Assessment Report of the Intergovernmental Panel on Climate Change [Stocker, T.F., et al. (</w:t>
      </w:r>
      <w:proofErr w:type="gramStart"/>
      <w:r w:rsidRPr="00DF5F41">
        <w:rPr>
          <w:rFonts w:asciiTheme="majorBidi" w:hAnsiTheme="majorBidi" w:cstheme="majorBidi"/>
          <w:color w:val="141413"/>
          <w:sz w:val="20"/>
          <w:szCs w:val="20"/>
        </w:rPr>
        <w:t>eds</w:t>
      </w:r>
      <w:proofErr w:type="gramEnd"/>
      <w:r w:rsidRPr="00DF5F41">
        <w:rPr>
          <w:rFonts w:asciiTheme="majorBidi" w:hAnsiTheme="majorBidi" w:cstheme="majorBidi"/>
          <w:color w:val="141413"/>
          <w:sz w:val="20"/>
          <w:szCs w:val="20"/>
        </w:rPr>
        <w:t>.)]. Cambridge University Press, 3-29.  PDF (9.2 MB)</w:t>
      </w:r>
    </w:p>
    <w:p w14:paraId="14A09F2F"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71079507"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Jolliffe</w:t>
      </w:r>
      <w:proofErr w:type="spellEnd"/>
      <w:r w:rsidRPr="00DF5F41">
        <w:rPr>
          <w:rFonts w:asciiTheme="majorBidi" w:hAnsiTheme="majorBidi" w:cstheme="majorBidi"/>
          <w:color w:val="141413"/>
          <w:sz w:val="20"/>
          <w:szCs w:val="20"/>
        </w:rPr>
        <w:t xml:space="preserve"> IT. 1993. Principal component analysis: a beginner’s guide-II. Pitfalls, myths and extensions. Weather 48: 246–253.</w:t>
      </w:r>
    </w:p>
    <w:p w14:paraId="4AED2E45"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0814E94F"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Jolliffe</w:t>
      </w:r>
      <w:proofErr w:type="spellEnd"/>
      <w:r w:rsidRPr="00DF5F41">
        <w:rPr>
          <w:rFonts w:asciiTheme="majorBidi" w:hAnsiTheme="majorBidi" w:cstheme="majorBidi"/>
          <w:color w:val="141413"/>
          <w:sz w:val="20"/>
          <w:szCs w:val="20"/>
        </w:rPr>
        <w:t xml:space="preserve"> IT. 2002. Principal Component Analysis, 2nd ed. Springer-</w:t>
      </w:r>
      <w:proofErr w:type="spellStart"/>
      <w:r w:rsidRPr="00DF5F41">
        <w:rPr>
          <w:rFonts w:asciiTheme="majorBidi" w:hAnsiTheme="majorBidi" w:cstheme="majorBidi"/>
          <w:color w:val="141413"/>
          <w:sz w:val="20"/>
          <w:szCs w:val="20"/>
        </w:rPr>
        <w:t>Verlag</w:t>
      </w:r>
      <w:proofErr w:type="spellEnd"/>
      <w:r w:rsidRPr="00DF5F41">
        <w:rPr>
          <w:rFonts w:asciiTheme="majorBidi" w:hAnsiTheme="majorBidi" w:cstheme="majorBidi"/>
          <w:color w:val="141413"/>
          <w:sz w:val="20"/>
          <w:szCs w:val="20"/>
        </w:rPr>
        <w:t>: New York, NY.</w:t>
      </w:r>
    </w:p>
    <w:p w14:paraId="25471FD1"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349C5D88"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Jolliffe</w:t>
      </w:r>
      <w:proofErr w:type="spellEnd"/>
      <w:r w:rsidRPr="00DF5F41">
        <w:rPr>
          <w:rFonts w:asciiTheme="majorBidi" w:hAnsiTheme="majorBidi" w:cstheme="majorBidi"/>
          <w:color w:val="141413"/>
          <w:sz w:val="20"/>
          <w:szCs w:val="20"/>
        </w:rPr>
        <w:t xml:space="preserve"> I. 2005. Principal component analysis. In </w:t>
      </w:r>
      <w:proofErr w:type="spellStart"/>
      <w:r w:rsidRPr="00DF5F41">
        <w:rPr>
          <w:rFonts w:asciiTheme="majorBidi" w:hAnsiTheme="majorBidi" w:cstheme="majorBidi"/>
          <w:color w:val="141413"/>
          <w:sz w:val="20"/>
          <w:szCs w:val="20"/>
        </w:rPr>
        <w:t>Encyclopedia</w:t>
      </w:r>
      <w:proofErr w:type="spellEnd"/>
      <w:r w:rsidRPr="00DF5F41">
        <w:rPr>
          <w:rFonts w:asciiTheme="majorBidi" w:hAnsiTheme="majorBidi" w:cstheme="majorBidi"/>
          <w:color w:val="141413"/>
          <w:sz w:val="20"/>
          <w:szCs w:val="20"/>
        </w:rPr>
        <w:t xml:space="preserve"> of Statistics in </w:t>
      </w:r>
      <w:proofErr w:type="spellStart"/>
      <w:r w:rsidRPr="00DF5F41">
        <w:rPr>
          <w:rFonts w:asciiTheme="majorBidi" w:hAnsiTheme="majorBidi" w:cstheme="majorBidi"/>
          <w:color w:val="141413"/>
          <w:sz w:val="20"/>
          <w:szCs w:val="20"/>
        </w:rPr>
        <w:t>Behavioral</w:t>
      </w:r>
      <w:proofErr w:type="spellEnd"/>
      <w:r w:rsidRPr="00DF5F41">
        <w:rPr>
          <w:rFonts w:asciiTheme="majorBidi" w:hAnsiTheme="majorBidi" w:cstheme="majorBidi"/>
          <w:color w:val="141413"/>
          <w:sz w:val="20"/>
          <w:szCs w:val="20"/>
        </w:rPr>
        <w:t xml:space="preserve"> Science, Vol. 3. John Wiley &amp; Sons. Ltd.: Chichester, UK, 1580–1584, </w:t>
      </w:r>
      <w:proofErr w:type="spellStart"/>
      <w:r w:rsidRPr="00DF5F41">
        <w:rPr>
          <w:rFonts w:asciiTheme="majorBidi" w:hAnsiTheme="majorBidi" w:cstheme="majorBidi"/>
          <w:color w:val="141413"/>
          <w:sz w:val="20"/>
          <w:szCs w:val="20"/>
        </w:rPr>
        <w:t>doi</w:t>
      </w:r>
      <w:proofErr w:type="spellEnd"/>
      <w:r w:rsidRPr="00DF5F41">
        <w:rPr>
          <w:rFonts w:asciiTheme="majorBidi" w:hAnsiTheme="majorBidi" w:cstheme="majorBidi"/>
          <w:color w:val="141413"/>
          <w:sz w:val="20"/>
          <w:szCs w:val="20"/>
        </w:rPr>
        <w:t>: 10.1002/0470013192.bsa501.</w:t>
      </w:r>
    </w:p>
    <w:p w14:paraId="6DBD049E"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Kaiser, H. F. (1960). The application of electronic computers to factor analysis. Educational and Psychological Measurement, 20, 141-151. </w:t>
      </w:r>
      <w:proofErr w:type="spellStart"/>
      <w:proofErr w:type="gramStart"/>
      <w:r w:rsidRPr="00DF5F41">
        <w:rPr>
          <w:rFonts w:asciiTheme="majorBidi" w:eastAsia="Times New Roman" w:hAnsiTheme="majorBidi" w:cstheme="majorBidi"/>
          <w:sz w:val="20"/>
          <w:szCs w:val="20"/>
          <w:lang w:eastAsia="en-GB"/>
        </w:rPr>
        <w:t>doi</w:t>
      </w:r>
      <w:proofErr w:type="spellEnd"/>
      <w:proofErr w:type="gramEnd"/>
      <w:r w:rsidRPr="00DF5F41">
        <w:rPr>
          <w:rFonts w:asciiTheme="majorBidi" w:eastAsia="Times New Roman" w:hAnsiTheme="majorBidi" w:cstheme="majorBidi"/>
          <w:sz w:val="20"/>
          <w:szCs w:val="20"/>
          <w:lang w:eastAsia="en-GB"/>
        </w:rPr>
        <w:t xml:space="preserve">: 10.1177/001316446002000116 </w:t>
      </w:r>
    </w:p>
    <w:p w14:paraId="076715EA"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Kutzbach</w:t>
      </w:r>
      <w:proofErr w:type="spellEnd"/>
      <w:r w:rsidRPr="00DF5F41">
        <w:rPr>
          <w:rFonts w:asciiTheme="majorBidi" w:eastAsia="Times New Roman" w:hAnsiTheme="majorBidi" w:cstheme="majorBidi"/>
          <w:sz w:val="20"/>
          <w:szCs w:val="20"/>
          <w:lang w:eastAsia="en-GB"/>
        </w:rPr>
        <w:t xml:space="preserve"> JE (1967) Empirical eigenvectors of sea-level sur- face temperature and precipitation complexes over North America. J </w:t>
      </w:r>
      <w:proofErr w:type="spellStart"/>
      <w:r w:rsidRPr="00DF5F41">
        <w:rPr>
          <w:rFonts w:asciiTheme="majorBidi" w:eastAsia="Times New Roman" w:hAnsiTheme="majorBidi" w:cstheme="majorBidi"/>
          <w:sz w:val="20"/>
          <w:szCs w:val="20"/>
          <w:lang w:eastAsia="en-GB"/>
        </w:rPr>
        <w:t>Appl</w:t>
      </w:r>
      <w:proofErr w:type="spellEnd"/>
      <w:r w:rsidRPr="00DF5F41">
        <w:rPr>
          <w:rFonts w:asciiTheme="majorBidi" w:eastAsia="Times New Roman" w:hAnsiTheme="majorBidi" w:cstheme="majorBidi"/>
          <w:sz w:val="20"/>
          <w:szCs w:val="20"/>
          <w:lang w:eastAsia="en-GB"/>
        </w:rPr>
        <w:t xml:space="preserve"> </w:t>
      </w:r>
      <w:proofErr w:type="spellStart"/>
      <w:r w:rsidRPr="00DF5F41">
        <w:rPr>
          <w:rFonts w:asciiTheme="majorBidi" w:eastAsia="Times New Roman" w:hAnsiTheme="majorBidi" w:cstheme="majorBidi"/>
          <w:sz w:val="20"/>
          <w:szCs w:val="20"/>
          <w:lang w:eastAsia="en-GB"/>
        </w:rPr>
        <w:t>Meteorol</w:t>
      </w:r>
      <w:proofErr w:type="spellEnd"/>
      <w:r w:rsidRPr="00DF5F41">
        <w:rPr>
          <w:rFonts w:asciiTheme="majorBidi" w:eastAsia="Times New Roman" w:hAnsiTheme="majorBidi" w:cstheme="majorBidi"/>
          <w:sz w:val="20"/>
          <w:szCs w:val="20"/>
          <w:lang w:eastAsia="en-GB"/>
        </w:rPr>
        <w:t xml:space="preserve"> 6:791–802 </w:t>
      </w:r>
    </w:p>
    <w:p w14:paraId="18C076DF" w14:textId="77777777" w:rsidR="00FE44DF" w:rsidRPr="00DF5F41" w:rsidRDefault="00FE44DF" w:rsidP="00FE44DF">
      <w:pPr>
        <w:autoSpaceDE w:val="0"/>
        <w:autoSpaceDN w:val="0"/>
        <w:adjustRightInd w:val="0"/>
        <w:ind w:firstLine="0"/>
        <w:jc w:val="left"/>
        <w:rPr>
          <w:rFonts w:asciiTheme="majorBidi" w:hAnsiTheme="majorBidi" w:cstheme="majorBidi"/>
          <w:sz w:val="20"/>
          <w:szCs w:val="20"/>
        </w:rPr>
      </w:pPr>
      <w:r w:rsidRPr="00DF5F41">
        <w:rPr>
          <w:rFonts w:asciiTheme="majorBidi" w:hAnsiTheme="majorBidi" w:cstheme="majorBidi"/>
          <w:sz w:val="20"/>
          <w:szCs w:val="20"/>
        </w:rPr>
        <w:t xml:space="preserve">Ming, L., Douglas, L., </w:t>
      </w:r>
      <w:proofErr w:type="spellStart"/>
      <w:r w:rsidRPr="00DF5F41">
        <w:rPr>
          <w:rFonts w:asciiTheme="majorBidi" w:hAnsiTheme="majorBidi" w:cstheme="majorBidi"/>
          <w:sz w:val="20"/>
          <w:szCs w:val="20"/>
        </w:rPr>
        <w:t>Westphal</w:t>
      </w:r>
      <w:proofErr w:type="spellEnd"/>
      <w:r w:rsidRPr="00DF5F41">
        <w:rPr>
          <w:rFonts w:asciiTheme="majorBidi" w:hAnsiTheme="majorBidi" w:cstheme="majorBidi"/>
          <w:sz w:val="20"/>
          <w:szCs w:val="20"/>
        </w:rPr>
        <w:t xml:space="preserve">, A., Walker, T., Holt, K., Richardson, and Steven, D., 2007, COAMPS Real-Time Dust Storm Forecasting during Operation Iraqi Freedom. </w:t>
      </w:r>
      <w:proofErr w:type="spellStart"/>
      <w:r w:rsidRPr="00DF5F41">
        <w:rPr>
          <w:rFonts w:asciiTheme="majorBidi" w:hAnsiTheme="majorBidi" w:cstheme="majorBidi"/>
          <w:sz w:val="20"/>
          <w:szCs w:val="20"/>
        </w:rPr>
        <w:t>Wea</w:t>
      </w:r>
      <w:proofErr w:type="spellEnd"/>
      <w:r w:rsidRPr="00DF5F41">
        <w:rPr>
          <w:rFonts w:asciiTheme="majorBidi" w:hAnsiTheme="majorBidi" w:cstheme="majorBidi"/>
          <w:sz w:val="20"/>
          <w:szCs w:val="20"/>
        </w:rPr>
        <w:t>. Forecasting, 22, 192-206 [</w:t>
      </w:r>
      <w:proofErr w:type="spellStart"/>
      <w:r w:rsidRPr="00DF5F41">
        <w:rPr>
          <w:rFonts w:asciiTheme="majorBidi" w:hAnsiTheme="majorBidi" w:cstheme="majorBidi"/>
          <w:sz w:val="20"/>
          <w:szCs w:val="20"/>
        </w:rPr>
        <w:t>doi</w:t>
      </w:r>
      <w:proofErr w:type="spellEnd"/>
      <w:r w:rsidRPr="00DF5F41">
        <w:rPr>
          <w:rFonts w:asciiTheme="majorBidi" w:hAnsiTheme="majorBidi" w:cstheme="majorBidi"/>
          <w:sz w:val="20"/>
          <w:szCs w:val="20"/>
        </w:rPr>
        <w:t xml:space="preserve">: </w:t>
      </w:r>
      <w:hyperlink r:id="rId12" w:history="1">
        <w:r w:rsidRPr="00DF5F41">
          <w:rPr>
            <w:rFonts w:asciiTheme="majorBidi" w:hAnsiTheme="majorBidi" w:cstheme="majorBidi"/>
            <w:color w:val="000087"/>
            <w:sz w:val="20"/>
            <w:szCs w:val="20"/>
            <w:u w:val="single" w:color="000087"/>
          </w:rPr>
          <w:t>http://dx.doi.org/10.1175/WAF971.1</w:t>
        </w:r>
      </w:hyperlink>
      <w:r w:rsidRPr="00DF5F41">
        <w:rPr>
          <w:rFonts w:asciiTheme="majorBidi" w:hAnsiTheme="majorBidi" w:cstheme="majorBidi"/>
          <w:sz w:val="20"/>
          <w:szCs w:val="20"/>
        </w:rPr>
        <w:t>]</w:t>
      </w:r>
    </w:p>
    <w:p w14:paraId="2A9CF9B7" w14:textId="77777777" w:rsidR="00FE44DF" w:rsidRDefault="00FE44DF" w:rsidP="00FE44DF">
      <w:pPr>
        <w:pStyle w:val="NormalWeb"/>
        <w:spacing w:before="0" w:beforeAutospacing="0" w:after="0" w:afterAutospacing="0"/>
        <w:ind w:firstLine="0"/>
        <w:rPr>
          <w:rFonts w:asciiTheme="majorBidi" w:hAnsiTheme="majorBidi" w:cstheme="majorBidi"/>
          <w:sz w:val="20"/>
          <w:szCs w:val="20"/>
        </w:rPr>
      </w:pPr>
    </w:p>
    <w:p w14:paraId="6324BDDD" w14:textId="77777777" w:rsidR="00FE44DF" w:rsidRPr="00DF5F41" w:rsidRDefault="00FE44DF" w:rsidP="00FE44DF">
      <w:pPr>
        <w:pStyle w:val="NormalWeb"/>
        <w:spacing w:before="0" w:beforeAutospacing="0"/>
        <w:ind w:firstLine="0"/>
        <w:rPr>
          <w:rFonts w:asciiTheme="majorBidi" w:hAnsiTheme="majorBidi" w:cstheme="majorBidi"/>
          <w:sz w:val="20"/>
          <w:szCs w:val="20"/>
        </w:rPr>
      </w:pPr>
      <w:proofErr w:type="spellStart"/>
      <w:r w:rsidRPr="00DF5F41">
        <w:rPr>
          <w:rFonts w:asciiTheme="majorBidi" w:hAnsiTheme="majorBidi" w:cstheme="majorBidi"/>
          <w:sz w:val="20"/>
          <w:szCs w:val="20"/>
        </w:rPr>
        <w:t>Natsagdorj</w:t>
      </w:r>
      <w:proofErr w:type="spellEnd"/>
      <w:r w:rsidRPr="00DF5F41">
        <w:rPr>
          <w:rFonts w:asciiTheme="majorBidi" w:hAnsiTheme="majorBidi" w:cstheme="majorBidi"/>
          <w:sz w:val="20"/>
          <w:szCs w:val="20"/>
        </w:rPr>
        <w:t xml:space="preserve">, L., </w:t>
      </w:r>
      <w:proofErr w:type="spellStart"/>
      <w:r w:rsidRPr="00DF5F41">
        <w:rPr>
          <w:rFonts w:asciiTheme="majorBidi" w:hAnsiTheme="majorBidi" w:cstheme="majorBidi"/>
          <w:sz w:val="20"/>
          <w:szCs w:val="20"/>
        </w:rPr>
        <w:t>Jugder</w:t>
      </w:r>
      <w:proofErr w:type="spellEnd"/>
      <w:r w:rsidRPr="00DF5F41">
        <w:rPr>
          <w:rFonts w:asciiTheme="majorBidi" w:hAnsiTheme="majorBidi" w:cstheme="majorBidi"/>
          <w:sz w:val="20"/>
          <w:szCs w:val="20"/>
        </w:rPr>
        <w:t xml:space="preserve">, D., and Chung, Y.S., 2003: Analysis of dust storms observed in Mongolia during 1937–1999. Atmospheric Environment 37 (2003) 1401–1411. </w:t>
      </w:r>
    </w:p>
    <w:p w14:paraId="1394C611"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roofErr w:type="spellStart"/>
      <w:r w:rsidRPr="00DF5F41">
        <w:rPr>
          <w:rFonts w:asciiTheme="majorBidi" w:hAnsiTheme="majorBidi" w:cstheme="majorBidi"/>
          <w:sz w:val="20"/>
          <w:szCs w:val="20"/>
        </w:rPr>
        <w:t>Nissen</w:t>
      </w:r>
      <w:proofErr w:type="spellEnd"/>
      <w:r w:rsidRPr="00DF5F41">
        <w:rPr>
          <w:rFonts w:asciiTheme="majorBidi" w:hAnsiTheme="majorBidi" w:cstheme="majorBidi"/>
          <w:sz w:val="20"/>
          <w:szCs w:val="20"/>
        </w:rPr>
        <w:t xml:space="preserve">, K.M., </w:t>
      </w:r>
      <w:proofErr w:type="spellStart"/>
      <w:r w:rsidRPr="00DF5F41">
        <w:rPr>
          <w:rFonts w:asciiTheme="majorBidi" w:hAnsiTheme="majorBidi" w:cstheme="majorBidi"/>
          <w:sz w:val="20"/>
          <w:szCs w:val="20"/>
        </w:rPr>
        <w:t>Leckebusch</w:t>
      </w:r>
      <w:proofErr w:type="spellEnd"/>
      <w:r w:rsidRPr="00DF5F41">
        <w:rPr>
          <w:rFonts w:asciiTheme="majorBidi" w:hAnsiTheme="majorBidi" w:cstheme="majorBidi"/>
          <w:sz w:val="20"/>
          <w:szCs w:val="20"/>
        </w:rPr>
        <w:t xml:space="preserve">, G.C., Pinto, J.G., </w:t>
      </w:r>
      <w:proofErr w:type="spellStart"/>
      <w:r w:rsidRPr="00DF5F41">
        <w:rPr>
          <w:rFonts w:asciiTheme="majorBidi" w:hAnsiTheme="majorBidi" w:cstheme="majorBidi"/>
          <w:sz w:val="20"/>
          <w:szCs w:val="20"/>
        </w:rPr>
        <w:t>Renggli</w:t>
      </w:r>
      <w:proofErr w:type="spellEnd"/>
      <w:r w:rsidRPr="00DF5F41">
        <w:rPr>
          <w:rFonts w:asciiTheme="majorBidi" w:hAnsiTheme="majorBidi" w:cstheme="majorBidi"/>
          <w:sz w:val="20"/>
          <w:szCs w:val="20"/>
        </w:rPr>
        <w:t xml:space="preserve">, D., </w:t>
      </w:r>
      <w:proofErr w:type="spellStart"/>
      <w:r w:rsidRPr="00DF5F41">
        <w:rPr>
          <w:rFonts w:asciiTheme="majorBidi" w:hAnsiTheme="majorBidi" w:cstheme="majorBidi"/>
          <w:sz w:val="20"/>
          <w:szCs w:val="20"/>
        </w:rPr>
        <w:t>Ulbrich</w:t>
      </w:r>
      <w:proofErr w:type="spellEnd"/>
      <w:r w:rsidRPr="00DF5F41">
        <w:rPr>
          <w:rFonts w:asciiTheme="majorBidi" w:hAnsiTheme="majorBidi" w:cstheme="majorBidi"/>
          <w:sz w:val="20"/>
          <w:szCs w:val="20"/>
        </w:rPr>
        <w:t xml:space="preserve">, S., and </w:t>
      </w:r>
      <w:proofErr w:type="spellStart"/>
      <w:r w:rsidRPr="00DF5F41">
        <w:rPr>
          <w:rFonts w:asciiTheme="majorBidi" w:hAnsiTheme="majorBidi" w:cstheme="majorBidi"/>
          <w:sz w:val="20"/>
          <w:szCs w:val="20"/>
        </w:rPr>
        <w:t>Ulbrich</w:t>
      </w:r>
      <w:proofErr w:type="spellEnd"/>
      <w:r w:rsidRPr="00DF5F41">
        <w:rPr>
          <w:rFonts w:asciiTheme="majorBidi" w:hAnsiTheme="majorBidi" w:cstheme="majorBidi"/>
          <w:sz w:val="20"/>
          <w:szCs w:val="20"/>
        </w:rPr>
        <w:t xml:space="preserve">, U., 2010: Cyclones causing </w:t>
      </w:r>
      <w:proofErr w:type="gramStart"/>
      <w:r w:rsidRPr="00DF5F41">
        <w:rPr>
          <w:rFonts w:asciiTheme="majorBidi" w:hAnsiTheme="majorBidi" w:cstheme="majorBidi"/>
          <w:sz w:val="20"/>
          <w:szCs w:val="20"/>
        </w:rPr>
        <w:t>wind storms</w:t>
      </w:r>
      <w:proofErr w:type="gramEnd"/>
      <w:r w:rsidRPr="00DF5F41">
        <w:rPr>
          <w:rFonts w:asciiTheme="majorBidi" w:hAnsiTheme="majorBidi" w:cstheme="majorBidi"/>
          <w:sz w:val="20"/>
          <w:szCs w:val="20"/>
        </w:rPr>
        <w:t xml:space="preserve"> in the Mediterranean: characteristics, trends and links to large-scale patterns, 2010, Nat. Hazards Earth Syst. Sci., 10, 1379–1391, 2010.</w:t>
      </w:r>
    </w:p>
    <w:p w14:paraId="4D7F3A8A"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
    <w:p w14:paraId="24F59B19"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roofErr w:type="spellStart"/>
      <w:r w:rsidRPr="00DF5F41">
        <w:rPr>
          <w:rFonts w:asciiTheme="majorBidi" w:hAnsiTheme="majorBidi" w:cstheme="majorBidi"/>
          <w:sz w:val="20"/>
          <w:szCs w:val="20"/>
        </w:rPr>
        <w:t>Notaro</w:t>
      </w:r>
      <w:proofErr w:type="spellEnd"/>
      <w:r w:rsidRPr="00DF5F41">
        <w:rPr>
          <w:rFonts w:asciiTheme="majorBidi" w:hAnsiTheme="majorBidi" w:cstheme="majorBidi"/>
          <w:sz w:val="20"/>
          <w:szCs w:val="20"/>
        </w:rPr>
        <w:t xml:space="preserve">, M., </w:t>
      </w:r>
      <w:proofErr w:type="spellStart"/>
      <w:r w:rsidRPr="00DF5F41">
        <w:rPr>
          <w:rFonts w:asciiTheme="majorBidi" w:hAnsiTheme="majorBidi" w:cstheme="majorBidi"/>
          <w:sz w:val="20"/>
          <w:szCs w:val="20"/>
        </w:rPr>
        <w:t>Alkolibi</w:t>
      </w:r>
      <w:proofErr w:type="spellEnd"/>
      <w:r w:rsidRPr="00DF5F41">
        <w:rPr>
          <w:rFonts w:asciiTheme="majorBidi" w:hAnsiTheme="majorBidi" w:cstheme="majorBidi"/>
          <w:sz w:val="20"/>
          <w:szCs w:val="20"/>
        </w:rPr>
        <w:t xml:space="preserve">, F., </w:t>
      </w:r>
      <w:proofErr w:type="spellStart"/>
      <w:r w:rsidRPr="00DF5F41">
        <w:rPr>
          <w:rFonts w:asciiTheme="majorBidi" w:hAnsiTheme="majorBidi" w:cstheme="majorBidi"/>
          <w:sz w:val="20"/>
          <w:szCs w:val="20"/>
        </w:rPr>
        <w:t>Fadda</w:t>
      </w:r>
      <w:proofErr w:type="spellEnd"/>
      <w:r w:rsidRPr="00DF5F41">
        <w:rPr>
          <w:rFonts w:asciiTheme="majorBidi" w:hAnsiTheme="majorBidi" w:cstheme="majorBidi"/>
          <w:sz w:val="20"/>
          <w:szCs w:val="20"/>
        </w:rPr>
        <w:t>, E.,</w:t>
      </w:r>
      <w:r w:rsidRPr="00DF5F41">
        <w:rPr>
          <w:rFonts w:asciiTheme="majorBidi" w:hAnsiTheme="majorBidi" w:cstheme="majorBidi"/>
          <w:position w:val="10"/>
          <w:sz w:val="20"/>
          <w:szCs w:val="20"/>
        </w:rPr>
        <w:t xml:space="preserve"> </w:t>
      </w:r>
      <w:r w:rsidRPr="00DF5F41">
        <w:rPr>
          <w:rFonts w:asciiTheme="majorBidi" w:hAnsiTheme="majorBidi" w:cstheme="majorBidi"/>
          <w:sz w:val="20"/>
          <w:szCs w:val="20"/>
        </w:rPr>
        <w:t xml:space="preserve">and </w:t>
      </w:r>
      <w:proofErr w:type="spellStart"/>
      <w:r w:rsidRPr="00DF5F41">
        <w:rPr>
          <w:rFonts w:asciiTheme="majorBidi" w:hAnsiTheme="majorBidi" w:cstheme="majorBidi"/>
          <w:sz w:val="20"/>
          <w:szCs w:val="20"/>
        </w:rPr>
        <w:t>Bakhrjy</w:t>
      </w:r>
      <w:proofErr w:type="spellEnd"/>
      <w:r w:rsidRPr="00DF5F41">
        <w:rPr>
          <w:rFonts w:asciiTheme="majorBidi" w:hAnsiTheme="majorBidi" w:cstheme="majorBidi"/>
          <w:sz w:val="20"/>
          <w:szCs w:val="20"/>
        </w:rPr>
        <w:t>, F.,</w:t>
      </w:r>
      <w:r w:rsidRPr="00DF5F41">
        <w:rPr>
          <w:rFonts w:asciiTheme="majorBidi" w:hAnsiTheme="majorBidi" w:cstheme="majorBidi"/>
          <w:position w:val="10"/>
          <w:sz w:val="20"/>
          <w:szCs w:val="20"/>
        </w:rPr>
        <w:t xml:space="preserve"> </w:t>
      </w:r>
      <w:r w:rsidRPr="00DF5F41">
        <w:rPr>
          <w:rFonts w:asciiTheme="majorBidi" w:hAnsiTheme="majorBidi" w:cstheme="majorBidi"/>
          <w:sz w:val="20"/>
          <w:szCs w:val="20"/>
        </w:rPr>
        <w:t>2013: Trajectory analysis of Saudi Arabian dust storms Journal Of Geophysical Research: Atmospheres, 118, 6028–6043, [Doi:10.1002/Jgrd.50346</w:t>
      </w:r>
      <w:proofErr w:type="gramStart"/>
      <w:r w:rsidRPr="00DF5F41">
        <w:rPr>
          <w:rFonts w:asciiTheme="majorBidi" w:hAnsiTheme="majorBidi" w:cstheme="majorBidi"/>
          <w:sz w:val="20"/>
          <w:szCs w:val="20"/>
        </w:rPr>
        <w:t>,2014</w:t>
      </w:r>
      <w:proofErr w:type="gramEnd"/>
      <w:r w:rsidRPr="00DF5F41">
        <w:rPr>
          <w:rFonts w:asciiTheme="majorBidi" w:hAnsiTheme="majorBidi" w:cstheme="majorBidi"/>
          <w:sz w:val="20"/>
          <w:szCs w:val="20"/>
        </w:rPr>
        <w:t xml:space="preserve">]. </w:t>
      </w:r>
    </w:p>
    <w:p w14:paraId="7D4BD530" w14:textId="77777777" w:rsidR="00FE44DF" w:rsidRDefault="00FE44DF" w:rsidP="00FE44DF">
      <w:pPr>
        <w:autoSpaceDE w:val="0"/>
        <w:autoSpaceDN w:val="0"/>
        <w:adjustRightInd w:val="0"/>
        <w:ind w:firstLine="0"/>
        <w:jc w:val="left"/>
        <w:rPr>
          <w:rFonts w:asciiTheme="majorBidi" w:hAnsiTheme="majorBidi" w:cstheme="majorBidi"/>
          <w:sz w:val="20"/>
          <w:szCs w:val="20"/>
        </w:rPr>
      </w:pPr>
    </w:p>
    <w:p w14:paraId="613E7ABC" w14:textId="77777777" w:rsidR="00FE44DF" w:rsidRPr="00DF5F41" w:rsidRDefault="00FE44DF" w:rsidP="00FE44DF">
      <w:pPr>
        <w:autoSpaceDE w:val="0"/>
        <w:autoSpaceDN w:val="0"/>
        <w:adjustRightInd w:val="0"/>
        <w:ind w:firstLine="0"/>
        <w:jc w:val="left"/>
        <w:rPr>
          <w:rFonts w:asciiTheme="majorBidi" w:hAnsiTheme="majorBidi" w:cstheme="majorBidi"/>
          <w:sz w:val="20"/>
          <w:szCs w:val="20"/>
        </w:rPr>
      </w:pPr>
      <w:proofErr w:type="spellStart"/>
      <w:r w:rsidRPr="00DF5F41">
        <w:rPr>
          <w:rFonts w:asciiTheme="majorBidi" w:hAnsiTheme="majorBidi" w:cstheme="majorBidi"/>
          <w:sz w:val="20"/>
          <w:szCs w:val="20"/>
        </w:rPr>
        <w:t>Notaro</w:t>
      </w:r>
      <w:proofErr w:type="spellEnd"/>
      <w:r w:rsidRPr="00DF5F41">
        <w:rPr>
          <w:rFonts w:asciiTheme="majorBidi" w:hAnsiTheme="majorBidi" w:cstheme="majorBidi"/>
          <w:sz w:val="20"/>
          <w:szCs w:val="20"/>
        </w:rPr>
        <w:t xml:space="preserve">, M., Yu, Y., </w:t>
      </w:r>
      <w:proofErr w:type="spellStart"/>
      <w:r w:rsidRPr="00DF5F41">
        <w:rPr>
          <w:rFonts w:asciiTheme="majorBidi" w:hAnsiTheme="majorBidi" w:cstheme="majorBidi"/>
          <w:sz w:val="20"/>
          <w:szCs w:val="20"/>
        </w:rPr>
        <w:t>Kalashnikova</w:t>
      </w:r>
      <w:proofErr w:type="spellEnd"/>
      <w:r w:rsidRPr="00DF5F41">
        <w:rPr>
          <w:rFonts w:asciiTheme="majorBidi" w:hAnsiTheme="majorBidi" w:cstheme="majorBidi"/>
          <w:sz w:val="20"/>
          <w:szCs w:val="20"/>
        </w:rPr>
        <w:t>, O., 2015: Regime shift in Arabian dust activity, triggered by persistent Fertile Crescent drought, Journal of Geophysical Research-Atmosphere, 120 (19), 10229-10249.</w:t>
      </w:r>
    </w:p>
    <w:p w14:paraId="34F77882"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sz w:val="20"/>
          <w:szCs w:val="20"/>
        </w:rPr>
      </w:pPr>
    </w:p>
    <w:p w14:paraId="14D6D085"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Ogallo</w:t>
      </w:r>
      <w:proofErr w:type="spellEnd"/>
      <w:r w:rsidRPr="00DF5F41">
        <w:rPr>
          <w:rFonts w:asciiTheme="majorBidi" w:eastAsia="Times New Roman" w:hAnsiTheme="majorBidi" w:cstheme="majorBidi"/>
          <w:sz w:val="20"/>
          <w:szCs w:val="20"/>
          <w:lang w:eastAsia="en-GB"/>
        </w:rPr>
        <w:t xml:space="preserve"> LJ (1989) </w:t>
      </w:r>
      <w:proofErr w:type="gramStart"/>
      <w:r w:rsidRPr="00DF5F41">
        <w:rPr>
          <w:rFonts w:asciiTheme="majorBidi" w:eastAsia="Times New Roman" w:hAnsiTheme="majorBidi" w:cstheme="majorBidi"/>
          <w:sz w:val="20"/>
          <w:szCs w:val="20"/>
          <w:lang w:eastAsia="en-GB"/>
        </w:rPr>
        <w:t>The</w:t>
      </w:r>
      <w:proofErr w:type="gramEnd"/>
      <w:r w:rsidRPr="00DF5F41">
        <w:rPr>
          <w:rFonts w:asciiTheme="majorBidi" w:eastAsia="Times New Roman" w:hAnsiTheme="majorBidi" w:cstheme="majorBidi"/>
          <w:sz w:val="20"/>
          <w:szCs w:val="20"/>
          <w:lang w:eastAsia="en-GB"/>
        </w:rPr>
        <w:t xml:space="preserve"> spatial and temporal patterns of the east African seasonal rainfall derived from principal compo- </w:t>
      </w:r>
      <w:proofErr w:type="spellStart"/>
      <w:r w:rsidRPr="00DF5F41">
        <w:rPr>
          <w:rFonts w:asciiTheme="majorBidi" w:eastAsia="Times New Roman" w:hAnsiTheme="majorBidi" w:cstheme="majorBidi"/>
          <w:sz w:val="20"/>
          <w:szCs w:val="20"/>
          <w:lang w:eastAsia="en-GB"/>
        </w:rPr>
        <w:t>nent</w:t>
      </w:r>
      <w:proofErr w:type="spellEnd"/>
      <w:r w:rsidRPr="00DF5F41">
        <w:rPr>
          <w:rFonts w:asciiTheme="majorBidi" w:eastAsia="Times New Roman" w:hAnsiTheme="majorBidi" w:cstheme="majorBidi"/>
          <w:sz w:val="20"/>
          <w:szCs w:val="20"/>
          <w:lang w:eastAsia="en-GB"/>
        </w:rPr>
        <w:t xml:space="preserve"> analysis. </w:t>
      </w:r>
      <w:proofErr w:type="spellStart"/>
      <w:r w:rsidRPr="00DF5F41">
        <w:rPr>
          <w:rFonts w:asciiTheme="majorBidi" w:eastAsia="Times New Roman" w:hAnsiTheme="majorBidi" w:cstheme="majorBidi"/>
          <w:sz w:val="20"/>
          <w:szCs w:val="20"/>
          <w:lang w:eastAsia="en-GB"/>
        </w:rPr>
        <w:t>Int</w:t>
      </w:r>
      <w:proofErr w:type="spellEnd"/>
      <w:r w:rsidRPr="00DF5F41">
        <w:rPr>
          <w:rFonts w:asciiTheme="majorBidi" w:eastAsia="Times New Roman" w:hAnsiTheme="majorBidi" w:cstheme="majorBidi"/>
          <w:sz w:val="20"/>
          <w:szCs w:val="20"/>
          <w:lang w:eastAsia="en-GB"/>
        </w:rPr>
        <w:t xml:space="preserve"> J </w:t>
      </w:r>
      <w:proofErr w:type="spellStart"/>
      <w:r w:rsidRPr="00DF5F41">
        <w:rPr>
          <w:rFonts w:asciiTheme="majorBidi" w:eastAsia="Times New Roman" w:hAnsiTheme="majorBidi" w:cstheme="majorBidi"/>
          <w:sz w:val="20"/>
          <w:szCs w:val="20"/>
          <w:lang w:eastAsia="en-GB"/>
        </w:rPr>
        <w:t>Climatol</w:t>
      </w:r>
      <w:proofErr w:type="spellEnd"/>
      <w:r w:rsidRPr="00DF5F41">
        <w:rPr>
          <w:rFonts w:asciiTheme="majorBidi" w:eastAsia="Times New Roman" w:hAnsiTheme="majorBidi" w:cstheme="majorBidi"/>
          <w:sz w:val="20"/>
          <w:szCs w:val="20"/>
          <w:lang w:eastAsia="en-GB"/>
        </w:rPr>
        <w:t xml:space="preserve"> 9:145–167 </w:t>
      </w:r>
    </w:p>
    <w:p w14:paraId="100A4820" w14:textId="77777777" w:rsidR="00FE44DF" w:rsidRPr="00DF5F41" w:rsidRDefault="00FE44DF" w:rsidP="00FE44DF">
      <w:pPr>
        <w:pStyle w:val="NormalWeb"/>
        <w:spacing w:before="0" w:beforeAutospacing="0"/>
        <w:ind w:firstLine="0"/>
        <w:rPr>
          <w:rFonts w:asciiTheme="majorBidi" w:hAnsiTheme="majorBidi" w:cstheme="majorBidi"/>
          <w:sz w:val="20"/>
          <w:szCs w:val="20"/>
        </w:rPr>
      </w:pPr>
      <w:r w:rsidRPr="00DF5F41">
        <w:rPr>
          <w:rFonts w:asciiTheme="majorBidi" w:hAnsiTheme="majorBidi" w:cstheme="majorBidi"/>
          <w:kern w:val="1"/>
          <w:sz w:val="20"/>
          <w:szCs w:val="20"/>
        </w:rPr>
        <w:t xml:space="preserve">Prospero, J.M., </w:t>
      </w:r>
      <w:proofErr w:type="spellStart"/>
      <w:r w:rsidRPr="00DF5F41">
        <w:rPr>
          <w:rFonts w:asciiTheme="majorBidi" w:hAnsiTheme="majorBidi" w:cstheme="majorBidi"/>
          <w:sz w:val="20"/>
          <w:szCs w:val="20"/>
        </w:rPr>
        <w:t>Ginoux</w:t>
      </w:r>
      <w:proofErr w:type="spellEnd"/>
      <w:r w:rsidRPr="00DF5F41">
        <w:rPr>
          <w:rFonts w:asciiTheme="majorBidi" w:hAnsiTheme="majorBidi" w:cstheme="majorBidi"/>
          <w:sz w:val="20"/>
          <w:szCs w:val="20"/>
        </w:rPr>
        <w:t>, P., Torres, O.,</w:t>
      </w:r>
      <w:r w:rsidRPr="00DF5F41">
        <w:rPr>
          <w:rFonts w:asciiTheme="majorBidi" w:hAnsiTheme="majorBidi" w:cstheme="majorBidi"/>
          <w:kern w:val="1"/>
          <w:sz w:val="20"/>
          <w:szCs w:val="20"/>
        </w:rPr>
        <w:t xml:space="preserve"> </w:t>
      </w:r>
      <w:r w:rsidRPr="00DF5F41">
        <w:rPr>
          <w:rFonts w:asciiTheme="majorBidi" w:hAnsiTheme="majorBidi" w:cstheme="majorBidi"/>
          <w:sz w:val="20"/>
          <w:szCs w:val="20"/>
        </w:rPr>
        <w:t>Sharon E. Nicholson, S.E., and Gill, T.E.</w:t>
      </w:r>
      <w:r w:rsidRPr="00DF5F41">
        <w:rPr>
          <w:rFonts w:asciiTheme="majorBidi" w:hAnsiTheme="majorBidi" w:cstheme="majorBidi"/>
          <w:kern w:val="1"/>
          <w:sz w:val="20"/>
          <w:szCs w:val="20"/>
        </w:rPr>
        <w:t xml:space="preserve">, 2002: Environmental characteristics of Global Sources of Atmospheric Soil Dust identified with the Nimbus 7 Total Ozone Mapping Spectrometer (TOMS) Absorbing Aerosol Product. </w:t>
      </w:r>
      <w:r w:rsidRPr="00DF5F41">
        <w:rPr>
          <w:rFonts w:asciiTheme="majorBidi" w:hAnsiTheme="majorBidi" w:cstheme="majorBidi"/>
          <w:sz w:val="20"/>
          <w:szCs w:val="20"/>
        </w:rPr>
        <w:t>Reviews of Geophysics, 40, 1 / February 2002.</w:t>
      </w:r>
    </w:p>
    <w:p w14:paraId="757DA3E0"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Richman M, Lamb PJ (1985) Climatic pattern analysis of 3- and 7-day summer rainfall in the central United States: some methodological considerations and a </w:t>
      </w:r>
      <w:proofErr w:type="spellStart"/>
      <w:r w:rsidRPr="00DF5F41">
        <w:rPr>
          <w:rFonts w:asciiTheme="majorBidi" w:eastAsia="Times New Roman" w:hAnsiTheme="majorBidi" w:cstheme="majorBidi"/>
          <w:sz w:val="20"/>
          <w:szCs w:val="20"/>
          <w:lang w:eastAsia="en-GB"/>
        </w:rPr>
        <w:t>regionaliza</w:t>
      </w:r>
      <w:proofErr w:type="spellEnd"/>
      <w:r w:rsidRPr="00DF5F41">
        <w:rPr>
          <w:rFonts w:asciiTheme="majorBidi" w:eastAsia="Times New Roman" w:hAnsiTheme="majorBidi" w:cstheme="majorBidi"/>
          <w:sz w:val="20"/>
          <w:szCs w:val="20"/>
          <w:lang w:eastAsia="en-GB"/>
        </w:rPr>
        <w:t xml:space="preserve">- </w:t>
      </w:r>
      <w:proofErr w:type="spellStart"/>
      <w:r w:rsidRPr="00DF5F41">
        <w:rPr>
          <w:rFonts w:asciiTheme="majorBidi" w:eastAsia="Times New Roman" w:hAnsiTheme="majorBidi" w:cstheme="majorBidi"/>
          <w:sz w:val="20"/>
          <w:szCs w:val="20"/>
          <w:lang w:eastAsia="en-GB"/>
        </w:rPr>
        <w:t>tion</w:t>
      </w:r>
      <w:proofErr w:type="spellEnd"/>
      <w:r w:rsidRPr="00DF5F41">
        <w:rPr>
          <w:rFonts w:asciiTheme="majorBidi" w:eastAsia="Times New Roman" w:hAnsiTheme="majorBidi" w:cstheme="majorBidi"/>
          <w:sz w:val="20"/>
          <w:szCs w:val="20"/>
          <w:lang w:eastAsia="en-GB"/>
        </w:rPr>
        <w:t xml:space="preserve">. J </w:t>
      </w:r>
      <w:proofErr w:type="spellStart"/>
      <w:r w:rsidRPr="00DF5F41">
        <w:rPr>
          <w:rFonts w:asciiTheme="majorBidi" w:eastAsia="Times New Roman" w:hAnsiTheme="majorBidi" w:cstheme="majorBidi"/>
          <w:sz w:val="20"/>
          <w:szCs w:val="20"/>
          <w:lang w:eastAsia="en-GB"/>
        </w:rPr>
        <w:t>Clim</w:t>
      </w:r>
      <w:proofErr w:type="spellEnd"/>
      <w:r w:rsidRPr="00DF5F41">
        <w:rPr>
          <w:rFonts w:asciiTheme="majorBidi" w:eastAsia="Times New Roman" w:hAnsiTheme="majorBidi" w:cstheme="majorBidi"/>
          <w:sz w:val="20"/>
          <w:szCs w:val="20"/>
          <w:lang w:eastAsia="en-GB"/>
        </w:rPr>
        <w:t xml:space="preserve"> </w:t>
      </w:r>
      <w:proofErr w:type="spellStart"/>
      <w:r w:rsidRPr="00DF5F41">
        <w:rPr>
          <w:rFonts w:asciiTheme="majorBidi" w:eastAsia="Times New Roman" w:hAnsiTheme="majorBidi" w:cstheme="majorBidi"/>
          <w:sz w:val="20"/>
          <w:szCs w:val="20"/>
          <w:lang w:eastAsia="en-GB"/>
        </w:rPr>
        <w:t>Appl</w:t>
      </w:r>
      <w:proofErr w:type="spellEnd"/>
      <w:r w:rsidRPr="00DF5F41">
        <w:rPr>
          <w:rFonts w:asciiTheme="majorBidi" w:eastAsia="Times New Roman" w:hAnsiTheme="majorBidi" w:cstheme="majorBidi"/>
          <w:sz w:val="20"/>
          <w:szCs w:val="20"/>
          <w:lang w:eastAsia="en-GB"/>
        </w:rPr>
        <w:t xml:space="preserve"> </w:t>
      </w:r>
      <w:proofErr w:type="spellStart"/>
      <w:r w:rsidRPr="00DF5F41">
        <w:rPr>
          <w:rFonts w:asciiTheme="majorBidi" w:eastAsia="Times New Roman" w:hAnsiTheme="majorBidi" w:cstheme="majorBidi"/>
          <w:sz w:val="20"/>
          <w:szCs w:val="20"/>
          <w:lang w:eastAsia="en-GB"/>
        </w:rPr>
        <w:t>Meteorol</w:t>
      </w:r>
      <w:proofErr w:type="spellEnd"/>
      <w:r w:rsidRPr="00DF5F41">
        <w:rPr>
          <w:rFonts w:asciiTheme="majorBidi" w:eastAsia="Times New Roman" w:hAnsiTheme="majorBidi" w:cstheme="majorBidi"/>
          <w:sz w:val="20"/>
          <w:szCs w:val="20"/>
          <w:lang w:eastAsia="en-GB"/>
        </w:rPr>
        <w:t xml:space="preserve"> 24:1325–1343 </w:t>
      </w:r>
    </w:p>
    <w:p w14:paraId="7004C7AD"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Richman M, Lamb PJ (1987) Pattern analysis of growing sea- son precipitation in southern Canada. </w:t>
      </w:r>
      <w:proofErr w:type="spellStart"/>
      <w:r w:rsidRPr="00DF5F41">
        <w:rPr>
          <w:rFonts w:asciiTheme="majorBidi" w:eastAsia="Times New Roman" w:hAnsiTheme="majorBidi" w:cstheme="majorBidi"/>
          <w:sz w:val="20"/>
          <w:szCs w:val="20"/>
          <w:lang w:eastAsia="en-GB"/>
        </w:rPr>
        <w:t>Atmos</w:t>
      </w:r>
      <w:proofErr w:type="spellEnd"/>
      <w:r w:rsidRPr="00DF5F41">
        <w:rPr>
          <w:rFonts w:asciiTheme="majorBidi" w:eastAsia="Times New Roman" w:hAnsiTheme="majorBidi" w:cstheme="majorBidi"/>
          <w:sz w:val="20"/>
          <w:szCs w:val="20"/>
          <w:lang w:eastAsia="en-GB"/>
        </w:rPr>
        <w:t xml:space="preserve"> Ocean 25(2): 137 – 158 </w:t>
      </w:r>
    </w:p>
    <w:p w14:paraId="026D2912"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proofErr w:type="spellStart"/>
      <w:r w:rsidRPr="00DF5F41">
        <w:rPr>
          <w:rFonts w:asciiTheme="majorBidi" w:eastAsia="Times New Roman" w:hAnsiTheme="majorBidi" w:cstheme="majorBidi"/>
          <w:sz w:val="20"/>
          <w:szCs w:val="20"/>
          <w:lang w:eastAsia="en-GB"/>
        </w:rPr>
        <w:t>Rummel</w:t>
      </w:r>
      <w:proofErr w:type="spellEnd"/>
      <w:r w:rsidRPr="00DF5F41">
        <w:rPr>
          <w:rFonts w:asciiTheme="majorBidi" w:eastAsia="Times New Roman" w:hAnsiTheme="majorBidi" w:cstheme="majorBidi"/>
          <w:sz w:val="20"/>
          <w:szCs w:val="20"/>
          <w:lang w:eastAsia="en-GB"/>
        </w:rPr>
        <w:t xml:space="preserve">, R.J. (1970). Applied factor analysis. Evanston, IL: </w:t>
      </w:r>
      <w:proofErr w:type="spellStart"/>
      <w:r w:rsidRPr="00DF5F41">
        <w:rPr>
          <w:rFonts w:asciiTheme="majorBidi" w:eastAsia="Times New Roman" w:hAnsiTheme="majorBidi" w:cstheme="majorBidi"/>
          <w:sz w:val="20"/>
          <w:szCs w:val="20"/>
          <w:lang w:eastAsia="en-GB"/>
        </w:rPr>
        <w:t>Northwestern</w:t>
      </w:r>
      <w:proofErr w:type="spellEnd"/>
      <w:r w:rsidRPr="00DF5F41">
        <w:rPr>
          <w:rFonts w:asciiTheme="majorBidi" w:eastAsia="Times New Roman" w:hAnsiTheme="majorBidi" w:cstheme="majorBidi"/>
          <w:sz w:val="20"/>
          <w:szCs w:val="20"/>
          <w:lang w:eastAsia="en-GB"/>
        </w:rPr>
        <w:t xml:space="preserve"> University Press. </w:t>
      </w:r>
    </w:p>
    <w:p w14:paraId="30CD3656"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hAnsiTheme="majorBidi" w:cstheme="majorBidi"/>
          <w:sz w:val="20"/>
          <w:szCs w:val="20"/>
        </w:rPr>
        <w:t xml:space="preserve">Shao, Y., Klose, M., </w:t>
      </w:r>
      <w:proofErr w:type="spellStart"/>
      <w:r w:rsidRPr="00DF5F41">
        <w:rPr>
          <w:rFonts w:asciiTheme="majorBidi" w:hAnsiTheme="majorBidi" w:cstheme="majorBidi"/>
          <w:sz w:val="20"/>
          <w:szCs w:val="20"/>
        </w:rPr>
        <w:t>Wyrwoll</w:t>
      </w:r>
      <w:proofErr w:type="spellEnd"/>
      <w:r w:rsidRPr="00DF5F41">
        <w:rPr>
          <w:rFonts w:asciiTheme="majorBidi" w:hAnsiTheme="majorBidi" w:cstheme="majorBidi"/>
          <w:sz w:val="20"/>
          <w:szCs w:val="20"/>
        </w:rPr>
        <w:t>, K-H., 2013: Recent global dust trend and connections to climate forcing, Journal of Geophysical Research-Atmosphere, 118, 11107-11118.</w:t>
      </w:r>
    </w:p>
    <w:p w14:paraId="4BAA4DD2" w14:textId="77777777" w:rsidR="00FE44DF" w:rsidRPr="00DF5F41" w:rsidRDefault="00FE44DF" w:rsidP="00FE44DF">
      <w:pPr>
        <w:spacing w:before="100" w:beforeAutospacing="1"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Stevens, J. P. (2002). Applied multivariate statistics for the social sciences (4th </w:t>
      </w:r>
      <w:proofErr w:type="gramStart"/>
      <w:r w:rsidRPr="00DF5F41">
        <w:rPr>
          <w:rFonts w:asciiTheme="majorBidi" w:eastAsia="Times New Roman" w:hAnsiTheme="majorBidi" w:cstheme="majorBidi"/>
          <w:sz w:val="20"/>
          <w:szCs w:val="20"/>
          <w:lang w:eastAsia="en-GB"/>
        </w:rPr>
        <w:t>ed</w:t>
      </w:r>
      <w:proofErr w:type="gramEnd"/>
      <w:r w:rsidRPr="00DF5F41">
        <w:rPr>
          <w:rFonts w:asciiTheme="majorBidi" w:eastAsia="Times New Roman" w:hAnsiTheme="majorBidi" w:cstheme="majorBidi"/>
          <w:sz w:val="20"/>
          <w:szCs w:val="20"/>
          <w:lang w:eastAsia="en-GB"/>
        </w:rPr>
        <w:t xml:space="preserve">.). Hillsdale, NS: Erlbaum. </w:t>
      </w:r>
    </w:p>
    <w:p w14:paraId="5F785431" w14:textId="77777777" w:rsidR="00FE44DF" w:rsidRPr="00DF5F41" w:rsidRDefault="00FE44DF" w:rsidP="00FE44DF">
      <w:pPr>
        <w:pStyle w:val="NormalWeb"/>
        <w:spacing w:before="0" w:beforeAutospacing="0"/>
        <w:ind w:firstLine="0"/>
        <w:rPr>
          <w:rFonts w:asciiTheme="majorBidi" w:hAnsiTheme="majorBidi" w:cstheme="majorBidi"/>
          <w:sz w:val="20"/>
          <w:szCs w:val="20"/>
        </w:rPr>
      </w:pPr>
      <w:proofErr w:type="spellStart"/>
      <w:r w:rsidRPr="00DF5F41">
        <w:rPr>
          <w:rFonts w:asciiTheme="majorBidi" w:hAnsiTheme="majorBidi" w:cstheme="majorBidi"/>
          <w:sz w:val="20"/>
          <w:szCs w:val="20"/>
        </w:rPr>
        <w:t>Tabachnick</w:t>
      </w:r>
      <w:proofErr w:type="spellEnd"/>
      <w:r w:rsidRPr="00DF5F41">
        <w:rPr>
          <w:rFonts w:asciiTheme="majorBidi" w:hAnsiTheme="majorBidi" w:cstheme="majorBidi"/>
          <w:sz w:val="20"/>
          <w:szCs w:val="20"/>
        </w:rPr>
        <w:t xml:space="preserve">, B. G., &amp; </w:t>
      </w:r>
      <w:proofErr w:type="spellStart"/>
      <w:r w:rsidRPr="00DF5F41">
        <w:rPr>
          <w:rFonts w:asciiTheme="majorBidi" w:hAnsiTheme="majorBidi" w:cstheme="majorBidi"/>
          <w:sz w:val="20"/>
          <w:szCs w:val="20"/>
        </w:rPr>
        <w:t>Fidell</w:t>
      </w:r>
      <w:proofErr w:type="spellEnd"/>
      <w:r w:rsidRPr="00DF5F41">
        <w:rPr>
          <w:rFonts w:asciiTheme="majorBidi" w:hAnsiTheme="majorBidi" w:cstheme="majorBidi"/>
          <w:sz w:val="20"/>
          <w:szCs w:val="20"/>
        </w:rPr>
        <w:t>, L. S. (2007). Using multivariate statistics (5</w:t>
      </w:r>
      <w:r w:rsidRPr="00DF5F41">
        <w:rPr>
          <w:rFonts w:asciiTheme="majorBidi" w:hAnsiTheme="majorBidi" w:cstheme="majorBidi"/>
          <w:sz w:val="20"/>
          <w:szCs w:val="20"/>
          <w:vertAlign w:val="superscript"/>
        </w:rPr>
        <w:t>th</w:t>
      </w:r>
      <w:r w:rsidRPr="00DF5F41">
        <w:rPr>
          <w:rFonts w:asciiTheme="majorBidi" w:hAnsiTheme="majorBidi" w:cstheme="majorBidi"/>
          <w:sz w:val="20"/>
          <w:szCs w:val="20"/>
        </w:rPr>
        <w:t xml:space="preserve"> </w:t>
      </w:r>
      <w:proofErr w:type="gramStart"/>
      <w:r w:rsidRPr="00DF5F41">
        <w:rPr>
          <w:rFonts w:asciiTheme="majorBidi" w:hAnsiTheme="majorBidi" w:cstheme="majorBidi"/>
          <w:sz w:val="20"/>
          <w:szCs w:val="20"/>
        </w:rPr>
        <w:t>ed</w:t>
      </w:r>
      <w:proofErr w:type="gramEnd"/>
      <w:r w:rsidRPr="00DF5F41">
        <w:rPr>
          <w:rFonts w:asciiTheme="majorBidi" w:hAnsiTheme="majorBidi" w:cstheme="majorBidi"/>
          <w:sz w:val="20"/>
          <w:szCs w:val="20"/>
        </w:rPr>
        <w:t xml:space="preserve">.) Upper Saddle River, NJ: Pearson </w:t>
      </w:r>
      <w:proofErr w:type="spellStart"/>
      <w:r w:rsidRPr="00DF5F41">
        <w:rPr>
          <w:rFonts w:asciiTheme="majorBidi" w:hAnsiTheme="majorBidi" w:cstheme="majorBidi"/>
          <w:sz w:val="20"/>
          <w:szCs w:val="20"/>
        </w:rPr>
        <w:t>Allyn</w:t>
      </w:r>
      <w:proofErr w:type="spellEnd"/>
      <w:r w:rsidRPr="00DF5F41">
        <w:rPr>
          <w:rFonts w:asciiTheme="majorBidi" w:hAnsiTheme="majorBidi" w:cstheme="majorBidi"/>
          <w:sz w:val="20"/>
          <w:szCs w:val="20"/>
        </w:rPr>
        <w:t xml:space="preserve"> &amp; Bacon.</w:t>
      </w:r>
    </w:p>
    <w:p w14:paraId="2642D303" w14:textId="77777777" w:rsidR="00FE44DF" w:rsidRDefault="00FE44DF" w:rsidP="00FE44DF">
      <w:pPr>
        <w:pStyle w:val="NormalWeb"/>
        <w:spacing w:before="0" w:beforeAutospacing="0"/>
        <w:ind w:firstLine="0"/>
        <w:rPr>
          <w:rFonts w:asciiTheme="majorBidi" w:hAnsiTheme="majorBidi" w:cstheme="majorBidi"/>
          <w:sz w:val="20"/>
          <w:szCs w:val="20"/>
        </w:rPr>
      </w:pPr>
      <w:proofErr w:type="spellStart"/>
      <w:r w:rsidRPr="00DF5F41">
        <w:rPr>
          <w:rFonts w:asciiTheme="majorBidi" w:hAnsiTheme="majorBidi" w:cstheme="majorBidi"/>
          <w:sz w:val="20"/>
          <w:szCs w:val="20"/>
        </w:rPr>
        <w:t>Taghavi</w:t>
      </w:r>
      <w:proofErr w:type="spellEnd"/>
      <w:r w:rsidRPr="00DF5F41">
        <w:rPr>
          <w:rFonts w:asciiTheme="majorBidi" w:hAnsiTheme="majorBidi" w:cstheme="majorBidi"/>
          <w:sz w:val="20"/>
          <w:szCs w:val="20"/>
        </w:rPr>
        <w:t xml:space="preserve">, F., and </w:t>
      </w:r>
      <w:proofErr w:type="spellStart"/>
      <w:r w:rsidRPr="00DF5F41">
        <w:rPr>
          <w:rFonts w:asciiTheme="majorBidi" w:hAnsiTheme="majorBidi" w:cstheme="majorBidi"/>
          <w:sz w:val="20"/>
          <w:szCs w:val="20"/>
        </w:rPr>
        <w:t>Asadi</w:t>
      </w:r>
      <w:proofErr w:type="spellEnd"/>
      <w:r w:rsidRPr="00DF5F41">
        <w:rPr>
          <w:rFonts w:asciiTheme="majorBidi" w:hAnsiTheme="majorBidi" w:cstheme="majorBidi"/>
          <w:sz w:val="20"/>
          <w:szCs w:val="20"/>
        </w:rPr>
        <w:t>, A., 2008: cited 2014 (only found on EUMETSAT website): The Persian Gulf 12</w:t>
      </w:r>
      <w:r w:rsidRPr="00DF5F41">
        <w:rPr>
          <w:rFonts w:asciiTheme="majorBidi" w:hAnsiTheme="majorBidi" w:cstheme="majorBidi"/>
          <w:sz w:val="20"/>
          <w:szCs w:val="20"/>
          <w:vertAlign w:val="superscript"/>
        </w:rPr>
        <w:t>th</w:t>
      </w:r>
      <w:r w:rsidRPr="00DF5F41">
        <w:rPr>
          <w:rFonts w:asciiTheme="majorBidi" w:hAnsiTheme="majorBidi" w:cstheme="majorBidi"/>
          <w:sz w:val="20"/>
          <w:szCs w:val="20"/>
        </w:rPr>
        <w:t xml:space="preserve"> April 2007 dust storm : Observation and model analysis [ available on line at </w:t>
      </w:r>
      <w:hyperlink r:id="rId13" w:history="1">
        <w:r w:rsidRPr="00DF5F41">
          <w:rPr>
            <w:rFonts w:asciiTheme="majorBidi" w:hAnsiTheme="majorBidi" w:cstheme="majorBidi"/>
            <w:sz w:val="20"/>
            <w:szCs w:val="20"/>
          </w:rPr>
          <w:t>https://www.eumetsat.int/cs/idcplg?IdcService=GET_FILE&amp;dDocName=pdf_conf_p_s5_25_taghavi_p&amp;allowInterrupt=1&amp;noSaveAs=1&amp;RevisionSelectionMethod=LatestReleased</w:t>
        </w:r>
      </w:hyperlink>
      <w:r w:rsidRPr="00DF5F41">
        <w:rPr>
          <w:rFonts w:asciiTheme="majorBidi" w:hAnsiTheme="majorBidi" w:cstheme="majorBidi"/>
          <w:sz w:val="20"/>
          <w:szCs w:val="20"/>
        </w:rPr>
        <w:t xml:space="preserve"> ].  </w:t>
      </w:r>
    </w:p>
    <w:p w14:paraId="6CA5F38D" w14:textId="77777777" w:rsidR="00FE44DF" w:rsidRPr="00DF5F41" w:rsidRDefault="00FE44DF" w:rsidP="00FE44DF">
      <w:pPr>
        <w:pStyle w:val="NormalWeb"/>
        <w:spacing w:before="0" w:beforeAutospacing="0"/>
        <w:ind w:firstLine="0"/>
        <w:rPr>
          <w:rFonts w:asciiTheme="majorBidi" w:hAnsiTheme="majorBidi" w:cstheme="majorBidi"/>
          <w:sz w:val="20"/>
          <w:szCs w:val="20"/>
        </w:rPr>
      </w:pPr>
      <w:r>
        <w:rPr>
          <w:rFonts w:ascii="Times-Roman" w:hAnsi="Times-Roman" w:cs="Times-Roman"/>
          <w:color w:val="141413"/>
          <w:sz w:val="16"/>
          <w:szCs w:val="16"/>
        </w:rPr>
        <w:t>UCAR/COMET. 2010. Forecasting Dust Storms v2. [</w:t>
      </w:r>
      <w:proofErr w:type="gramStart"/>
      <w:r>
        <w:rPr>
          <w:rFonts w:ascii="Times-Roman" w:hAnsi="Times-Roman" w:cs="Times-Roman"/>
          <w:color w:val="141413"/>
          <w:sz w:val="16"/>
          <w:szCs w:val="16"/>
        </w:rPr>
        <w:t>http</w:t>
      </w:r>
      <w:proofErr w:type="gramEnd"/>
      <w:r>
        <w:rPr>
          <w:rFonts w:ascii="Times-Roman" w:hAnsi="Times-Roman" w:cs="Times-Roman"/>
          <w:color w:val="141413"/>
          <w:sz w:val="16"/>
          <w:szCs w:val="16"/>
        </w:rPr>
        <w:t>://www.meted. ucar.edu/</w:t>
      </w:r>
      <w:proofErr w:type="spellStart"/>
      <w:r>
        <w:rPr>
          <w:rFonts w:ascii="Times-Roman" w:hAnsi="Times-Roman" w:cs="Times-Roman"/>
          <w:color w:val="141413"/>
          <w:sz w:val="16"/>
          <w:szCs w:val="16"/>
        </w:rPr>
        <w:t>mesoprim</w:t>
      </w:r>
      <w:proofErr w:type="spellEnd"/>
      <w:r>
        <w:rPr>
          <w:rFonts w:ascii="Times-Roman" w:hAnsi="Times-Roman" w:cs="Times-Roman"/>
          <w:color w:val="141413"/>
          <w:sz w:val="16"/>
          <w:szCs w:val="16"/>
        </w:rPr>
        <w:t>/dust].</w:t>
      </w:r>
    </w:p>
    <w:p w14:paraId="357D63C8"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r w:rsidRPr="00DF5F41">
        <w:rPr>
          <w:rFonts w:asciiTheme="majorBidi" w:hAnsiTheme="majorBidi" w:cstheme="majorBidi"/>
          <w:sz w:val="20"/>
          <w:szCs w:val="20"/>
          <w:lang w:val="en-US"/>
        </w:rPr>
        <w:lastRenderedPageBreak/>
        <w:t>United Nations Environment Program (UNEP), 2001: Early Warning and Assessment Technical Report: Demise of an Ecosystem</w:t>
      </w:r>
      <w:r w:rsidRPr="00DF5F41">
        <w:rPr>
          <w:rFonts w:asciiTheme="majorBidi" w:hAnsiTheme="majorBidi" w:cstheme="majorBidi"/>
          <w:color w:val="141413"/>
          <w:sz w:val="20"/>
          <w:szCs w:val="20"/>
          <w:lang w:val="en-US"/>
        </w:rPr>
        <w:t xml:space="preserve"> </w:t>
      </w:r>
      <w:r w:rsidRPr="00DF5F41">
        <w:rPr>
          <w:rFonts w:asciiTheme="majorBidi" w:hAnsiTheme="majorBidi" w:cstheme="majorBidi"/>
          <w:sz w:val="20"/>
          <w:szCs w:val="20"/>
          <w:lang w:val="en-US"/>
        </w:rPr>
        <w:t>available on line:</w:t>
      </w:r>
      <w:r w:rsidRPr="00DF5F41">
        <w:rPr>
          <w:rFonts w:asciiTheme="majorBidi" w:hAnsiTheme="majorBidi" w:cstheme="majorBidi"/>
          <w:color w:val="C00000"/>
          <w:sz w:val="20"/>
          <w:szCs w:val="20"/>
        </w:rPr>
        <w:t xml:space="preserve"> </w:t>
      </w:r>
      <w:r>
        <w:rPr>
          <w:rFonts w:asciiTheme="majorBidi" w:hAnsiTheme="majorBidi" w:cstheme="majorBidi"/>
          <w:color w:val="C00000"/>
          <w:sz w:val="20"/>
          <w:szCs w:val="20"/>
        </w:rPr>
        <w:t>[</w:t>
      </w:r>
      <w:hyperlink r:id="rId14" w:history="1">
        <w:r w:rsidRPr="00DF5F41">
          <w:rPr>
            <w:rStyle w:val="Hyperlink"/>
            <w:rFonts w:asciiTheme="majorBidi" w:hAnsiTheme="majorBidi" w:cstheme="majorBidi"/>
            <w:sz w:val="20"/>
            <w:szCs w:val="20"/>
          </w:rPr>
          <w:t>http://eoimages.gsfc.nasa.gov/images/imagerecords/1000/1716/meso2.pdf</w:t>
        </w:r>
      </w:hyperlink>
      <w:r>
        <w:rPr>
          <w:rFonts w:asciiTheme="majorBidi" w:hAnsiTheme="majorBidi" w:cstheme="majorBidi"/>
          <w:color w:val="000000"/>
          <w:sz w:val="20"/>
          <w:szCs w:val="20"/>
        </w:rPr>
        <w:t>]</w:t>
      </w:r>
      <w:r w:rsidRPr="00DF5F41">
        <w:rPr>
          <w:rFonts w:asciiTheme="majorBidi" w:hAnsiTheme="majorBidi" w:cstheme="majorBidi"/>
          <w:color w:val="000000"/>
          <w:sz w:val="20"/>
          <w:szCs w:val="20"/>
        </w:rPr>
        <w:t xml:space="preserve"> </w:t>
      </w:r>
    </w:p>
    <w:p w14:paraId="2669B75D"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40AC3E1B"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Virmani</w:t>
      </w:r>
      <w:proofErr w:type="spellEnd"/>
      <w:r w:rsidRPr="00DF5F41">
        <w:rPr>
          <w:rFonts w:asciiTheme="majorBidi" w:hAnsiTheme="majorBidi" w:cstheme="majorBidi"/>
          <w:color w:val="141413"/>
          <w:sz w:val="20"/>
          <w:szCs w:val="20"/>
        </w:rPr>
        <w:t xml:space="preserve"> SM. 1980. Need, relevance, and objectives of the consultants meeting on climate classification. In Proceeding of Climatic Classification: A Consultants’ Meeting, 14–16 April 1980, </w:t>
      </w:r>
      <w:proofErr w:type="spellStart"/>
      <w:r w:rsidRPr="00DF5F41">
        <w:rPr>
          <w:rFonts w:asciiTheme="majorBidi" w:hAnsiTheme="majorBidi" w:cstheme="majorBidi"/>
          <w:color w:val="141413"/>
          <w:sz w:val="20"/>
          <w:szCs w:val="20"/>
        </w:rPr>
        <w:t>Interna</w:t>
      </w:r>
      <w:proofErr w:type="spellEnd"/>
      <w:r w:rsidRPr="00DF5F41">
        <w:rPr>
          <w:rFonts w:asciiTheme="majorBidi" w:hAnsiTheme="majorBidi" w:cstheme="majorBidi"/>
          <w:color w:val="141413"/>
          <w:sz w:val="20"/>
          <w:szCs w:val="20"/>
        </w:rPr>
        <w:t xml:space="preserve">- </w:t>
      </w:r>
      <w:proofErr w:type="spellStart"/>
      <w:r w:rsidRPr="00DF5F41">
        <w:rPr>
          <w:rFonts w:asciiTheme="majorBidi" w:hAnsiTheme="majorBidi" w:cstheme="majorBidi"/>
          <w:color w:val="141413"/>
          <w:sz w:val="20"/>
          <w:szCs w:val="20"/>
        </w:rPr>
        <w:t>tional</w:t>
      </w:r>
      <w:proofErr w:type="spellEnd"/>
      <w:r w:rsidRPr="00DF5F41">
        <w:rPr>
          <w:rFonts w:asciiTheme="majorBidi" w:hAnsiTheme="majorBidi" w:cstheme="majorBidi"/>
          <w:color w:val="141413"/>
          <w:sz w:val="20"/>
          <w:szCs w:val="20"/>
        </w:rPr>
        <w:t xml:space="preserve"> Crops Research Institute for the Semi-Arid Tropics, </w:t>
      </w:r>
      <w:proofErr w:type="spellStart"/>
      <w:r w:rsidRPr="00DF5F41">
        <w:rPr>
          <w:rFonts w:asciiTheme="majorBidi" w:hAnsiTheme="majorBidi" w:cstheme="majorBidi"/>
          <w:color w:val="141413"/>
          <w:sz w:val="20"/>
          <w:szCs w:val="20"/>
        </w:rPr>
        <w:t>Patancheru</w:t>
      </w:r>
      <w:proofErr w:type="spellEnd"/>
      <w:r w:rsidRPr="00DF5F41">
        <w:rPr>
          <w:rFonts w:asciiTheme="majorBidi" w:hAnsiTheme="majorBidi" w:cstheme="majorBidi"/>
          <w:color w:val="141413"/>
          <w:sz w:val="20"/>
          <w:szCs w:val="20"/>
        </w:rPr>
        <w:t>, Andhra Pradesh, India, xvii–xx.</w:t>
      </w:r>
    </w:p>
    <w:p w14:paraId="2AD76B0D" w14:textId="77777777" w:rsidR="00FE44DF" w:rsidRDefault="00FE44DF" w:rsidP="00FE44DF">
      <w:pPr>
        <w:pStyle w:val="NormalWeb"/>
        <w:spacing w:before="0" w:beforeAutospacing="0"/>
        <w:ind w:firstLine="0"/>
        <w:rPr>
          <w:rFonts w:asciiTheme="majorBidi" w:hAnsiTheme="majorBidi" w:cstheme="majorBidi"/>
          <w:sz w:val="20"/>
          <w:szCs w:val="20"/>
        </w:rPr>
      </w:pPr>
    </w:p>
    <w:p w14:paraId="25329203" w14:textId="77777777" w:rsidR="00FE44DF" w:rsidRPr="00DF5F41" w:rsidRDefault="00FE44DF" w:rsidP="00FE44DF">
      <w:pPr>
        <w:pStyle w:val="NormalWeb"/>
        <w:spacing w:before="0" w:beforeAutospacing="0"/>
        <w:ind w:firstLine="0"/>
        <w:rPr>
          <w:rFonts w:asciiTheme="majorBidi" w:hAnsiTheme="majorBidi" w:cstheme="majorBidi"/>
          <w:sz w:val="20"/>
          <w:szCs w:val="20"/>
        </w:rPr>
      </w:pPr>
      <w:r w:rsidRPr="00DF5F41">
        <w:rPr>
          <w:rFonts w:asciiTheme="majorBidi" w:hAnsiTheme="majorBidi" w:cstheme="majorBidi"/>
          <w:sz w:val="20"/>
          <w:szCs w:val="20"/>
        </w:rPr>
        <w:t xml:space="preserve">Washington, R., Todd, M., Middleton, N.J., Goudie, A.S., 2003. Dust-storm source areas determined by the Total Ozone Monitoring Spectrometer and Surface Observations, Annuals of the Association of American Geographers, 93(2), 297-313. </w:t>
      </w:r>
    </w:p>
    <w:p w14:paraId="20185116" w14:textId="77777777" w:rsidR="00FE44DF" w:rsidRPr="00DF5F41" w:rsidRDefault="00FE44DF" w:rsidP="00FE44DF">
      <w:pPr>
        <w:spacing w:after="100" w:afterAutospacing="1"/>
        <w:ind w:firstLine="0"/>
        <w:jc w:val="left"/>
        <w:rPr>
          <w:rFonts w:asciiTheme="majorBidi" w:eastAsia="Times New Roman" w:hAnsiTheme="majorBidi" w:cstheme="majorBidi"/>
          <w:sz w:val="20"/>
          <w:szCs w:val="20"/>
          <w:lang w:eastAsia="en-GB"/>
        </w:rPr>
      </w:pPr>
      <w:r w:rsidRPr="00DF5F41">
        <w:rPr>
          <w:rFonts w:asciiTheme="majorBidi" w:eastAsia="Times New Roman" w:hAnsiTheme="majorBidi" w:cstheme="majorBidi"/>
          <w:sz w:val="20"/>
          <w:szCs w:val="20"/>
          <w:lang w:eastAsia="en-GB"/>
        </w:rPr>
        <w:t xml:space="preserve">White D, Richman M, </w:t>
      </w:r>
      <w:proofErr w:type="spellStart"/>
      <w:r w:rsidRPr="00DF5F41">
        <w:rPr>
          <w:rFonts w:asciiTheme="majorBidi" w:eastAsia="Times New Roman" w:hAnsiTheme="majorBidi" w:cstheme="majorBidi"/>
          <w:sz w:val="20"/>
          <w:szCs w:val="20"/>
          <w:lang w:eastAsia="en-GB"/>
        </w:rPr>
        <w:t>Yarnal</w:t>
      </w:r>
      <w:proofErr w:type="spellEnd"/>
      <w:r w:rsidRPr="00DF5F41">
        <w:rPr>
          <w:rFonts w:asciiTheme="majorBidi" w:eastAsia="Times New Roman" w:hAnsiTheme="majorBidi" w:cstheme="majorBidi"/>
          <w:sz w:val="20"/>
          <w:szCs w:val="20"/>
          <w:lang w:eastAsia="en-GB"/>
        </w:rPr>
        <w:t xml:space="preserve"> B (1991) Climate regionalization and rotation of principal components. </w:t>
      </w:r>
      <w:proofErr w:type="spellStart"/>
      <w:r w:rsidRPr="00DF5F41">
        <w:rPr>
          <w:rFonts w:asciiTheme="majorBidi" w:eastAsia="Times New Roman" w:hAnsiTheme="majorBidi" w:cstheme="majorBidi"/>
          <w:sz w:val="20"/>
          <w:szCs w:val="20"/>
          <w:lang w:eastAsia="en-GB"/>
        </w:rPr>
        <w:t>Int</w:t>
      </w:r>
      <w:proofErr w:type="spellEnd"/>
      <w:r w:rsidRPr="00DF5F41">
        <w:rPr>
          <w:rFonts w:asciiTheme="majorBidi" w:eastAsia="Times New Roman" w:hAnsiTheme="majorBidi" w:cstheme="majorBidi"/>
          <w:sz w:val="20"/>
          <w:szCs w:val="20"/>
          <w:lang w:eastAsia="en-GB"/>
        </w:rPr>
        <w:t xml:space="preserve"> J </w:t>
      </w:r>
      <w:proofErr w:type="spellStart"/>
      <w:r w:rsidRPr="00DF5F41">
        <w:rPr>
          <w:rFonts w:asciiTheme="majorBidi" w:eastAsia="Times New Roman" w:hAnsiTheme="majorBidi" w:cstheme="majorBidi"/>
          <w:sz w:val="20"/>
          <w:szCs w:val="20"/>
          <w:lang w:eastAsia="en-GB"/>
        </w:rPr>
        <w:t>Climatol</w:t>
      </w:r>
      <w:proofErr w:type="spellEnd"/>
      <w:r w:rsidRPr="00DF5F41">
        <w:rPr>
          <w:rFonts w:asciiTheme="majorBidi" w:eastAsia="Times New Roman" w:hAnsiTheme="majorBidi" w:cstheme="majorBidi"/>
          <w:sz w:val="20"/>
          <w:szCs w:val="20"/>
          <w:lang w:eastAsia="en-GB"/>
        </w:rPr>
        <w:t xml:space="preserve"> 11: 1–25 </w:t>
      </w:r>
    </w:p>
    <w:p w14:paraId="5FEB8438" w14:textId="77777777" w:rsidR="00FE44DF" w:rsidRPr="00DF5F41" w:rsidRDefault="00FE44DF" w:rsidP="00FE44DF">
      <w:pPr>
        <w:pStyle w:val="NormalWeb"/>
        <w:spacing w:before="0" w:beforeAutospacing="0"/>
        <w:ind w:firstLine="0"/>
        <w:rPr>
          <w:rFonts w:asciiTheme="majorBidi" w:hAnsiTheme="majorBidi" w:cstheme="majorBidi"/>
          <w:sz w:val="20"/>
          <w:szCs w:val="20"/>
        </w:rPr>
      </w:pPr>
      <w:r w:rsidRPr="00DF5F41">
        <w:rPr>
          <w:rFonts w:asciiTheme="majorBidi" w:hAnsiTheme="majorBidi" w:cstheme="majorBidi"/>
          <w:sz w:val="20"/>
          <w:szCs w:val="20"/>
        </w:rPr>
        <w:t xml:space="preserve">Wilkerson, W. D., 1991: </w:t>
      </w:r>
      <w:r w:rsidRPr="00DF5F41">
        <w:rPr>
          <w:rFonts w:asciiTheme="majorBidi" w:hAnsiTheme="majorBidi" w:cstheme="majorBidi"/>
          <w:i/>
          <w:iCs/>
          <w:sz w:val="20"/>
          <w:szCs w:val="20"/>
        </w:rPr>
        <w:t>Dust and dust forecasting in Iraq and adjoining countries</w:t>
      </w:r>
      <w:r w:rsidRPr="00DF5F41">
        <w:rPr>
          <w:rFonts w:asciiTheme="majorBidi" w:hAnsiTheme="majorBidi" w:cstheme="majorBidi"/>
          <w:sz w:val="20"/>
          <w:szCs w:val="20"/>
        </w:rPr>
        <w:t xml:space="preserve">. USAF Environmental Technical Applications </w:t>
      </w:r>
      <w:proofErr w:type="spellStart"/>
      <w:r w:rsidRPr="00DF5F41">
        <w:rPr>
          <w:rFonts w:asciiTheme="majorBidi" w:hAnsiTheme="majorBidi" w:cstheme="majorBidi"/>
          <w:sz w:val="20"/>
          <w:szCs w:val="20"/>
        </w:rPr>
        <w:t>Center</w:t>
      </w:r>
      <w:proofErr w:type="spellEnd"/>
      <w:r w:rsidRPr="00DF5F41">
        <w:rPr>
          <w:rFonts w:asciiTheme="majorBidi" w:hAnsiTheme="majorBidi" w:cstheme="majorBidi"/>
          <w:sz w:val="20"/>
          <w:szCs w:val="20"/>
        </w:rPr>
        <w:t>, 72 pp.</w:t>
      </w:r>
    </w:p>
    <w:p w14:paraId="693C4044"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r w:rsidRPr="00DF5F41">
        <w:rPr>
          <w:rFonts w:asciiTheme="majorBidi" w:hAnsiTheme="majorBidi" w:cstheme="majorBidi"/>
          <w:color w:val="141413"/>
          <w:sz w:val="20"/>
          <w:szCs w:val="20"/>
        </w:rPr>
        <w:t xml:space="preserve">Wilks DS. 2006. Statistical Methods in the Atmospheric Sciences. Aca- </w:t>
      </w:r>
      <w:proofErr w:type="spellStart"/>
      <w:r w:rsidRPr="00DF5F41">
        <w:rPr>
          <w:rFonts w:asciiTheme="majorBidi" w:hAnsiTheme="majorBidi" w:cstheme="majorBidi"/>
          <w:color w:val="141413"/>
          <w:sz w:val="20"/>
          <w:szCs w:val="20"/>
        </w:rPr>
        <w:t>demic</w:t>
      </w:r>
      <w:proofErr w:type="spellEnd"/>
      <w:r w:rsidRPr="00DF5F41">
        <w:rPr>
          <w:rFonts w:asciiTheme="majorBidi" w:hAnsiTheme="majorBidi" w:cstheme="majorBidi"/>
          <w:color w:val="141413"/>
          <w:sz w:val="20"/>
          <w:szCs w:val="20"/>
        </w:rPr>
        <w:t xml:space="preserve"> Press: London.</w:t>
      </w:r>
    </w:p>
    <w:p w14:paraId="477A6E6F" w14:textId="77777777" w:rsidR="00FE44DF"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
    <w:p w14:paraId="3EEB6A39" w14:textId="77777777" w:rsidR="00FE44DF" w:rsidRPr="00DF5F41" w:rsidRDefault="00FE44DF" w:rsidP="00FE44D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0"/>
        <w:jc w:val="left"/>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Wigley</w:t>
      </w:r>
      <w:proofErr w:type="spellEnd"/>
      <w:r w:rsidRPr="00DF5F41">
        <w:rPr>
          <w:rFonts w:asciiTheme="majorBidi" w:hAnsiTheme="majorBidi" w:cstheme="majorBidi"/>
          <w:color w:val="141413"/>
          <w:sz w:val="20"/>
          <w:szCs w:val="20"/>
        </w:rPr>
        <w:t xml:space="preserve"> TML, Lough LM, Jones PD. 1984. Spatial patterns of </w:t>
      </w:r>
      <w:proofErr w:type="spellStart"/>
      <w:r w:rsidRPr="00DF5F41">
        <w:rPr>
          <w:rFonts w:asciiTheme="majorBidi" w:hAnsiTheme="majorBidi" w:cstheme="majorBidi"/>
          <w:color w:val="141413"/>
          <w:sz w:val="20"/>
          <w:szCs w:val="20"/>
        </w:rPr>
        <w:t>precipita</w:t>
      </w:r>
      <w:proofErr w:type="spellEnd"/>
      <w:r w:rsidRPr="00DF5F41">
        <w:rPr>
          <w:rFonts w:asciiTheme="majorBidi" w:hAnsiTheme="majorBidi" w:cstheme="majorBidi"/>
          <w:color w:val="141413"/>
          <w:sz w:val="20"/>
          <w:szCs w:val="20"/>
        </w:rPr>
        <w:t xml:space="preserve">- </w:t>
      </w:r>
      <w:proofErr w:type="spellStart"/>
      <w:r w:rsidRPr="00DF5F41">
        <w:rPr>
          <w:rFonts w:asciiTheme="majorBidi" w:hAnsiTheme="majorBidi" w:cstheme="majorBidi"/>
          <w:color w:val="141413"/>
          <w:sz w:val="20"/>
          <w:szCs w:val="20"/>
        </w:rPr>
        <w:t>tion</w:t>
      </w:r>
      <w:proofErr w:type="spellEnd"/>
      <w:r w:rsidRPr="00DF5F41">
        <w:rPr>
          <w:rFonts w:asciiTheme="majorBidi" w:hAnsiTheme="majorBidi" w:cstheme="majorBidi"/>
          <w:color w:val="141413"/>
          <w:sz w:val="20"/>
          <w:szCs w:val="20"/>
        </w:rPr>
        <w:t xml:space="preserve"> in England and Wales and a revised, homogeneous England and Wales precipitation series. J. </w:t>
      </w:r>
      <w:proofErr w:type="spellStart"/>
      <w:r w:rsidRPr="00DF5F41">
        <w:rPr>
          <w:rFonts w:asciiTheme="majorBidi" w:hAnsiTheme="majorBidi" w:cstheme="majorBidi"/>
          <w:color w:val="141413"/>
          <w:sz w:val="20"/>
          <w:szCs w:val="20"/>
        </w:rPr>
        <w:t>Climatol</w:t>
      </w:r>
      <w:proofErr w:type="spellEnd"/>
      <w:r w:rsidRPr="00DF5F41">
        <w:rPr>
          <w:rFonts w:asciiTheme="majorBidi" w:hAnsiTheme="majorBidi" w:cstheme="majorBidi"/>
          <w:color w:val="141413"/>
          <w:sz w:val="20"/>
          <w:szCs w:val="20"/>
        </w:rPr>
        <w:t xml:space="preserve">. </w:t>
      </w:r>
      <w:proofErr w:type="gramStart"/>
      <w:r w:rsidRPr="00DF5F41">
        <w:rPr>
          <w:rFonts w:asciiTheme="majorBidi" w:hAnsiTheme="majorBidi" w:cstheme="majorBidi"/>
          <w:color w:val="141413"/>
          <w:sz w:val="20"/>
          <w:szCs w:val="20"/>
        </w:rPr>
        <w:t>4</w:t>
      </w:r>
      <w:proofErr w:type="gramEnd"/>
      <w:r w:rsidRPr="00DF5F41">
        <w:rPr>
          <w:rFonts w:asciiTheme="majorBidi" w:hAnsiTheme="majorBidi" w:cstheme="majorBidi"/>
          <w:color w:val="141413"/>
          <w:sz w:val="20"/>
          <w:szCs w:val="20"/>
        </w:rPr>
        <w:t>: 1–25.</w:t>
      </w:r>
    </w:p>
    <w:p w14:paraId="6856D4A3" w14:textId="77777777" w:rsidR="00FE44DF" w:rsidRPr="00DF5F41" w:rsidRDefault="00FE44DF" w:rsidP="00FE44DF">
      <w:pPr>
        <w:pStyle w:val="NormalWeb"/>
        <w:spacing w:before="0" w:beforeAutospacing="0" w:after="0" w:afterAutospacing="0"/>
        <w:ind w:firstLine="0"/>
        <w:rPr>
          <w:rFonts w:asciiTheme="majorBidi" w:hAnsiTheme="majorBidi" w:cstheme="majorBidi"/>
          <w:sz w:val="20"/>
          <w:szCs w:val="20"/>
        </w:rPr>
      </w:pPr>
      <w:r w:rsidRPr="00DF5F41">
        <w:rPr>
          <w:rFonts w:asciiTheme="majorBidi" w:hAnsiTheme="majorBidi" w:cstheme="majorBidi"/>
          <w:sz w:val="20"/>
          <w:szCs w:val="20"/>
        </w:rPr>
        <w:t xml:space="preserve">(WMO, 1988)  General Meteorological Standards and Recommended Practices </w:t>
      </w:r>
      <w:hyperlink r:id="rId15" w:history="1">
        <w:r w:rsidRPr="00DF5F41">
          <w:rPr>
            <w:rStyle w:val="Hyperlink"/>
            <w:rFonts w:asciiTheme="majorBidi" w:hAnsiTheme="majorBidi" w:cstheme="majorBidi"/>
            <w:sz w:val="20"/>
            <w:szCs w:val="20"/>
          </w:rPr>
          <w:t>http://www.wmo.int/pages/prog/hwrp/publications/technical_regulations/WMO_N49_TechnReg_Vol1.pdf</w:t>
        </w:r>
      </w:hyperlink>
      <w:r w:rsidRPr="00DF5F41">
        <w:rPr>
          <w:rFonts w:asciiTheme="majorBidi" w:hAnsiTheme="majorBidi" w:cstheme="majorBidi"/>
          <w:sz w:val="20"/>
          <w:szCs w:val="20"/>
        </w:rPr>
        <w:t xml:space="preserve"> </w:t>
      </w:r>
    </w:p>
    <w:p w14:paraId="66285970" w14:textId="77777777" w:rsidR="00FE44DF" w:rsidRPr="00DF5F41" w:rsidRDefault="00FE44DF" w:rsidP="00FE44DF">
      <w:pPr>
        <w:pStyle w:val="NormalWeb"/>
        <w:spacing w:before="0" w:beforeAutospacing="0" w:after="0" w:afterAutospacing="0"/>
        <w:ind w:firstLine="0"/>
        <w:rPr>
          <w:rFonts w:asciiTheme="majorBidi" w:hAnsiTheme="majorBidi" w:cstheme="majorBidi"/>
          <w:sz w:val="20"/>
          <w:szCs w:val="20"/>
        </w:rPr>
      </w:pPr>
    </w:p>
    <w:p w14:paraId="34FC10EE" w14:textId="77777777" w:rsidR="00FE44DF" w:rsidRPr="00DF5F41" w:rsidRDefault="00FE44DF" w:rsidP="00FE44DF">
      <w:pPr>
        <w:pStyle w:val="NormalWeb"/>
        <w:spacing w:before="0" w:beforeAutospacing="0"/>
        <w:ind w:firstLine="0"/>
        <w:rPr>
          <w:rFonts w:asciiTheme="majorBidi" w:hAnsiTheme="majorBidi" w:cstheme="majorBidi"/>
          <w:sz w:val="20"/>
          <w:szCs w:val="20"/>
        </w:rPr>
      </w:pPr>
      <w:r w:rsidRPr="00DF5F41">
        <w:rPr>
          <w:rFonts w:asciiTheme="majorBidi" w:hAnsiTheme="majorBidi" w:cstheme="majorBidi"/>
          <w:sz w:val="20"/>
          <w:szCs w:val="20"/>
        </w:rPr>
        <w:t xml:space="preserve">(WMO, 2008)  Guidelines on Quality Control Procedures for Data from Automatic Weather Stations </w:t>
      </w:r>
      <w:hyperlink r:id="rId16" w:history="1">
        <w:r w:rsidRPr="00DF5F41">
          <w:rPr>
            <w:rStyle w:val="Hyperlink"/>
            <w:rFonts w:asciiTheme="majorBidi" w:hAnsiTheme="majorBidi" w:cstheme="majorBidi"/>
            <w:sz w:val="20"/>
            <w:szCs w:val="20"/>
          </w:rPr>
          <w:t>https://www.wmo.int/pages/prog/www/OSY/Meetings/ET-AWS3/Doc4(1).pdf</w:t>
        </w:r>
      </w:hyperlink>
      <w:r w:rsidRPr="00DF5F41">
        <w:rPr>
          <w:rFonts w:asciiTheme="majorBidi" w:hAnsiTheme="majorBidi" w:cstheme="majorBidi"/>
          <w:sz w:val="20"/>
          <w:szCs w:val="20"/>
        </w:rPr>
        <w:t xml:space="preserve"> </w:t>
      </w:r>
    </w:p>
    <w:p w14:paraId="45223BE0" w14:textId="77777777" w:rsidR="00FE44DF" w:rsidRPr="00DF5F41" w:rsidRDefault="00FE44DF" w:rsidP="00FE44DF">
      <w:pPr>
        <w:pStyle w:val="NormalWeb"/>
        <w:spacing w:before="0" w:beforeAutospacing="0"/>
        <w:ind w:firstLine="0"/>
        <w:rPr>
          <w:rFonts w:asciiTheme="majorBidi" w:hAnsiTheme="majorBidi" w:cstheme="majorBidi"/>
          <w:color w:val="141413"/>
          <w:sz w:val="20"/>
          <w:szCs w:val="20"/>
        </w:rPr>
      </w:pPr>
      <w:proofErr w:type="spellStart"/>
      <w:r w:rsidRPr="00DF5F41">
        <w:rPr>
          <w:rFonts w:asciiTheme="majorBidi" w:hAnsiTheme="majorBidi" w:cstheme="majorBidi"/>
          <w:color w:val="141413"/>
          <w:sz w:val="20"/>
          <w:szCs w:val="20"/>
        </w:rPr>
        <w:t>Yarnal</w:t>
      </w:r>
      <w:proofErr w:type="spellEnd"/>
      <w:r w:rsidRPr="00DF5F41">
        <w:rPr>
          <w:rFonts w:asciiTheme="majorBidi" w:hAnsiTheme="majorBidi" w:cstheme="majorBidi"/>
          <w:color w:val="141413"/>
          <w:sz w:val="20"/>
          <w:szCs w:val="20"/>
        </w:rPr>
        <w:t xml:space="preserve"> B. 1993. Synoptic Climatology in Environmental Analysis. Belhaven Press: London.</w:t>
      </w:r>
    </w:p>
    <w:p w14:paraId="4D5FC9CE" w14:textId="77777777" w:rsidR="00FE44DF" w:rsidRPr="00DF5F41" w:rsidRDefault="00FE44DF" w:rsidP="00FE44DF">
      <w:pPr>
        <w:pStyle w:val="NormalWeb"/>
        <w:ind w:firstLine="0"/>
        <w:rPr>
          <w:rFonts w:asciiTheme="majorBidi" w:hAnsiTheme="majorBidi" w:cstheme="majorBidi"/>
          <w:sz w:val="20"/>
          <w:szCs w:val="20"/>
        </w:rPr>
      </w:pPr>
      <w:r w:rsidRPr="00DF5F41">
        <w:rPr>
          <w:rFonts w:asciiTheme="majorBidi" w:hAnsiTheme="majorBidi" w:cstheme="majorBidi"/>
          <w:sz w:val="20"/>
          <w:szCs w:val="20"/>
        </w:rPr>
        <w:t>Yong, A. G. &amp; Pearce, S. (2013). A Beginner’s Guide to Factor Analysis: Focusing on Exploratory Factor Analysis. Tutorials in Quantitative Methods for Psychology 2013, Vol. 9(2), p. 79-94.</w:t>
      </w:r>
    </w:p>
    <w:p w14:paraId="6ECDBDF9" w14:textId="77777777" w:rsidR="00FE44DF" w:rsidRPr="00DF5F41" w:rsidRDefault="00FE44DF" w:rsidP="00FE44DF">
      <w:pPr>
        <w:autoSpaceDE w:val="0"/>
        <w:autoSpaceDN w:val="0"/>
        <w:adjustRightInd w:val="0"/>
        <w:ind w:firstLine="0"/>
        <w:jc w:val="left"/>
        <w:rPr>
          <w:rFonts w:asciiTheme="majorBidi" w:hAnsiTheme="majorBidi" w:cstheme="majorBidi"/>
          <w:sz w:val="20"/>
          <w:szCs w:val="20"/>
        </w:rPr>
      </w:pPr>
      <w:r w:rsidRPr="00DF5F41">
        <w:rPr>
          <w:rFonts w:asciiTheme="majorBidi" w:hAnsiTheme="majorBidi" w:cstheme="majorBidi"/>
          <w:sz w:val="20"/>
          <w:szCs w:val="20"/>
        </w:rPr>
        <w:t xml:space="preserve">Yu, Y., </w:t>
      </w:r>
      <w:proofErr w:type="spellStart"/>
      <w:r w:rsidRPr="00DF5F41">
        <w:rPr>
          <w:rFonts w:asciiTheme="majorBidi" w:hAnsiTheme="majorBidi" w:cstheme="majorBidi"/>
          <w:sz w:val="20"/>
          <w:szCs w:val="20"/>
        </w:rPr>
        <w:t>Notaro</w:t>
      </w:r>
      <w:proofErr w:type="spellEnd"/>
      <w:r w:rsidRPr="00DF5F41">
        <w:rPr>
          <w:rFonts w:asciiTheme="majorBidi" w:hAnsiTheme="majorBidi" w:cstheme="majorBidi"/>
          <w:sz w:val="20"/>
          <w:szCs w:val="20"/>
        </w:rPr>
        <w:t xml:space="preserve">, M., Liu, Z., </w:t>
      </w:r>
      <w:proofErr w:type="spellStart"/>
      <w:r w:rsidRPr="00DF5F41">
        <w:rPr>
          <w:rFonts w:asciiTheme="majorBidi" w:hAnsiTheme="majorBidi" w:cstheme="majorBidi"/>
          <w:sz w:val="20"/>
          <w:szCs w:val="20"/>
        </w:rPr>
        <w:t>Kalashnikova</w:t>
      </w:r>
      <w:proofErr w:type="spellEnd"/>
      <w:r w:rsidRPr="00DF5F41">
        <w:rPr>
          <w:rFonts w:asciiTheme="majorBidi" w:hAnsiTheme="majorBidi" w:cstheme="majorBidi"/>
          <w:sz w:val="20"/>
          <w:szCs w:val="20"/>
        </w:rPr>
        <w:t xml:space="preserve">, O., </w:t>
      </w:r>
      <w:proofErr w:type="spellStart"/>
      <w:r w:rsidRPr="00DF5F41">
        <w:rPr>
          <w:rFonts w:asciiTheme="majorBidi" w:hAnsiTheme="majorBidi" w:cstheme="majorBidi"/>
          <w:sz w:val="20"/>
          <w:szCs w:val="20"/>
        </w:rPr>
        <w:t>Alkolibi</w:t>
      </w:r>
      <w:proofErr w:type="spellEnd"/>
      <w:r w:rsidRPr="00DF5F41">
        <w:rPr>
          <w:rFonts w:asciiTheme="majorBidi" w:hAnsiTheme="majorBidi" w:cstheme="majorBidi"/>
          <w:sz w:val="20"/>
          <w:szCs w:val="20"/>
        </w:rPr>
        <w:t xml:space="preserve">, F., </w:t>
      </w:r>
      <w:proofErr w:type="spellStart"/>
      <w:r w:rsidRPr="00DF5F41">
        <w:rPr>
          <w:rFonts w:asciiTheme="majorBidi" w:hAnsiTheme="majorBidi" w:cstheme="majorBidi"/>
          <w:sz w:val="20"/>
          <w:szCs w:val="20"/>
        </w:rPr>
        <w:t>Fadda</w:t>
      </w:r>
      <w:proofErr w:type="spellEnd"/>
      <w:r w:rsidRPr="00DF5F41">
        <w:rPr>
          <w:rFonts w:asciiTheme="majorBidi" w:hAnsiTheme="majorBidi" w:cstheme="majorBidi"/>
          <w:sz w:val="20"/>
          <w:szCs w:val="20"/>
        </w:rPr>
        <w:t xml:space="preserve">, E., </w:t>
      </w:r>
      <w:proofErr w:type="spellStart"/>
      <w:r w:rsidRPr="00DF5F41">
        <w:rPr>
          <w:rFonts w:asciiTheme="majorBidi" w:hAnsiTheme="majorBidi" w:cstheme="majorBidi"/>
          <w:sz w:val="20"/>
          <w:szCs w:val="20"/>
        </w:rPr>
        <w:t>Bakhrjy</w:t>
      </w:r>
      <w:proofErr w:type="spellEnd"/>
      <w:r w:rsidRPr="00DF5F41">
        <w:rPr>
          <w:rFonts w:asciiTheme="majorBidi" w:hAnsiTheme="majorBidi" w:cstheme="majorBidi"/>
          <w:sz w:val="20"/>
          <w:szCs w:val="20"/>
        </w:rPr>
        <w:t>, F., 2013: Assessing temporal and spatial variations in atmospheric dust over Saudi Arabia through satellite, radiometric, and station data, Journal of Geophysical Research-Atmosphere, 118, 13253-13264.</w:t>
      </w:r>
    </w:p>
    <w:p w14:paraId="65FDE700" w14:textId="77777777" w:rsidR="00FE44DF" w:rsidRPr="00DF5F41" w:rsidRDefault="00FE44DF" w:rsidP="00FE44DF">
      <w:pPr>
        <w:autoSpaceDE w:val="0"/>
        <w:autoSpaceDN w:val="0"/>
        <w:adjustRightInd w:val="0"/>
        <w:jc w:val="left"/>
        <w:rPr>
          <w:rFonts w:asciiTheme="majorBidi" w:hAnsiTheme="majorBidi" w:cstheme="majorBidi"/>
          <w:sz w:val="20"/>
          <w:szCs w:val="20"/>
        </w:rPr>
      </w:pPr>
    </w:p>
    <w:p w14:paraId="5893DA6B" w14:textId="77777777" w:rsidR="00FE44DF" w:rsidRPr="00DF5F41" w:rsidRDefault="00FE44DF" w:rsidP="00FE44DF">
      <w:pPr>
        <w:autoSpaceDE w:val="0"/>
        <w:autoSpaceDN w:val="0"/>
        <w:adjustRightInd w:val="0"/>
        <w:ind w:firstLine="0"/>
        <w:jc w:val="left"/>
        <w:rPr>
          <w:rFonts w:asciiTheme="majorBidi" w:hAnsiTheme="majorBidi" w:cstheme="majorBidi"/>
          <w:sz w:val="20"/>
          <w:szCs w:val="20"/>
        </w:rPr>
      </w:pPr>
      <w:r w:rsidRPr="00DF5F41">
        <w:rPr>
          <w:rFonts w:asciiTheme="majorBidi" w:hAnsiTheme="majorBidi" w:cstheme="majorBidi"/>
          <w:sz w:val="20"/>
          <w:szCs w:val="20"/>
        </w:rPr>
        <w:t xml:space="preserve">Yu, Y., </w:t>
      </w:r>
      <w:proofErr w:type="spellStart"/>
      <w:r w:rsidRPr="00DF5F41">
        <w:rPr>
          <w:rFonts w:asciiTheme="majorBidi" w:hAnsiTheme="majorBidi" w:cstheme="majorBidi"/>
          <w:sz w:val="20"/>
          <w:szCs w:val="20"/>
        </w:rPr>
        <w:t>Notaro</w:t>
      </w:r>
      <w:proofErr w:type="spellEnd"/>
      <w:r w:rsidRPr="00DF5F41">
        <w:rPr>
          <w:rFonts w:asciiTheme="majorBidi" w:hAnsiTheme="majorBidi" w:cstheme="majorBidi"/>
          <w:sz w:val="20"/>
          <w:szCs w:val="20"/>
        </w:rPr>
        <w:t xml:space="preserve">, M., Liu, Z., Wang, F., </w:t>
      </w:r>
      <w:proofErr w:type="spellStart"/>
      <w:r w:rsidRPr="00DF5F41">
        <w:rPr>
          <w:rFonts w:asciiTheme="majorBidi" w:hAnsiTheme="majorBidi" w:cstheme="majorBidi"/>
          <w:sz w:val="20"/>
          <w:szCs w:val="20"/>
        </w:rPr>
        <w:t>Alkolibi</w:t>
      </w:r>
      <w:proofErr w:type="spellEnd"/>
      <w:r w:rsidRPr="00DF5F41">
        <w:rPr>
          <w:rFonts w:asciiTheme="majorBidi" w:hAnsiTheme="majorBidi" w:cstheme="majorBidi"/>
          <w:sz w:val="20"/>
          <w:szCs w:val="20"/>
        </w:rPr>
        <w:t xml:space="preserve">, F., </w:t>
      </w:r>
      <w:proofErr w:type="spellStart"/>
      <w:r w:rsidRPr="00DF5F41">
        <w:rPr>
          <w:rFonts w:asciiTheme="majorBidi" w:hAnsiTheme="majorBidi" w:cstheme="majorBidi"/>
          <w:sz w:val="20"/>
          <w:szCs w:val="20"/>
        </w:rPr>
        <w:t>Fadda</w:t>
      </w:r>
      <w:proofErr w:type="spellEnd"/>
      <w:r w:rsidRPr="00DF5F41">
        <w:rPr>
          <w:rFonts w:asciiTheme="majorBidi" w:hAnsiTheme="majorBidi" w:cstheme="majorBidi"/>
          <w:sz w:val="20"/>
          <w:szCs w:val="20"/>
        </w:rPr>
        <w:t xml:space="preserve">, E., </w:t>
      </w:r>
      <w:proofErr w:type="spellStart"/>
      <w:r w:rsidRPr="00DF5F41">
        <w:rPr>
          <w:rFonts w:asciiTheme="majorBidi" w:hAnsiTheme="majorBidi" w:cstheme="majorBidi"/>
          <w:sz w:val="20"/>
          <w:szCs w:val="20"/>
        </w:rPr>
        <w:t>Bakhrjy</w:t>
      </w:r>
      <w:proofErr w:type="spellEnd"/>
      <w:r w:rsidRPr="00DF5F41">
        <w:rPr>
          <w:rFonts w:asciiTheme="majorBidi" w:hAnsiTheme="majorBidi" w:cstheme="majorBidi"/>
          <w:sz w:val="20"/>
          <w:szCs w:val="20"/>
        </w:rPr>
        <w:t xml:space="preserve">, F., 2015: Climatic controls on the </w:t>
      </w:r>
      <w:proofErr w:type="spellStart"/>
      <w:r w:rsidRPr="00DF5F41">
        <w:rPr>
          <w:rFonts w:asciiTheme="majorBidi" w:hAnsiTheme="majorBidi" w:cstheme="majorBidi"/>
          <w:sz w:val="20"/>
          <w:szCs w:val="20"/>
        </w:rPr>
        <w:t>interannual</w:t>
      </w:r>
      <w:proofErr w:type="spellEnd"/>
      <w:r w:rsidRPr="00DF5F41">
        <w:rPr>
          <w:rFonts w:asciiTheme="majorBidi" w:hAnsiTheme="majorBidi" w:cstheme="majorBidi"/>
          <w:sz w:val="20"/>
          <w:szCs w:val="20"/>
        </w:rPr>
        <w:t xml:space="preserve"> to decadal variability in Saudi Arabian dust activity: toward the development of a seasonal dust prediction model, Journal of Geophysical Research-Atmosphere, 120 (5), 1739-1758.</w:t>
      </w:r>
    </w:p>
    <w:p w14:paraId="0B0D0473" w14:textId="77777777" w:rsidR="00FE44DF" w:rsidRPr="00FF7846" w:rsidRDefault="00FE44DF" w:rsidP="0022225E">
      <w:pPr>
        <w:ind w:firstLine="0"/>
        <w:rPr>
          <w:rFonts w:asciiTheme="majorBidi" w:hAnsiTheme="majorBidi" w:cstheme="majorBidi"/>
          <w:sz w:val="20"/>
          <w:szCs w:val="20"/>
        </w:rPr>
      </w:pPr>
    </w:p>
    <w:sectPr w:rsidR="00FE44DF" w:rsidRPr="00FF7846" w:rsidSect="00780E8C">
      <w:headerReference w:type="even" r:id="rId17"/>
      <w:headerReference w:type="default" r:id="rId18"/>
      <w:footerReference w:type="even" r:id="rId19"/>
      <w:footerReference w:type="default" r:id="rId20"/>
      <w:footerReference w:type="first" r:id="rId21"/>
      <w:pgSz w:w="11906" w:h="16838" w:code="9"/>
      <w:pgMar w:top="1440" w:right="1440" w:bottom="1440" w:left="1440" w:header="708" w:footer="708" w:gutter="0"/>
      <w:lnNumType w:countBy="1" w:restart="continuous"/>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FFAC314" w14:textId="77777777" w:rsidR="007F74FE" w:rsidRDefault="007F74FE" w:rsidP="00945745">
      <w:r>
        <w:separator/>
      </w:r>
    </w:p>
  </w:endnote>
  <w:endnote w:type="continuationSeparator" w:id="0">
    <w:p w14:paraId="4602408C" w14:textId="77777777" w:rsidR="007F74FE" w:rsidRDefault="007F74FE" w:rsidP="009457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Times-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56797756"/>
      <w:docPartObj>
        <w:docPartGallery w:val="Page Numbers (Bottom of Page)"/>
        <w:docPartUnique/>
      </w:docPartObj>
    </w:sdtPr>
    <w:sdtEndPr>
      <w:rPr>
        <w:noProof/>
      </w:rPr>
    </w:sdtEndPr>
    <w:sdtContent>
      <w:p w14:paraId="19A8F397" w14:textId="6304C298" w:rsidR="007F74FE" w:rsidRDefault="007F74FE">
        <w:pPr>
          <w:pStyle w:val="Footer"/>
          <w:jc w:val="center"/>
        </w:pPr>
        <w:r>
          <w:fldChar w:fldCharType="begin"/>
        </w:r>
        <w:r>
          <w:instrText xml:space="preserve"> PAGE   \* MERGEFORMAT </w:instrText>
        </w:r>
        <w:r>
          <w:fldChar w:fldCharType="separate"/>
        </w:r>
        <w:r w:rsidR="005B731A">
          <w:rPr>
            <w:noProof/>
          </w:rPr>
          <w:t>12</w:t>
        </w:r>
        <w:r>
          <w:rPr>
            <w:noProof/>
          </w:rPr>
          <w:fldChar w:fldCharType="end"/>
        </w:r>
      </w:p>
    </w:sdtContent>
  </w:sdt>
  <w:p w14:paraId="26E21D13" w14:textId="77777777" w:rsidR="007F74FE" w:rsidRDefault="007F74F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9759014"/>
      <w:docPartObj>
        <w:docPartGallery w:val="Page Numbers (Bottom of Page)"/>
        <w:docPartUnique/>
      </w:docPartObj>
    </w:sdtPr>
    <w:sdtEndPr>
      <w:rPr>
        <w:noProof/>
      </w:rPr>
    </w:sdtEndPr>
    <w:sdtContent>
      <w:p w14:paraId="518EF003" w14:textId="08642BE3" w:rsidR="007F74FE" w:rsidRDefault="007F74FE">
        <w:pPr>
          <w:pStyle w:val="Footer"/>
          <w:jc w:val="center"/>
        </w:pPr>
        <w:r>
          <w:fldChar w:fldCharType="begin"/>
        </w:r>
        <w:r>
          <w:instrText xml:space="preserve"> PAGE   \* MERGEFORMAT </w:instrText>
        </w:r>
        <w:r>
          <w:fldChar w:fldCharType="separate"/>
        </w:r>
        <w:r w:rsidR="005B731A">
          <w:rPr>
            <w:noProof/>
          </w:rPr>
          <w:t>11</w:t>
        </w:r>
        <w:r>
          <w:rPr>
            <w:noProof/>
          </w:rPr>
          <w:fldChar w:fldCharType="end"/>
        </w:r>
      </w:p>
    </w:sdtContent>
  </w:sdt>
  <w:p w14:paraId="7C09E825" w14:textId="77777777" w:rsidR="007F74FE" w:rsidRDefault="007F74F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10FA26" w14:textId="56290D65" w:rsidR="007F74FE" w:rsidRPr="00D25D2E" w:rsidRDefault="007F74FE">
    <w:pPr>
      <w:pStyle w:val="Footer"/>
      <w:ind w:firstLine="0"/>
      <w:jc w:val="cen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E25042" w14:textId="77777777" w:rsidR="007F74FE" w:rsidRDefault="007F74FE" w:rsidP="00945745">
      <w:r>
        <w:separator/>
      </w:r>
    </w:p>
  </w:footnote>
  <w:footnote w:type="continuationSeparator" w:id="0">
    <w:p w14:paraId="3E79775A" w14:textId="77777777" w:rsidR="007F74FE" w:rsidRDefault="007F74FE" w:rsidP="0094574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21A7355" w14:textId="77777777" w:rsidR="007F74FE" w:rsidRPr="005537DB" w:rsidRDefault="007F74FE" w:rsidP="00722BC0">
    <w:pPr>
      <w:pStyle w:val="Header"/>
      <w:jc w:val="center"/>
      <w:rPr>
        <w:sz w:val="20"/>
        <w:szCs w:val="20"/>
        <w:lang w:val="en-US"/>
      </w:rPr>
    </w:pPr>
    <w:r w:rsidRPr="005537DB">
      <w:rPr>
        <w:sz w:val="20"/>
        <w:szCs w:val="20"/>
        <w:lang w:val="en-US"/>
      </w:rPr>
      <w:t>M. ALOBAIDI et al.</w:t>
    </w:r>
  </w:p>
  <w:p w14:paraId="6011D361" w14:textId="77777777" w:rsidR="007F74FE" w:rsidRDefault="007F74FE" w:rsidP="00D25D2E">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F7A1CF" w14:textId="77777777" w:rsidR="007F74FE" w:rsidRPr="005537DB" w:rsidRDefault="007F74FE">
    <w:pPr>
      <w:pStyle w:val="Header"/>
      <w:jc w:val="center"/>
      <w:rPr>
        <w:sz w:val="20"/>
        <w:szCs w:val="20"/>
      </w:rPr>
    </w:pPr>
    <w:r w:rsidRPr="009F311C">
      <w:rPr>
        <w:sz w:val="20"/>
        <w:szCs w:val="20"/>
      </w:rPr>
      <w:t>ARABIAN PENINSULA SAND STORMS REGIONALISATION AND TRENDS ANALYSIS</w:t>
    </w:r>
  </w:p>
  <w:p w14:paraId="0AC7B86E" w14:textId="77777777" w:rsidR="007F74FE" w:rsidRDefault="007F74FE" w:rsidP="00D25D2E">
    <w:pPr>
      <w:pStyle w:val="Header"/>
      <w:ind w:firstLine="0"/>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75E31B7"/>
    <w:multiLevelType w:val="hybridMultilevel"/>
    <w:tmpl w:val="DF60F6A6"/>
    <w:lvl w:ilvl="0" w:tplc="74A8B6AA">
      <w:start w:val="10"/>
      <w:numFmt w:val="decimal"/>
      <w:lvlText w:val="%1."/>
      <w:lvlJc w:val="left"/>
      <w:pPr>
        <w:ind w:left="360" w:hanging="360"/>
      </w:pPr>
    </w:lvl>
    <w:lvl w:ilvl="1" w:tplc="08090019">
      <w:start w:val="1"/>
      <w:numFmt w:val="lowerLetter"/>
      <w:lvlText w:val="%2."/>
      <w:lvlJc w:val="left"/>
      <w:pPr>
        <w:ind w:left="0" w:hanging="360"/>
      </w:pPr>
    </w:lvl>
    <w:lvl w:ilvl="2" w:tplc="0809001B">
      <w:start w:val="1"/>
      <w:numFmt w:val="lowerRoman"/>
      <w:lvlText w:val="%3."/>
      <w:lvlJc w:val="right"/>
      <w:pPr>
        <w:ind w:left="720" w:hanging="180"/>
      </w:pPr>
    </w:lvl>
    <w:lvl w:ilvl="3" w:tplc="0809000F">
      <w:start w:val="1"/>
      <w:numFmt w:val="decimal"/>
      <w:lvlText w:val="%4."/>
      <w:lvlJc w:val="left"/>
      <w:pPr>
        <w:ind w:left="1440" w:hanging="360"/>
      </w:pPr>
    </w:lvl>
    <w:lvl w:ilvl="4" w:tplc="08090019">
      <w:start w:val="1"/>
      <w:numFmt w:val="lowerLetter"/>
      <w:lvlText w:val="%5."/>
      <w:lvlJc w:val="left"/>
      <w:pPr>
        <w:ind w:left="2160" w:hanging="360"/>
      </w:pPr>
    </w:lvl>
    <w:lvl w:ilvl="5" w:tplc="0809001B">
      <w:start w:val="1"/>
      <w:numFmt w:val="lowerRoman"/>
      <w:lvlText w:val="%6."/>
      <w:lvlJc w:val="right"/>
      <w:pPr>
        <w:ind w:left="2880" w:hanging="180"/>
      </w:pPr>
    </w:lvl>
    <w:lvl w:ilvl="6" w:tplc="0809000F">
      <w:start w:val="1"/>
      <w:numFmt w:val="decimal"/>
      <w:lvlText w:val="%7."/>
      <w:lvlJc w:val="left"/>
      <w:pPr>
        <w:ind w:left="3600" w:hanging="360"/>
      </w:pPr>
    </w:lvl>
    <w:lvl w:ilvl="7" w:tplc="08090019">
      <w:start w:val="1"/>
      <w:numFmt w:val="lowerLetter"/>
      <w:lvlText w:val="%8."/>
      <w:lvlJc w:val="left"/>
      <w:pPr>
        <w:ind w:left="4320" w:hanging="360"/>
      </w:pPr>
    </w:lvl>
    <w:lvl w:ilvl="8" w:tplc="0809001B">
      <w:start w:val="1"/>
      <w:numFmt w:val="lowerRoman"/>
      <w:lvlText w:val="%9."/>
      <w:lvlJc w:val="right"/>
      <w:pPr>
        <w:ind w:left="5040" w:hanging="180"/>
      </w:pPr>
    </w:lvl>
  </w:abstractNum>
  <w:abstractNum w:abstractNumId="1" w15:restartNumberingAfterBreak="0">
    <w:nsid w:val="1AE2773C"/>
    <w:multiLevelType w:val="hybridMultilevel"/>
    <w:tmpl w:val="0AD4CB14"/>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AF44615"/>
    <w:multiLevelType w:val="hybridMultilevel"/>
    <w:tmpl w:val="ECE0DA04"/>
    <w:lvl w:ilvl="0" w:tplc="9028D968">
      <w:start w:val="1"/>
      <w:numFmt w:val="decimal"/>
      <w:lvlText w:val="4.%1."/>
      <w:lvlJc w:val="left"/>
      <w:pPr>
        <w:ind w:left="72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0187B36"/>
    <w:multiLevelType w:val="hybridMultilevel"/>
    <w:tmpl w:val="31AAAF2A"/>
    <w:lvl w:ilvl="0" w:tplc="DE0857B6">
      <w:start w:val="93"/>
      <w:numFmt w:val="bullet"/>
      <w:lvlText w:val=""/>
      <w:lvlJc w:val="left"/>
      <w:pPr>
        <w:ind w:left="360" w:hanging="360"/>
      </w:pPr>
      <w:rPr>
        <w:rFonts w:ascii="Symbol" w:eastAsiaTheme="minorHAnsi" w:hAnsi="Symbol" w:cs="Times-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9CE0FFF"/>
    <w:multiLevelType w:val="hybridMultilevel"/>
    <w:tmpl w:val="48E62E48"/>
    <w:lvl w:ilvl="0" w:tplc="A36ABC16">
      <w:start w:val="5"/>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37015466"/>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6" w15:restartNumberingAfterBreak="0">
    <w:nsid w:val="3CBD6248"/>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3F8500BB"/>
    <w:multiLevelType w:val="hybridMultilevel"/>
    <w:tmpl w:val="6FBE3F8C"/>
    <w:lvl w:ilvl="0" w:tplc="2B6885FA">
      <w:start w:val="3"/>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580F0652"/>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9" w15:restartNumberingAfterBreak="0">
    <w:nsid w:val="62675280"/>
    <w:multiLevelType w:val="hybridMultilevel"/>
    <w:tmpl w:val="EB7A6B9C"/>
    <w:lvl w:ilvl="0" w:tplc="5F387C4C">
      <w:start w:val="3"/>
      <w:numFmt w:val="decimal"/>
      <w:lvlText w:val="%1."/>
      <w:lvlJc w:val="left"/>
      <w:pPr>
        <w:ind w:left="360" w:hanging="360"/>
      </w:pPr>
    </w:lvl>
    <w:lvl w:ilvl="1" w:tplc="F1C80C7A">
      <w:start w:val="1"/>
      <w:numFmt w:val="decimal"/>
      <w:lvlText w:val="3.%2."/>
      <w:lvlJc w:val="left"/>
      <w:pPr>
        <w:ind w:left="1080" w:hanging="360"/>
      </w:pPr>
      <w:rPr>
        <w:rFonts w:hint="default"/>
      </w:rPr>
    </w:lvl>
    <w:lvl w:ilvl="2" w:tplc="0809001B">
      <w:start w:val="1"/>
      <w:numFmt w:val="lowerRoman"/>
      <w:lvlText w:val="%3."/>
      <w:lvlJc w:val="right"/>
      <w:pPr>
        <w:ind w:left="1800" w:hanging="180"/>
      </w:pPr>
    </w:lvl>
    <w:lvl w:ilvl="3" w:tplc="0809000F">
      <w:start w:val="1"/>
      <w:numFmt w:val="decimal"/>
      <w:lvlText w:val="%4."/>
      <w:lvlJc w:val="left"/>
      <w:pPr>
        <w:ind w:left="2520" w:hanging="360"/>
      </w:pPr>
    </w:lvl>
    <w:lvl w:ilvl="4" w:tplc="08090019">
      <w:start w:val="1"/>
      <w:numFmt w:val="lowerLetter"/>
      <w:lvlText w:val="%5."/>
      <w:lvlJc w:val="left"/>
      <w:pPr>
        <w:ind w:left="3240" w:hanging="360"/>
      </w:pPr>
    </w:lvl>
    <w:lvl w:ilvl="5" w:tplc="0809001B">
      <w:start w:val="1"/>
      <w:numFmt w:val="lowerRoman"/>
      <w:lvlText w:val="%6."/>
      <w:lvlJc w:val="right"/>
      <w:pPr>
        <w:ind w:left="3960" w:hanging="180"/>
      </w:pPr>
    </w:lvl>
    <w:lvl w:ilvl="6" w:tplc="0809000F">
      <w:start w:val="1"/>
      <w:numFmt w:val="decimal"/>
      <w:lvlText w:val="%7."/>
      <w:lvlJc w:val="left"/>
      <w:pPr>
        <w:ind w:left="4680" w:hanging="360"/>
      </w:pPr>
    </w:lvl>
    <w:lvl w:ilvl="7" w:tplc="08090019">
      <w:start w:val="1"/>
      <w:numFmt w:val="lowerLetter"/>
      <w:lvlText w:val="%8."/>
      <w:lvlJc w:val="left"/>
      <w:pPr>
        <w:ind w:left="5400" w:hanging="360"/>
      </w:pPr>
    </w:lvl>
    <w:lvl w:ilvl="8" w:tplc="0809001B">
      <w:start w:val="1"/>
      <w:numFmt w:val="lowerRoman"/>
      <w:lvlText w:val="%9."/>
      <w:lvlJc w:val="right"/>
      <w:pPr>
        <w:ind w:left="6120" w:hanging="180"/>
      </w:pPr>
    </w:lvl>
  </w:abstractNum>
  <w:abstractNum w:abstractNumId="10" w15:restartNumberingAfterBreak="0">
    <w:nsid w:val="68A13686"/>
    <w:multiLevelType w:val="hybridMultilevel"/>
    <w:tmpl w:val="C1345D1E"/>
    <w:lvl w:ilvl="0" w:tplc="08090015">
      <w:start w:val="1"/>
      <w:numFmt w:val="upperLetter"/>
      <w:lvlText w:val="%1."/>
      <w:lvlJc w:val="left"/>
      <w:pPr>
        <w:ind w:left="717" w:hanging="360"/>
      </w:p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1" w15:restartNumberingAfterBreak="0">
    <w:nsid w:val="699018E9"/>
    <w:multiLevelType w:val="hybridMultilevel"/>
    <w:tmpl w:val="B9DCCCC6"/>
    <w:lvl w:ilvl="0" w:tplc="5A86285C">
      <w:start w:val="93"/>
      <w:numFmt w:val="bullet"/>
      <w:lvlText w:val=""/>
      <w:lvlJc w:val="left"/>
      <w:pPr>
        <w:ind w:left="720" w:hanging="360"/>
      </w:pPr>
      <w:rPr>
        <w:rFonts w:ascii="Symbol" w:eastAsiaTheme="minorHAnsi" w:hAnsi="Symbol" w:cs="Times-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C8C1718"/>
    <w:multiLevelType w:val="hybridMultilevel"/>
    <w:tmpl w:val="46CC65E4"/>
    <w:lvl w:ilvl="0" w:tplc="0809000F">
      <w:start w:val="1"/>
      <w:numFmt w:val="decimal"/>
      <w:lvlText w:val="%1."/>
      <w:lvlJc w:val="left"/>
      <w:pPr>
        <w:ind w:left="717" w:hanging="360"/>
      </w:pPr>
      <w:rPr>
        <w:rFonts w:hint="default"/>
      </w:rPr>
    </w:lvl>
    <w:lvl w:ilvl="1" w:tplc="08090019" w:tentative="1">
      <w:start w:val="1"/>
      <w:numFmt w:val="lowerLetter"/>
      <w:lvlText w:val="%2."/>
      <w:lvlJc w:val="left"/>
      <w:pPr>
        <w:ind w:left="1077" w:hanging="360"/>
      </w:pPr>
    </w:lvl>
    <w:lvl w:ilvl="2" w:tplc="0809001B" w:tentative="1">
      <w:start w:val="1"/>
      <w:numFmt w:val="lowerRoman"/>
      <w:lvlText w:val="%3."/>
      <w:lvlJc w:val="right"/>
      <w:pPr>
        <w:ind w:left="1797" w:hanging="180"/>
      </w:pPr>
    </w:lvl>
    <w:lvl w:ilvl="3" w:tplc="0809000F" w:tentative="1">
      <w:start w:val="1"/>
      <w:numFmt w:val="decimal"/>
      <w:lvlText w:val="%4."/>
      <w:lvlJc w:val="left"/>
      <w:pPr>
        <w:ind w:left="2517" w:hanging="360"/>
      </w:pPr>
    </w:lvl>
    <w:lvl w:ilvl="4" w:tplc="08090019" w:tentative="1">
      <w:start w:val="1"/>
      <w:numFmt w:val="lowerLetter"/>
      <w:lvlText w:val="%5."/>
      <w:lvlJc w:val="left"/>
      <w:pPr>
        <w:ind w:left="3237" w:hanging="360"/>
      </w:pPr>
    </w:lvl>
    <w:lvl w:ilvl="5" w:tplc="0809001B" w:tentative="1">
      <w:start w:val="1"/>
      <w:numFmt w:val="lowerRoman"/>
      <w:lvlText w:val="%6."/>
      <w:lvlJc w:val="right"/>
      <w:pPr>
        <w:ind w:left="3957" w:hanging="180"/>
      </w:pPr>
    </w:lvl>
    <w:lvl w:ilvl="6" w:tplc="0809000F" w:tentative="1">
      <w:start w:val="1"/>
      <w:numFmt w:val="decimal"/>
      <w:lvlText w:val="%7."/>
      <w:lvlJc w:val="left"/>
      <w:pPr>
        <w:ind w:left="4677" w:hanging="360"/>
      </w:pPr>
    </w:lvl>
    <w:lvl w:ilvl="7" w:tplc="08090019" w:tentative="1">
      <w:start w:val="1"/>
      <w:numFmt w:val="lowerLetter"/>
      <w:lvlText w:val="%8."/>
      <w:lvlJc w:val="left"/>
      <w:pPr>
        <w:ind w:left="5397" w:hanging="360"/>
      </w:pPr>
    </w:lvl>
    <w:lvl w:ilvl="8" w:tplc="0809001B" w:tentative="1">
      <w:start w:val="1"/>
      <w:numFmt w:val="lowerRoman"/>
      <w:lvlText w:val="%9."/>
      <w:lvlJc w:val="right"/>
      <w:pPr>
        <w:ind w:left="6117" w:hanging="180"/>
      </w:pPr>
    </w:lvl>
  </w:abstractNum>
  <w:abstractNum w:abstractNumId="13" w15:restartNumberingAfterBreak="0">
    <w:nsid w:val="741B0BC9"/>
    <w:multiLevelType w:val="hybridMultilevel"/>
    <w:tmpl w:val="C2860A22"/>
    <w:lvl w:ilvl="0" w:tplc="08090019">
      <w:start w:val="1"/>
      <w:numFmt w:val="lowerLetter"/>
      <w:lvlText w:val="%1."/>
      <w:lvlJc w:val="left"/>
      <w:pPr>
        <w:ind w:left="717" w:hanging="360"/>
      </w:pPr>
    </w:lvl>
    <w:lvl w:ilvl="1" w:tplc="08090019" w:tentative="1">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4" w15:restartNumberingAfterBreak="0">
    <w:nsid w:val="7B40279E"/>
    <w:multiLevelType w:val="hybridMultilevel"/>
    <w:tmpl w:val="46CC65E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15" w15:restartNumberingAfterBreak="0">
    <w:nsid w:val="7E7114CA"/>
    <w:multiLevelType w:val="hybridMultilevel"/>
    <w:tmpl w:val="83AE1ADC"/>
    <w:lvl w:ilvl="0" w:tplc="F1C80C7A">
      <w:start w:val="1"/>
      <w:numFmt w:val="decimal"/>
      <w:lvlText w:val="3.%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11"/>
  </w:num>
  <w:num w:numId="5">
    <w:abstractNumId w:val="3"/>
  </w:num>
  <w:num w:numId="6">
    <w:abstractNumId w:val="0"/>
  </w:num>
  <w:num w:numId="7">
    <w:abstractNumId w:val="9"/>
  </w:num>
  <w:num w:numId="8">
    <w:abstractNumId w:val="10"/>
  </w:num>
  <w:num w:numId="9">
    <w:abstractNumId w:val="13"/>
  </w:num>
  <w:num w:numId="10">
    <w:abstractNumId w:val="4"/>
  </w:num>
  <w:num w:numId="11">
    <w:abstractNumId w:val="2"/>
  </w:num>
  <w:num w:numId="12">
    <w:abstractNumId w:val="12"/>
  </w:num>
  <w:num w:numId="13">
    <w:abstractNumId w:val="5"/>
  </w:num>
  <w:num w:numId="14">
    <w:abstractNumId w:val="14"/>
  </w:num>
  <w:num w:numId="15">
    <w:abstractNumId w:val="6"/>
  </w:num>
  <w:num w:numId="16">
    <w:abstractNumId w:val="8"/>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GB" w:vendorID="64" w:dllVersion="131078" w:nlCheck="1" w:checkStyle="0"/>
  <w:activeWritingStyle w:appName="MSWord" w:lang="en-US" w:vendorID="64" w:dllVersion="131078" w:nlCheck="1" w:checkStyle="1"/>
  <w:proofState w:spelling="clean" w:grammar="clean"/>
  <w:defaultTabStop w:val="357"/>
  <w:evenAndOddHeaders/>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E92"/>
    <w:rsid w:val="000024FB"/>
    <w:rsid w:val="00004530"/>
    <w:rsid w:val="00004916"/>
    <w:rsid w:val="00005CC8"/>
    <w:rsid w:val="000116EC"/>
    <w:rsid w:val="00011883"/>
    <w:rsid w:val="0001576F"/>
    <w:rsid w:val="000179DE"/>
    <w:rsid w:val="0002173F"/>
    <w:rsid w:val="0002214D"/>
    <w:rsid w:val="000247A4"/>
    <w:rsid w:val="00027296"/>
    <w:rsid w:val="00027A13"/>
    <w:rsid w:val="00030E18"/>
    <w:rsid w:val="000311FB"/>
    <w:rsid w:val="00033865"/>
    <w:rsid w:val="00034683"/>
    <w:rsid w:val="00034A6E"/>
    <w:rsid w:val="00034B75"/>
    <w:rsid w:val="00035732"/>
    <w:rsid w:val="000362CF"/>
    <w:rsid w:val="000415A8"/>
    <w:rsid w:val="00046941"/>
    <w:rsid w:val="000479DD"/>
    <w:rsid w:val="00054540"/>
    <w:rsid w:val="00054720"/>
    <w:rsid w:val="00054E86"/>
    <w:rsid w:val="0005518D"/>
    <w:rsid w:val="0005535A"/>
    <w:rsid w:val="00056192"/>
    <w:rsid w:val="000562C0"/>
    <w:rsid w:val="00057D84"/>
    <w:rsid w:val="00060AF0"/>
    <w:rsid w:val="00065244"/>
    <w:rsid w:val="00067183"/>
    <w:rsid w:val="00067E13"/>
    <w:rsid w:val="00067F84"/>
    <w:rsid w:val="00070703"/>
    <w:rsid w:val="00071AAF"/>
    <w:rsid w:val="00072312"/>
    <w:rsid w:val="00072DBA"/>
    <w:rsid w:val="000730FE"/>
    <w:rsid w:val="0007371B"/>
    <w:rsid w:val="000738AD"/>
    <w:rsid w:val="00073989"/>
    <w:rsid w:val="00074E76"/>
    <w:rsid w:val="0007540B"/>
    <w:rsid w:val="0007699B"/>
    <w:rsid w:val="00076AEB"/>
    <w:rsid w:val="00082239"/>
    <w:rsid w:val="00082770"/>
    <w:rsid w:val="00083A58"/>
    <w:rsid w:val="00083B6F"/>
    <w:rsid w:val="00084105"/>
    <w:rsid w:val="000871A8"/>
    <w:rsid w:val="00087259"/>
    <w:rsid w:val="000917DF"/>
    <w:rsid w:val="000927FC"/>
    <w:rsid w:val="00092F50"/>
    <w:rsid w:val="00093332"/>
    <w:rsid w:val="000947FC"/>
    <w:rsid w:val="00094A74"/>
    <w:rsid w:val="00094B0C"/>
    <w:rsid w:val="00096364"/>
    <w:rsid w:val="0009705A"/>
    <w:rsid w:val="000A122F"/>
    <w:rsid w:val="000A16AC"/>
    <w:rsid w:val="000A1718"/>
    <w:rsid w:val="000A1CCE"/>
    <w:rsid w:val="000A286F"/>
    <w:rsid w:val="000A2B4A"/>
    <w:rsid w:val="000A2E94"/>
    <w:rsid w:val="000A34DF"/>
    <w:rsid w:val="000A606E"/>
    <w:rsid w:val="000A6830"/>
    <w:rsid w:val="000B014D"/>
    <w:rsid w:val="000B1587"/>
    <w:rsid w:val="000B5F3C"/>
    <w:rsid w:val="000B61A2"/>
    <w:rsid w:val="000B625A"/>
    <w:rsid w:val="000B66E1"/>
    <w:rsid w:val="000C3241"/>
    <w:rsid w:val="000C3450"/>
    <w:rsid w:val="000C43ED"/>
    <w:rsid w:val="000C6403"/>
    <w:rsid w:val="000D0572"/>
    <w:rsid w:val="000D07BB"/>
    <w:rsid w:val="000D116B"/>
    <w:rsid w:val="000D16EE"/>
    <w:rsid w:val="000D2BD4"/>
    <w:rsid w:val="000D628B"/>
    <w:rsid w:val="000E0212"/>
    <w:rsid w:val="000E0787"/>
    <w:rsid w:val="000E5B4C"/>
    <w:rsid w:val="000E6654"/>
    <w:rsid w:val="000E7B9A"/>
    <w:rsid w:val="000F12DA"/>
    <w:rsid w:val="000F2269"/>
    <w:rsid w:val="000F2286"/>
    <w:rsid w:val="000F31AC"/>
    <w:rsid w:val="000F7C20"/>
    <w:rsid w:val="00100852"/>
    <w:rsid w:val="00101D05"/>
    <w:rsid w:val="0010470D"/>
    <w:rsid w:val="00104756"/>
    <w:rsid w:val="00107C70"/>
    <w:rsid w:val="00111351"/>
    <w:rsid w:val="00111531"/>
    <w:rsid w:val="001120FE"/>
    <w:rsid w:val="00112E4F"/>
    <w:rsid w:val="00113B60"/>
    <w:rsid w:val="00113D8D"/>
    <w:rsid w:val="00113F9A"/>
    <w:rsid w:val="00115182"/>
    <w:rsid w:val="00115191"/>
    <w:rsid w:val="00117A2A"/>
    <w:rsid w:val="00120A65"/>
    <w:rsid w:val="001233A7"/>
    <w:rsid w:val="001234A9"/>
    <w:rsid w:val="00123EC8"/>
    <w:rsid w:val="00124669"/>
    <w:rsid w:val="00124D31"/>
    <w:rsid w:val="001257FA"/>
    <w:rsid w:val="00125E65"/>
    <w:rsid w:val="00127558"/>
    <w:rsid w:val="00132260"/>
    <w:rsid w:val="001345F7"/>
    <w:rsid w:val="00134EB8"/>
    <w:rsid w:val="00134FA9"/>
    <w:rsid w:val="0013619F"/>
    <w:rsid w:val="001373DB"/>
    <w:rsid w:val="001418DC"/>
    <w:rsid w:val="00141E2C"/>
    <w:rsid w:val="001426FE"/>
    <w:rsid w:val="00143DB6"/>
    <w:rsid w:val="00145AB7"/>
    <w:rsid w:val="00145D8F"/>
    <w:rsid w:val="00146880"/>
    <w:rsid w:val="00151839"/>
    <w:rsid w:val="00151848"/>
    <w:rsid w:val="0015199C"/>
    <w:rsid w:val="00151B8B"/>
    <w:rsid w:val="00151F30"/>
    <w:rsid w:val="00153C04"/>
    <w:rsid w:val="00153EAF"/>
    <w:rsid w:val="001561D9"/>
    <w:rsid w:val="00157CB8"/>
    <w:rsid w:val="001606BE"/>
    <w:rsid w:val="00160B88"/>
    <w:rsid w:val="0016146E"/>
    <w:rsid w:val="001626D6"/>
    <w:rsid w:val="00163659"/>
    <w:rsid w:val="0016470B"/>
    <w:rsid w:val="001652C3"/>
    <w:rsid w:val="00170AF3"/>
    <w:rsid w:val="001715C8"/>
    <w:rsid w:val="001749F3"/>
    <w:rsid w:val="00174B4A"/>
    <w:rsid w:val="0018100E"/>
    <w:rsid w:val="0018222D"/>
    <w:rsid w:val="00182840"/>
    <w:rsid w:val="00183065"/>
    <w:rsid w:val="001832DA"/>
    <w:rsid w:val="00184455"/>
    <w:rsid w:val="0018625E"/>
    <w:rsid w:val="001865CB"/>
    <w:rsid w:val="0019229A"/>
    <w:rsid w:val="001929B6"/>
    <w:rsid w:val="00192DA3"/>
    <w:rsid w:val="0019384F"/>
    <w:rsid w:val="001942FA"/>
    <w:rsid w:val="00196893"/>
    <w:rsid w:val="00197641"/>
    <w:rsid w:val="001A0527"/>
    <w:rsid w:val="001A12D6"/>
    <w:rsid w:val="001A2E16"/>
    <w:rsid w:val="001A37D5"/>
    <w:rsid w:val="001A4A07"/>
    <w:rsid w:val="001A5C33"/>
    <w:rsid w:val="001A68E3"/>
    <w:rsid w:val="001A6BEA"/>
    <w:rsid w:val="001B17AF"/>
    <w:rsid w:val="001B2542"/>
    <w:rsid w:val="001B3E0E"/>
    <w:rsid w:val="001C14A3"/>
    <w:rsid w:val="001C1CFE"/>
    <w:rsid w:val="001C262C"/>
    <w:rsid w:val="001C5483"/>
    <w:rsid w:val="001C5AB0"/>
    <w:rsid w:val="001C652D"/>
    <w:rsid w:val="001C7C66"/>
    <w:rsid w:val="001D42CA"/>
    <w:rsid w:val="001D4D1C"/>
    <w:rsid w:val="001D6DEB"/>
    <w:rsid w:val="001D7FE8"/>
    <w:rsid w:val="001E0D88"/>
    <w:rsid w:val="001E0FFB"/>
    <w:rsid w:val="001E2513"/>
    <w:rsid w:val="001E4C54"/>
    <w:rsid w:val="001E6321"/>
    <w:rsid w:val="001F2606"/>
    <w:rsid w:val="001F2794"/>
    <w:rsid w:val="001F2CDD"/>
    <w:rsid w:val="001F3367"/>
    <w:rsid w:val="001F46EB"/>
    <w:rsid w:val="001F4C4A"/>
    <w:rsid w:val="001F4C4E"/>
    <w:rsid w:val="001F72B7"/>
    <w:rsid w:val="001F7373"/>
    <w:rsid w:val="001F7CE7"/>
    <w:rsid w:val="002040A3"/>
    <w:rsid w:val="00204B56"/>
    <w:rsid w:val="00204C1F"/>
    <w:rsid w:val="00207012"/>
    <w:rsid w:val="002070D2"/>
    <w:rsid w:val="002107F3"/>
    <w:rsid w:val="00211683"/>
    <w:rsid w:val="00211D9D"/>
    <w:rsid w:val="00212E53"/>
    <w:rsid w:val="00213189"/>
    <w:rsid w:val="00213A84"/>
    <w:rsid w:val="00213CB5"/>
    <w:rsid w:val="00215695"/>
    <w:rsid w:val="0021674D"/>
    <w:rsid w:val="00217095"/>
    <w:rsid w:val="00222012"/>
    <w:rsid w:val="0022225E"/>
    <w:rsid w:val="00223C41"/>
    <w:rsid w:val="00223F20"/>
    <w:rsid w:val="00224601"/>
    <w:rsid w:val="0022474D"/>
    <w:rsid w:val="00224ECA"/>
    <w:rsid w:val="00225359"/>
    <w:rsid w:val="002256A0"/>
    <w:rsid w:val="00225E8E"/>
    <w:rsid w:val="00225EE4"/>
    <w:rsid w:val="00225F33"/>
    <w:rsid w:val="00226707"/>
    <w:rsid w:val="00227323"/>
    <w:rsid w:val="00227C99"/>
    <w:rsid w:val="00227F24"/>
    <w:rsid w:val="00232245"/>
    <w:rsid w:val="00232F86"/>
    <w:rsid w:val="00234796"/>
    <w:rsid w:val="0023618C"/>
    <w:rsid w:val="00236AD0"/>
    <w:rsid w:val="00236D23"/>
    <w:rsid w:val="00236ED2"/>
    <w:rsid w:val="002375E6"/>
    <w:rsid w:val="00244871"/>
    <w:rsid w:val="002449A1"/>
    <w:rsid w:val="002462C3"/>
    <w:rsid w:val="00246899"/>
    <w:rsid w:val="00247128"/>
    <w:rsid w:val="002471EE"/>
    <w:rsid w:val="002472D3"/>
    <w:rsid w:val="00247E79"/>
    <w:rsid w:val="00251502"/>
    <w:rsid w:val="00251755"/>
    <w:rsid w:val="00251E28"/>
    <w:rsid w:val="00252AD6"/>
    <w:rsid w:val="0025362F"/>
    <w:rsid w:val="00255808"/>
    <w:rsid w:val="002601CF"/>
    <w:rsid w:val="00261F1F"/>
    <w:rsid w:val="002630A6"/>
    <w:rsid w:val="002634CD"/>
    <w:rsid w:val="002645D1"/>
    <w:rsid w:val="00266339"/>
    <w:rsid w:val="0026654A"/>
    <w:rsid w:val="00266994"/>
    <w:rsid w:val="002721AB"/>
    <w:rsid w:val="00272614"/>
    <w:rsid w:val="00274598"/>
    <w:rsid w:val="00274746"/>
    <w:rsid w:val="00274860"/>
    <w:rsid w:val="00275F19"/>
    <w:rsid w:val="00275F4B"/>
    <w:rsid w:val="00277EEE"/>
    <w:rsid w:val="00280628"/>
    <w:rsid w:val="002809C3"/>
    <w:rsid w:val="002817BA"/>
    <w:rsid w:val="00281FD4"/>
    <w:rsid w:val="0028270D"/>
    <w:rsid w:val="00282721"/>
    <w:rsid w:val="002842B8"/>
    <w:rsid w:val="002842C1"/>
    <w:rsid w:val="00286B4F"/>
    <w:rsid w:val="00290236"/>
    <w:rsid w:val="00292BA5"/>
    <w:rsid w:val="002936F8"/>
    <w:rsid w:val="00293DB9"/>
    <w:rsid w:val="0029457B"/>
    <w:rsid w:val="00295AFA"/>
    <w:rsid w:val="00297D52"/>
    <w:rsid w:val="002A0BAE"/>
    <w:rsid w:val="002A0BB9"/>
    <w:rsid w:val="002A11B1"/>
    <w:rsid w:val="002A1B57"/>
    <w:rsid w:val="002A2305"/>
    <w:rsid w:val="002A274B"/>
    <w:rsid w:val="002A38D6"/>
    <w:rsid w:val="002A416D"/>
    <w:rsid w:val="002A58DE"/>
    <w:rsid w:val="002B09FB"/>
    <w:rsid w:val="002B101A"/>
    <w:rsid w:val="002B1929"/>
    <w:rsid w:val="002B43B0"/>
    <w:rsid w:val="002B507E"/>
    <w:rsid w:val="002B6960"/>
    <w:rsid w:val="002B6C09"/>
    <w:rsid w:val="002B7554"/>
    <w:rsid w:val="002B781E"/>
    <w:rsid w:val="002B7E5E"/>
    <w:rsid w:val="002C03F9"/>
    <w:rsid w:val="002C1389"/>
    <w:rsid w:val="002C1CFA"/>
    <w:rsid w:val="002C2534"/>
    <w:rsid w:val="002C26DC"/>
    <w:rsid w:val="002C27E2"/>
    <w:rsid w:val="002C4CA0"/>
    <w:rsid w:val="002C53C8"/>
    <w:rsid w:val="002C60AA"/>
    <w:rsid w:val="002D01A5"/>
    <w:rsid w:val="002D1AF1"/>
    <w:rsid w:val="002D2A87"/>
    <w:rsid w:val="002D38FC"/>
    <w:rsid w:val="002D51ED"/>
    <w:rsid w:val="002D5594"/>
    <w:rsid w:val="002D78BD"/>
    <w:rsid w:val="002D7EA7"/>
    <w:rsid w:val="002E11D8"/>
    <w:rsid w:val="002E47F1"/>
    <w:rsid w:val="002E5228"/>
    <w:rsid w:val="002E5CE8"/>
    <w:rsid w:val="002E6B9E"/>
    <w:rsid w:val="002F246E"/>
    <w:rsid w:val="002F2C72"/>
    <w:rsid w:val="002F34E4"/>
    <w:rsid w:val="002F3DCA"/>
    <w:rsid w:val="002F75A1"/>
    <w:rsid w:val="00304527"/>
    <w:rsid w:val="0030499B"/>
    <w:rsid w:val="00311174"/>
    <w:rsid w:val="00313BA9"/>
    <w:rsid w:val="00313F6E"/>
    <w:rsid w:val="00314811"/>
    <w:rsid w:val="003151DA"/>
    <w:rsid w:val="00315B2C"/>
    <w:rsid w:val="00317E89"/>
    <w:rsid w:val="00321663"/>
    <w:rsid w:val="00323F31"/>
    <w:rsid w:val="003242EC"/>
    <w:rsid w:val="0032639A"/>
    <w:rsid w:val="003301CF"/>
    <w:rsid w:val="00331BBA"/>
    <w:rsid w:val="00331C99"/>
    <w:rsid w:val="00331F99"/>
    <w:rsid w:val="00332650"/>
    <w:rsid w:val="00335361"/>
    <w:rsid w:val="0033727F"/>
    <w:rsid w:val="003376C1"/>
    <w:rsid w:val="00340208"/>
    <w:rsid w:val="00341D4F"/>
    <w:rsid w:val="00342955"/>
    <w:rsid w:val="00345013"/>
    <w:rsid w:val="00345D15"/>
    <w:rsid w:val="00346DBA"/>
    <w:rsid w:val="003477B1"/>
    <w:rsid w:val="00347CF0"/>
    <w:rsid w:val="00350ECA"/>
    <w:rsid w:val="0035107B"/>
    <w:rsid w:val="00352D2D"/>
    <w:rsid w:val="003535BC"/>
    <w:rsid w:val="00356228"/>
    <w:rsid w:val="0036222E"/>
    <w:rsid w:val="00362518"/>
    <w:rsid w:val="00362D77"/>
    <w:rsid w:val="00362E04"/>
    <w:rsid w:val="0036730C"/>
    <w:rsid w:val="003705C3"/>
    <w:rsid w:val="0037287E"/>
    <w:rsid w:val="00372F02"/>
    <w:rsid w:val="0037389A"/>
    <w:rsid w:val="0037533E"/>
    <w:rsid w:val="00375ED9"/>
    <w:rsid w:val="00380078"/>
    <w:rsid w:val="00380593"/>
    <w:rsid w:val="00386680"/>
    <w:rsid w:val="00391131"/>
    <w:rsid w:val="00392887"/>
    <w:rsid w:val="00392924"/>
    <w:rsid w:val="00392F10"/>
    <w:rsid w:val="003958A4"/>
    <w:rsid w:val="00395EDB"/>
    <w:rsid w:val="003A1F77"/>
    <w:rsid w:val="003A2159"/>
    <w:rsid w:val="003A38E3"/>
    <w:rsid w:val="003A4FF0"/>
    <w:rsid w:val="003A59CB"/>
    <w:rsid w:val="003A6C9D"/>
    <w:rsid w:val="003B13BE"/>
    <w:rsid w:val="003B2853"/>
    <w:rsid w:val="003B3F0B"/>
    <w:rsid w:val="003B5BE0"/>
    <w:rsid w:val="003B6343"/>
    <w:rsid w:val="003B6AD3"/>
    <w:rsid w:val="003C20D0"/>
    <w:rsid w:val="003C4418"/>
    <w:rsid w:val="003C48D8"/>
    <w:rsid w:val="003C4D21"/>
    <w:rsid w:val="003C549D"/>
    <w:rsid w:val="003C5F51"/>
    <w:rsid w:val="003C6391"/>
    <w:rsid w:val="003C6B4F"/>
    <w:rsid w:val="003D36C7"/>
    <w:rsid w:val="003E0176"/>
    <w:rsid w:val="003E0D57"/>
    <w:rsid w:val="003E1314"/>
    <w:rsid w:val="003E2C2F"/>
    <w:rsid w:val="003E4206"/>
    <w:rsid w:val="003E621C"/>
    <w:rsid w:val="003E6629"/>
    <w:rsid w:val="003F0239"/>
    <w:rsid w:val="003F279F"/>
    <w:rsid w:val="003F5154"/>
    <w:rsid w:val="003F672A"/>
    <w:rsid w:val="003F6BC3"/>
    <w:rsid w:val="003F748D"/>
    <w:rsid w:val="00400B94"/>
    <w:rsid w:val="0040276F"/>
    <w:rsid w:val="00404D1F"/>
    <w:rsid w:val="00406932"/>
    <w:rsid w:val="00406A4A"/>
    <w:rsid w:val="0040746B"/>
    <w:rsid w:val="004079EA"/>
    <w:rsid w:val="0041010F"/>
    <w:rsid w:val="00410B10"/>
    <w:rsid w:val="004134AD"/>
    <w:rsid w:val="004134E6"/>
    <w:rsid w:val="00414EDF"/>
    <w:rsid w:val="004162AE"/>
    <w:rsid w:val="004169FC"/>
    <w:rsid w:val="00416FAC"/>
    <w:rsid w:val="00417EED"/>
    <w:rsid w:val="00420958"/>
    <w:rsid w:val="00420DC8"/>
    <w:rsid w:val="0042173B"/>
    <w:rsid w:val="0042316E"/>
    <w:rsid w:val="0042468D"/>
    <w:rsid w:val="00424CB2"/>
    <w:rsid w:val="00426756"/>
    <w:rsid w:val="00426E0D"/>
    <w:rsid w:val="004276CD"/>
    <w:rsid w:val="00430E3A"/>
    <w:rsid w:val="00432268"/>
    <w:rsid w:val="004345B8"/>
    <w:rsid w:val="00434FCA"/>
    <w:rsid w:val="00435CF7"/>
    <w:rsid w:val="0043671F"/>
    <w:rsid w:val="004415DB"/>
    <w:rsid w:val="0044353A"/>
    <w:rsid w:val="004439E8"/>
    <w:rsid w:val="00444B4C"/>
    <w:rsid w:val="00447E0A"/>
    <w:rsid w:val="00450589"/>
    <w:rsid w:val="00450F19"/>
    <w:rsid w:val="00453D42"/>
    <w:rsid w:val="00453F62"/>
    <w:rsid w:val="00461235"/>
    <w:rsid w:val="00461FBA"/>
    <w:rsid w:val="00462872"/>
    <w:rsid w:val="00462D13"/>
    <w:rsid w:val="00463B8A"/>
    <w:rsid w:val="004666F5"/>
    <w:rsid w:val="004677DA"/>
    <w:rsid w:val="00471B20"/>
    <w:rsid w:val="00471DC6"/>
    <w:rsid w:val="0047208B"/>
    <w:rsid w:val="0047314E"/>
    <w:rsid w:val="0047335D"/>
    <w:rsid w:val="0047341D"/>
    <w:rsid w:val="00473BCD"/>
    <w:rsid w:val="004750DC"/>
    <w:rsid w:val="00476680"/>
    <w:rsid w:val="00476B5A"/>
    <w:rsid w:val="0047715E"/>
    <w:rsid w:val="0048048A"/>
    <w:rsid w:val="0048279A"/>
    <w:rsid w:val="0048460D"/>
    <w:rsid w:val="00485255"/>
    <w:rsid w:val="00485303"/>
    <w:rsid w:val="00485607"/>
    <w:rsid w:val="00486054"/>
    <w:rsid w:val="00486D62"/>
    <w:rsid w:val="00487EED"/>
    <w:rsid w:val="00487FBE"/>
    <w:rsid w:val="00492832"/>
    <w:rsid w:val="0049386E"/>
    <w:rsid w:val="00495962"/>
    <w:rsid w:val="004976D2"/>
    <w:rsid w:val="004A22D9"/>
    <w:rsid w:val="004A325E"/>
    <w:rsid w:val="004A624B"/>
    <w:rsid w:val="004A72E4"/>
    <w:rsid w:val="004A7514"/>
    <w:rsid w:val="004A7E04"/>
    <w:rsid w:val="004B05BE"/>
    <w:rsid w:val="004B0B9F"/>
    <w:rsid w:val="004B4081"/>
    <w:rsid w:val="004B5142"/>
    <w:rsid w:val="004B73CE"/>
    <w:rsid w:val="004C09D9"/>
    <w:rsid w:val="004C0FB8"/>
    <w:rsid w:val="004C113F"/>
    <w:rsid w:val="004C24A9"/>
    <w:rsid w:val="004C2979"/>
    <w:rsid w:val="004C2C55"/>
    <w:rsid w:val="004C34A0"/>
    <w:rsid w:val="004C599B"/>
    <w:rsid w:val="004C65EC"/>
    <w:rsid w:val="004C6A21"/>
    <w:rsid w:val="004C75B8"/>
    <w:rsid w:val="004C76C2"/>
    <w:rsid w:val="004C7923"/>
    <w:rsid w:val="004C7C1B"/>
    <w:rsid w:val="004D0052"/>
    <w:rsid w:val="004D00C2"/>
    <w:rsid w:val="004D0DC7"/>
    <w:rsid w:val="004D1110"/>
    <w:rsid w:val="004D16B5"/>
    <w:rsid w:val="004D2529"/>
    <w:rsid w:val="004D28FF"/>
    <w:rsid w:val="004D3D36"/>
    <w:rsid w:val="004D431C"/>
    <w:rsid w:val="004D4BD8"/>
    <w:rsid w:val="004D5A4B"/>
    <w:rsid w:val="004D5C7A"/>
    <w:rsid w:val="004D5E8D"/>
    <w:rsid w:val="004D756C"/>
    <w:rsid w:val="004E07D7"/>
    <w:rsid w:val="004E3D59"/>
    <w:rsid w:val="004E41EC"/>
    <w:rsid w:val="004E4E04"/>
    <w:rsid w:val="004E5472"/>
    <w:rsid w:val="004E64C3"/>
    <w:rsid w:val="004E65C9"/>
    <w:rsid w:val="004E71C3"/>
    <w:rsid w:val="004E7C90"/>
    <w:rsid w:val="004E7E16"/>
    <w:rsid w:val="004F02BF"/>
    <w:rsid w:val="004F246E"/>
    <w:rsid w:val="004F3831"/>
    <w:rsid w:val="004F61DD"/>
    <w:rsid w:val="004F6255"/>
    <w:rsid w:val="004F6C84"/>
    <w:rsid w:val="004F7711"/>
    <w:rsid w:val="00500D56"/>
    <w:rsid w:val="00501EF1"/>
    <w:rsid w:val="0050307E"/>
    <w:rsid w:val="00503467"/>
    <w:rsid w:val="00503493"/>
    <w:rsid w:val="005034C6"/>
    <w:rsid w:val="00503C48"/>
    <w:rsid w:val="00504048"/>
    <w:rsid w:val="00505C74"/>
    <w:rsid w:val="0051080B"/>
    <w:rsid w:val="00512530"/>
    <w:rsid w:val="005126DA"/>
    <w:rsid w:val="00512BAE"/>
    <w:rsid w:val="00514BF7"/>
    <w:rsid w:val="005153D5"/>
    <w:rsid w:val="00515A0B"/>
    <w:rsid w:val="00521130"/>
    <w:rsid w:val="00521878"/>
    <w:rsid w:val="005250E6"/>
    <w:rsid w:val="00526CE7"/>
    <w:rsid w:val="005273E5"/>
    <w:rsid w:val="00530951"/>
    <w:rsid w:val="00530AE0"/>
    <w:rsid w:val="00532CA1"/>
    <w:rsid w:val="00532E55"/>
    <w:rsid w:val="00533FDE"/>
    <w:rsid w:val="0053447A"/>
    <w:rsid w:val="0053480B"/>
    <w:rsid w:val="00537D5A"/>
    <w:rsid w:val="00540526"/>
    <w:rsid w:val="005408B8"/>
    <w:rsid w:val="0054156D"/>
    <w:rsid w:val="005438D7"/>
    <w:rsid w:val="00546814"/>
    <w:rsid w:val="005537DB"/>
    <w:rsid w:val="00553BA0"/>
    <w:rsid w:val="00556266"/>
    <w:rsid w:val="00556D25"/>
    <w:rsid w:val="00556D3A"/>
    <w:rsid w:val="0056024E"/>
    <w:rsid w:val="0056125D"/>
    <w:rsid w:val="005619C9"/>
    <w:rsid w:val="00562215"/>
    <w:rsid w:val="00562D9D"/>
    <w:rsid w:val="0056484E"/>
    <w:rsid w:val="00565307"/>
    <w:rsid w:val="00565629"/>
    <w:rsid w:val="00565AF6"/>
    <w:rsid w:val="005664BC"/>
    <w:rsid w:val="00566770"/>
    <w:rsid w:val="005669E4"/>
    <w:rsid w:val="00567BAE"/>
    <w:rsid w:val="00567BFF"/>
    <w:rsid w:val="00567F7E"/>
    <w:rsid w:val="00570046"/>
    <w:rsid w:val="00570A61"/>
    <w:rsid w:val="00571B7D"/>
    <w:rsid w:val="005815D6"/>
    <w:rsid w:val="0058230E"/>
    <w:rsid w:val="00582748"/>
    <w:rsid w:val="005837F7"/>
    <w:rsid w:val="00586B44"/>
    <w:rsid w:val="00590022"/>
    <w:rsid w:val="00590466"/>
    <w:rsid w:val="00594FEB"/>
    <w:rsid w:val="0059694D"/>
    <w:rsid w:val="00596D2D"/>
    <w:rsid w:val="005973B4"/>
    <w:rsid w:val="005974DA"/>
    <w:rsid w:val="005A15EE"/>
    <w:rsid w:val="005A1B5E"/>
    <w:rsid w:val="005A1E74"/>
    <w:rsid w:val="005A3691"/>
    <w:rsid w:val="005A3BB6"/>
    <w:rsid w:val="005A3F07"/>
    <w:rsid w:val="005A7630"/>
    <w:rsid w:val="005B1F61"/>
    <w:rsid w:val="005B23B0"/>
    <w:rsid w:val="005B3E7D"/>
    <w:rsid w:val="005B4A2F"/>
    <w:rsid w:val="005B4C1A"/>
    <w:rsid w:val="005B5D67"/>
    <w:rsid w:val="005B62AF"/>
    <w:rsid w:val="005B731A"/>
    <w:rsid w:val="005B797D"/>
    <w:rsid w:val="005C085C"/>
    <w:rsid w:val="005C28B4"/>
    <w:rsid w:val="005C3C65"/>
    <w:rsid w:val="005C5600"/>
    <w:rsid w:val="005C5705"/>
    <w:rsid w:val="005C6C29"/>
    <w:rsid w:val="005C6CC5"/>
    <w:rsid w:val="005D126D"/>
    <w:rsid w:val="005D6697"/>
    <w:rsid w:val="005D693A"/>
    <w:rsid w:val="005E0D59"/>
    <w:rsid w:val="005E1423"/>
    <w:rsid w:val="005E171C"/>
    <w:rsid w:val="005E1D02"/>
    <w:rsid w:val="005E1DE8"/>
    <w:rsid w:val="005E226B"/>
    <w:rsid w:val="005E26E1"/>
    <w:rsid w:val="005E2D31"/>
    <w:rsid w:val="005E3232"/>
    <w:rsid w:val="005E4838"/>
    <w:rsid w:val="005E7CD7"/>
    <w:rsid w:val="005F1638"/>
    <w:rsid w:val="005F28FC"/>
    <w:rsid w:val="005F4793"/>
    <w:rsid w:val="005F4B45"/>
    <w:rsid w:val="005F5B79"/>
    <w:rsid w:val="005F5CC3"/>
    <w:rsid w:val="005F7135"/>
    <w:rsid w:val="005F79D4"/>
    <w:rsid w:val="00601383"/>
    <w:rsid w:val="00601616"/>
    <w:rsid w:val="00602711"/>
    <w:rsid w:val="006027CB"/>
    <w:rsid w:val="006032AF"/>
    <w:rsid w:val="006032CE"/>
    <w:rsid w:val="006039C7"/>
    <w:rsid w:val="00605102"/>
    <w:rsid w:val="006067B4"/>
    <w:rsid w:val="00607019"/>
    <w:rsid w:val="006070E3"/>
    <w:rsid w:val="006075E9"/>
    <w:rsid w:val="00607BA3"/>
    <w:rsid w:val="0061117B"/>
    <w:rsid w:val="00611FD7"/>
    <w:rsid w:val="006124A5"/>
    <w:rsid w:val="00612B85"/>
    <w:rsid w:val="00616307"/>
    <w:rsid w:val="00617986"/>
    <w:rsid w:val="00621CA5"/>
    <w:rsid w:val="00622CA7"/>
    <w:rsid w:val="00622EEC"/>
    <w:rsid w:val="006230DA"/>
    <w:rsid w:val="00625044"/>
    <w:rsid w:val="00626314"/>
    <w:rsid w:val="00632AE4"/>
    <w:rsid w:val="00634B2F"/>
    <w:rsid w:val="0063621E"/>
    <w:rsid w:val="00636580"/>
    <w:rsid w:val="00637158"/>
    <w:rsid w:val="00637489"/>
    <w:rsid w:val="00640C8B"/>
    <w:rsid w:val="006414FB"/>
    <w:rsid w:val="0064329D"/>
    <w:rsid w:val="0064451D"/>
    <w:rsid w:val="00644E65"/>
    <w:rsid w:val="006468EB"/>
    <w:rsid w:val="00646B85"/>
    <w:rsid w:val="00647EDD"/>
    <w:rsid w:val="00650083"/>
    <w:rsid w:val="00650B3B"/>
    <w:rsid w:val="006518B2"/>
    <w:rsid w:val="00651FE8"/>
    <w:rsid w:val="00652283"/>
    <w:rsid w:val="00652E1C"/>
    <w:rsid w:val="00660DE5"/>
    <w:rsid w:val="006615A8"/>
    <w:rsid w:val="00662814"/>
    <w:rsid w:val="00662BF3"/>
    <w:rsid w:val="00663BA4"/>
    <w:rsid w:val="006644BF"/>
    <w:rsid w:val="006654C7"/>
    <w:rsid w:val="006663EF"/>
    <w:rsid w:val="006669EE"/>
    <w:rsid w:val="00666D30"/>
    <w:rsid w:val="00666D66"/>
    <w:rsid w:val="00667715"/>
    <w:rsid w:val="00667C68"/>
    <w:rsid w:val="00667FDD"/>
    <w:rsid w:val="00667FFC"/>
    <w:rsid w:val="0067081F"/>
    <w:rsid w:val="00670E94"/>
    <w:rsid w:val="006722AD"/>
    <w:rsid w:val="006723B0"/>
    <w:rsid w:val="00672A2D"/>
    <w:rsid w:val="006738B8"/>
    <w:rsid w:val="00673A44"/>
    <w:rsid w:val="00673B52"/>
    <w:rsid w:val="00674DB2"/>
    <w:rsid w:val="00677107"/>
    <w:rsid w:val="00677E3E"/>
    <w:rsid w:val="00682F36"/>
    <w:rsid w:val="006832DA"/>
    <w:rsid w:val="0068408F"/>
    <w:rsid w:val="00684632"/>
    <w:rsid w:val="00684D59"/>
    <w:rsid w:val="00690454"/>
    <w:rsid w:val="00690C69"/>
    <w:rsid w:val="006911A4"/>
    <w:rsid w:val="00692051"/>
    <w:rsid w:val="0069247D"/>
    <w:rsid w:val="00692956"/>
    <w:rsid w:val="00694AD2"/>
    <w:rsid w:val="00694BAD"/>
    <w:rsid w:val="006956CE"/>
    <w:rsid w:val="00696B04"/>
    <w:rsid w:val="006A13FE"/>
    <w:rsid w:val="006A1EDD"/>
    <w:rsid w:val="006A277E"/>
    <w:rsid w:val="006A3550"/>
    <w:rsid w:val="006A5CF3"/>
    <w:rsid w:val="006A5D44"/>
    <w:rsid w:val="006A66E2"/>
    <w:rsid w:val="006A6CC1"/>
    <w:rsid w:val="006B0D22"/>
    <w:rsid w:val="006B0E88"/>
    <w:rsid w:val="006B5551"/>
    <w:rsid w:val="006B57B9"/>
    <w:rsid w:val="006B59B7"/>
    <w:rsid w:val="006C1C39"/>
    <w:rsid w:val="006C2B26"/>
    <w:rsid w:val="006C3510"/>
    <w:rsid w:val="006C35F2"/>
    <w:rsid w:val="006C3F49"/>
    <w:rsid w:val="006C71E7"/>
    <w:rsid w:val="006C72BC"/>
    <w:rsid w:val="006D1C79"/>
    <w:rsid w:val="006D3058"/>
    <w:rsid w:val="006D3B41"/>
    <w:rsid w:val="006D47B6"/>
    <w:rsid w:val="006D4A44"/>
    <w:rsid w:val="006D5304"/>
    <w:rsid w:val="006D61CC"/>
    <w:rsid w:val="006D69D8"/>
    <w:rsid w:val="006D76AA"/>
    <w:rsid w:val="006E3BA4"/>
    <w:rsid w:val="006E3F8F"/>
    <w:rsid w:val="006F0DA4"/>
    <w:rsid w:val="006F2200"/>
    <w:rsid w:val="006F5095"/>
    <w:rsid w:val="006F7E10"/>
    <w:rsid w:val="00700BC9"/>
    <w:rsid w:val="00701E68"/>
    <w:rsid w:val="0070235A"/>
    <w:rsid w:val="0070255D"/>
    <w:rsid w:val="00702641"/>
    <w:rsid w:val="00702893"/>
    <w:rsid w:val="007066B2"/>
    <w:rsid w:val="00707455"/>
    <w:rsid w:val="00707A98"/>
    <w:rsid w:val="00707BE8"/>
    <w:rsid w:val="00707EAD"/>
    <w:rsid w:val="00707F79"/>
    <w:rsid w:val="007119A5"/>
    <w:rsid w:val="00714D20"/>
    <w:rsid w:val="00716748"/>
    <w:rsid w:val="007212F6"/>
    <w:rsid w:val="00722BC0"/>
    <w:rsid w:val="0072536D"/>
    <w:rsid w:val="00726A96"/>
    <w:rsid w:val="00726C73"/>
    <w:rsid w:val="00727EFC"/>
    <w:rsid w:val="007301C5"/>
    <w:rsid w:val="007309C9"/>
    <w:rsid w:val="007326DD"/>
    <w:rsid w:val="00733258"/>
    <w:rsid w:val="00733628"/>
    <w:rsid w:val="00734AAA"/>
    <w:rsid w:val="0073592F"/>
    <w:rsid w:val="0073651D"/>
    <w:rsid w:val="00740634"/>
    <w:rsid w:val="007408B1"/>
    <w:rsid w:val="00741236"/>
    <w:rsid w:val="00741F59"/>
    <w:rsid w:val="00741FBA"/>
    <w:rsid w:val="0074265A"/>
    <w:rsid w:val="007428AB"/>
    <w:rsid w:val="00743CB6"/>
    <w:rsid w:val="00745307"/>
    <w:rsid w:val="00745457"/>
    <w:rsid w:val="007461F8"/>
    <w:rsid w:val="007467D4"/>
    <w:rsid w:val="00752510"/>
    <w:rsid w:val="00753944"/>
    <w:rsid w:val="00753948"/>
    <w:rsid w:val="00755F5C"/>
    <w:rsid w:val="00757860"/>
    <w:rsid w:val="00760D41"/>
    <w:rsid w:val="00761471"/>
    <w:rsid w:val="0076312B"/>
    <w:rsid w:val="00763934"/>
    <w:rsid w:val="00764BC4"/>
    <w:rsid w:val="00765AD4"/>
    <w:rsid w:val="007675AB"/>
    <w:rsid w:val="00767E95"/>
    <w:rsid w:val="007710E5"/>
    <w:rsid w:val="00771AF2"/>
    <w:rsid w:val="0077312F"/>
    <w:rsid w:val="00776997"/>
    <w:rsid w:val="007779A9"/>
    <w:rsid w:val="00777E1D"/>
    <w:rsid w:val="00780B21"/>
    <w:rsid w:val="00780B5D"/>
    <w:rsid w:val="00780E8C"/>
    <w:rsid w:val="00781FAE"/>
    <w:rsid w:val="0078524C"/>
    <w:rsid w:val="00787D2F"/>
    <w:rsid w:val="00787DF5"/>
    <w:rsid w:val="00790922"/>
    <w:rsid w:val="00794106"/>
    <w:rsid w:val="00794108"/>
    <w:rsid w:val="00794A8C"/>
    <w:rsid w:val="007967E3"/>
    <w:rsid w:val="00797CD8"/>
    <w:rsid w:val="007B00BC"/>
    <w:rsid w:val="007B0E1D"/>
    <w:rsid w:val="007B14EB"/>
    <w:rsid w:val="007B3B26"/>
    <w:rsid w:val="007B51EF"/>
    <w:rsid w:val="007B65BC"/>
    <w:rsid w:val="007B7C60"/>
    <w:rsid w:val="007C1490"/>
    <w:rsid w:val="007C257A"/>
    <w:rsid w:val="007C3268"/>
    <w:rsid w:val="007C3CD2"/>
    <w:rsid w:val="007C5835"/>
    <w:rsid w:val="007C5F1D"/>
    <w:rsid w:val="007C6291"/>
    <w:rsid w:val="007C7081"/>
    <w:rsid w:val="007C70DE"/>
    <w:rsid w:val="007C724B"/>
    <w:rsid w:val="007D0611"/>
    <w:rsid w:val="007D2946"/>
    <w:rsid w:val="007D4D36"/>
    <w:rsid w:val="007D4DA3"/>
    <w:rsid w:val="007D67A8"/>
    <w:rsid w:val="007D72A1"/>
    <w:rsid w:val="007D7ECD"/>
    <w:rsid w:val="007E0765"/>
    <w:rsid w:val="007E147D"/>
    <w:rsid w:val="007E1E02"/>
    <w:rsid w:val="007E35DF"/>
    <w:rsid w:val="007E54CB"/>
    <w:rsid w:val="007E57E4"/>
    <w:rsid w:val="007E5932"/>
    <w:rsid w:val="007F4F80"/>
    <w:rsid w:val="007F707F"/>
    <w:rsid w:val="007F74FE"/>
    <w:rsid w:val="008039FF"/>
    <w:rsid w:val="00803E02"/>
    <w:rsid w:val="0080406A"/>
    <w:rsid w:val="00804B52"/>
    <w:rsid w:val="00805045"/>
    <w:rsid w:val="00806488"/>
    <w:rsid w:val="008078C2"/>
    <w:rsid w:val="00807FB7"/>
    <w:rsid w:val="008120B0"/>
    <w:rsid w:val="008126D9"/>
    <w:rsid w:val="0081286E"/>
    <w:rsid w:val="00812B7E"/>
    <w:rsid w:val="00813209"/>
    <w:rsid w:val="00813857"/>
    <w:rsid w:val="008157DA"/>
    <w:rsid w:val="008159F5"/>
    <w:rsid w:val="00815D9E"/>
    <w:rsid w:val="00815F45"/>
    <w:rsid w:val="008166CA"/>
    <w:rsid w:val="0082157D"/>
    <w:rsid w:val="00824EC1"/>
    <w:rsid w:val="00825163"/>
    <w:rsid w:val="00826023"/>
    <w:rsid w:val="0082608B"/>
    <w:rsid w:val="008262D8"/>
    <w:rsid w:val="00826314"/>
    <w:rsid w:val="00826B0C"/>
    <w:rsid w:val="00827973"/>
    <w:rsid w:val="008305EA"/>
    <w:rsid w:val="008307B6"/>
    <w:rsid w:val="008308C1"/>
    <w:rsid w:val="008322CF"/>
    <w:rsid w:val="00832625"/>
    <w:rsid w:val="00832726"/>
    <w:rsid w:val="008340C1"/>
    <w:rsid w:val="0083432D"/>
    <w:rsid w:val="00835255"/>
    <w:rsid w:val="0083688D"/>
    <w:rsid w:val="00843AF3"/>
    <w:rsid w:val="00843BBB"/>
    <w:rsid w:val="00843FA8"/>
    <w:rsid w:val="00845B1A"/>
    <w:rsid w:val="00846594"/>
    <w:rsid w:val="008503A5"/>
    <w:rsid w:val="008516F2"/>
    <w:rsid w:val="00853315"/>
    <w:rsid w:val="00853EBE"/>
    <w:rsid w:val="00854D93"/>
    <w:rsid w:val="00857298"/>
    <w:rsid w:val="00861CC7"/>
    <w:rsid w:val="008664BA"/>
    <w:rsid w:val="0086698B"/>
    <w:rsid w:val="008673D4"/>
    <w:rsid w:val="0087030B"/>
    <w:rsid w:val="00872AA6"/>
    <w:rsid w:val="008736B0"/>
    <w:rsid w:val="00875375"/>
    <w:rsid w:val="0088063E"/>
    <w:rsid w:val="00880D7A"/>
    <w:rsid w:val="008814F8"/>
    <w:rsid w:val="00886B24"/>
    <w:rsid w:val="00886B34"/>
    <w:rsid w:val="008905F2"/>
    <w:rsid w:val="008918FF"/>
    <w:rsid w:val="008919D4"/>
    <w:rsid w:val="00892158"/>
    <w:rsid w:val="00893C1B"/>
    <w:rsid w:val="00893F13"/>
    <w:rsid w:val="00897448"/>
    <w:rsid w:val="008A0081"/>
    <w:rsid w:val="008A343C"/>
    <w:rsid w:val="008A4F80"/>
    <w:rsid w:val="008B0B47"/>
    <w:rsid w:val="008B0C91"/>
    <w:rsid w:val="008B111A"/>
    <w:rsid w:val="008B321A"/>
    <w:rsid w:val="008B6035"/>
    <w:rsid w:val="008B6922"/>
    <w:rsid w:val="008C0126"/>
    <w:rsid w:val="008C0198"/>
    <w:rsid w:val="008C0263"/>
    <w:rsid w:val="008C165C"/>
    <w:rsid w:val="008C4233"/>
    <w:rsid w:val="008C49CD"/>
    <w:rsid w:val="008C5F82"/>
    <w:rsid w:val="008C7B4E"/>
    <w:rsid w:val="008D0941"/>
    <w:rsid w:val="008D3716"/>
    <w:rsid w:val="008D3EA8"/>
    <w:rsid w:val="008D7279"/>
    <w:rsid w:val="008D76BF"/>
    <w:rsid w:val="008E2A13"/>
    <w:rsid w:val="008E31A5"/>
    <w:rsid w:val="008E41EA"/>
    <w:rsid w:val="008E45E9"/>
    <w:rsid w:val="008E5BAB"/>
    <w:rsid w:val="008E6CA8"/>
    <w:rsid w:val="008E7768"/>
    <w:rsid w:val="008E7F1C"/>
    <w:rsid w:val="008F22BD"/>
    <w:rsid w:val="008F3364"/>
    <w:rsid w:val="008F35CB"/>
    <w:rsid w:val="008F37C5"/>
    <w:rsid w:val="008F4ECA"/>
    <w:rsid w:val="008F76A6"/>
    <w:rsid w:val="00900FDC"/>
    <w:rsid w:val="00903FA7"/>
    <w:rsid w:val="00906F64"/>
    <w:rsid w:val="00910B09"/>
    <w:rsid w:val="00910E4A"/>
    <w:rsid w:val="00911ABA"/>
    <w:rsid w:val="00913E14"/>
    <w:rsid w:val="00922703"/>
    <w:rsid w:val="00923B90"/>
    <w:rsid w:val="00926224"/>
    <w:rsid w:val="009308AC"/>
    <w:rsid w:val="00930938"/>
    <w:rsid w:val="00931D5A"/>
    <w:rsid w:val="009360C9"/>
    <w:rsid w:val="0094090A"/>
    <w:rsid w:val="00941A20"/>
    <w:rsid w:val="00943035"/>
    <w:rsid w:val="00943A2F"/>
    <w:rsid w:val="00943DF5"/>
    <w:rsid w:val="00945745"/>
    <w:rsid w:val="00946187"/>
    <w:rsid w:val="00946993"/>
    <w:rsid w:val="00946E3A"/>
    <w:rsid w:val="009472D2"/>
    <w:rsid w:val="00947E06"/>
    <w:rsid w:val="0095044B"/>
    <w:rsid w:val="00950FB8"/>
    <w:rsid w:val="00952060"/>
    <w:rsid w:val="00956188"/>
    <w:rsid w:val="0095773F"/>
    <w:rsid w:val="00960524"/>
    <w:rsid w:val="0096166C"/>
    <w:rsid w:val="009627B6"/>
    <w:rsid w:val="009629B5"/>
    <w:rsid w:val="00966888"/>
    <w:rsid w:val="00967F56"/>
    <w:rsid w:val="0097045B"/>
    <w:rsid w:val="0097072E"/>
    <w:rsid w:val="009709F0"/>
    <w:rsid w:val="00970F9B"/>
    <w:rsid w:val="0097176F"/>
    <w:rsid w:val="009743BC"/>
    <w:rsid w:val="009748C1"/>
    <w:rsid w:val="00976180"/>
    <w:rsid w:val="009763D0"/>
    <w:rsid w:val="009800DB"/>
    <w:rsid w:val="00983F63"/>
    <w:rsid w:val="0098488C"/>
    <w:rsid w:val="00985051"/>
    <w:rsid w:val="0098527E"/>
    <w:rsid w:val="00986F34"/>
    <w:rsid w:val="00987A58"/>
    <w:rsid w:val="0099088A"/>
    <w:rsid w:val="00992C77"/>
    <w:rsid w:val="00992DEE"/>
    <w:rsid w:val="0099412F"/>
    <w:rsid w:val="00994DBD"/>
    <w:rsid w:val="00994ECC"/>
    <w:rsid w:val="009959B1"/>
    <w:rsid w:val="00996330"/>
    <w:rsid w:val="009A2FD1"/>
    <w:rsid w:val="009A7D42"/>
    <w:rsid w:val="009B3334"/>
    <w:rsid w:val="009B39F4"/>
    <w:rsid w:val="009B64EE"/>
    <w:rsid w:val="009B6530"/>
    <w:rsid w:val="009B74C5"/>
    <w:rsid w:val="009C038C"/>
    <w:rsid w:val="009C0C83"/>
    <w:rsid w:val="009C2816"/>
    <w:rsid w:val="009C4283"/>
    <w:rsid w:val="009C5D4B"/>
    <w:rsid w:val="009C6E74"/>
    <w:rsid w:val="009C7BF1"/>
    <w:rsid w:val="009C7ED0"/>
    <w:rsid w:val="009D029F"/>
    <w:rsid w:val="009D1118"/>
    <w:rsid w:val="009D19AE"/>
    <w:rsid w:val="009D2CDE"/>
    <w:rsid w:val="009D567B"/>
    <w:rsid w:val="009D7903"/>
    <w:rsid w:val="009E0EA7"/>
    <w:rsid w:val="009E0F34"/>
    <w:rsid w:val="009E1430"/>
    <w:rsid w:val="009E2C69"/>
    <w:rsid w:val="009E2FFD"/>
    <w:rsid w:val="009E3428"/>
    <w:rsid w:val="009E376D"/>
    <w:rsid w:val="009E4C17"/>
    <w:rsid w:val="009E6847"/>
    <w:rsid w:val="009E6E20"/>
    <w:rsid w:val="009F11A7"/>
    <w:rsid w:val="009F180F"/>
    <w:rsid w:val="009F18FD"/>
    <w:rsid w:val="009F1D94"/>
    <w:rsid w:val="009F2DB9"/>
    <w:rsid w:val="009F311C"/>
    <w:rsid w:val="009F466F"/>
    <w:rsid w:val="009F5795"/>
    <w:rsid w:val="009F6C53"/>
    <w:rsid w:val="009F70F9"/>
    <w:rsid w:val="009F7949"/>
    <w:rsid w:val="00A00953"/>
    <w:rsid w:val="00A01AC4"/>
    <w:rsid w:val="00A01FDE"/>
    <w:rsid w:val="00A03122"/>
    <w:rsid w:val="00A03199"/>
    <w:rsid w:val="00A0400E"/>
    <w:rsid w:val="00A04E6D"/>
    <w:rsid w:val="00A063E9"/>
    <w:rsid w:val="00A06D42"/>
    <w:rsid w:val="00A077ED"/>
    <w:rsid w:val="00A07831"/>
    <w:rsid w:val="00A11CB4"/>
    <w:rsid w:val="00A13839"/>
    <w:rsid w:val="00A156ED"/>
    <w:rsid w:val="00A1659A"/>
    <w:rsid w:val="00A24FA5"/>
    <w:rsid w:val="00A25990"/>
    <w:rsid w:val="00A26EC9"/>
    <w:rsid w:val="00A27E6F"/>
    <w:rsid w:val="00A30AAA"/>
    <w:rsid w:val="00A342B2"/>
    <w:rsid w:val="00A34E71"/>
    <w:rsid w:val="00A35050"/>
    <w:rsid w:val="00A36BDD"/>
    <w:rsid w:val="00A376C9"/>
    <w:rsid w:val="00A37F4D"/>
    <w:rsid w:val="00A403DD"/>
    <w:rsid w:val="00A44D02"/>
    <w:rsid w:val="00A45538"/>
    <w:rsid w:val="00A50FA9"/>
    <w:rsid w:val="00A5162B"/>
    <w:rsid w:val="00A516B6"/>
    <w:rsid w:val="00A52C67"/>
    <w:rsid w:val="00A56270"/>
    <w:rsid w:val="00A5737B"/>
    <w:rsid w:val="00A575E6"/>
    <w:rsid w:val="00A61703"/>
    <w:rsid w:val="00A625EB"/>
    <w:rsid w:val="00A63327"/>
    <w:rsid w:val="00A6531B"/>
    <w:rsid w:val="00A666DE"/>
    <w:rsid w:val="00A66B75"/>
    <w:rsid w:val="00A66CFF"/>
    <w:rsid w:val="00A71BEF"/>
    <w:rsid w:val="00A7529C"/>
    <w:rsid w:val="00A754AA"/>
    <w:rsid w:val="00A75F93"/>
    <w:rsid w:val="00A763B8"/>
    <w:rsid w:val="00A77887"/>
    <w:rsid w:val="00A8313A"/>
    <w:rsid w:val="00A83B20"/>
    <w:rsid w:val="00A83B58"/>
    <w:rsid w:val="00A8639F"/>
    <w:rsid w:val="00A8757A"/>
    <w:rsid w:val="00A916BB"/>
    <w:rsid w:val="00A93E1E"/>
    <w:rsid w:val="00A96634"/>
    <w:rsid w:val="00A970C7"/>
    <w:rsid w:val="00A97198"/>
    <w:rsid w:val="00AA11DB"/>
    <w:rsid w:val="00AA23F4"/>
    <w:rsid w:val="00AA3723"/>
    <w:rsid w:val="00AA46CA"/>
    <w:rsid w:val="00AA560D"/>
    <w:rsid w:val="00AA74A4"/>
    <w:rsid w:val="00AB00E5"/>
    <w:rsid w:val="00AB1639"/>
    <w:rsid w:val="00AB347F"/>
    <w:rsid w:val="00AB3AD0"/>
    <w:rsid w:val="00AB3F5E"/>
    <w:rsid w:val="00AB4739"/>
    <w:rsid w:val="00AB588C"/>
    <w:rsid w:val="00AB69D6"/>
    <w:rsid w:val="00AB7ABF"/>
    <w:rsid w:val="00AC0986"/>
    <w:rsid w:val="00AC1439"/>
    <w:rsid w:val="00AC1F1E"/>
    <w:rsid w:val="00AC544B"/>
    <w:rsid w:val="00AC55A7"/>
    <w:rsid w:val="00AC6E4E"/>
    <w:rsid w:val="00AC7858"/>
    <w:rsid w:val="00AD073B"/>
    <w:rsid w:val="00AD12CA"/>
    <w:rsid w:val="00AD4B6B"/>
    <w:rsid w:val="00AD5444"/>
    <w:rsid w:val="00AD5A73"/>
    <w:rsid w:val="00AD67A3"/>
    <w:rsid w:val="00AD6BEC"/>
    <w:rsid w:val="00AD6C4B"/>
    <w:rsid w:val="00AD7668"/>
    <w:rsid w:val="00AE04A1"/>
    <w:rsid w:val="00AE0887"/>
    <w:rsid w:val="00AE414E"/>
    <w:rsid w:val="00AF1437"/>
    <w:rsid w:val="00AF1617"/>
    <w:rsid w:val="00AF2A8D"/>
    <w:rsid w:val="00AF2B24"/>
    <w:rsid w:val="00AF3A26"/>
    <w:rsid w:val="00AF49C7"/>
    <w:rsid w:val="00AF4BB6"/>
    <w:rsid w:val="00AF667A"/>
    <w:rsid w:val="00AF70C8"/>
    <w:rsid w:val="00AF7660"/>
    <w:rsid w:val="00B00206"/>
    <w:rsid w:val="00B00CEA"/>
    <w:rsid w:val="00B01669"/>
    <w:rsid w:val="00B0309E"/>
    <w:rsid w:val="00B0474E"/>
    <w:rsid w:val="00B06739"/>
    <w:rsid w:val="00B06776"/>
    <w:rsid w:val="00B07052"/>
    <w:rsid w:val="00B0750B"/>
    <w:rsid w:val="00B10735"/>
    <w:rsid w:val="00B131CD"/>
    <w:rsid w:val="00B132DB"/>
    <w:rsid w:val="00B13A9A"/>
    <w:rsid w:val="00B13C1F"/>
    <w:rsid w:val="00B13F99"/>
    <w:rsid w:val="00B14EE5"/>
    <w:rsid w:val="00B155CD"/>
    <w:rsid w:val="00B21E05"/>
    <w:rsid w:val="00B23198"/>
    <w:rsid w:val="00B2334C"/>
    <w:rsid w:val="00B24BAF"/>
    <w:rsid w:val="00B263B3"/>
    <w:rsid w:val="00B2759A"/>
    <w:rsid w:val="00B32705"/>
    <w:rsid w:val="00B33CB6"/>
    <w:rsid w:val="00B3622B"/>
    <w:rsid w:val="00B36BCB"/>
    <w:rsid w:val="00B37952"/>
    <w:rsid w:val="00B37DE2"/>
    <w:rsid w:val="00B37ECD"/>
    <w:rsid w:val="00B404B8"/>
    <w:rsid w:val="00B40EEA"/>
    <w:rsid w:val="00B43848"/>
    <w:rsid w:val="00B46CB0"/>
    <w:rsid w:val="00B55949"/>
    <w:rsid w:val="00B61448"/>
    <w:rsid w:val="00B62BCC"/>
    <w:rsid w:val="00B63BBD"/>
    <w:rsid w:val="00B653D4"/>
    <w:rsid w:val="00B6612B"/>
    <w:rsid w:val="00B661FF"/>
    <w:rsid w:val="00B66E60"/>
    <w:rsid w:val="00B67A57"/>
    <w:rsid w:val="00B71855"/>
    <w:rsid w:val="00B72AD6"/>
    <w:rsid w:val="00B74F08"/>
    <w:rsid w:val="00B76496"/>
    <w:rsid w:val="00B76763"/>
    <w:rsid w:val="00B77B20"/>
    <w:rsid w:val="00B77B84"/>
    <w:rsid w:val="00B800D9"/>
    <w:rsid w:val="00B81C2A"/>
    <w:rsid w:val="00B81C5A"/>
    <w:rsid w:val="00B822C4"/>
    <w:rsid w:val="00B858D0"/>
    <w:rsid w:val="00B85AD7"/>
    <w:rsid w:val="00B87B47"/>
    <w:rsid w:val="00B91994"/>
    <w:rsid w:val="00B924B2"/>
    <w:rsid w:val="00B9685B"/>
    <w:rsid w:val="00BA036D"/>
    <w:rsid w:val="00BA23D4"/>
    <w:rsid w:val="00BA25E9"/>
    <w:rsid w:val="00BA3CFE"/>
    <w:rsid w:val="00BB18F5"/>
    <w:rsid w:val="00BB1AAB"/>
    <w:rsid w:val="00BB2C77"/>
    <w:rsid w:val="00BB514E"/>
    <w:rsid w:val="00BB5EF7"/>
    <w:rsid w:val="00BB5F50"/>
    <w:rsid w:val="00BC191E"/>
    <w:rsid w:val="00BC3793"/>
    <w:rsid w:val="00BC5BB1"/>
    <w:rsid w:val="00BC7831"/>
    <w:rsid w:val="00BC7EF6"/>
    <w:rsid w:val="00BD05E1"/>
    <w:rsid w:val="00BD61BE"/>
    <w:rsid w:val="00BE1806"/>
    <w:rsid w:val="00BE196C"/>
    <w:rsid w:val="00BE33C4"/>
    <w:rsid w:val="00BE608A"/>
    <w:rsid w:val="00BF0224"/>
    <w:rsid w:val="00BF3F22"/>
    <w:rsid w:val="00BF42BA"/>
    <w:rsid w:val="00BF50A8"/>
    <w:rsid w:val="00BF6D03"/>
    <w:rsid w:val="00BF7229"/>
    <w:rsid w:val="00BF78E6"/>
    <w:rsid w:val="00C009AE"/>
    <w:rsid w:val="00C00BF0"/>
    <w:rsid w:val="00C013A8"/>
    <w:rsid w:val="00C0174D"/>
    <w:rsid w:val="00C04DAD"/>
    <w:rsid w:val="00C05AFA"/>
    <w:rsid w:val="00C06B49"/>
    <w:rsid w:val="00C071CA"/>
    <w:rsid w:val="00C07531"/>
    <w:rsid w:val="00C11657"/>
    <w:rsid w:val="00C122ED"/>
    <w:rsid w:val="00C1474A"/>
    <w:rsid w:val="00C17ECE"/>
    <w:rsid w:val="00C2028B"/>
    <w:rsid w:val="00C2069A"/>
    <w:rsid w:val="00C20B5F"/>
    <w:rsid w:val="00C2216D"/>
    <w:rsid w:val="00C22551"/>
    <w:rsid w:val="00C22A69"/>
    <w:rsid w:val="00C23F08"/>
    <w:rsid w:val="00C2418D"/>
    <w:rsid w:val="00C2621F"/>
    <w:rsid w:val="00C27911"/>
    <w:rsid w:val="00C3019D"/>
    <w:rsid w:val="00C303CF"/>
    <w:rsid w:val="00C305F8"/>
    <w:rsid w:val="00C30D34"/>
    <w:rsid w:val="00C32CC6"/>
    <w:rsid w:val="00C32F0C"/>
    <w:rsid w:val="00C35C0E"/>
    <w:rsid w:val="00C37249"/>
    <w:rsid w:val="00C418B6"/>
    <w:rsid w:val="00C425D4"/>
    <w:rsid w:val="00C44A64"/>
    <w:rsid w:val="00C4591B"/>
    <w:rsid w:val="00C517BF"/>
    <w:rsid w:val="00C52048"/>
    <w:rsid w:val="00C5446C"/>
    <w:rsid w:val="00C55CEA"/>
    <w:rsid w:val="00C57FA1"/>
    <w:rsid w:val="00C60A98"/>
    <w:rsid w:val="00C61EB3"/>
    <w:rsid w:val="00C64572"/>
    <w:rsid w:val="00C70B78"/>
    <w:rsid w:val="00C712F5"/>
    <w:rsid w:val="00C72529"/>
    <w:rsid w:val="00C727B5"/>
    <w:rsid w:val="00C72A75"/>
    <w:rsid w:val="00C74528"/>
    <w:rsid w:val="00C75DD5"/>
    <w:rsid w:val="00C77640"/>
    <w:rsid w:val="00C77800"/>
    <w:rsid w:val="00C8188F"/>
    <w:rsid w:val="00C84014"/>
    <w:rsid w:val="00C84C80"/>
    <w:rsid w:val="00C85551"/>
    <w:rsid w:val="00C859FA"/>
    <w:rsid w:val="00C85CBD"/>
    <w:rsid w:val="00C85CDA"/>
    <w:rsid w:val="00C904AF"/>
    <w:rsid w:val="00C9286E"/>
    <w:rsid w:val="00C930FD"/>
    <w:rsid w:val="00C94233"/>
    <w:rsid w:val="00C96DD9"/>
    <w:rsid w:val="00C970EF"/>
    <w:rsid w:val="00CA0A00"/>
    <w:rsid w:val="00CA2993"/>
    <w:rsid w:val="00CA3FE4"/>
    <w:rsid w:val="00CA607D"/>
    <w:rsid w:val="00CB0FCD"/>
    <w:rsid w:val="00CB1B32"/>
    <w:rsid w:val="00CB1E96"/>
    <w:rsid w:val="00CB1FC8"/>
    <w:rsid w:val="00CB331E"/>
    <w:rsid w:val="00CB3473"/>
    <w:rsid w:val="00CB3A9A"/>
    <w:rsid w:val="00CB436D"/>
    <w:rsid w:val="00CB4641"/>
    <w:rsid w:val="00CB4A01"/>
    <w:rsid w:val="00CB4B66"/>
    <w:rsid w:val="00CC0104"/>
    <w:rsid w:val="00CC2760"/>
    <w:rsid w:val="00CC2E48"/>
    <w:rsid w:val="00CC45DA"/>
    <w:rsid w:val="00CC721E"/>
    <w:rsid w:val="00CD0FDC"/>
    <w:rsid w:val="00CD1185"/>
    <w:rsid w:val="00CD2031"/>
    <w:rsid w:val="00CD249E"/>
    <w:rsid w:val="00CD566B"/>
    <w:rsid w:val="00CD6BB8"/>
    <w:rsid w:val="00CD7555"/>
    <w:rsid w:val="00CD7C87"/>
    <w:rsid w:val="00CE0276"/>
    <w:rsid w:val="00CE10A0"/>
    <w:rsid w:val="00CE2960"/>
    <w:rsid w:val="00CE3BDF"/>
    <w:rsid w:val="00CE3E92"/>
    <w:rsid w:val="00CE5064"/>
    <w:rsid w:val="00CE6770"/>
    <w:rsid w:val="00CE6FBD"/>
    <w:rsid w:val="00CE70FD"/>
    <w:rsid w:val="00CE76FE"/>
    <w:rsid w:val="00CF0D1F"/>
    <w:rsid w:val="00CF1890"/>
    <w:rsid w:val="00CF1DDA"/>
    <w:rsid w:val="00CF253D"/>
    <w:rsid w:val="00CF60A1"/>
    <w:rsid w:val="00CF717F"/>
    <w:rsid w:val="00D00798"/>
    <w:rsid w:val="00D00A61"/>
    <w:rsid w:val="00D00BA1"/>
    <w:rsid w:val="00D00E41"/>
    <w:rsid w:val="00D01BD7"/>
    <w:rsid w:val="00D03ED8"/>
    <w:rsid w:val="00D040FE"/>
    <w:rsid w:val="00D04198"/>
    <w:rsid w:val="00D07C92"/>
    <w:rsid w:val="00D124BB"/>
    <w:rsid w:val="00D13AF9"/>
    <w:rsid w:val="00D14F3C"/>
    <w:rsid w:val="00D15415"/>
    <w:rsid w:val="00D15E9F"/>
    <w:rsid w:val="00D167B0"/>
    <w:rsid w:val="00D167FF"/>
    <w:rsid w:val="00D172ED"/>
    <w:rsid w:val="00D17C4E"/>
    <w:rsid w:val="00D17D2E"/>
    <w:rsid w:val="00D20A0A"/>
    <w:rsid w:val="00D22238"/>
    <w:rsid w:val="00D23146"/>
    <w:rsid w:val="00D2414D"/>
    <w:rsid w:val="00D247B8"/>
    <w:rsid w:val="00D25A3C"/>
    <w:rsid w:val="00D25D2E"/>
    <w:rsid w:val="00D302FD"/>
    <w:rsid w:val="00D31EC0"/>
    <w:rsid w:val="00D37D0B"/>
    <w:rsid w:val="00D41E01"/>
    <w:rsid w:val="00D432A4"/>
    <w:rsid w:val="00D43322"/>
    <w:rsid w:val="00D4585C"/>
    <w:rsid w:val="00D465DC"/>
    <w:rsid w:val="00D46C5F"/>
    <w:rsid w:val="00D505A2"/>
    <w:rsid w:val="00D506F3"/>
    <w:rsid w:val="00D523C6"/>
    <w:rsid w:val="00D52DCC"/>
    <w:rsid w:val="00D5369F"/>
    <w:rsid w:val="00D53D51"/>
    <w:rsid w:val="00D54484"/>
    <w:rsid w:val="00D54C24"/>
    <w:rsid w:val="00D54D90"/>
    <w:rsid w:val="00D555EB"/>
    <w:rsid w:val="00D558C9"/>
    <w:rsid w:val="00D564E6"/>
    <w:rsid w:val="00D565B8"/>
    <w:rsid w:val="00D57703"/>
    <w:rsid w:val="00D578DE"/>
    <w:rsid w:val="00D6118B"/>
    <w:rsid w:val="00D61E25"/>
    <w:rsid w:val="00D64144"/>
    <w:rsid w:val="00D6452D"/>
    <w:rsid w:val="00D6555F"/>
    <w:rsid w:val="00D65A01"/>
    <w:rsid w:val="00D669E7"/>
    <w:rsid w:val="00D7007D"/>
    <w:rsid w:val="00D70D83"/>
    <w:rsid w:val="00D70D95"/>
    <w:rsid w:val="00D72D41"/>
    <w:rsid w:val="00D756E7"/>
    <w:rsid w:val="00D770B2"/>
    <w:rsid w:val="00D8160E"/>
    <w:rsid w:val="00D8315F"/>
    <w:rsid w:val="00D833BC"/>
    <w:rsid w:val="00D849DD"/>
    <w:rsid w:val="00D8694C"/>
    <w:rsid w:val="00D925DF"/>
    <w:rsid w:val="00D95399"/>
    <w:rsid w:val="00D95B95"/>
    <w:rsid w:val="00D970DD"/>
    <w:rsid w:val="00D97571"/>
    <w:rsid w:val="00DA0838"/>
    <w:rsid w:val="00DA1497"/>
    <w:rsid w:val="00DA3511"/>
    <w:rsid w:val="00DA651C"/>
    <w:rsid w:val="00DA6742"/>
    <w:rsid w:val="00DA7241"/>
    <w:rsid w:val="00DB0398"/>
    <w:rsid w:val="00DB0586"/>
    <w:rsid w:val="00DB05E6"/>
    <w:rsid w:val="00DB07C0"/>
    <w:rsid w:val="00DB0C4F"/>
    <w:rsid w:val="00DB1812"/>
    <w:rsid w:val="00DB1963"/>
    <w:rsid w:val="00DB302F"/>
    <w:rsid w:val="00DB3A0A"/>
    <w:rsid w:val="00DB4D78"/>
    <w:rsid w:val="00DB4F66"/>
    <w:rsid w:val="00DB53BA"/>
    <w:rsid w:val="00DB5471"/>
    <w:rsid w:val="00DC05B4"/>
    <w:rsid w:val="00DC0902"/>
    <w:rsid w:val="00DC1BA6"/>
    <w:rsid w:val="00DC3D60"/>
    <w:rsid w:val="00DC3D7E"/>
    <w:rsid w:val="00DC490D"/>
    <w:rsid w:val="00DC58FF"/>
    <w:rsid w:val="00DC612D"/>
    <w:rsid w:val="00DD0D78"/>
    <w:rsid w:val="00DD1194"/>
    <w:rsid w:val="00DD1C20"/>
    <w:rsid w:val="00DD4AA7"/>
    <w:rsid w:val="00DD51A8"/>
    <w:rsid w:val="00DD7579"/>
    <w:rsid w:val="00DE0541"/>
    <w:rsid w:val="00DE07A1"/>
    <w:rsid w:val="00DE28B7"/>
    <w:rsid w:val="00DE6460"/>
    <w:rsid w:val="00DE6ED9"/>
    <w:rsid w:val="00DE7E92"/>
    <w:rsid w:val="00DF022F"/>
    <w:rsid w:val="00DF0C2A"/>
    <w:rsid w:val="00DF1C85"/>
    <w:rsid w:val="00DF3118"/>
    <w:rsid w:val="00DF4B4D"/>
    <w:rsid w:val="00DF4C14"/>
    <w:rsid w:val="00DF507A"/>
    <w:rsid w:val="00DF50A6"/>
    <w:rsid w:val="00DF59E4"/>
    <w:rsid w:val="00DF6CAF"/>
    <w:rsid w:val="00E0156E"/>
    <w:rsid w:val="00E02BF3"/>
    <w:rsid w:val="00E04195"/>
    <w:rsid w:val="00E076B9"/>
    <w:rsid w:val="00E079D8"/>
    <w:rsid w:val="00E10508"/>
    <w:rsid w:val="00E10E74"/>
    <w:rsid w:val="00E11004"/>
    <w:rsid w:val="00E12380"/>
    <w:rsid w:val="00E1316F"/>
    <w:rsid w:val="00E152BE"/>
    <w:rsid w:val="00E15B5D"/>
    <w:rsid w:val="00E170F8"/>
    <w:rsid w:val="00E174CD"/>
    <w:rsid w:val="00E2034C"/>
    <w:rsid w:val="00E2147D"/>
    <w:rsid w:val="00E2254F"/>
    <w:rsid w:val="00E24AB7"/>
    <w:rsid w:val="00E24CAA"/>
    <w:rsid w:val="00E257F9"/>
    <w:rsid w:val="00E25F31"/>
    <w:rsid w:val="00E26861"/>
    <w:rsid w:val="00E268DC"/>
    <w:rsid w:val="00E270EA"/>
    <w:rsid w:val="00E315BF"/>
    <w:rsid w:val="00E33F26"/>
    <w:rsid w:val="00E342EE"/>
    <w:rsid w:val="00E3605F"/>
    <w:rsid w:val="00E37942"/>
    <w:rsid w:val="00E37F26"/>
    <w:rsid w:val="00E4286A"/>
    <w:rsid w:val="00E43882"/>
    <w:rsid w:val="00E43ECD"/>
    <w:rsid w:val="00E44427"/>
    <w:rsid w:val="00E44FC1"/>
    <w:rsid w:val="00E455F8"/>
    <w:rsid w:val="00E46D1B"/>
    <w:rsid w:val="00E47064"/>
    <w:rsid w:val="00E47363"/>
    <w:rsid w:val="00E514D5"/>
    <w:rsid w:val="00E53F8E"/>
    <w:rsid w:val="00E541C3"/>
    <w:rsid w:val="00E543CF"/>
    <w:rsid w:val="00E546C0"/>
    <w:rsid w:val="00E55D88"/>
    <w:rsid w:val="00E57125"/>
    <w:rsid w:val="00E6007E"/>
    <w:rsid w:val="00E64093"/>
    <w:rsid w:val="00E664EC"/>
    <w:rsid w:val="00E67F39"/>
    <w:rsid w:val="00E71F4B"/>
    <w:rsid w:val="00E72ABD"/>
    <w:rsid w:val="00E730D7"/>
    <w:rsid w:val="00E736E1"/>
    <w:rsid w:val="00E75433"/>
    <w:rsid w:val="00E841E7"/>
    <w:rsid w:val="00E84BC3"/>
    <w:rsid w:val="00E85026"/>
    <w:rsid w:val="00E856AD"/>
    <w:rsid w:val="00E861AD"/>
    <w:rsid w:val="00E869B1"/>
    <w:rsid w:val="00E87C66"/>
    <w:rsid w:val="00E90DC0"/>
    <w:rsid w:val="00E91CFE"/>
    <w:rsid w:val="00E92B7C"/>
    <w:rsid w:val="00E955DB"/>
    <w:rsid w:val="00E97D67"/>
    <w:rsid w:val="00EA11ED"/>
    <w:rsid w:val="00EA511A"/>
    <w:rsid w:val="00EB20FE"/>
    <w:rsid w:val="00EB2A2F"/>
    <w:rsid w:val="00EB4F12"/>
    <w:rsid w:val="00EB5275"/>
    <w:rsid w:val="00EB595F"/>
    <w:rsid w:val="00EB5A5C"/>
    <w:rsid w:val="00EB5CF0"/>
    <w:rsid w:val="00EB61D3"/>
    <w:rsid w:val="00EB6730"/>
    <w:rsid w:val="00EB7582"/>
    <w:rsid w:val="00EB7718"/>
    <w:rsid w:val="00EC0D47"/>
    <w:rsid w:val="00EC1D1D"/>
    <w:rsid w:val="00EC3696"/>
    <w:rsid w:val="00EC3FD4"/>
    <w:rsid w:val="00EC40FB"/>
    <w:rsid w:val="00EC44DA"/>
    <w:rsid w:val="00EC52CF"/>
    <w:rsid w:val="00EC6AEF"/>
    <w:rsid w:val="00ED095C"/>
    <w:rsid w:val="00ED1A27"/>
    <w:rsid w:val="00ED215F"/>
    <w:rsid w:val="00ED23ED"/>
    <w:rsid w:val="00ED4391"/>
    <w:rsid w:val="00ED7C23"/>
    <w:rsid w:val="00EE119C"/>
    <w:rsid w:val="00EE2554"/>
    <w:rsid w:val="00EE2662"/>
    <w:rsid w:val="00EE34BE"/>
    <w:rsid w:val="00EE353C"/>
    <w:rsid w:val="00EE509D"/>
    <w:rsid w:val="00EE5920"/>
    <w:rsid w:val="00EE6823"/>
    <w:rsid w:val="00EF0781"/>
    <w:rsid w:val="00EF07F4"/>
    <w:rsid w:val="00EF091C"/>
    <w:rsid w:val="00EF0941"/>
    <w:rsid w:val="00EF2315"/>
    <w:rsid w:val="00EF4A8E"/>
    <w:rsid w:val="00EF610F"/>
    <w:rsid w:val="00F015D8"/>
    <w:rsid w:val="00F027C2"/>
    <w:rsid w:val="00F0283B"/>
    <w:rsid w:val="00F02F31"/>
    <w:rsid w:val="00F03F0F"/>
    <w:rsid w:val="00F057E8"/>
    <w:rsid w:val="00F070B7"/>
    <w:rsid w:val="00F071BB"/>
    <w:rsid w:val="00F10B6F"/>
    <w:rsid w:val="00F116D2"/>
    <w:rsid w:val="00F127C2"/>
    <w:rsid w:val="00F13EEF"/>
    <w:rsid w:val="00F15055"/>
    <w:rsid w:val="00F1512A"/>
    <w:rsid w:val="00F156E3"/>
    <w:rsid w:val="00F170F0"/>
    <w:rsid w:val="00F173FB"/>
    <w:rsid w:val="00F223CF"/>
    <w:rsid w:val="00F22EF0"/>
    <w:rsid w:val="00F23BC3"/>
    <w:rsid w:val="00F24444"/>
    <w:rsid w:val="00F24B70"/>
    <w:rsid w:val="00F26CFC"/>
    <w:rsid w:val="00F27B3A"/>
    <w:rsid w:val="00F3180D"/>
    <w:rsid w:val="00F333DC"/>
    <w:rsid w:val="00F336DE"/>
    <w:rsid w:val="00F3402D"/>
    <w:rsid w:val="00F35659"/>
    <w:rsid w:val="00F35A05"/>
    <w:rsid w:val="00F36F8D"/>
    <w:rsid w:val="00F3727A"/>
    <w:rsid w:val="00F40551"/>
    <w:rsid w:val="00F417D0"/>
    <w:rsid w:val="00F41EC1"/>
    <w:rsid w:val="00F4630E"/>
    <w:rsid w:val="00F475F7"/>
    <w:rsid w:val="00F51E75"/>
    <w:rsid w:val="00F52D61"/>
    <w:rsid w:val="00F52EF0"/>
    <w:rsid w:val="00F52FF0"/>
    <w:rsid w:val="00F530BB"/>
    <w:rsid w:val="00F53449"/>
    <w:rsid w:val="00F5771C"/>
    <w:rsid w:val="00F57D9D"/>
    <w:rsid w:val="00F57DCA"/>
    <w:rsid w:val="00F611A8"/>
    <w:rsid w:val="00F61F53"/>
    <w:rsid w:val="00F62324"/>
    <w:rsid w:val="00F647F2"/>
    <w:rsid w:val="00F650FB"/>
    <w:rsid w:val="00F66E6F"/>
    <w:rsid w:val="00F67861"/>
    <w:rsid w:val="00F678EC"/>
    <w:rsid w:val="00F715DB"/>
    <w:rsid w:val="00F7434F"/>
    <w:rsid w:val="00F74ABF"/>
    <w:rsid w:val="00F75386"/>
    <w:rsid w:val="00F7697C"/>
    <w:rsid w:val="00F80428"/>
    <w:rsid w:val="00F813DF"/>
    <w:rsid w:val="00F814F8"/>
    <w:rsid w:val="00F825FA"/>
    <w:rsid w:val="00F85129"/>
    <w:rsid w:val="00F864EA"/>
    <w:rsid w:val="00F86BC1"/>
    <w:rsid w:val="00F90FD5"/>
    <w:rsid w:val="00F91645"/>
    <w:rsid w:val="00F95BFA"/>
    <w:rsid w:val="00F9675F"/>
    <w:rsid w:val="00F97909"/>
    <w:rsid w:val="00FA0147"/>
    <w:rsid w:val="00FA53EC"/>
    <w:rsid w:val="00FA5534"/>
    <w:rsid w:val="00FA5A6B"/>
    <w:rsid w:val="00FA73B1"/>
    <w:rsid w:val="00FB3BBB"/>
    <w:rsid w:val="00FB4F50"/>
    <w:rsid w:val="00FB4FDC"/>
    <w:rsid w:val="00FB5061"/>
    <w:rsid w:val="00FB6AA9"/>
    <w:rsid w:val="00FB7575"/>
    <w:rsid w:val="00FC1473"/>
    <w:rsid w:val="00FC1A00"/>
    <w:rsid w:val="00FC245E"/>
    <w:rsid w:val="00FC39A9"/>
    <w:rsid w:val="00FC3B74"/>
    <w:rsid w:val="00FC4180"/>
    <w:rsid w:val="00FC5DE3"/>
    <w:rsid w:val="00FC6A71"/>
    <w:rsid w:val="00FC6D20"/>
    <w:rsid w:val="00FD2785"/>
    <w:rsid w:val="00FD34CE"/>
    <w:rsid w:val="00FD4141"/>
    <w:rsid w:val="00FD49BF"/>
    <w:rsid w:val="00FD6686"/>
    <w:rsid w:val="00FD6BFF"/>
    <w:rsid w:val="00FE0A6F"/>
    <w:rsid w:val="00FE2C9A"/>
    <w:rsid w:val="00FE2FBB"/>
    <w:rsid w:val="00FE383A"/>
    <w:rsid w:val="00FE44DF"/>
    <w:rsid w:val="00FE47CF"/>
    <w:rsid w:val="00FE6429"/>
    <w:rsid w:val="00FF34C5"/>
    <w:rsid w:val="00FF4414"/>
    <w:rsid w:val="00FF78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3FD8748"/>
  <w15:docId w15:val="{C2E7318E-C412-4221-8A73-4E90D8124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en-GB" w:eastAsia="en-US" w:bidi="ar-SA"/>
      </w:rPr>
    </w:rPrDefault>
    <w:pPrDefault>
      <w:pPr>
        <w:ind w:firstLine="35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B507E"/>
    <w:pPr>
      <w:spacing w:before="100" w:beforeAutospacing="1" w:after="100" w:afterAutospacing="1"/>
      <w:jc w:val="left"/>
    </w:pPr>
    <w:rPr>
      <w:rFonts w:eastAsia="Times New Roman"/>
      <w:sz w:val="24"/>
      <w:szCs w:val="24"/>
      <w:lang w:eastAsia="en-GB"/>
    </w:rPr>
  </w:style>
  <w:style w:type="paragraph" w:styleId="BalloonText">
    <w:name w:val="Balloon Text"/>
    <w:basedOn w:val="Normal"/>
    <w:link w:val="BalloonTextChar"/>
    <w:uiPriority w:val="99"/>
    <w:semiHidden/>
    <w:unhideWhenUsed/>
    <w:rsid w:val="006075E9"/>
    <w:rPr>
      <w:rFonts w:ascii="Tahoma" w:hAnsi="Tahoma" w:cs="Tahoma"/>
      <w:sz w:val="16"/>
      <w:szCs w:val="16"/>
    </w:rPr>
  </w:style>
  <w:style w:type="character" w:customStyle="1" w:styleId="BalloonTextChar">
    <w:name w:val="Balloon Text Char"/>
    <w:basedOn w:val="DefaultParagraphFont"/>
    <w:link w:val="BalloonText"/>
    <w:uiPriority w:val="99"/>
    <w:semiHidden/>
    <w:rsid w:val="006075E9"/>
    <w:rPr>
      <w:rFonts w:ascii="Tahoma" w:hAnsi="Tahoma" w:cs="Tahoma"/>
      <w:sz w:val="16"/>
      <w:szCs w:val="16"/>
    </w:rPr>
  </w:style>
  <w:style w:type="paragraph" w:styleId="Header">
    <w:name w:val="header"/>
    <w:basedOn w:val="Normal"/>
    <w:link w:val="HeaderChar"/>
    <w:uiPriority w:val="99"/>
    <w:unhideWhenUsed/>
    <w:rsid w:val="00945745"/>
    <w:pPr>
      <w:tabs>
        <w:tab w:val="center" w:pos="4513"/>
        <w:tab w:val="right" w:pos="9026"/>
      </w:tabs>
    </w:pPr>
  </w:style>
  <w:style w:type="character" w:customStyle="1" w:styleId="HeaderChar">
    <w:name w:val="Header Char"/>
    <w:basedOn w:val="DefaultParagraphFont"/>
    <w:link w:val="Header"/>
    <w:uiPriority w:val="99"/>
    <w:rsid w:val="00945745"/>
  </w:style>
  <w:style w:type="paragraph" w:styleId="Footer">
    <w:name w:val="footer"/>
    <w:basedOn w:val="Normal"/>
    <w:link w:val="FooterChar"/>
    <w:uiPriority w:val="99"/>
    <w:unhideWhenUsed/>
    <w:rsid w:val="00945745"/>
    <w:pPr>
      <w:tabs>
        <w:tab w:val="center" w:pos="4513"/>
        <w:tab w:val="right" w:pos="9026"/>
      </w:tabs>
    </w:pPr>
  </w:style>
  <w:style w:type="character" w:customStyle="1" w:styleId="FooterChar">
    <w:name w:val="Footer Char"/>
    <w:basedOn w:val="DefaultParagraphFont"/>
    <w:link w:val="Footer"/>
    <w:uiPriority w:val="99"/>
    <w:rsid w:val="00945745"/>
  </w:style>
  <w:style w:type="paragraph" w:styleId="Caption">
    <w:name w:val="caption"/>
    <w:basedOn w:val="Normal"/>
    <w:next w:val="Normal"/>
    <w:uiPriority w:val="35"/>
    <w:unhideWhenUsed/>
    <w:qFormat/>
    <w:rsid w:val="00145D8F"/>
    <w:pPr>
      <w:spacing w:after="200"/>
    </w:pPr>
    <w:rPr>
      <w:b/>
      <w:bCs/>
      <w:color w:val="4F81BD" w:themeColor="accent1"/>
      <w:sz w:val="18"/>
      <w:szCs w:val="18"/>
    </w:rPr>
  </w:style>
  <w:style w:type="paragraph" w:styleId="ListParagraph">
    <w:name w:val="List Paragraph"/>
    <w:basedOn w:val="Normal"/>
    <w:uiPriority w:val="34"/>
    <w:qFormat/>
    <w:rsid w:val="00E92B7C"/>
    <w:pPr>
      <w:ind w:left="720"/>
      <w:contextualSpacing/>
    </w:pPr>
  </w:style>
  <w:style w:type="character" w:styleId="Hyperlink">
    <w:name w:val="Hyperlink"/>
    <w:basedOn w:val="DefaultParagraphFont"/>
    <w:uiPriority w:val="99"/>
    <w:unhideWhenUsed/>
    <w:rsid w:val="009E1430"/>
    <w:rPr>
      <w:color w:val="0000FF" w:themeColor="hyperlink"/>
      <w:u w:val="single"/>
    </w:rPr>
  </w:style>
  <w:style w:type="character" w:styleId="PlaceholderText">
    <w:name w:val="Placeholder Text"/>
    <w:basedOn w:val="DefaultParagraphFont"/>
    <w:uiPriority w:val="99"/>
    <w:semiHidden/>
    <w:rsid w:val="00CB0FCD"/>
    <w:rPr>
      <w:color w:val="808080"/>
    </w:rPr>
  </w:style>
  <w:style w:type="character" w:styleId="FollowedHyperlink">
    <w:name w:val="FollowedHyperlink"/>
    <w:basedOn w:val="DefaultParagraphFont"/>
    <w:uiPriority w:val="99"/>
    <w:semiHidden/>
    <w:unhideWhenUsed/>
    <w:rsid w:val="00501EF1"/>
    <w:rPr>
      <w:color w:val="800080" w:themeColor="followedHyperlink"/>
      <w:u w:val="single"/>
    </w:rPr>
  </w:style>
  <w:style w:type="table" w:styleId="TableGrid">
    <w:name w:val="Table Grid"/>
    <w:basedOn w:val="TableNormal"/>
    <w:uiPriority w:val="59"/>
    <w:rsid w:val="008C01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F7CE7"/>
    <w:rPr>
      <w:sz w:val="16"/>
      <w:szCs w:val="16"/>
    </w:rPr>
  </w:style>
  <w:style w:type="paragraph" w:styleId="CommentText">
    <w:name w:val="annotation text"/>
    <w:basedOn w:val="Normal"/>
    <w:link w:val="CommentTextChar"/>
    <w:uiPriority w:val="99"/>
    <w:semiHidden/>
    <w:unhideWhenUsed/>
    <w:rsid w:val="001F7CE7"/>
    <w:rPr>
      <w:sz w:val="20"/>
      <w:szCs w:val="20"/>
    </w:rPr>
  </w:style>
  <w:style w:type="character" w:customStyle="1" w:styleId="CommentTextChar">
    <w:name w:val="Comment Text Char"/>
    <w:basedOn w:val="DefaultParagraphFont"/>
    <w:link w:val="CommentText"/>
    <w:uiPriority w:val="99"/>
    <w:semiHidden/>
    <w:rsid w:val="001F7CE7"/>
    <w:rPr>
      <w:sz w:val="20"/>
      <w:szCs w:val="20"/>
    </w:rPr>
  </w:style>
  <w:style w:type="paragraph" w:styleId="CommentSubject">
    <w:name w:val="annotation subject"/>
    <w:basedOn w:val="CommentText"/>
    <w:next w:val="CommentText"/>
    <w:link w:val="CommentSubjectChar"/>
    <w:uiPriority w:val="99"/>
    <w:semiHidden/>
    <w:unhideWhenUsed/>
    <w:rsid w:val="001F7CE7"/>
    <w:rPr>
      <w:b/>
      <w:bCs/>
    </w:rPr>
  </w:style>
  <w:style w:type="character" w:customStyle="1" w:styleId="CommentSubjectChar">
    <w:name w:val="Comment Subject Char"/>
    <w:basedOn w:val="CommentTextChar"/>
    <w:link w:val="CommentSubject"/>
    <w:uiPriority w:val="99"/>
    <w:semiHidden/>
    <w:rsid w:val="001F7CE7"/>
    <w:rPr>
      <w:b/>
      <w:bCs/>
      <w:sz w:val="20"/>
      <w:szCs w:val="20"/>
    </w:rPr>
  </w:style>
  <w:style w:type="character" w:styleId="LineNumber">
    <w:name w:val="line number"/>
    <w:basedOn w:val="DefaultParagraphFont"/>
    <w:uiPriority w:val="99"/>
    <w:semiHidden/>
    <w:unhideWhenUsed/>
    <w:rsid w:val="001F737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833683">
      <w:bodyDiv w:val="1"/>
      <w:marLeft w:val="0"/>
      <w:marRight w:val="0"/>
      <w:marTop w:val="0"/>
      <w:marBottom w:val="0"/>
      <w:divBdr>
        <w:top w:val="none" w:sz="0" w:space="0" w:color="auto"/>
        <w:left w:val="none" w:sz="0" w:space="0" w:color="auto"/>
        <w:bottom w:val="none" w:sz="0" w:space="0" w:color="auto"/>
        <w:right w:val="none" w:sz="0" w:space="0" w:color="auto"/>
      </w:divBdr>
    </w:div>
    <w:div w:id="48463194">
      <w:bodyDiv w:val="1"/>
      <w:marLeft w:val="0"/>
      <w:marRight w:val="0"/>
      <w:marTop w:val="0"/>
      <w:marBottom w:val="0"/>
      <w:divBdr>
        <w:top w:val="none" w:sz="0" w:space="0" w:color="auto"/>
        <w:left w:val="none" w:sz="0" w:space="0" w:color="auto"/>
        <w:bottom w:val="none" w:sz="0" w:space="0" w:color="auto"/>
        <w:right w:val="none" w:sz="0" w:space="0" w:color="auto"/>
      </w:divBdr>
      <w:divsChild>
        <w:div w:id="1196039650">
          <w:marLeft w:val="0"/>
          <w:marRight w:val="0"/>
          <w:marTop w:val="0"/>
          <w:marBottom w:val="0"/>
          <w:divBdr>
            <w:top w:val="none" w:sz="0" w:space="0" w:color="auto"/>
            <w:left w:val="none" w:sz="0" w:space="0" w:color="auto"/>
            <w:bottom w:val="none" w:sz="0" w:space="0" w:color="auto"/>
            <w:right w:val="none" w:sz="0" w:space="0" w:color="auto"/>
          </w:divBdr>
          <w:divsChild>
            <w:div w:id="2021077324">
              <w:marLeft w:val="0"/>
              <w:marRight w:val="0"/>
              <w:marTop w:val="0"/>
              <w:marBottom w:val="0"/>
              <w:divBdr>
                <w:top w:val="none" w:sz="0" w:space="0" w:color="auto"/>
                <w:left w:val="none" w:sz="0" w:space="0" w:color="auto"/>
                <w:bottom w:val="none" w:sz="0" w:space="0" w:color="auto"/>
                <w:right w:val="none" w:sz="0" w:space="0" w:color="auto"/>
              </w:divBdr>
              <w:divsChild>
                <w:div w:id="139423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80308">
      <w:bodyDiv w:val="1"/>
      <w:marLeft w:val="0"/>
      <w:marRight w:val="0"/>
      <w:marTop w:val="0"/>
      <w:marBottom w:val="0"/>
      <w:divBdr>
        <w:top w:val="none" w:sz="0" w:space="0" w:color="auto"/>
        <w:left w:val="none" w:sz="0" w:space="0" w:color="auto"/>
        <w:bottom w:val="none" w:sz="0" w:space="0" w:color="auto"/>
        <w:right w:val="none" w:sz="0" w:space="0" w:color="auto"/>
      </w:divBdr>
    </w:div>
    <w:div w:id="148905662">
      <w:bodyDiv w:val="1"/>
      <w:marLeft w:val="0"/>
      <w:marRight w:val="0"/>
      <w:marTop w:val="0"/>
      <w:marBottom w:val="0"/>
      <w:divBdr>
        <w:top w:val="none" w:sz="0" w:space="0" w:color="auto"/>
        <w:left w:val="none" w:sz="0" w:space="0" w:color="auto"/>
        <w:bottom w:val="none" w:sz="0" w:space="0" w:color="auto"/>
        <w:right w:val="none" w:sz="0" w:space="0" w:color="auto"/>
      </w:divBdr>
    </w:div>
    <w:div w:id="217673383">
      <w:bodyDiv w:val="1"/>
      <w:marLeft w:val="0"/>
      <w:marRight w:val="0"/>
      <w:marTop w:val="0"/>
      <w:marBottom w:val="0"/>
      <w:divBdr>
        <w:top w:val="none" w:sz="0" w:space="0" w:color="auto"/>
        <w:left w:val="none" w:sz="0" w:space="0" w:color="auto"/>
        <w:bottom w:val="none" w:sz="0" w:space="0" w:color="auto"/>
        <w:right w:val="none" w:sz="0" w:space="0" w:color="auto"/>
      </w:divBdr>
    </w:div>
    <w:div w:id="236790640">
      <w:bodyDiv w:val="1"/>
      <w:marLeft w:val="0"/>
      <w:marRight w:val="0"/>
      <w:marTop w:val="0"/>
      <w:marBottom w:val="0"/>
      <w:divBdr>
        <w:top w:val="none" w:sz="0" w:space="0" w:color="auto"/>
        <w:left w:val="none" w:sz="0" w:space="0" w:color="auto"/>
        <w:bottom w:val="none" w:sz="0" w:space="0" w:color="auto"/>
        <w:right w:val="none" w:sz="0" w:space="0" w:color="auto"/>
      </w:divBdr>
    </w:div>
    <w:div w:id="242297987">
      <w:bodyDiv w:val="1"/>
      <w:marLeft w:val="0"/>
      <w:marRight w:val="0"/>
      <w:marTop w:val="0"/>
      <w:marBottom w:val="0"/>
      <w:divBdr>
        <w:top w:val="none" w:sz="0" w:space="0" w:color="auto"/>
        <w:left w:val="none" w:sz="0" w:space="0" w:color="auto"/>
        <w:bottom w:val="none" w:sz="0" w:space="0" w:color="auto"/>
        <w:right w:val="none" w:sz="0" w:space="0" w:color="auto"/>
      </w:divBdr>
    </w:div>
    <w:div w:id="271480173">
      <w:bodyDiv w:val="1"/>
      <w:marLeft w:val="0"/>
      <w:marRight w:val="0"/>
      <w:marTop w:val="0"/>
      <w:marBottom w:val="0"/>
      <w:divBdr>
        <w:top w:val="none" w:sz="0" w:space="0" w:color="auto"/>
        <w:left w:val="none" w:sz="0" w:space="0" w:color="auto"/>
        <w:bottom w:val="none" w:sz="0" w:space="0" w:color="auto"/>
        <w:right w:val="none" w:sz="0" w:space="0" w:color="auto"/>
      </w:divBdr>
    </w:div>
    <w:div w:id="289749739">
      <w:bodyDiv w:val="1"/>
      <w:marLeft w:val="0"/>
      <w:marRight w:val="0"/>
      <w:marTop w:val="0"/>
      <w:marBottom w:val="0"/>
      <w:divBdr>
        <w:top w:val="none" w:sz="0" w:space="0" w:color="auto"/>
        <w:left w:val="none" w:sz="0" w:space="0" w:color="auto"/>
        <w:bottom w:val="none" w:sz="0" w:space="0" w:color="auto"/>
        <w:right w:val="none" w:sz="0" w:space="0" w:color="auto"/>
      </w:divBdr>
    </w:div>
    <w:div w:id="337736724">
      <w:bodyDiv w:val="1"/>
      <w:marLeft w:val="0"/>
      <w:marRight w:val="0"/>
      <w:marTop w:val="0"/>
      <w:marBottom w:val="0"/>
      <w:divBdr>
        <w:top w:val="none" w:sz="0" w:space="0" w:color="auto"/>
        <w:left w:val="none" w:sz="0" w:space="0" w:color="auto"/>
        <w:bottom w:val="none" w:sz="0" w:space="0" w:color="auto"/>
        <w:right w:val="none" w:sz="0" w:space="0" w:color="auto"/>
      </w:divBdr>
    </w:div>
    <w:div w:id="379092527">
      <w:bodyDiv w:val="1"/>
      <w:marLeft w:val="0"/>
      <w:marRight w:val="0"/>
      <w:marTop w:val="0"/>
      <w:marBottom w:val="0"/>
      <w:divBdr>
        <w:top w:val="none" w:sz="0" w:space="0" w:color="auto"/>
        <w:left w:val="none" w:sz="0" w:space="0" w:color="auto"/>
        <w:bottom w:val="none" w:sz="0" w:space="0" w:color="auto"/>
        <w:right w:val="none" w:sz="0" w:space="0" w:color="auto"/>
      </w:divBdr>
    </w:div>
    <w:div w:id="385299748">
      <w:bodyDiv w:val="1"/>
      <w:marLeft w:val="0"/>
      <w:marRight w:val="0"/>
      <w:marTop w:val="0"/>
      <w:marBottom w:val="0"/>
      <w:divBdr>
        <w:top w:val="none" w:sz="0" w:space="0" w:color="auto"/>
        <w:left w:val="none" w:sz="0" w:space="0" w:color="auto"/>
        <w:bottom w:val="none" w:sz="0" w:space="0" w:color="auto"/>
        <w:right w:val="none" w:sz="0" w:space="0" w:color="auto"/>
      </w:divBdr>
      <w:divsChild>
        <w:div w:id="1352730295">
          <w:marLeft w:val="0"/>
          <w:marRight w:val="0"/>
          <w:marTop w:val="0"/>
          <w:marBottom w:val="0"/>
          <w:divBdr>
            <w:top w:val="none" w:sz="0" w:space="0" w:color="auto"/>
            <w:left w:val="none" w:sz="0" w:space="0" w:color="auto"/>
            <w:bottom w:val="none" w:sz="0" w:space="0" w:color="auto"/>
            <w:right w:val="none" w:sz="0" w:space="0" w:color="auto"/>
          </w:divBdr>
          <w:divsChild>
            <w:div w:id="587663846">
              <w:marLeft w:val="0"/>
              <w:marRight w:val="0"/>
              <w:marTop w:val="0"/>
              <w:marBottom w:val="0"/>
              <w:divBdr>
                <w:top w:val="none" w:sz="0" w:space="0" w:color="auto"/>
                <w:left w:val="none" w:sz="0" w:space="0" w:color="auto"/>
                <w:bottom w:val="none" w:sz="0" w:space="0" w:color="auto"/>
                <w:right w:val="none" w:sz="0" w:space="0" w:color="auto"/>
              </w:divBdr>
              <w:divsChild>
                <w:div w:id="1011252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670801">
      <w:bodyDiv w:val="1"/>
      <w:marLeft w:val="0"/>
      <w:marRight w:val="0"/>
      <w:marTop w:val="0"/>
      <w:marBottom w:val="0"/>
      <w:divBdr>
        <w:top w:val="none" w:sz="0" w:space="0" w:color="auto"/>
        <w:left w:val="none" w:sz="0" w:space="0" w:color="auto"/>
        <w:bottom w:val="none" w:sz="0" w:space="0" w:color="auto"/>
        <w:right w:val="none" w:sz="0" w:space="0" w:color="auto"/>
      </w:divBdr>
      <w:divsChild>
        <w:div w:id="907881242">
          <w:marLeft w:val="0"/>
          <w:marRight w:val="0"/>
          <w:marTop w:val="0"/>
          <w:marBottom w:val="0"/>
          <w:divBdr>
            <w:top w:val="none" w:sz="0" w:space="0" w:color="auto"/>
            <w:left w:val="none" w:sz="0" w:space="0" w:color="auto"/>
            <w:bottom w:val="none" w:sz="0" w:space="0" w:color="auto"/>
            <w:right w:val="none" w:sz="0" w:space="0" w:color="auto"/>
          </w:divBdr>
          <w:divsChild>
            <w:div w:id="115032113">
              <w:marLeft w:val="0"/>
              <w:marRight w:val="0"/>
              <w:marTop w:val="0"/>
              <w:marBottom w:val="0"/>
              <w:divBdr>
                <w:top w:val="none" w:sz="0" w:space="0" w:color="auto"/>
                <w:left w:val="none" w:sz="0" w:space="0" w:color="auto"/>
                <w:bottom w:val="none" w:sz="0" w:space="0" w:color="auto"/>
                <w:right w:val="none" w:sz="0" w:space="0" w:color="auto"/>
              </w:divBdr>
              <w:divsChild>
                <w:div w:id="652178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668909">
      <w:bodyDiv w:val="1"/>
      <w:marLeft w:val="0"/>
      <w:marRight w:val="0"/>
      <w:marTop w:val="0"/>
      <w:marBottom w:val="0"/>
      <w:divBdr>
        <w:top w:val="none" w:sz="0" w:space="0" w:color="auto"/>
        <w:left w:val="none" w:sz="0" w:space="0" w:color="auto"/>
        <w:bottom w:val="none" w:sz="0" w:space="0" w:color="auto"/>
        <w:right w:val="none" w:sz="0" w:space="0" w:color="auto"/>
      </w:divBdr>
    </w:div>
    <w:div w:id="613900787">
      <w:bodyDiv w:val="1"/>
      <w:marLeft w:val="0"/>
      <w:marRight w:val="0"/>
      <w:marTop w:val="0"/>
      <w:marBottom w:val="0"/>
      <w:divBdr>
        <w:top w:val="none" w:sz="0" w:space="0" w:color="auto"/>
        <w:left w:val="none" w:sz="0" w:space="0" w:color="auto"/>
        <w:bottom w:val="none" w:sz="0" w:space="0" w:color="auto"/>
        <w:right w:val="none" w:sz="0" w:space="0" w:color="auto"/>
      </w:divBdr>
      <w:divsChild>
        <w:div w:id="967467252">
          <w:marLeft w:val="0"/>
          <w:marRight w:val="0"/>
          <w:marTop w:val="0"/>
          <w:marBottom w:val="0"/>
          <w:divBdr>
            <w:top w:val="none" w:sz="0" w:space="0" w:color="auto"/>
            <w:left w:val="none" w:sz="0" w:space="0" w:color="auto"/>
            <w:bottom w:val="none" w:sz="0" w:space="0" w:color="auto"/>
            <w:right w:val="none" w:sz="0" w:space="0" w:color="auto"/>
          </w:divBdr>
          <w:divsChild>
            <w:div w:id="96565475">
              <w:marLeft w:val="0"/>
              <w:marRight w:val="0"/>
              <w:marTop w:val="0"/>
              <w:marBottom w:val="0"/>
              <w:divBdr>
                <w:top w:val="none" w:sz="0" w:space="0" w:color="auto"/>
                <w:left w:val="none" w:sz="0" w:space="0" w:color="auto"/>
                <w:bottom w:val="none" w:sz="0" w:space="0" w:color="auto"/>
                <w:right w:val="none" w:sz="0" w:space="0" w:color="auto"/>
              </w:divBdr>
              <w:divsChild>
                <w:div w:id="164173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0516584">
      <w:bodyDiv w:val="1"/>
      <w:marLeft w:val="0"/>
      <w:marRight w:val="0"/>
      <w:marTop w:val="0"/>
      <w:marBottom w:val="0"/>
      <w:divBdr>
        <w:top w:val="none" w:sz="0" w:space="0" w:color="auto"/>
        <w:left w:val="none" w:sz="0" w:space="0" w:color="auto"/>
        <w:bottom w:val="none" w:sz="0" w:space="0" w:color="auto"/>
        <w:right w:val="none" w:sz="0" w:space="0" w:color="auto"/>
      </w:divBdr>
      <w:divsChild>
        <w:div w:id="1606231157">
          <w:marLeft w:val="0"/>
          <w:marRight w:val="0"/>
          <w:marTop w:val="0"/>
          <w:marBottom w:val="0"/>
          <w:divBdr>
            <w:top w:val="none" w:sz="0" w:space="0" w:color="auto"/>
            <w:left w:val="none" w:sz="0" w:space="0" w:color="auto"/>
            <w:bottom w:val="none" w:sz="0" w:space="0" w:color="auto"/>
            <w:right w:val="none" w:sz="0" w:space="0" w:color="auto"/>
          </w:divBdr>
          <w:divsChild>
            <w:div w:id="1450705078">
              <w:marLeft w:val="0"/>
              <w:marRight w:val="0"/>
              <w:marTop w:val="0"/>
              <w:marBottom w:val="0"/>
              <w:divBdr>
                <w:top w:val="none" w:sz="0" w:space="0" w:color="auto"/>
                <w:left w:val="none" w:sz="0" w:space="0" w:color="auto"/>
                <w:bottom w:val="none" w:sz="0" w:space="0" w:color="auto"/>
                <w:right w:val="none" w:sz="0" w:space="0" w:color="auto"/>
              </w:divBdr>
              <w:divsChild>
                <w:div w:id="1040276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0949181">
      <w:bodyDiv w:val="1"/>
      <w:marLeft w:val="0"/>
      <w:marRight w:val="0"/>
      <w:marTop w:val="0"/>
      <w:marBottom w:val="0"/>
      <w:divBdr>
        <w:top w:val="none" w:sz="0" w:space="0" w:color="auto"/>
        <w:left w:val="none" w:sz="0" w:space="0" w:color="auto"/>
        <w:bottom w:val="none" w:sz="0" w:space="0" w:color="auto"/>
        <w:right w:val="none" w:sz="0" w:space="0" w:color="auto"/>
      </w:divBdr>
    </w:div>
    <w:div w:id="834761657">
      <w:bodyDiv w:val="1"/>
      <w:marLeft w:val="0"/>
      <w:marRight w:val="0"/>
      <w:marTop w:val="0"/>
      <w:marBottom w:val="0"/>
      <w:divBdr>
        <w:top w:val="none" w:sz="0" w:space="0" w:color="auto"/>
        <w:left w:val="none" w:sz="0" w:space="0" w:color="auto"/>
        <w:bottom w:val="none" w:sz="0" w:space="0" w:color="auto"/>
        <w:right w:val="none" w:sz="0" w:space="0" w:color="auto"/>
      </w:divBdr>
      <w:divsChild>
        <w:div w:id="1196039558">
          <w:marLeft w:val="0"/>
          <w:marRight w:val="0"/>
          <w:marTop w:val="0"/>
          <w:marBottom w:val="0"/>
          <w:divBdr>
            <w:top w:val="none" w:sz="0" w:space="0" w:color="auto"/>
            <w:left w:val="none" w:sz="0" w:space="0" w:color="auto"/>
            <w:bottom w:val="none" w:sz="0" w:space="0" w:color="auto"/>
            <w:right w:val="none" w:sz="0" w:space="0" w:color="auto"/>
          </w:divBdr>
          <w:divsChild>
            <w:div w:id="97994172">
              <w:marLeft w:val="0"/>
              <w:marRight w:val="0"/>
              <w:marTop w:val="0"/>
              <w:marBottom w:val="0"/>
              <w:divBdr>
                <w:top w:val="none" w:sz="0" w:space="0" w:color="auto"/>
                <w:left w:val="none" w:sz="0" w:space="0" w:color="auto"/>
                <w:bottom w:val="none" w:sz="0" w:space="0" w:color="auto"/>
                <w:right w:val="none" w:sz="0" w:space="0" w:color="auto"/>
              </w:divBdr>
              <w:divsChild>
                <w:div w:id="38255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94986">
      <w:bodyDiv w:val="1"/>
      <w:marLeft w:val="0"/>
      <w:marRight w:val="0"/>
      <w:marTop w:val="0"/>
      <w:marBottom w:val="0"/>
      <w:divBdr>
        <w:top w:val="none" w:sz="0" w:space="0" w:color="auto"/>
        <w:left w:val="none" w:sz="0" w:space="0" w:color="auto"/>
        <w:bottom w:val="none" w:sz="0" w:space="0" w:color="auto"/>
        <w:right w:val="none" w:sz="0" w:space="0" w:color="auto"/>
      </w:divBdr>
    </w:div>
    <w:div w:id="993532983">
      <w:bodyDiv w:val="1"/>
      <w:marLeft w:val="0"/>
      <w:marRight w:val="0"/>
      <w:marTop w:val="0"/>
      <w:marBottom w:val="0"/>
      <w:divBdr>
        <w:top w:val="none" w:sz="0" w:space="0" w:color="auto"/>
        <w:left w:val="none" w:sz="0" w:space="0" w:color="auto"/>
        <w:bottom w:val="none" w:sz="0" w:space="0" w:color="auto"/>
        <w:right w:val="none" w:sz="0" w:space="0" w:color="auto"/>
      </w:divBdr>
    </w:div>
    <w:div w:id="996113920">
      <w:bodyDiv w:val="1"/>
      <w:marLeft w:val="0"/>
      <w:marRight w:val="0"/>
      <w:marTop w:val="0"/>
      <w:marBottom w:val="0"/>
      <w:divBdr>
        <w:top w:val="none" w:sz="0" w:space="0" w:color="auto"/>
        <w:left w:val="none" w:sz="0" w:space="0" w:color="auto"/>
        <w:bottom w:val="none" w:sz="0" w:space="0" w:color="auto"/>
        <w:right w:val="none" w:sz="0" w:space="0" w:color="auto"/>
      </w:divBdr>
      <w:divsChild>
        <w:div w:id="2013334560">
          <w:marLeft w:val="0"/>
          <w:marRight w:val="0"/>
          <w:marTop w:val="0"/>
          <w:marBottom w:val="0"/>
          <w:divBdr>
            <w:top w:val="none" w:sz="0" w:space="0" w:color="auto"/>
            <w:left w:val="none" w:sz="0" w:space="0" w:color="auto"/>
            <w:bottom w:val="none" w:sz="0" w:space="0" w:color="auto"/>
            <w:right w:val="none" w:sz="0" w:space="0" w:color="auto"/>
          </w:divBdr>
          <w:divsChild>
            <w:div w:id="905996755">
              <w:marLeft w:val="0"/>
              <w:marRight w:val="0"/>
              <w:marTop w:val="0"/>
              <w:marBottom w:val="0"/>
              <w:divBdr>
                <w:top w:val="none" w:sz="0" w:space="0" w:color="auto"/>
                <w:left w:val="none" w:sz="0" w:space="0" w:color="auto"/>
                <w:bottom w:val="none" w:sz="0" w:space="0" w:color="auto"/>
                <w:right w:val="none" w:sz="0" w:space="0" w:color="auto"/>
              </w:divBdr>
              <w:divsChild>
                <w:div w:id="1895695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453459">
      <w:bodyDiv w:val="1"/>
      <w:marLeft w:val="0"/>
      <w:marRight w:val="0"/>
      <w:marTop w:val="0"/>
      <w:marBottom w:val="0"/>
      <w:divBdr>
        <w:top w:val="none" w:sz="0" w:space="0" w:color="auto"/>
        <w:left w:val="none" w:sz="0" w:space="0" w:color="auto"/>
        <w:bottom w:val="none" w:sz="0" w:space="0" w:color="auto"/>
        <w:right w:val="none" w:sz="0" w:space="0" w:color="auto"/>
      </w:divBdr>
    </w:div>
    <w:div w:id="1266307276">
      <w:bodyDiv w:val="1"/>
      <w:marLeft w:val="0"/>
      <w:marRight w:val="0"/>
      <w:marTop w:val="0"/>
      <w:marBottom w:val="0"/>
      <w:divBdr>
        <w:top w:val="none" w:sz="0" w:space="0" w:color="auto"/>
        <w:left w:val="none" w:sz="0" w:space="0" w:color="auto"/>
        <w:bottom w:val="none" w:sz="0" w:space="0" w:color="auto"/>
        <w:right w:val="none" w:sz="0" w:space="0" w:color="auto"/>
      </w:divBdr>
    </w:div>
    <w:div w:id="1347561683">
      <w:bodyDiv w:val="1"/>
      <w:marLeft w:val="0"/>
      <w:marRight w:val="0"/>
      <w:marTop w:val="0"/>
      <w:marBottom w:val="0"/>
      <w:divBdr>
        <w:top w:val="none" w:sz="0" w:space="0" w:color="auto"/>
        <w:left w:val="none" w:sz="0" w:space="0" w:color="auto"/>
        <w:bottom w:val="none" w:sz="0" w:space="0" w:color="auto"/>
        <w:right w:val="none" w:sz="0" w:space="0" w:color="auto"/>
      </w:divBdr>
      <w:divsChild>
        <w:div w:id="1970237053">
          <w:marLeft w:val="0"/>
          <w:marRight w:val="0"/>
          <w:marTop w:val="0"/>
          <w:marBottom w:val="0"/>
          <w:divBdr>
            <w:top w:val="none" w:sz="0" w:space="0" w:color="auto"/>
            <w:left w:val="none" w:sz="0" w:space="0" w:color="auto"/>
            <w:bottom w:val="none" w:sz="0" w:space="0" w:color="auto"/>
            <w:right w:val="none" w:sz="0" w:space="0" w:color="auto"/>
          </w:divBdr>
          <w:divsChild>
            <w:div w:id="422384611">
              <w:marLeft w:val="0"/>
              <w:marRight w:val="0"/>
              <w:marTop w:val="0"/>
              <w:marBottom w:val="0"/>
              <w:divBdr>
                <w:top w:val="none" w:sz="0" w:space="0" w:color="auto"/>
                <w:left w:val="none" w:sz="0" w:space="0" w:color="auto"/>
                <w:bottom w:val="none" w:sz="0" w:space="0" w:color="auto"/>
                <w:right w:val="none" w:sz="0" w:space="0" w:color="auto"/>
              </w:divBdr>
              <w:divsChild>
                <w:div w:id="412747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873490">
      <w:bodyDiv w:val="1"/>
      <w:marLeft w:val="0"/>
      <w:marRight w:val="0"/>
      <w:marTop w:val="0"/>
      <w:marBottom w:val="0"/>
      <w:divBdr>
        <w:top w:val="none" w:sz="0" w:space="0" w:color="auto"/>
        <w:left w:val="none" w:sz="0" w:space="0" w:color="auto"/>
        <w:bottom w:val="none" w:sz="0" w:space="0" w:color="auto"/>
        <w:right w:val="none" w:sz="0" w:space="0" w:color="auto"/>
      </w:divBdr>
    </w:div>
    <w:div w:id="1391265307">
      <w:bodyDiv w:val="1"/>
      <w:marLeft w:val="0"/>
      <w:marRight w:val="0"/>
      <w:marTop w:val="0"/>
      <w:marBottom w:val="0"/>
      <w:divBdr>
        <w:top w:val="none" w:sz="0" w:space="0" w:color="auto"/>
        <w:left w:val="none" w:sz="0" w:space="0" w:color="auto"/>
        <w:bottom w:val="none" w:sz="0" w:space="0" w:color="auto"/>
        <w:right w:val="none" w:sz="0" w:space="0" w:color="auto"/>
      </w:divBdr>
      <w:divsChild>
        <w:div w:id="910122303">
          <w:marLeft w:val="0"/>
          <w:marRight w:val="0"/>
          <w:marTop w:val="0"/>
          <w:marBottom w:val="0"/>
          <w:divBdr>
            <w:top w:val="none" w:sz="0" w:space="0" w:color="auto"/>
            <w:left w:val="none" w:sz="0" w:space="0" w:color="auto"/>
            <w:bottom w:val="none" w:sz="0" w:space="0" w:color="auto"/>
            <w:right w:val="none" w:sz="0" w:space="0" w:color="auto"/>
          </w:divBdr>
          <w:divsChild>
            <w:div w:id="439228719">
              <w:marLeft w:val="0"/>
              <w:marRight w:val="0"/>
              <w:marTop w:val="0"/>
              <w:marBottom w:val="0"/>
              <w:divBdr>
                <w:top w:val="none" w:sz="0" w:space="0" w:color="auto"/>
                <w:left w:val="none" w:sz="0" w:space="0" w:color="auto"/>
                <w:bottom w:val="none" w:sz="0" w:space="0" w:color="auto"/>
                <w:right w:val="none" w:sz="0" w:space="0" w:color="auto"/>
              </w:divBdr>
              <w:divsChild>
                <w:div w:id="816385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2941679">
      <w:bodyDiv w:val="1"/>
      <w:marLeft w:val="0"/>
      <w:marRight w:val="0"/>
      <w:marTop w:val="0"/>
      <w:marBottom w:val="0"/>
      <w:divBdr>
        <w:top w:val="none" w:sz="0" w:space="0" w:color="auto"/>
        <w:left w:val="none" w:sz="0" w:space="0" w:color="auto"/>
        <w:bottom w:val="none" w:sz="0" w:space="0" w:color="auto"/>
        <w:right w:val="none" w:sz="0" w:space="0" w:color="auto"/>
      </w:divBdr>
      <w:divsChild>
        <w:div w:id="466901814">
          <w:marLeft w:val="0"/>
          <w:marRight w:val="0"/>
          <w:marTop w:val="0"/>
          <w:marBottom w:val="0"/>
          <w:divBdr>
            <w:top w:val="none" w:sz="0" w:space="0" w:color="auto"/>
            <w:left w:val="none" w:sz="0" w:space="0" w:color="auto"/>
            <w:bottom w:val="none" w:sz="0" w:space="0" w:color="auto"/>
            <w:right w:val="none" w:sz="0" w:space="0" w:color="auto"/>
          </w:divBdr>
          <w:divsChild>
            <w:div w:id="846478748">
              <w:marLeft w:val="0"/>
              <w:marRight w:val="0"/>
              <w:marTop w:val="0"/>
              <w:marBottom w:val="0"/>
              <w:divBdr>
                <w:top w:val="none" w:sz="0" w:space="0" w:color="auto"/>
                <w:left w:val="none" w:sz="0" w:space="0" w:color="auto"/>
                <w:bottom w:val="none" w:sz="0" w:space="0" w:color="auto"/>
                <w:right w:val="none" w:sz="0" w:space="0" w:color="auto"/>
              </w:divBdr>
              <w:divsChild>
                <w:div w:id="1413501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7483505">
      <w:bodyDiv w:val="1"/>
      <w:marLeft w:val="0"/>
      <w:marRight w:val="0"/>
      <w:marTop w:val="0"/>
      <w:marBottom w:val="0"/>
      <w:divBdr>
        <w:top w:val="none" w:sz="0" w:space="0" w:color="auto"/>
        <w:left w:val="none" w:sz="0" w:space="0" w:color="auto"/>
        <w:bottom w:val="none" w:sz="0" w:space="0" w:color="auto"/>
        <w:right w:val="none" w:sz="0" w:space="0" w:color="auto"/>
      </w:divBdr>
    </w:div>
    <w:div w:id="1446314263">
      <w:bodyDiv w:val="1"/>
      <w:marLeft w:val="0"/>
      <w:marRight w:val="0"/>
      <w:marTop w:val="0"/>
      <w:marBottom w:val="0"/>
      <w:divBdr>
        <w:top w:val="none" w:sz="0" w:space="0" w:color="auto"/>
        <w:left w:val="none" w:sz="0" w:space="0" w:color="auto"/>
        <w:bottom w:val="none" w:sz="0" w:space="0" w:color="auto"/>
        <w:right w:val="none" w:sz="0" w:space="0" w:color="auto"/>
      </w:divBdr>
    </w:div>
    <w:div w:id="1448164247">
      <w:bodyDiv w:val="1"/>
      <w:marLeft w:val="0"/>
      <w:marRight w:val="0"/>
      <w:marTop w:val="0"/>
      <w:marBottom w:val="0"/>
      <w:divBdr>
        <w:top w:val="none" w:sz="0" w:space="0" w:color="auto"/>
        <w:left w:val="none" w:sz="0" w:space="0" w:color="auto"/>
        <w:bottom w:val="none" w:sz="0" w:space="0" w:color="auto"/>
        <w:right w:val="none" w:sz="0" w:space="0" w:color="auto"/>
      </w:divBdr>
    </w:div>
    <w:div w:id="1475877877">
      <w:bodyDiv w:val="1"/>
      <w:marLeft w:val="0"/>
      <w:marRight w:val="0"/>
      <w:marTop w:val="0"/>
      <w:marBottom w:val="0"/>
      <w:divBdr>
        <w:top w:val="none" w:sz="0" w:space="0" w:color="auto"/>
        <w:left w:val="none" w:sz="0" w:space="0" w:color="auto"/>
        <w:bottom w:val="none" w:sz="0" w:space="0" w:color="auto"/>
        <w:right w:val="none" w:sz="0" w:space="0" w:color="auto"/>
      </w:divBdr>
      <w:divsChild>
        <w:div w:id="713119792">
          <w:marLeft w:val="0"/>
          <w:marRight w:val="0"/>
          <w:marTop w:val="0"/>
          <w:marBottom w:val="0"/>
          <w:divBdr>
            <w:top w:val="none" w:sz="0" w:space="0" w:color="auto"/>
            <w:left w:val="none" w:sz="0" w:space="0" w:color="auto"/>
            <w:bottom w:val="none" w:sz="0" w:space="0" w:color="auto"/>
            <w:right w:val="none" w:sz="0" w:space="0" w:color="auto"/>
          </w:divBdr>
          <w:divsChild>
            <w:div w:id="870919542">
              <w:marLeft w:val="0"/>
              <w:marRight w:val="0"/>
              <w:marTop w:val="0"/>
              <w:marBottom w:val="0"/>
              <w:divBdr>
                <w:top w:val="none" w:sz="0" w:space="0" w:color="auto"/>
                <w:left w:val="none" w:sz="0" w:space="0" w:color="auto"/>
                <w:bottom w:val="none" w:sz="0" w:space="0" w:color="auto"/>
                <w:right w:val="none" w:sz="0" w:space="0" w:color="auto"/>
              </w:divBdr>
              <w:divsChild>
                <w:div w:id="144422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4103004">
      <w:bodyDiv w:val="1"/>
      <w:marLeft w:val="0"/>
      <w:marRight w:val="0"/>
      <w:marTop w:val="0"/>
      <w:marBottom w:val="0"/>
      <w:divBdr>
        <w:top w:val="none" w:sz="0" w:space="0" w:color="auto"/>
        <w:left w:val="none" w:sz="0" w:space="0" w:color="auto"/>
        <w:bottom w:val="none" w:sz="0" w:space="0" w:color="auto"/>
        <w:right w:val="none" w:sz="0" w:space="0" w:color="auto"/>
      </w:divBdr>
      <w:divsChild>
        <w:div w:id="383138776">
          <w:marLeft w:val="0"/>
          <w:marRight w:val="0"/>
          <w:marTop w:val="0"/>
          <w:marBottom w:val="0"/>
          <w:divBdr>
            <w:top w:val="none" w:sz="0" w:space="0" w:color="auto"/>
            <w:left w:val="none" w:sz="0" w:space="0" w:color="auto"/>
            <w:bottom w:val="none" w:sz="0" w:space="0" w:color="auto"/>
            <w:right w:val="none" w:sz="0" w:space="0" w:color="auto"/>
          </w:divBdr>
          <w:divsChild>
            <w:div w:id="1947807397">
              <w:marLeft w:val="0"/>
              <w:marRight w:val="0"/>
              <w:marTop w:val="0"/>
              <w:marBottom w:val="0"/>
              <w:divBdr>
                <w:top w:val="none" w:sz="0" w:space="0" w:color="auto"/>
                <w:left w:val="none" w:sz="0" w:space="0" w:color="auto"/>
                <w:bottom w:val="none" w:sz="0" w:space="0" w:color="auto"/>
                <w:right w:val="none" w:sz="0" w:space="0" w:color="auto"/>
              </w:divBdr>
              <w:divsChild>
                <w:div w:id="84428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9580335">
      <w:bodyDiv w:val="1"/>
      <w:marLeft w:val="0"/>
      <w:marRight w:val="0"/>
      <w:marTop w:val="0"/>
      <w:marBottom w:val="0"/>
      <w:divBdr>
        <w:top w:val="none" w:sz="0" w:space="0" w:color="auto"/>
        <w:left w:val="none" w:sz="0" w:space="0" w:color="auto"/>
        <w:bottom w:val="none" w:sz="0" w:space="0" w:color="auto"/>
        <w:right w:val="none" w:sz="0" w:space="0" w:color="auto"/>
      </w:divBdr>
    </w:div>
    <w:div w:id="1670715543">
      <w:bodyDiv w:val="1"/>
      <w:marLeft w:val="0"/>
      <w:marRight w:val="0"/>
      <w:marTop w:val="0"/>
      <w:marBottom w:val="0"/>
      <w:divBdr>
        <w:top w:val="none" w:sz="0" w:space="0" w:color="auto"/>
        <w:left w:val="none" w:sz="0" w:space="0" w:color="auto"/>
        <w:bottom w:val="none" w:sz="0" w:space="0" w:color="auto"/>
        <w:right w:val="none" w:sz="0" w:space="0" w:color="auto"/>
      </w:divBdr>
      <w:divsChild>
        <w:div w:id="2093886823">
          <w:marLeft w:val="0"/>
          <w:marRight w:val="0"/>
          <w:marTop w:val="0"/>
          <w:marBottom w:val="0"/>
          <w:divBdr>
            <w:top w:val="none" w:sz="0" w:space="0" w:color="auto"/>
            <w:left w:val="none" w:sz="0" w:space="0" w:color="auto"/>
            <w:bottom w:val="none" w:sz="0" w:space="0" w:color="auto"/>
            <w:right w:val="none" w:sz="0" w:space="0" w:color="auto"/>
          </w:divBdr>
          <w:divsChild>
            <w:div w:id="310335033">
              <w:marLeft w:val="0"/>
              <w:marRight w:val="0"/>
              <w:marTop w:val="0"/>
              <w:marBottom w:val="0"/>
              <w:divBdr>
                <w:top w:val="none" w:sz="0" w:space="0" w:color="auto"/>
                <w:left w:val="none" w:sz="0" w:space="0" w:color="auto"/>
                <w:bottom w:val="none" w:sz="0" w:space="0" w:color="auto"/>
                <w:right w:val="none" w:sz="0" w:space="0" w:color="auto"/>
              </w:divBdr>
              <w:divsChild>
                <w:div w:id="384764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8973154">
      <w:bodyDiv w:val="1"/>
      <w:marLeft w:val="0"/>
      <w:marRight w:val="0"/>
      <w:marTop w:val="0"/>
      <w:marBottom w:val="0"/>
      <w:divBdr>
        <w:top w:val="none" w:sz="0" w:space="0" w:color="auto"/>
        <w:left w:val="none" w:sz="0" w:space="0" w:color="auto"/>
        <w:bottom w:val="none" w:sz="0" w:space="0" w:color="auto"/>
        <w:right w:val="none" w:sz="0" w:space="0" w:color="auto"/>
      </w:divBdr>
    </w:div>
    <w:div w:id="1791822987">
      <w:bodyDiv w:val="1"/>
      <w:marLeft w:val="0"/>
      <w:marRight w:val="0"/>
      <w:marTop w:val="0"/>
      <w:marBottom w:val="0"/>
      <w:divBdr>
        <w:top w:val="none" w:sz="0" w:space="0" w:color="auto"/>
        <w:left w:val="none" w:sz="0" w:space="0" w:color="auto"/>
        <w:bottom w:val="none" w:sz="0" w:space="0" w:color="auto"/>
        <w:right w:val="none" w:sz="0" w:space="0" w:color="auto"/>
      </w:divBdr>
      <w:divsChild>
        <w:div w:id="280114566">
          <w:marLeft w:val="0"/>
          <w:marRight w:val="0"/>
          <w:marTop w:val="0"/>
          <w:marBottom w:val="0"/>
          <w:divBdr>
            <w:top w:val="none" w:sz="0" w:space="0" w:color="auto"/>
            <w:left w:val="none" w:sz="0" w:space="0" w:color="auto"/>
            <w:bottom w:val="none" w:sz="0" w:space="0" w:color="auto"/>
            <w:right w:val="none" w:sz="0" w:space="0" w:color="auto"/>
          </w:divBdr>
          <w:divsChild>
            <w:div w:id="635643186">
              <w:marLeft w:val="0"/>
              <w:marRight w:val="0"/>
              <w:marTop w:val="0"/>
              <w:marBottom w:val="0"/>
              <w:divBdr>
                <w:top w:val="none" w:sz="0" w:space="0" w:color="auto"/>
                <w:left w:val="none" w:sz="0" w:space="0" w:color="auto"/>
                <w:bottom w:val="none" w:sz="0" w:space="0" w:color="auto"/>
                <w:right w:val="none" w:sz="0" w:space="0" w:color="auto"/>
              </w:divBdr>
              <w:divsChild>
                <w:div w:id="1344094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76449">
      <w:bodyDiv w:val="1"/>
      <w:marLeft w:val="0"/>
      <w:marRight w:val="0"/>
      <w:marTop w:val="0"/>
      <w:marBottom w:val="0"/>
      <w:divBdr>
        <w:top w:val="none" w:sz="0" w:space="0" w:color="auto"/>
        <w:left w:val="none" w:sz="0" w:space="0" w:color="auto"/>
        <w:bottom w:val="none" w:sz="0" w:space="0" w:color="auto"/>
        <w:right w:val="none" w:sz="0" w:space="0" w:color="auto"/>
      </w:divBdr>
    </w:div>
    <w:div w:id="1946302500">
      <w:bodyDiv w:val="1"/>
      <w:marLeft w:val="0"/>
      <w:marRight w:val="0"/>
      <w:marTop w:val="0"/>
      <w:marBottom w:val="0"/>
      <w:divBdr>
        <w:top w:val="none" w:sz="0" w:space="0" w:color="auto"/>
        <w:left w:val="none" w:sz="0" w:space="0" w:color="auto"/>
        <w:bottom w:val="none" w:sz="0" w:space="0" w:color="auto"/>
        <w:right w:val="none" w:sz="0" w:space="0" w:color="auto"/>
      </w:divBdr>
    </w:div>
    <w:div w:id="1974679702">
      <w:bodyDiv w:val="1"/>
      <w:marLeft w:val="0"/>
      <w:marRight w:val="0"/>
      <w:marTop w:val="0"/>
      <w:marBottom w:val="0"/>
      <w:divBdr>
        <w:top w:val="none" w:sz="0" w:space="0" w:color="auto"/>
        <w:left w:val="none" w:sz="0" w:space="0" w:color="auto"/>
        <w:bottom w:val="none" w:sz="0" w:space="0" w:color="auto"/>
        <w:right w:val="none" w:sz="0" w:space="0" w:color="auto"/>
      </w:divBdr>
    </w:div>
    <w:div w:id="1983998112">
      <w:bodyDiv w:val="1"/>
      <w:marLeft w:val="0"/>
      <w:marRight w:val="0"/>
      <w:marTop w:val="0"/>
      <w:marBottom w:val="0"/>
      <w:divBdr>
        <w:top w:val="none" w:sz="0" w:space="0" w:color="auto"/>
        <w:left w:val="none" w:sz="0" w:space="0" w:color="auto"/>
        <w:bottom w:val="none" w:sz="0" w:space="0" w:color="auto"/>
        <w:right w:val="none" w:sz="0" w:space="0" w:color="auto"/>
      </w:divBdr>
    </w:div>
    <w:div w:id="2023049824">
      <w:bodyDiv w:val="1"/>
      <w:marLeft w:val="0"/>
      <w:marRight w:val="0"/>
      <w:marTop w:val="0"/>
      <w:marBottom w:val="0"/>
      <w:divBdr>
        <w:top w:val="none" w:sz="0" w:space="0" w:color="auto"/>
        <w:left w:val="none" w:sz="0" w:space="0" w:color="auto"/>
        <w:bottom w:val="none" w:sz="0" w:space="0" w:color="auto"/>
        <w:right w:val="none" w:sz="0" w:space="0" w:color="auto"/>
      </w:divBdr>
      <w:divsChild>
        <w:div w:id="496770116">
          <w:marLeft w:val="0"/>
          <w:marRight w:val="0"/>
          <w:marTop w:val="0"/>
          <w:marBottom w:val="0"/>
          <w:divBdr>
            <w:top w:val="none" w:sz="0" w:space="0" w:color="auto"/>
            <w:left w:val="none" w:sz="0" w:space="0" w:color="auto"/>
            <w:bottom w:val="none" w:sz="0" w:space="0" w:color="auto"/>
            <w:right w:val="none" w:sz="0" w:space="0" w:color="auto"/>
          </w:divBdr>
          <w:divsChild>
            <w:div w:id="1254701801">
              <w:marLeft w:val="0"/>
              <w:marRight w:val="0"/>
              <w:marTop w:val="0"/>
              <w:marBottom w:val="0"/>
              <w:divBdr>
                <w:top w:val="none" w:sz="0" w:space="0" w:color="auto"/>
                <w:left w:val="none" w:sz="0" w:space="0" w:color="auto"/>
                <w:bottom w:val="none" w:sz="0" w:space="0" w:color="auto"/>
                <w:right w:val="none" w:sz="0" w:space="0" w:color="auto"/>
              </w:divBdr>
              <w:divsChild>
                <w:div w:id="82119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9991001">
      <w:bodyDiv w:val="1"/>
      <w:marLeft w:val="0"/>
      <w:marRight w:val="0"/>
      <w:marTop w:val="0"/>
      <w:marBottom w:val="0"/>
      <w:divBdr>
        <w:top w:val="none" w:sz="0" w:space="0" w:color="auto"/>
        <w:left w:val="none" w:sz="0" w:space="0" w:color="auto"/>
        <w:bottom w:val="none" w:sz="0" w:space="0" w:color="auto"/>
        <w:right w:val="none" w:sz="0" w:space="0" w:color="auto"/>
      </w:divBdr>
      <w:divsChild>
        <w:div w:id="1618755902">
          <w:marLeft w:val="0"/>
          <w:marRight w:val="0"/>
          <w:marTop w:val="0"/>
          <w:marBottom w:val="0"/>
          <w:divBdr>
            <w:top w:val="none" w:sz="0" w:space="0" w:color="auto"/>
            <w:left w:val="none" w:sz="0" w:space="0" w:color="auto"/>
            <w:bottom w:val="none" w:sz="0" w:space="0" w:color="auto"/>
            <w:right w:val="none" w:sz="0" w:space="0" w:color="auto"/>
          </w:divBdr>
          <w:divsChild>
            <w:div w:id="1321344975">
              <w:marLeft w:val="0"/>
              <w:marRight w:val="0"/>
              <w:marTop w:val="0"/>
              <w:marBottom w:val="0"/>
              <w:divBdr>
                <w:top w:val="none" w:sz="0" w:space="0" w:color="auto"/>
                <w:left w:val="none" w:sz="0" w:space="0" w:color="auto"/>
                <w:bottom w:val="none" w:sz="0" w:space="0" w:color="auto"/>
                <w:right w:val="none" w:sz="0" w:space="0" w:color="auto"/>
              </w:divBdr>
              <w:divsChild>
                <w:div w:id="124931893">
                  <w:marLeft w:val="0"/>
                  <w:marRight w:val="0"/>
                  <w:marTop w:val="0"/>
                  <w:marBottom w:val="0"/>
                  <w:divBdr>
                    <w:top w:val="none" w:sz="0" w:space="0" w:color="auto"/>
                    <w:left w:val="none" w:sz="0" w:space="0" w:color="auto"/>
                    <w:bottom w:val="none" w:sz="0" w:space="0" w:color="auto"/>
                    <w:right w:val="none" w:sz="0" w:space="0" w:color="auto"/>
                  </w:divBdr>
                  <w:divsChild>
                    <w:div w:id="1178885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jalobaidi@me.com" TargetMode="External"/><Relationship Id="rId13" Type="http://schemas.openxmlformats.org/officeDocument/2006/relationships/hyperlink" Target="https://www.eumetsat.int/cs/idcplg?IdcService=GET_FILE&amp;dDocName=pdf_conf_p_s5_25_taghavi_p&amp;allowInterrupt=1&amp;noSaveAs=1&amp;RevisionSelectionMethod=LatestReleased" TargetMode="Externa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dx.doi.org/10.1175/WAF971.1"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wmo.int/pages/prog/www/OSY/Meetings/ET-AWS3/Doc4(1).pdf"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dtic.mil/dtic/tr/fulltext/u2/a422645.pdf" TargetMode="External"/><Relationship Id="rId5" Type="http://schemas.openxmlformats.org/officeDocument/2006/relationships/webSettings" Target="webSettings.xml"/><Relationship Id="rId15" Type="http://schemas.openxmlformats.org/officeDocument/2006/relationships/hyperlink" Target="http://www.wmo.int/pages/prog/hwrp/publications/technical_regulations/WMO_N49_TechnReg_Vol1.pdf" TargetMode="External"/><Relationship Id="rId23" Type="http://schemas.openxmlformats.org/officeDocument/2006/relationships/theme" Target="theme/theme1.xml"/><Relationship Id="rId10" Type="http://schemas.openxmlformats.org/officeDocument/2006/relationships/hyperlink" Target="http://link.springer.com/journal/704"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dx.doi.org/10.1175/BAMS-D-11-00118.1" TargetMode="External"/><Relationship Id="rId14" Type="http://schemas.openxmlformats.org/officeDocument/2006/relationships/hyperlink" Target="http://eoimages.gsfc.nasa.gov/images/imagerecords/1000/1716/meso2.pdf"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BA6FB1-126C-43F9-AF53-5E9910D021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556C9419</Template>
  <TotalTime>148</TotalTime>
  <Pages>12</Pages>
  <Words>8564</Words>
  <Characters>48820</Characters>
  <Application>Microsoft Office Word</Application>
  <DocSecurity>0</DocSecurity>
  <Lines>406</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ALOBAIDI</dc:creator>
  <cp:lastModifiedBy>John Stewart Rayner (REN)</cp:lastModifiedBy>
  <cp:revision>6</cp:revision>
  <cp:lastPrinted>2016-02-28T10:14:00Z</cp:lastPrinted>
  <dcterms:created xsi:type="dcterms:W3CDTF">2016-03-03T10:00:00Z</dcterms:created>
  <dcterms:modified xsi:type="dcterms:W3CDTF">2016-06-13T15:35:00Z</dcterms:modified>
</cp:coreProperties>
</file>