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4A753" w14:textId="2CF37E2E" w:rsidR="00097FCA" w:rsidRPr="007A4D84" w:rsidRDefault="00685F04" w:rsidP="005E5DA5">
      <w:pPr>
        <w:spacing w:line="360" w:lineRule="auto"/>
        <w:rPr>
          <w:rFonts w:ascii="Arial" w:hAnsi="Arial" w:cs="Arial"/>
          <w:b/>
        </w:rPr>
      </w:pPr>
      <w:r>
        <w:rPr>
          <w:rFonts w:ascii="Arial" w:hAnsi="Arial" w:cs="Arial"/>
          <w:b/>
        </w:rPr>
        <w:t>Towards e</w:t>
      </w:r>
      <w:r w:rsidR="00097FCA" w:rsidRPr="007A4D84">
        <w:rPr>
          <w:rFonts w:ascii="Arial" w:hAnsi="Arial" w:cs="Arial"/>
          <w:b/>
        </w:rPr>
        <w:t xml:space="preserve">ngineering insect-free </w:t>
      </w:r>
      <w:r>
        <w:rPr>
          <w:rFonts w:ascii="Arial" w:hAnsi="Arial" w:cs="Arial"/>
          <w:b/>
        </w:rPr>
        <w:t>cereals</w:t>
      </w:r>
    </w:p>
    <w:p w14:paraId="55D03D34" w14:textId="77777777" w:rsidR="00551DF0" w:rsidRPr="005E5DA5" w:rsidRDefault="00551DF0" w:rsidP="003C6D42">
      <w:pPr>
        <w:spacing w:line="360" w:lineRule="auto"/>
        <w:rPr>
          <w:rFonts w:ascii="Arial" w:hAnsi="Arial" w:cs="Arial"/>
        </w:rPr>
      </w:pPr>
    </w:p>
    <w:p w14:paraId="30C8E0C3" w14:textId="77777777" w:rsidR="00551DF0" w:rsidRPr="005E5DA5" w:rsidRDefault="00551DF0" w:rsidP="003C6D42">
      <w:pPr>
        <w:spacing w:line="360" w:lineRule="auto"/>
        <w:rPr>
          <w:rFonts w:ascii="Arial" w:hAnsi="Arial" w:cs="Arial"/>
        </w:rPr>
      </w:pPr>
      <w:r w:rsidRPr="005E5DA5">
        <w:rPr>
          <w:rFonts w:ascii="Arial" w:hAnsi="Arial" w:cs="Arial"/>
        </w:rPr>
        <w:t>Saskia A. Hogenhout</w:t>
      </w:r>
      <w:r w:rsidRPr="005E5DA5">
        <w:rPr>
          <w:rFonts w:ascii="Arial" w:hAnsi="Arial" w:cs="Arial"/>
          <w:vertAlign w:val="superscript"/>
        </w:rPr>
        <w:t>1</w:t>
      </w:r>
      <w:r w:rsidRPr="005E5DA5">
        <w:rPr>
          <w:rFonts w:ascii="Arial" w:hAnsi="Arial" w:cs="Arial"/>
        </w:rPr>
        <w:t xml:space="preserve"> and Cyril Zipfel</w:t>
      </w:r>
      <w:r w:rsidRPr="005E5DA5">
        <w:rPr>
          <w:rFonts w:ascii="Arial" w:hAnsi="Arial" w:cs="Arial"/>
          <w:vertAlign w:val="superscript"/>
        </w:rPr>
        <w:t>2*</w:t>
      </w:r>
    </w:p>
    <w:p w14:paraId="25636FC2" w14:textId="77777777" w:rsidR="00551DF0" w:rsidRPr="005E5DA5" w:rsidRDefault="00551DF0" w:rsidP="003C6D42">
      <w:pPr>
        <w:spacing w:line="360" w:lineRule="auto"/>
        <w:rPr>
          <w:rFonts w:ascii="Arial" w:hAnsi="Arial" w:cs="Arial"/>
        </w:rPr>
      </w:pPr>
    </w:p>
    <w:p w14:paraId="72C333EC" w14:textId="77777777" w:rsidR="00551DF0" w:rsidRPr="005E5DA5" w:rsidRDefault="00551DF0" w:rsidP="003C6D42">
      <w:pPr>
        <w:spacing w:line="360" w:lineRule="auto"/>
        <w:rPr>
          <w:rFonts w:ascii="Arial" w:hAnsi="Arial" w:cs="Arial"/>
        </w:rPr>
      </w:pPr>
      <w:r w:rsidRPr="005E5DA5">
        <w:rPr>
          <w:rFonts w:ascii="Arial" w:hAnsi="Arial" w:cs="Arial"/>
          <w:vertAlign w:val="superscript"/>
        </w:rPr>
        <w:t>1</w:t>
      </w:r>
      <w:r w:rsidRPr="005E5DA5">
        <w:rPr>
          <w:rFonts w:ascii="Arial" w:hAnsi="Arial" w:cs="Arial"/>
        </w:rPr>
        <w:t>Department of Cell and Developmental Biology, John Innes Centre, Norwich Research Park, Norwich NR4 7UH, UK.</w:t>
      </w:r>
    </w:p>
    <w:p w14:paraId="45ABEBC1" w14:textId="77777777" w:rsidR="00551DF0" w:rsidRPr="005E5DA5" w:rsidRDefault="00551DF0" w:rsidP="003C6D42">
      <w:pPr>
        <w:spacing w:line="360" w:lineRule="auto"/>
        <w:rPr>
          <w:rFonts w:ascii="Arial" w:hAnsi="Arial" w:cs="Arial"/>
        </w:rPr>
      </w:pPr>
      <w:r w:rsidRPr="005E5DA5">
        <w:rPr>
          <w:rFonts w:ascii="Arial" w:hAnsi="Arial" w:cs="Arial"/>
          <w:vertAlign w:val="superscript"/>
        </w:rPr>
        <w:t>2</w:t>
      </w:r>
      <w:r w:rsidRPr="005E5DA5">
        <w:rPr>
          <w:rFonts w:ascii="Arial" w:hAnsi="Arial" w:cs="Arial"/>
        </w:rPr>
        <w:t>The Sainsbury Laboratory, Norwich Research Park, Norwich NR4 7UH, UK.</w:t>
      </w:r>
    </w:p>
    <w:p w14:paraId="6F80313D" w14:textId="77777777" w:rsidR="00551DF0" w:rsidRPr="005E5DA5" w:rsidRDefault="00551DF0" w:rsidP="003C6D42">
      <w:pPr>
        <w:spacing w:line="360" w:lineRule="auto"/>
        <w:rPr>
          <w:rFonts w:ascii="Arial" w:hAnsi="Arial" w:cs="Arial"/>
        </w:rPr>
      </w:pPr>
    </w:p>
    <w:p w14:paraId="23EDE11B" w14:textId="77777777" w:rsidR="00551DF0" w:rsidRPr="005E5DA5" w:rsidRDefault="00551DF0" w:rsidP="003C6D42">
      <w:pPr>
        <w:spacing w:line="360" w:lineRule="auto"/>
        <w:rPr>
          <w:rFonts w:ascii="Arial" w:hAnsi="Arial" w:cs="Arial"/>
        </w:rPr>
      </w:pPr>
      <w:r w:rsidRPr="005E5DA5">
        <w:rPr>
          <w:rFonts w:ascii="Arial" w:hAnsi="Arial" w:cs="Arial"/>
          <w:vertAlign w:val="superscript"/>
        </w:rPr>
        <w:t>*</w:t>
      </w:r>
      <w:r w:rsidRPr="005E5DA5">
        <w:rPr>
          <w:rFonts w:ascii="Arial" w:hAnsi="Arial" w:cs="Arial"/>
        </w:rPr>
        <w:t>Correspondence: Cyril Zipfel, cyril.zipfel@tsl.ac.uk</w:t>
      </w:r>
    </w:p>
    <w:p w14:paraId="77E18AAB" w14:textId="77777777" w:rsidR="00551DF0" w:rsidRPr="005E5DA5" w:rsidRDefault="00551DF0" w:rsidP="003C6D42">
      <w:pPr>
        <w:spacing w:line="360" w:lineRule="auto"/>
        <w:rPr>
          <w:rFonts w:ascii="Arial" w:hAnsi="Arial" w:cs="Arial"/>
        </w:rPr>
      </w:pPr>
    </w:p>
    <w:p w14:paraId="21EC2729" w14:textId="64D13060" w:rsidR="0035706B" w:rsidRPr="005E5DA5" w:rsidRDefault="00685F04" w:rsidP="005E5DA5">
      <w:pPr>
        <w:pStyle w:val="Head"/>
        <w:spacing w:line="480" w:lineRule="auto"/>
        <w:jc w:val="left"/>
        <w:rPr>
          <w:rFonts w:ascii="Arial" w:eastAsia="SimSun" w:hAnsi="Arial" w:cs="Arial"/>
          <w:color w:val="000000"/>
          <w:sz w:val="24"/>
          <w:szCs w:val="24"/>
          <w:lang w:eastAsia="zh-CN"/>
        </w:rPr>
      </w:pPr>
      <w:r>
        <w:rPr>
          <w:rFonts w:ascii="Arial" w:eastAsia="SimSun" w:hAnsi="Arial" w:cs="Arial"/>
          <w:b w:val="0"/>
          <w:color w:val="000000"/>
          <w:sz w:val="24"/>
          <w:szCs w:val="24"/>
          <w:lang w:eastAsia="zh-CN"/>
        </w:rPr>
        <w:t>A</w:t>
      </w:r>
      <w:r w:rsidR="0035706B" w:rsidRPr="005E5DA5">
        <w:rPr>
          <w:rFonts w:ascii="Arial" w:eastAsia="SimSun" w:hAnsi="Arial" w:cs="Arial"/>
          <w:b w:val="0"/>
          <w:color w:val="000000"/>
          <w:sz w:val="24"/>
          <w:szCs w:val="24"/>
          <w:lang w:eastAsia="zh-CN"/>
        </w:rPr>
        <w:t xml:space="preserve"> cluster</w:t>
      </w:r>
      <w:r w:rsidR="0057644C" w:rsidRPr="005E5DA5">
        <w:rPr>
          <w:rFonts w:ascii="Arial" w:eastAsia="SimSun" w:hAnsi="Arial" w:cs="Arial"/>
          <w:b w:val="0"/>
          <w:color w:val="000000"/>
          <w:sz w:val="24"/>
          <w:szCs w:val="24"/>
          <w:lang w:eastAsia="zh-CN"/>
        </w:rPr>
        <w:t xml:space="preserve"> </w:t>
      </w:r>
      <w:r>
        <w:rPr>
          <w:rFonts w:ascii="Arial" w:eastAsia="SimSun" w:hAnsi="Arial" w:cs="Arial"/>
          <w:b w:val="0"/>
          <w:color w:val="000000"/>
          <w:sz w:val="24"/>
          <w:szCs w:val="24"/>
          <w:lang w:eastAsia="zh-CN"/>
        </w:rPr>
        <w:t xml:space="preserve">of three rice </w:t>
      </w:r>
      <w:proofErr w:type="spellStart"/>
      <w:r>
        <w:rPr>
          <w:rFonts w:ascii="Arial" w:eastAsia="SimSun" w:hAnsi="Arial" w:cs="Arial"/>
          <w:b w:val="0"/>
          <w:color w:val="000000"/>
          <w:sz w:val="24"/>
          <w:szCs w:val="24"/>
          <w:lang w:eastAsia="zh-CN"/>
        </w:rPr>
        <w:t>lectin</w:t>
      </w:r>
      <w:proofErr w:type="spellEnd"/>
      <w:r>
        <w:rPr>
          <w:rFonts w:ascii="Arial" w:eastAsia="SimSun" w:hAnsi="Arial" w:cs="Arial"/>
          <w:b w:val="0"/>
          <w:color w:val="000000"/>
          <w:sz w:val="24"/>
          <w:szCs w:val="24"/>
          <w:lang w:eastAsia="zh-CN"/>
        </w:rPr>
        <w:t xml:space="preserve"> receptor kinases</w:t>
      </w:r>
      <w:r w:rsidR="0057644C" w:rsidRPr="005E5DA5">
        <w:rPr>
          <w:rFonts w:ascii="Arial" w:eastAsia="SimSun" w:hAnsi="Arial" w:cs="Arial"/>
          <w:b w:val="0"/>
          <w:color w:val="000000"/>
          <w:sz w:val="24"/>
          <w:szCs w:val="24"/>
          <w:lang w:eastAsia="zh-CN"/>
        </w:rPr>
        <w:t xml:space="preserve"> confers resistance</w:t>
      </w:r>
      <w:r w:rsidR="003B4BCC" w:rsidRPr="005E5DA5">
        <w:rPr>
          <w:rFonts w:ascii="Arial" w:eastAsia="SimSun" w:hAnsi="Arial" w:cs="Arial"/>
          <w:b w:val="0"/>
          <w:color w:val="000000"/>
          <w:sz w:val="24"/>
          <w:szCs w:val="24"/>
          <w:lang w:eastAsia="zh-CN"/>
        </w:rPr>
        <w:t xml:space="preserve"> to </w:t>
      </w:r>
      <w:proofErr w:type="spellStart"/>
      <w:r w:rsidR="003B4BCC" w:rsidRPr="005E5DA5">
        <w:rPr>
          <w:rFonts w:ascii="Arial" w:eastAsia="SimSun" w:hAnsi="Arial" w:cs="Arial"/>
          <w:b w:val="0"/>
          <w:color w:val="000000"/>
          <w:sz w:val="24"/>
          <w:szCs w:val="24"/>
          <w:lang w:eastAsia="zh-CN"/>
        </w:rPr>
        <w:t>planthopper</w:t>
      </w:r>
      <w:proofErr w:type="spellEnd"/>
      <w:r w:rsidR="003B4BCC" w:rsidRPr="005E5DA5">
        <w:rPr>
          <w:rFonts w:ascii="Arial" w:eastAsia="SimSun" w:hAnsi="Arial" w:cs="Arial"/>
          <w:b w:val="0"/>
          <w:color w:val="000000"/>
          <w:sz w:val="24"/>
          <w:szCs w:val="24"/>
          <w:lang w:eastAsia="zh-CN"/>
        </w:rPr>
        <w:t xml:space="preserve"> </w:t>
      </w:r>
      <w:r w:rsidR="00097FCA" w:rsidRPr="005E5DA5">
        <w:rPr>
          <w:rFonts w:ascii="Arial" w:eastAsia="SimSun" w:hAnsi="Arial" w:cs="Arial"/>
          <w:b w:val="0"/>
          <w:color w:val="000000"/>
          <w:sz w:val="24"/>
          <w:szCs w:val="24"/>
          <w:lang w:eastAsia="zh-CN"/>
        </w:rPr>
        <w:t>insects</w:t>
      </w:r>
      <w:r w:rsidR="0057644C" w:rsidRPr="005E5DA5">
        <w:rPr>
          <w:rFonts w:ascii="Arial" w:eastAsia="SimSun" w:hAnsi="Arial" w:cs="Arial"/>
          <w:b w:val="0"/>
          <w:color w:val="000000"/>
          <w:sz w:val="24"/>
          <w:szCs w:val="24"/>
          <w:lang w:eastAsia="zh-CN"/>
        </w:rPr>
        <w:t>.</w:t>
      </w:r>
      <w:r w:rsidR="00D30D94" w:rsidRPr="005E5DA5">
        <w:rPr>
          <w:rFonts w:ascii="Arial" w:eastAsia="SimSun" w:hAnsi="Arial" w:cs="Arial"/>
          <w:b w:val="0"/>
          <w:color w:val="000000"/>
          <w:sz w:val="24"/>
          <w:szCs w:val="24"/>
          <w:lang w:eastAsia="zh-CN"/>
        </w:rPr>
        <w:t xml:space="preserve"> </w:t>
      </w:r>
    </w:p>
    <w:p w14:paraId="2291B55D" w14:textId="77777777" w:rsidR="00551DF0" w:rsidRPr="005E5DA5" w:rsidRDefault="00551DF0" w:rsidP="005E5DA5">
      <w:pPr>
        <w:spacing w:line="360" w:lineRule="auto"/>
        <w:rPr>
          <w:rFonts w:ascii="Arial" w:hAnsi="Arial" w:cs="Arial"/>
        </w:rPr>
      </w:pPr>
    </w:p>
    <w:p w14:paraId="4AE77259" w14:textId="02E30713" w:rsidR="00551DF0" w:rsidRPr="005E5DA5" w:rsidRDefault="00965398" w:rsidP="003C6D42">
      <w:pPr>
        <w:spacing w:line="360" w:lineRule="auto"/>
        <w:rPr>
          <w:rFonts w:ascii="Arial" w:hAnsi="Arial" w:cs="Arial"/>
          <w:b/>
          <w:u w:val="single"/>
        </w:rPr>
      </w:pPr>
      <w:r w:rsidRPr="005E5DA5">
        <w:rPr>
          <w:rFonts w:ascii="Arial" w:hAnsi="Arial" w:cs="Arial"/>
        </w:rPr>
        <w:t>Insect p</w:t>
      </w:r>
      <w:r w:rsidR="00551DF0" w:rsidRPr="005E5DA5">
        <w:rPr>
          <w:rFonts w:ascii="Arial" w:hAnsi="Arial" w:cs="Arial"/>
        </w:rPr>
        <w:t>ests</w:t>
      </w:r>
      <w:r w:rsidRPr="005E5DA5">
        <w:rPr>
          <w:rFonts w:ascii="Arial" w:hAnsi="Arial" w:cs="Arial"/>
        </w:rPr>
        <w:t xml:space="preserve"> reduce yields of crops worldwide through</w:t>
      </w:r>
      <w:r w:rsidR="00551DF0" w:rsidRPr="005E5DA5">
        <w:rPr>
          <w:rFonts w:ascii="Arial" w:hAnsi="Arial" w:cs="Arial"/>
        </w:rPr>
        <w:t xml:space="preserve"> direct damage </w:t>
      </w:r>
      <w:r w:rsidRPr="005E5DA5">
        <w:rPr>
          <w:rFonts w:ascii="Arial" w:hAnsi="Arial" w:cs="Arial"/>
        </w:rPr>
        <w:t>and because</w:t>
      </w:r>
      <w:r w:rsidR="00551DF0" w:rsidRPr="005E5DA5">
        <w:rPr>
          <w:rFonts w:ascii="Arial" w:hAnsi="Arial" w:cs="Arial"/>
        </w:rPr>
        <w:t xml:space="preserve"> </w:t>
      </w:r>
      <w:r w:rsidR="0037358A" w:rsidRPr="005E5DA5">
        <w:rPr>
          <w:rFonts w:ascii="Arial" w:hAnsi="Arial" w:cs="Arial"/>
        </w:rPr>
        <w:t xml:space="preserve">they </w:t>
      </w:r>
      <w:r w:rsidR="00974F47" w:rsidRPr="005E5DA5">
        <w:rPr>
          <w:rFonts w:ascii="Arial" w:hAnsi="Arial" w:cs="Arial"/>
        </w:rPr>
        <w:t xml:space="preserve">spread </w:t>
      </w:r>
      <w:r w:rsidRPr="005E5DA5">
        <w:rPr>
          <w:rFonts w:ascii="Arial" w:hAnsi="Arial" w:cs="Arial"/>
        </w:rPr>
        <w:t xml:space="preserve">devastating </w:t>
      </w:r>
      <w:r w:rsidR="00551DF0" w:rsidRPr="005E5DA5">
        <w:rPr>
          <w:rFonts w:ascii="Arial" w:hAnsi="Arial" w:cs="Arial"/>
        </w:rPr>
        <w:t>viral disease</w:t>
      </w:r>
      <w:r w:rsidRPr="005E5DA5">
        <w:rPr>
          <w:rFonts w:ascii="Arial" w:hAnsi="Arial" w:cs="Arial"/>
        </w:rPr>
        <w:t>s</w:t>
      </w:r>
      <w:r w:rsidR="00551DF0" w:rsidRPr="005E5DA5">
        <w:rPr>
          <w:rFonts w:ascii="Arial" w:hAnsi="Arial" w:cs="Arial"/>
        </w:rPr>
        <w:t xml:space="preserve">. </w:t>
      </w:r>
      <w:r w:rsidR="00974F47" w:rsidRPr="005E5DA5">
        <w:rPr>
          <w:rFonts w:ascii="Arial" w:hAnsi="Arial" w:cs="Arial"/>
        </w:rPr>
        <w:t>In Asia, t</w:t>
      </w:r>
      <w:r w:rsidR="0035706B" w:rsidRPr="005E5DA5">
        <w:rPr>
          <w:rFonts w:ascii="Arial" w:hAnsi="Arial" w:cs="Arial"/>
        </w:rPr>
        <w:t xml:space="preserve">he brown </w:t>
      </w:r>
      <w:proofErr w:type="spellStart"/>
      <w:r w:rsidR="0035706B" w:rsidRPr="005E5DA5">
        <w:rPr>
          <w:rFonts w:ascii="Arial" w:hAnsi="Arial" w:cs="Arial"/>
        </w:rPr>
        <w:t>planthopper</w:t>
      </w:r>
      <w:proofErr w:type="spellEnd"/>
      <w:r w:rsidR="0035706B" w:rsidRPr="005E5DA5">
        <w:rPr>
          <w:rFonts w:ascii="Arial" w:hAnsi="Arial" w:cs="Arial"/>
        </w:rPr>
        <w:t xml:space="preserve"> (BPH) </w:t>
      </w:r>
      <w:r w:rsidR="00D30D94" w:rsidRPr="005E5DA5">
        <w:rPr>
          <w:rFonts w:ascii="Arial" w:hAnsi="Arial" w:cs="Arial"/>
        </w:rPr>
        <w:t>decimates</w:t>
      </w:r>
      <w:r w:rsidR="0035706B" w:rsidRPr="005E5DA5">
        <w:rPr>
          <w:rFonts w:ascii="Arial" w:hAnsi="Arial" w:cs="Arial"/>
        </w:rPr>
        <w:t xml:space="preserve"> rice (</w:t>
      </w:r>
      <w:proofErr w:type="spellStart"/>
      <w:r w:rsidR="0035706B" w:rsidRPr="005E5DA5">
        <w:rPr>
          <w:rFonts w:ascii="Arial" w:hAnsi="Arial" w:cs="Arial"/>
          <w:i/>
        </w:rPr>
        <w:t>Oryza</w:t>
      </w:r>
      <w:proofErr w:type="spellEnd"/>
      <w:r w:rsidR="0035706B" w:rsidRPr="005E5DA5">
        <w:rPr>
          <w:rFonts w:ascii="Arial" w:hAnsi="Arial" w:cs="Arial"/>
          <w:i/>
        </w:rPr>
        <w:t xml:space="preserve"> </w:t>
      </w:r>
      <w:proofErr w:type="spellStart"/>
      <w:r w:rsidR="0035706B" w:rsidRPr="005E5DA5">
        <w:rPr>
          <w:rFonts w:ascii="Arial" w:hAnsi="Arial" w:cs="Arial"/>
          <w:i/>
        </w:rPr>
        <w:t>sativa</w:t>
      </w:r>
      <w:proofErr w:type="spellEnd"/>
      <w:r w:rsidR="0035706B" w:rsidRPr="005E5DA5">
        <w:rPr>
          <w:rFonts w:ascii="Arial" w:hAnsi="Arial" w:cs="Arial"/>
        </w:rPr>
        <w:t xml:space="preserve">) </w:t>
      </w:r>
      <w:r w:rsidR="00D30D94" w:rsidRPr="005E5DA5">
        <w:rPr>
          <w:rFonts w:ascii="Arial" w:hAnsi="Arial" w:cs="Arial"/>
        </w:rPr>
        <w:t>crops</w:t>
      </w:r>
      <w:r w:rsidR="0035706B" w:rsidRPr="005E5DA5">
        <w:rPr>
          <w:rFonts w:ascii="Arial" w:hAnsi="Arial" w:cs="Arial"/>
        </w:rPr>
        <w:t>,</w:t>
      </w:r>
      <w:r w:rsidR="00D30D94" w:rsidRPr="005E5DA5">
        <w:rPr>
          <w:rFonts w:ascii="Arial" w:hAnsi="Arial" w:cs="Arial"/>
        </w:rPr>
        <w:t xml:space="preserve"> </w:t>
      </w:r>
      <w:r w:rsidR="00773A4B" w:rsidRPr="005E5DA5">
        <w:rPr>
          <w:rFonts w:ascii="Arial" w:hAnsi="Arial" w:cs="Arial"/>
        </w:rPr>
        <w:t>causing</w:t>
      </w:r>
      <w:r w:rsidR="00773A4B" w:rsidRPr="005E5DA5">
        <w:rPr>
          <w:rFonts w:ascii="Arial" w:hAnsi="Arial" w:cs="Arial"/>
          <w:color w:val="252525"/>
          <w:shd w:val="clear" w:color="auto" w:fill="FFFFFF"/>
        </w:rPr>
        <w:t xml:space="preserve"> </w:t>
      </w:r>
      <w:r w:rsidR="0035706B" w:rsidRPr="005E5DA5">
        <w:rPr>
          <w:rFonts w:ascii="Arial" w:hAnsi="Arial" w:cs="Arial"/>
        </w:rPr>
        <w:t>losses of billions of dollars annually</w:t>
      </w:r>
      <w:r w:rsidR="00551DF0" w:rsidRPr="005E5DA5">
        <w:rPr>
          <w:rFonts w:ascii="Arial" w:hAnsi="Arial" w:cs="Arial"/>
          <w:b/>
          <w:noProof/>
          <w:u w:val="single"/>
          <w:vertAlign w:val="superscript"/>
        </w:rPr>
        <w:t>1</w:t>
      </w:r>
      <w:r w:rsidR="00551DF0" w:rsidRPr="005E5DA5">
        <w:rPr>
          <w:rFonts w:ascii="Arial" w:hAnsi="Arial" w:cs="Arial"/>
        </w:rPr>
        <w:t>. In this issue,</w:t>
      </w:r>
      <w:r w:rsidR="00293869" w:rsidRPr="005E5DA5">
        <w:rPr>
          <w:rFonts w:ascii="Arial" w:hAnsi="Arial" w:cs="Arial"/>
        </w:rPr>
        <w:t xml:space="preserve"> Liu </w:t>
      </w:r>
      <w:r w:rsidR="00293869" w:rsidRPr="005E5DA5">
        <w:rPr>
          <w:rFonts w:ascii="Arial" w:hAnsi="Arial" w:cs="Arial"/>
          <w:i/>
        </w:rPr>
        <w:t>et al</w:t>
      </w:r>
      <w:r w:rsidR="00293869" w:rsidRPr="005E5DA5">
        <w:rPr>
          <w:rFonts w:ascii="Arial" w:hAnsi="Arial" w:cs="Arial"/>
        </w:rPr>
        <w:t>.</w:t>
      </w:r>
      <w:r w:rsidR="00293869" w:rsidRPr="005E5DA5">
        <w:rPr>
          <w:rFonts w:ascii="Arial" w:hAnsi="Arial" w:cs="Arial"/>
          <w:noProof/>
          <w:vertAlign w:val="superscript"/>
        </w:rPr>
        <w:t xml:space="preserve"> 2</w:t>
      </w:r>
      <w:r w:rsidR="00551DF0" w:rsidRPr="005E5DA5">
        <w:rPr>
          <w:rFonts w:ascii="Arial" w:hAnsi="Arial" w:cs="Arial"/>
        </w:rPr>
        <w:t xml:space="preserve"> report the </w:t>
      </w:r>
      <w:r w:rsidR="005E5DA5">
        <w:rPr>
          <w:rFonts w:ascii="Arial" w:hAnsi="Arial" w:cs="Arial"/>
        </w:rPr>
        <w:t>cloning</w:t>
      </w:r>
      <w:r w:rsidR="005E5DA5" w:rsidRPr="005E5DA5">
        <w:rPr>
          <w:rFonts w:ascii="Arial" w:hAnsi="Arial" w:cs="Arial"/>
        </w:rPr>
        <w:t xml:space="preserve"> </w:t>
      </w:r>
      <w:r w:rsidR="00551DF0" w:rsidRPr="005E5DA5">
        <w:rPr>
          <w:rFonts w:ascii="Arial" w:hAnsi="Arial" w:cs="Arial"/>
        </w:rPr>
        <w:t xml:space="preserve">of a rice </w:t>
      </w:r>
      <w:r w:rsidR="00450CAC" w:rsidRPr="005E5DA5">
        <w:rPr>
          <w:rFonts w:ascii="Arial" w:hAnsi="Arial" w:cs="Arial"/>
        </w:rPr>
        <w:t xml:space="preserve">genetic </w:t>
      </w:r>
      <w:r w:rsidR="00551DF0" w:rsidRPr="005E5DA5">
        <w:rPr>
          <w:rFonts w:ascii="Arial" w:hAnsi="Arial" w:cs="Arial"/>
        </w:rPr>
        <w:t>locus that confers broad-spectrum</w:t>
      </w:r>
      <w:r w:rsidR="00450CAC" w:rsidRPr="005E5DA5">
        <w:rPr>
          <w:rFonts w:ascii="Arial" w:hAnsi="Arial" w:cs="Arial"/>
        </w:rPr>
        <w:t xml:space="preserve"> </w:t>
      </w:r>
      <w:r w:rsidR="00551DF0" w:rsidRPr="005E5DA5">
        <w:rPr>
          <w:rFonts w:ascii="Arial" w:hAnsi="Arial" w:cs="Arial"/>
        </w:rPr>
        <w:t xml:space="preserve">resistance to BPH and at least one other </w:t>
      </w:r>
      <w:proofErr w:type="spellStart"/>
      <w:r w:rsidR="00551DF0" w:rsidRPr="005E5DA5">
        <w:rPr>
          <w:rFonts w:ascii="Arial" w:hAnsi="Arial" w:cs="Arial"/>
        </w:rPr>
        <w:t>planthopper</w:t>
      </w:r>
      <w:proofErr w:type="spellEnd"/>
      <w:r w:rsidR="00551DF0" w:rsidRPr="005E5DA5">
        <w:rPr>
          <w:rFonts w:ascii="Arial" w:hAnsi="Arial" w:cs="Arial"/>
        </w:rPr>
        <w:t xml:space="preserve"> species</w:t>
      </w:r>
      <w:r w:rsidR="00685F04">
        <w:rPr>
          <w:rFonts w:ascii="Arial" w:hAnsi="Arial" w:cs="Arial"/>
        </w:rPr>
        <w:t xml:space="preserve"> (</w:t>
      </w:r>
      <w:r w:rsidR="00685F04" w:rsidRPr="005E5DA5">
        <w:rPr>
          <w:rFonts w:ascii="Arial" w:hAnsi="Arial" w:cs="Arial"/>
        </w:rPr>
        <w:t xml:space="preserve">white-back </w:t>
      </w:r>
      <w:proofErr w:type="spellStart"/>
      <w:r w:rsidR="00685F04" w:rsidRPr="005E5DA5">
        <w:rPr>
          <w:rFonts w:ascii="Arial" w:hAnsi="Arial" w:cs="Arial"/>
        </w:rPr>
        <w:t>planthopper</w:t>
      </w:r>
      <w:proofErr w:type="spellEnd"/>
      <w:r w:rsidR="00685F04">
        <w:rPr>
          <w:rFonts w:ascii="Arial" w:hAnsi="Arial" w:cs="Arial"/>
        </w:rPr>
        <w:t>)</w:t>
      </w:r>
      <w:r w:rsidR="00450CAC" w:rsidRPr="005E5DA5">
        <w:rPr>
          <w:rFonts w:ascii="Arial" w:hAnsi="Arial" w:cs="Arial"/>
        </w:rPr>
        <w:t xml:space="preserve">. </w:t>
      </w:r>
      <w:r w:rsidR="00A60172" w:rsidRPr="005E5DA5">
        <w:rPr>
          <w:rFonts w:ascii="Arial" w:hAnsi="Arial" w:cs="Arial"/>
        </w:rPr>
        <w:t>Introducing this locus into plant genomes is</w:t>
      </w:r>
      <w:r w:rsidR="00450CAC" w:rsidRPr="005E5DA5">
        <w:rPr>
          <w:rFonts w:ascii="Arial" w:hAnsi="Arial" w:cs="Arial"/>
        </w:rPr>
        <w:t xml:space="preserve"> likely to</w:t>
      </w:r>
      <w:r w:rsidR="00551DF0" w:rsidRPr="005E5DA5">
        <w:rPr>
          <w:rFonts w:ascii="Arial" w:hAnsi="Arial" w:cs="Arial"/>
        </w:rPr>
        <w:t xml:space="preserve"> </w:t>
      </w:r>
      <w:r w:rsidR="003B4BCC" w:rsidRPr="005E5DA5">
        <w:rPr>
          <w:rFonts w:ascii="Arial" w:hAnsi="Arial" w:cs="Arial"/>
        </w:rPr>
        <w:t xml:space="preserve">provide </w:t>
      </w:r>
      <w:r w:rsidR="00A60172" w:rsidRPr="005E5DA5">
        <w:rPr>
          <w:rFonts w:ascii="Arial" w:hAnsi="Arial" w:cs="Arial"/>
        </w:rPr>
        <w:t>an effective means of</w:t>
      </w:r>
      <w:r w:rsidR="00551DF0" w:rsidRPr="005E5DA5">
        <w:rPr>
          <w:rFonts w:ascii="Arial" w:hAnsi="Arial" w:cs="Arial"/>
        </w:rPr>
        <w:t xml:space="preserve"> </w:t>
      </w:r>
      <w:r w:rsidR="0035706B" w:rsidRPr="005E5DA5">
        <w:rPr>
          <w:rFonts w:ascii="Arial" w:hAnsi="Arial" w:cs="Arial"/>
        </w:rPr>
        <w:t>combat</w:t>
      </w:r>
      <w:r w:rsidR="00A60172" w:rsidRPr="005E5DA5">
        <w:rPr>
          <w:rFonts w:ascii="Arial" w:hAnsi="Arial" w:cs="Arial"/>
        </w:rPr>
        <w:t>ing</w:t>
      </w:r>
      <w:r w:rsidR="0035706B" w:rsidRPr="005E5DA5">
        <w:rPr>
          <w:rFonts w:ascii="Arial" w:hAnsi="Arial" w:cs="Arial"/>
        </w:rPr>
        <w:t xml:space="preserve"> </w:t>
      </w:r>
      <w:r w:rsidR="00450CAC" w:rsidRPr="005E5DA5">
        <w:rPr>
          <w:rFonts w:ascii="Arial" w:hAnsi="Arial" w:cs="Arial"/>
        </w:rPr>
        <w:t xml:space="preserve">insect </w:t>
      </w:r>
      <w:r w:rsidR="0035706B" w:rsidRPr="005E5DA5">
        <w:rPr>
          <w:rFonts w:ascii="Arial" w:hAnsi="Arial" w:cs="Arial"/>
        </w:rPr>
        <w:t>pest</w:t>
      </w:r>
      <w:r w:rsidR="00450CAC" w:rsidRPr="005E5DA5">
        <w:rPr>
          <w:rFonts w:ascii="Arial" w:hAnsi="Arial" w:cs="Arial"/>
        </w:rPr>
        <w:t>s</w:t>
      </w:r>
      <w:r w:rsidR="0035706B" w:rsidRPr="005E5DA5">
        <w:rPr>
          <w:rFonts w:ascii="Arial" w:hAnsi="Arial" w:cs="Arial"/>
        </w:rPr>
        <w:t xml:space="preserve"> </w:t>
      </w:r>
      <w:r w:rsidR="00450CAC" w:rsidRPr="005E5DA5">
        <w:rPr>
          <w:rFonts w:ascii="Arial" w:hAnsi="Arial" w:cs="Arial"/>
        </w:rPr>
        <w:t xml:space="preserve">of rice and </w:t>
      </w:r>
      <w:r w:rsidR="007A4D84">
        <w:rPr>
          <w:rFonts w:ascii="Arial" w:hAnsi="Arial" w:cs="Arial"/>
        </w:rPr>
        <w:t xml:space="preserve">of </w:t>
      </w:r>
      <w:r w:rsidR="00450CAC" w:rsidRPr="005E5DA5">
        <w:rPr>
          <w:rFonts w:ascii="Arial" w:hAnsi="Arial" w:cs="Arial"/>
        </w:rPr>
        <w:t>other</w:t>
      </w:r>
      <w:r w:rsidR="0035706B" w:rsidRPr="005E5DA5">
        <w:rPr>
          <w:rFonts w:ascii="Arial" w:hAnsi="Arial" w:cs="Arial"/>
        </w:rPr>
        <w:t xml:space="preserve"> cereal</w:t>
      </w:r>
      <w:r w:rsidR="00450CAC" w:rsidRPr="005E5DA5">
        <w:rPr>
          <w:rFonts w:ascii="Arial" w:hAnsi="Arial" w:cs="Arial"/>
        </w:rPr>
        <w:t>s</w:t>
      </w:r>
      <w:r w:rsidR="0035706B" w:rsidRPr="005E5DA5">
        <w:rPr>
          <w:rFonts w:ascii="Arial" w:hAnsi="Arial" w:cs="Arial"/>
        </w:rPr>
        <w:t xml:space="preserve"> </w:t>
      </w:r>
      <w:r w:rsidR="00450CAC" w:rsidRPr="005E5DA5">
        <w:rPr>
          <w:rFonts w:ascii="Arial" w:hAnsi="Arial" w:cs="Arial"/>
        </w:rPr>
        <w:t xml:space="preserve">such as </w:t>
      </w:r>
      <w:r w:rsidR="00685F04">
        <w:rPr>
          <w:rFonts w:ascii="Arial" w:hAnsi="Arial" w:cs="Arial"/>
        </w:rPr>
        <w:t>maize</w:t>
      </w:r>
      <w:r w:rsidR="00551DF0" w:rsidRPr="005E5DA5">
        <w:rPr>
          <w:rFonts w:ascii="Arial" w:hAnsi="Arial" w:cs="Arial"/>
          <w:b/>
          <w:u w:val="single"/>
        </w:rPr>
        <w:t>.</w:t>
      </w:r>
    </w:p>
    <w:p w14:paraId="2C1A97B3" w14:textId="77777777" w:rsidR="00551DF0" w:rsidRPr="005E5DA5" w:rsidRDefault="00551DF0" w:rsidP="005E5DA5">
      <w:pPr>
        <w:spacing w:line="360" w:lineRule="auto"/>
        <w:rPr>
          <w:rFonts w:ascii="Arial" w:hAnsi="Arial" w:cs="Arial"/>
        </w:rPr>
      </w:pPr>
    </w:p>
    <w:p w14:paraId="133A7FED" w14:textId="417334AC" w:rsidR="00551DF0" w:rsidRPr="005E5DA5" w:rsidRDefault="00AE6744" w:rsidP="005E5DA5">
      <w:pPr>
        <w:spacing w:line="360" w:lineRule="auto"/>
        <w:ind w:firstLine="720"/>
        <w:rPr>
          <w:rFonts w:ascii="Arial" w:hAnsi="Arial" w:cs="Arial"/>
        </w:rPr>
      </w:pPr>
      <w:r w:rsidRPr="005E5DA5">
        <w:rPr>
          <w:rFonts w:ascii="Arial" w:hAnsi="Arial" w:cs="Arial"/>
        </w:rPr>
        <w:t xml:space="preserve">In modern rice agriculture, </w:t>
      </w:r>
      <w:r w:rsidR="009A0477" w:rsidRPr="005E5DA5">
        <w:rPr>
          <w:rFonts w:ascii="Arial" w:hAnsi="Arial" w:cs="Arial"/>
        </w:rPr>
        <w:t xml:space="preserve">BPH </w:t>
      </w:r>
      <w:r w:rsidR="00773A4B" w:rsidRPr="005E5DA5">
        <w:rPr>
          <w:rFonts w:ascii="Arial" w:hAnsi="Arial" w:cs="Arial"/>
        </w:rPr>
        <w:t xml:space="preserve">damage </w:t>
      </w:r>
      <w:r w:rsidRPr="005E5DA5">
        <w:rPr>
          <w:rFonts w:ascii="Arial" w:hAnsi="Arial" w:cs="Arial"/>
        </w:rPr>
        <w:t xml:space="preserve">is controlled through </w:t>
      </w:r>
      <w:r w:rsidR="009A0477" w:rsidRPr="005E5DA5">
        <w:rPr>
          <w:rFonts w:ascii="Arial" w:hAnsi="Arial" w:cs="Arial"/>
        </w:rPr>
        <w:t xml:space="preserve">breeding and </w:t>
      </w:r>
      <w:r w:rsidR="003B4BCC" w:rsidRPr="005E5DA5">
        <w:rPr>
          <w:rFonts w:ascii="Arial" w:hAnsi="Arial" w:cs="Arial"/>
        </w:rPr>
        <w:t xml:space="preserve">application of </w:t>
      </w:r>
      <w:r w:rsidR="009A0477" w:rsidRPr="005E5DA5">
        <w:rPr>
          <w:rFonts w:ascii="Arial" w:hAnsi="Arial" w:cs="Arial"/>
        </w:rPr>
        <w:t>vast amounts of chemical pesticides</w:t>
      </w:r>
      <w:r w:rsidR="00551DF0" w:rsidRPr="005E5DA5">
        <w:rPr>
          <w:rFonts w:ascii="Arial" w:hAnsi="Arial" w:cs="Arial"/>
          <w:noProof/>
          <w:vertAlign w:val="superscript"/>
        </w:rPr>
        <w:t>1</w:t>
      </w:r>
      <w:r w:rsidR="00551DF0" w:rsidRPr="005E5DA5">
        <w:rPr>
          <w:rFonts w:ascii="Arial" w:hAnsi="Arial" w:cs="Arial"/>
        </w:rPr>
        <w:t xml:space="preserve">. </w:t>
      </w:r>
      <w:r w:rsidR="00FF645E" w:rsidRPr="005E5DA5">
        <w:rPr>
          <w:rFonts w:ascii="Arial" w:hAnsi="Arial" w:cs="Arial"/>
        </w:rPr>
        <w:t>P</w:t>
      </w:r>
      <w:r w:rsidR="00551DF0" w:rsidRPr="005E5DA5">
        <w:rPr>
          <w:rFonts w:ascii="Arial" w:hAnsi="Arial" w:cs="Arial"/>
        </w:rPr>
        <w:t>esticide</w:t>
      </w:r>
      <w:r w:rsidR="00293869" w:rsidRPr="005E5DA5">
        <w:rPr>
          <w:rFonts w:ascii="Arial" w:hAnsi="Arial" w:cs="Arial"/>
        </w:rPr>
        <w:t>s are</w:t>
      </w:r>
      <w:r w:rsidR="00551DF0" w:rsidRPr="005E5DA5">
        <w:rPr>
          <w:rFonts w:ascii="Arial" w:hAnsi="Arial" w:cs="Arial"/>
        </w:rPr>
        <w:t xml:space="preserve"> not </w:t>
      </w:r>
      <w:r w:rsidR="00FF645E" w:rsidRPr="005E5DA5">
        <w:rPr>
          <w:rFonts w:ascii="Arial" w:hAnsi="Arial" w:cs="Arial"/>
        </w:rPr>
        <w:t xml:space="preserve">a </w:t>
      </w:r>
      <w:r w:rsidR="00551DF0" w:rsidRPr="005E5DA5">
        <w:rPr>
          <w:rFonts w:ascii="Arial" w:hAnsi="Arial" w:cs="Arial"/>
        </w:rPr>
        <w:t>sustainable</w:t>
      </w:r>
      <w:r w:rsidR="00FF645E" w:rsidRPr="005E5DA5">
        <w:rPr>
          <w:rFonts w:ascii="Arial" w:hAnsi="Arial" w:cs="Arial"/>
        </w:rPr>
        <w:t xml:space="preserve"> approach</w:t>
      </w:r>
      <w:r w:rsidR="00773A4B" w:rsidRPr="005E5DA5">
        <w:rPr>
          <w:rFonts w:ascii="Arial" w:hAnsi="Arial" w:cs="Arial"/>
        </w:rPr>
        <w:t xml:space="preserve">, </w:t>
      </w:r>
      <w:r w:rsidRPr="005E5DA5">
        <w:rPr>
          <w:rFonts w:ascii="Arial" w:hAnsi="Arial" w:cs="Arial"/>
        </w:rPr>
        <w:t xml:space="preserve">however, </w:t>
      </w:r>
      <w:r w:rsidR="00773A4B" w:rsidRPr="005E5DA5">
        <w:rPr>
          <w:rFonts w:ascii="Arial" w:hAnsi="Arial" w:cs="Arial"/>
        </w:rPr>
        <w:t>owing</w:t>
      </w:r>
      <w:r w:rsidR="00551DF0" w:rsidRPr="005E5DA5">
        <w:rPr>
          <w:rFonts w:ascii="Arial" w:hAnsi="Arial" w:cs="Arial"/>
        </w:rPr>
        <w:t xml:space="preserve"> to high costs, </w:t>
      </w:r>
      <w:r w:rsidR="00293869" w:rsidRPr="005E5DA5">
        <w:rPr>
          <w:rFonts w:ascii="Arial" w:hAnsi="Arial" w:cs="Arial"/>
        </w:rPr>
        <w:t>harmfu</w:t>
      </w:r>
      <w:r w:rsidR="009A0477" w:rsidRPr="005E5DA5">
        <w:rPr>
          <w:rFonts w:ascii="Arial" w:hAnsi="Arial" w:cs="Arial"/>
        </w:rPr>
        <w:t xml:space="preserve">l </w:t>
      </w:r>
      <w:r w:rsidR="00773A4B" w:rsidRPr="005E5DA5">
        <w:rPr>
          <w:rFonts w:ascii="Arial" w:hAnsi="Arial" w:cs="Arial"/>
        </w:rPr>
        <w:t xml:space="preserve">environmental effects </w:t>
      </w:r>
      <w:r w:rsidR="00551DF0" w:rsidRPr="005E5DA5">
        <w:rPr>
          <w:rFonts w:ascii="Arial" w:hAnsi="Arial" w:cs="Arial"/>
        </w:rPr>
        <w:t>and rapid development of resistan</w:t>
      </w:r>
      <w:r w:rsidR="00773A4B" w:rsidRPr="005E5DA5">
        <w:rPr>
          <w:rFonts w:ascii="Arial" w:hAnsi="Arial" w:cs="Arial"/>
        </w:rPr>
        <w:t>t</w:t>
      </w:r>
      <w:r w:rsidR="00551DF0" w:rsidRPr="005E5DA5">
        <w:rPr>
          <w:rFonts w:ascii="Arial" w:hAnsi="Arial" w:cs="Arial"/>
        </w:rPr>
        <w:t xml:space="preserve"> insects. </w:t>
      </w:r>
      <w:r w:rsidR="00FF645E" w:rsidRPr="005E5DA5">
        <w:rPr>
          <w:rFonts w:ascii="Arial" w:hAnsi="Arial" w:cs="Arial"/>
        </w:rPr>
        <w:t xml:space="preserve">Breeding </w:t>
      </w:r>
      <w:r w:rsidR="00697BBE" w:rsidRPr="005E5DA5">
        <w:rPr>
          <w:rFonts w:ascii="Arial" w:hAnsi="Arial" w:cs="Arial"/>
        </w:rPr>
        <w:t xml:space="preserve">programs have identified in cultivated or wild rice </w:t>
      </w:r>
      <w:r w:rsidRPr="005E5DA5">
        <w:rPr>
          <w:rFonts w:ascii="Arial" w:hAnsi="Arial" w:cs="Arial"/>
        </w:rPr>
        <w:t xml:space="preserve">species more than 20 genetic loci </w:t>
      </w:r>
      <w:r w:rsidR="00773A4B" w:rsidRPr="005E5DA5">
        <w:rPr>
          <w:rFonts w:ascii="Arial" w:hAnsi="Arial" w:cs="Arial"/>
        </w:rPr>
        <w:t xml:space="preserve">that confer </w:t>
      </w:r>
      <w:r w:rsidR="00551DF0" w:rsidRPr="005E5DA5">
        <w:rPr>
          <w:rFonts w:ascii="Arial" w:hAnsi="Arial" w:cs="Arial"/>
        </w:rPr>
        <w:t>BPH resistance</w:t>
      </w:r>
      <w:r w:rsidR="00551DF0" w:rsidRPr="005E5DA5">
        <w:rPr>
          <w:rFonts w:ascii="Arial" w:hAnsi="Arial" w:cs="Arial"/>
          <w:noProof/>
          <w:vertAlign w:val="superscript"/>
        </w:rPr>
        <w:t>1</w:t>
      </w:r>
      <w:r w:rsidR="00697BBE" w:rsidRPr="005E5DA5">
        <w:rPr>
          <w:rFonts w:ascii="Arial" w:hAnsi="Arial" w:cs="Arial"/>
        </w:rPr>
        <w:t>.</w:t>
      </w:r>
      <w:r w:rsidR="003B4BCC" w:rsidRPr="005E5DA5">
        <w:rPr>
          <w:rFonts w:ascii="Arial" w:hAnsi="Arial" w:cs="Arial"/>
        </w:rPr>
        <w:t xml:space="preserve"> But </w:t>
      </w:r>
      <w:r w:rsidR="00FF645E" w:rsidRPr="005E5DA5">
        <w:rPr>
          <w:rFonts w:ascii="Arial" w:hAnsi="Arial" w:cs="Arial"/>
        </w:rPr>
        <w:t>these</w:t>
      </w:r>
      <w:r w:rsidR="00551DF0" w:rsidRPr="005E5DA5">
        <w:rPr>
          <w:rFonts w:ascii="Arial" w:hAnsi="Arial" w:cs="Arial"/>
        </w:rPr>
        <w:t xml:space="preserve"> </w:t>
      </w:r>
      <w:proofErr w:type="spellStart"/>
      <w:r w:rsidR="00551DF0" w:rsidRPr="005E5DA5">
        <w:rPr>
          <w:rFonts w:ascii="Arial" w:hAnsi="Arial" w:cs="Arial"/>
          <w:i/>
        </w:rPr>
        <w:t>Bph</w:t>
      </w:r>
      <w:proofErr w:type="spellEnd"/>
      <w:r w:rsidR="00551DF0" w:rsidRPr="005E5DA5">
        <w:rPr>
          <w:rFonts w:ascii="Arial" w:hAnsi="Arial" w:cs="Arial"/>
        </w:rPr>
        <w:t xml:space="preserve"> loci</w:t>
      </w:r>
      <w:r w:rsidRPr="005E5DA5">
        <w:rPr>
          <w:rFonts w:ascii="Arial" w:hAnsi="Arial" w:cs="Arial"/>
        </w:rPr>
        <w:t xml:space="preserve"> are</w:t>
      </w:r>
      <w:r w:rsidR="00551DF0" w:rsidRPr="005E5DA5">
        <w:rPr>
          <w:rFonts w:ascii="Arial" w:hAnsi="Arial" w:cs="Arial"/>
        </w:rPr>
        <w:t xml:space="preserve"> </w:t>
      </w:r>
      <w:r w:rsidRPr="005E5DA5">
        <w:rPr>
          <w:rFonts w:ascii="Arial" w:hAnsi="Arial" w:cs="Arial"/>
        </w:rPr>
        <w:t>usually</w:t>
      </w:r>
      <w:r w:rsidR="00697BBE" w:rsidRPr="005E5DA5">
        <w:rPr>
          <w:rFonts w:ascii="Arial" w:hAnsi="Arial" w:cs="Arial"/>
        </w:rPr>
        <w:t xml:space="preserve"> </w:t>
      </w:r>
      <w:r w:rsidRPr="005E5DA5">
        <w:rPr>
          <w:rFonts w:ascii="Arial" w:hAnsi="Arial" w:cs="Arial"/>
        </w:rPr>
        <w:t>effective</w:t>
      </w:r>
      <w:r w:rsidR="00551DF0" w:rsidRPr="005E5DA5">
        <w:rPr>
          <w:rFonts w:ascii="Arial" w:hAnsi="Arial" w:cs="Arial"/>
        </w:rPr>
        <w:t xml:space="preserve"> </w:t>
      </w:r>
      <w:r w:rsidR="00FF645E" w:rsidRPr="005E5DA5">
        <w:rPr>
          <w:rFonts w:ascii="Arial" w:hAnsi="Arial" w:cs="Arial"/>
        </w:rPr>
        <w:t xml:space="preserve">only </w:t>
      </w:r>
      <w:r w:rsidRPr="005E5DA5">
        <w:rPr>
          <w:rFonts w:ascii="Arial" w:hAnsi="Arial" w:cs="Arial"/>
        </w:rPr>
        <w:t xml:space="preserve">against </w:t>
      </w:r>
      <w:r w:rsidR="00551DF0" w:rsidRPr="005E5DA5">
        <w:rPr>
          <w:rFonts w:ascii="Arial" w:hAnsi="Arial" w:cs="Arial"/>
        </w:rPr>
        <w:t>specific BPH biotypes</w:t>
      </w:r>
      <w:r w:rsidR="00685F04">
        <w:rPr>
          <w:rFonts w:ascii="Arial" w:hAnsi="Arial" w:cs="Arial"/>
        </w:rPr>
        <w:t>, and newly evolved</w:t>
      </w:r>
      <w:r w:rsidR="00685F04" w:rsidRPr="00685F04">
        <w:rPr>
          <w:rFonts w:ascii="Arial" w:hAnsi="Arial" w:cs="Arial"/>
        </w:rPr>
        <w:t xml:space="preserve"> BPH populations have rapidly overcome several </w:t>
      </w:r>
      <w:proofErr w:type="spellStart"/>
      <w:r w:rsidR="00685F04" w:rsidRPr="00685F04">
        <w:rPr>
          <w:rFonts w:ascii="Arial" w:hAnsi="Arial" w:cs="Arial"/>
          <w:i/>
        </w:rPr>
        <w:t>Bph</w:t>
      </w:r>
      <w:proofErr w:type="spellEnd"/>
      <w:r w:rsidR="00685F04" w:rsidRPr="00685F04">
        <w:rPr>
          <w:rFonts w:ascii="Arial" w:hAnsi="Arial" w:cs="Arial"/>
        </w:rPr>
        <w:t xml:space="preserve"> resistance loci when deployed</w:t>
      </w:r>
      <w:r w:rsidR="00685F04">
        <w:rPr>
          <w:rFonts w:ascii="Arial" w:hAnsi="Arial" w:cs="Arial"/>
        </w:rPr>
        <w:t xml:space="preserve"> in the field</w:t>
      </w:r>
      <w:r w:rsidR="00551DF0" w:rsidRPr="005E5DA5">
        <w:rPr>
          <w:rFonts w:ascii="Arial" w:hAnsi="Arial" w:cs="Arial"/>
          <w:noProof/>
          <w:vertAlign w:val="superscript"/>
        </w:rPr>
        <w:t>1</w:t>
      </w:r>
      <w:r w:rsidR="00551DF0" w:rsidRPr="005E5DA5">
        <w:rPr>
          <w:rFonts w:ascii="Arial" w:hAnsi="Arial" w:cs="Arial"/>
        </w:rPr>
        <w:t xml:space="preserve">. </w:t>
      </w:r>
    </w:p>
    <w:p w14:paraId="464A6F07" w14:textId="77777777" w:rsidR="00551DF0" w:rsidRPr="005E5DA5" w:rsidRDefault="00551DF0" w:rsidP="005E5DA5">
      <w:pPr>
        <w:spacing w:line="360" w:lineRule="auto"/>
        <w:rPr>
          <w:rFonts w:ascii="Arial" w:hAnsi="Arial" w:cs="Arial"/>
        </w:rPr>
      </w:pPr>
    </w:p>
    <w:p w14:paraId="272E1DCD" w14:textId="5A9321DE" w:rsidR="00870AAC" w:rsidRPr="005E5DA5" w:rsidRDefault="000B3992" w:rsidP="003C6D42">
      <w:pPr>
        <w:spacing w:line="360" w:lineRule="auto"/>
        <w:ind w:firstLine="720"/>
        <w:rPr>
          <w:rFonts w:ascii="Arial" w:hAnsi="Arial" w:cs="Arial"/>
          <w:b/>
          <w:u w:val="single"/>
        </w:rPr>
      </w:pPr>
      <w:r w:rsidRPr="005E5DA5">
        <w:rPr>
          <w:rFonts w:ascii="Arial" w:hAnsi="Arial" w:cs="Arial"/>
        </w:rPr>
        <w:lastRenderedPageBreak/>
        <w:t xml:space="preserve">Of the </w:t>
      </w:r>
      <w:r w:rsidR="003B4BCC" w:rsidRPr="005E5DA5">
        <w:rPr>
          <w:rFonts w:ascii="Arial" w:hAnsi="Arial" w:cs="Arial"/>
        </w:rPr>
        <w:t>&gt;</w:t>
      </w:r>
      <w:r w:rsidRPr="005E5DA5">
        <w:rPr>
          <w:rFonts w:ascii="Arial" w:hAnsi="Arial" w:cs="Arial"/>
        </w:rPr>
        <w:t>20 identified</w:t>
      </w:r>
      <w:r w:rsidR="00FF645E" w:rsidRPr="005E5DA5">
        <w:rPr>
          <w:rFonts w:ascii="Arial" w:hAnsi="Arial" w:cs="Arial"/>
        </w:rPr>
        <w:t xml:space="preserve"> </w:t>
      </w:r>
      <w:proofErr w:type="spellStart"/>
      <w:r w:rsidR="00FF645E" w:rsidRPr="005E5DA5">
        <w:rPr>
          <w:rFonts w:ascii="Arial" w:hAnsi="Arial" w:cs="Arial"/>
          <w:i/>
        </w:rPr>
        <w:t>Bph</w:t>
      </w:r>
      <w:proofErr w:type="spellEnd"/>
      <w:r w:rsidRPr="005E5DA5">
        <w:rPr>
          <w:rFonts w:ascii="Arial" w:hAnsi="Arial" w:cs="Arial"/>
        </w:rPr>
        <w:t xml:space="preserve"> loci, only </w:t>
      </w:r>
      <w:r w:rsidRPr="005E5DA5">
        <w:rPr>
          <w:rFonts w:ascii="Arial" w:hAnsi="Arial" w:cs="Arial"/>
          <w:i/>
        </w:rPr>
        <w:t>Bph14</w:t>
      </w:r>
      <w:r w:rsidRPr="005E5DA5">
        <w:rPr>
          <w:rFonts w:ascii="Arial" w:hAnsi="Arial" w:cs="Arial"/>
        </w:rPr>
        <w:t xml:space="preserve"> and </w:t>
      </w:r>
      <w:r w:rsidRPr="005E5DA5">
        <w:rPr>
          <w:rFonts w:ascii="Arial" w:hAnsi="Arial" w:cs="Arial"/>
          <w:i/>
        </w:rPr>
        <w:t>Bph26</w:t>
      </w:r>
      <w:r w:rsidRPr="005E5DA5">
        <w:rPr>
          <w:rFonts w:ascii="Arial" w:hAnsi="Arial" w:cs="Arial"/>
        </w:rPr>
        <w:t xml:space="preserve"> have been cloned</w:t>
      </w:r>
      <w:r w:rsidR="00EC35FE" w:rsidRPr="005E5DA5">
        <w:rPr>
          <w:rFonts w:ascii="Arial" w:hAnsi="Arial" w:cs="Arial"/>
        </w:rPr>
        <w:t>. Both</w:t>
      </w:r>
      <w:r w:rsidR="00104C38" w:rsidRPr="005E5DA5">
        <w:rPr>
          <w:rFonts w:ascii="Arial" w:hAnsi="Arial" w:cs="Arial"/>
        </w:rPr>
        <w:t xml:space="preserve"> of these loci</w:t>
      </w:r>
      <w:r w:rsidRPr="005E5DA5">
        <w:rPr>
          <w:rFonts w:ascii="Arial" w:hAnsi="Arial" w:cs="Arial"/>
        </w:rPr>
        <w:t xml:space="preserve"> encode </w:t>
      </w:r>
      <w:r w:rsidR="00551DF0" w:rsidRPr="005E5DA5">
        <w:rPr>
          <w:rFonts w:ascii="Arial" w:hAnsi="Arial" w:cs="Arial"/>
        </w:rPr>
        <w:t>coiled-coil, nucleotide-binding and leucine-rich repeat</w:t>
      </w:r>
      <w:r w:rsidR="00293869" w:rsidRPr="005E5DA5">
        <w:rPr>
          <w:rFonts w:ascii="Arial" w:hAnsi="Arial" w:cs="Arial"/>
        </w:rPr>
        <w:t xml:space="preserve"> proteins</w:t>
      </w:r>
      <w:r w:rsidR="00551DF0" w:rsidRPr="005E5DA5">
        <w:rPr>
          <w:rFonts w:ascii="Arial" w:hAnsi="Arial" w:cs="Arial"/>
          <w:noProof/>
          <w:vertAlign w:val="superscript"/>
        </w:rPr>
        <w:t>3,4</w:t>
      </w:r>
      <w:r w:rsidR="00293869" w:rsidRPr="005E5DA5">
        <w:rPr>
          <w:rFonts w:ascii="Arial" w:hAnsi="Arial" w:cs="Arial"/>
        </w:rPr>
        <w:t xml:space="preserve">, </w:t>
      </w:r>
      <w:r w:rsidRPr="005E5DA5">
        <w:rPr>
          <w:rFonts w:ascii="Arial" w:hAnsi="Arial" w:cs="Arial"/>
        </w:rPr>
        <w:t>the</w:t>
      </w:r>
      <w:r w:rsidR="00551DF0" w:rsidRPr="005E5DA5">
        <w:rPr>
          <w:rFonts w:ascii="Arial" w:hAnsi="Arial" w:cs="Arial"/>
        </w:rPr>
        <w:t xml:space="preserve"> </w:t>
      </w:r>
      <w:r w:rsidRPr="005E5DA5">
        <w:rPr>
          <w:rFonts w:ascii="Arial" w:hAnsi="Arial" w:cs="Arial"/>
        </w:rPr>
        <w:t xml:space="preserve">main </w:t>
      </w:r>
      <w:r w:rsidR="00551DF0" w:rsidRPr="005E5DA5">
        <w:rPr>
          <w:rFonts w:ascii="Arial" w:hAnsi="Arial" w:cs="Arial"/>
        </w:rPr>
        <w:t>class of plant intracellular immune receptors</w:t>
      </w:r>
      <w:r w:rsidR="00551DF0" w:rsidRPr="005E5DA5">
        <w:rPr>
          <w:rFonts w:ascii="Arial" w:hAnsi="Arial" w:cs="Arial"/>
          <w:noProof/>
          <w:vertAlign w:val="superscript"/>
        </w:rPr>
        <w:t>5</w:t>
      </w:r>
      <w:r w:rsidR="00551DF0" w:rsidRPr="005E5DA5">
        <w:rPr>
          <w:rFonts w:ascii="Arial" w:hAnsi="Arial" w:cs="Arial"/>
        </w:rPr>
        <w:t xml:space="preserve">. </w:t>
      </w:r>
      <w:r w:rsidR="00D83457" w:rsidRPr="005E5DA5">
        <w:rPr>
          <w:rFonts w:ascii="Arial" w:hAnsi="Arial" w:cs="Arial"/>
          <w:i/>
        </w:rPr>
        <w:t>Bph3</w:t>
      </w:r>
      <w:r w:rsidR="00D83457" w:rsidRPr="005E5DA5">
        <w:rPr>
          <w:rFonts w:ascii="Arial" w:hAnsi="Arial" w:cs="Arial"/>
        </w:rPr>
        <w:t xml:space="preserve"> is </w:t>
      </w:r>
      <w:r w:rsidRPr="005E5DA5">
        <w:rPr>
          <w:rFonts w:ascii="Arial" w:hAnsi="Arial" w:cs="Arial"/>
        </w:rPr>
        <w:t xml:space="preserve">a resistance locus that </w:t>
      </w:r>
      <w:r w:rsidR="00551DF0" w:rsidRPr="005E5DA5">
        <w:rPr>
          <w:rFonts w:ascii="Arial" w:hAnsi="Arial" w:cs="Arial"/>
        </w:rPr>
        <w:t xml:space="preserve">was </w:t>
      </w:r>
      <w:r w:rsidR="00D83457" w:rsidRPr="005E5DA5">
        <w:rPr>
          <w:rFonts w:ascii="Arial" w:hAnsi="Arial" w:cs="Arial"/>
        </w:rPr>
        <w:t xml:space="preserve">first </w:t>
      </w:r>
      <w:r w:rsidR="00551DF0" w:rsidRPr="005E5DA5">
        <w:rPr>
          <w:rFonts w:ascii="Arial" w:hAnsi="Arial" w:cs="Arial"/>
        </w:rPr>
        <w:t>identified</w:t>
      </w:r>
      <w:r w:rsidRPr="005E5DA5">
        <w:rPr>
          <w:rFonts w:ascii="Arial" w:hAnsi="Arial" w:cs="Arial"/>
        </w:rPr>
        <w:t xml:space="preserve"> </w:t>
      </w:r>
      <w:r w:rsidR="00685F04" w:rsidRPr="003C6D42">
        <w:rPr>
          <w:rFonts w:ascii="Arial" w:hAnsi="Arial" w:cs="Arial"/>
          <w:u w:val="single"/>
        </w:rPr>
        <w:t>genetically</w:t>
      </w:r>
      <w:r w:rsidR="00551DF0" w:rsidRPr="005E5DA5">
        <w:rPr>
          <w:rFonts w:ascii="Arial" w:hAnsi="Arial" w:cs="Arial"/>
        </w:rPr>
        <w:t xml:space="preserve"> in the Sri Lankan rice </w:t>
      </w:r>
      <w:proofErr w:type="spellStart"/>
      <w:r w:rsidR="00551DF0" w:rsidRPr="005E5DA5">
        <w:rPr>
          <w:rFonts w:ascii="Arial" w:hAnsi="Arial" w:cs="Arial"/>
          <w:i/>
        </w:rPr>
        <w:t>indica</w:t>
      </w:r>
      <w:proofErr w:type="spellEnd"/>
      <w:r w:rsidR="00551DF0" w:rsidRPr="005E5DA5">
        <w:rPr>
          <w:rFonts w:ascii="Arial" w:hAnsi="Arial" w:cs="Arial"/>
          <w:i/>
        </w:rPr>
        <w:t xml:space="preserve"> </w:t>
      </w:r>
      <w:r w:rsidR="00551DF0" w:rsidRPr="005E5DA5">
        <w:rPr>
          <w:rFonts w:ascii="Arial" w:hAnsi="Arial" w:cs="Arial"/>
        </w:rPr>
        <w:t xml:space="preserve">cultivar </w:t>
      </w:r>
      <w:proofErr w:type="spellStart"/>
      <w:r w:rsidR="00551DF0" w:rsidRPr="005E5DA5">
        <w:rPr>
          <w:rFonts w:ascii="Arial" w:hAnsi="Arial" w:cs="Arial"/>
        </w:rPr>
        <w:t>Rathu</w:t>
      </w:r>
      <w:proofErr w:type="spellEnd"/>
      <w:r w:rsidR="00551DF0" w:rsidRPr="005E5DA5">
        <w:rPr>
          <w:rFonts w:ascii="Arial" w:hAnsi="Arial" w:cs="Arial"/>
        </w:rPr>
        <w:t xml:space="preserve"> </w:t>
      </w:r>
      <w:proofErr w:type="spellStart"/>
      <w:r w:rsidR="00551DF0" w:rsidRPr="005E5DA5">
        <w:rPr>
          <w:rFonts w:ascii="Arial" w:hAnsi="Arial" w:cs="Arial"/>
        </w:rPr>
        <w:t>Heenati</w:t>
      </w:r>
      <w:proofErr w:type="spellEnd"/>
      <w:r w:rsidRPr="005E5DA5">
        <w:rPr>
          <w:rFonts w:ascii="Arial" w:hAnsi="Arial" w:cs="Arial"/>
        </w:rPr>
        <w:t xml:space="preserve">. Importantly, unlike most other </w:t>
      </w:r>
      <w:proofErr w:type="spellStart"/>
      <w:r w:rsidR="00551DF0" w:rsidRPr="005E5DA5">
        <w:rPr>
          <w:rFonts w:ascii="Arial" w:hAnsi="Arial" w:cs="Arial"/>
          <w:i/>
        </w:rPr>
        <w:t>Bph</w:t>
      </w:r>
      <w:proofErr w:type="spellEnd"/>
      <w:r w:rsidR="00551DF0" w:rsidRPr="005E5DA5">
        <w:rPr>
          <w:rFonts w:ascii="Arial" w:hAnsi="Arial" w:cs="Arial"/>
        </w:rPr>
        <w:t xml:space="preserve"> loci, including </w:t>
      </w:r>
      <w:r w:rsidR="00551DF0" w:rsidRPr="005E5DA5">
        <w:rPr>
          <w:rFonts w:ascii="Arial" w:hAnsi="Arial" w:cs="Arial"/>
          <w:i/>
        </w:rPr>
        <w:t>Bph14</w:t>
      </w:r>
      <w:r w:rsidR="00551DF0" w:rsidRPr="005E5DA5">
        <w:rPr>
          <w:rFonts w:ascii="Arial" w:hAnsi="Arial" w:cs="Arial"/>
        </w:rPr>
        <w:t xml:space="preserve"> and </w:t>
      </w:r>
      <w:r w:rsidR="00551DF0" w:rsidRPr="005E5DA5">
        <w:rPr>
          <w:rFonts w:ascii="Arial" w:hAnsi="Arial" w:cs="Arial"/>
          <w:i/>
        </w:rPr>
        <w:t>Bph26</w:t>
      </w:r>
      <w:r w:rsidR="00551DF0" w:rsidRPr="005E5DA5">
        <w:rPr>
          <w:rFonts w:ascii="Arial" w:hAnsi="Arial" w:cs="Arial"/>
        </w:rPr>
        <w:t xml:space="preserve">, </w:t>
      </w:r>
      <w:r w:rsidRPr="005E5DA5">
        <w:rPr>
          <w:rFonts w:ascii="Arial" w:hAnsi="Arial" w:cs="Arial"/>
          <w:i/>
        </w:rPr>
        <w:t>Bph3</w:t>
      </w:r>
      <w:r w:rsidR="00697BBE" w:rsidRPr="005E5DA5">
        <w:rPr>
          <w:rFonts w:ascii="Arial" w:hAnsi="Arial" w:cs="Arial"/>
          <w:i/>
        </w:rPr>
        <w:t xml:space="preserve"> </w:t>
      </w:r>
      <w:r w:rsidR="00551DF0" w:rsidRPr="005E5DA5">
        <w:rPr>
          <w:rFonts w:ascii="Arial" w:hAnsi="Arial" w:cs="Arial"/>
        </w:rPr>
        <w:t xml:space="preserve">confers </w:t>
      </w:r>
      <w:r w:rsidR="0046719D" w:rsidRPr="005E5DA5">
        <w:rPr>
          <w:rFonts w:ascii="Arial" w:hAnsi="Arial" w:cs="Arial"/>
        </w:rPr>
        <w:t>broad-spectrum resistance to many</w:t>
      </w:r>
      <w:r w:rsidR="00551DF0" w:rsidRPr="005E5DA5">
        <w:rPr>
          <w:rFonts w:ascii="Arial" w:hAnsi="Arial" w:cs="Arial"/>
        </w:rPr>
        <w:t xml:space="preserve"> </w:t>
      </w:r>
      <w:r w:rsidRPr="005E5DA5">
        <w:rPr>
          <w:rFonts w:ascii="Arial" w:hAnsi="Arial" w:cs="Arial"/>
        </w:rPr>
        <w:t xml:space="preserve">BPH </w:t>
      </w:r>
      <w:r w:rsidR="0046719D" w:rsidRPr="005E5DA5">
        <w:rPr>
          <w:rFonts w:ascii="Arial" w:hAnsi="Arial" w:cs="Arial"/>
        </w:rPr>
        <w:t>biotypes</w:t>
      </w:r>
      <w:r w:rsidR="00551DF0" w:rsidRPr="005E5DA5">
        <w:rPr>
          <w:rFonts w:ascii="Arial" w:hAnsi="Arial" w:cs="Arial"/>
        </w:rPr>
        <w:t xml:space="preserve"> as well as to the white</w:t>
      </w:r>
      <w:r w:rsidRPr="005E5DA5">
        <w:rPr>
          <w:rFonts w:ascii="Arial" w:hAnsi="Arial" w:cs="Arial"/>
        </w:rPr>
        <w:t>-</w:t>
      </w:r>
      <w:r w:rsidR="00551DF0" w:rsidRPr="005E5DA5">
        <w:rPr>
          <w:rFonts w:ascii="Arial" w:hAnsi="Arial" w:cs="Arial"/>
        </w:rPr>
        <w:t>back planthopper</w:t>
      </w:r>
      <w:r w:rsidR="004570D7" w:rsidRPr="005E5DA5">
        <w:rPr>
          <w:rFonts w:ascii="Arial" w:hAnsi="Arial" w:cs="Arial"/>
          <w:vertAlign w:val="superscript"/>
        </w:rPr>
        <w:t>1,2</w:t>
      </w:r>
      <w:r w:rsidR="00551DF0" w:rsidRPr="005E5DA5">
        <w:rPr>
          <w:rFonts w:ascii="Arial" w:hAnsi="Arial" w:cs="Arial"/>
        </w:rPr>
        <w:t xml:space="preserve">. </w:t>
      </w:r>
      <w:r w:rsidR="00E3352A" w:rsidRPr="005E5DA5">
        <w:rPr>
          <w:rFonts w:ascii="Arial" w:hAnsi="Arial" w:cs="Arial"/>
        </w:rPr>
        <w:t xml:space="preserve">The success of </w:t>
      </w:r>
      <w:r w:rsidR="00E3352A" w:rsidRPr="005E5DA5">
        <w:rPr>
          <w:rFonts w:ascii="Arial" w:hAnsi="Arial" w:cs="Arial"/>
          <w:i/>
        </w:rPr>
        <w:t>Bph3</w:t>
      </w:r>
      <w:r w:rsidR="00E3352A" w:rsidRPr="005E5DA5">
        <w:rPr>
          <w:rFonts w:ascii="Arial" w:hAnsi="Arial" w:cs="Arial"/>
        </w:rPr>
        <w:t xml:space="preserve"> as a resistance locus might be linked to </w:t>
      </w:r>
      <w:r w:rsidR="00D83457" w:rsidRPr="005E5DA5">
        <w:rPr>
          <w:rFonts w:ascii="Arial" w:hAnsi="Arial" w:cs="Arial"/>
        </w:rPr>
        <w:t>the fact that it act</w:t>
      </w:r>
      <w:r w:rsidR="00E3352A" w:rsidRPr="005E5DA5">
        <w:rPr>
          <w:rFonts w:ascii="Arial" w:hAnsi="Arial" w:cs="Arial"/>
        </w:rPr>
        <w:t>s</w:t>
      </w:r>
      <w:r w:rsidR="00D83457" w:rsidRPr="005E5DA5">
        <w:rPr>
          <w:rFonts w:ascii="Arial" w:hAnsi="Arial" w:cs="Arial"/>
        </w:rPr>
        <w:t xml:space="preserve"> against BPH at an</w:t>
      </w:r>
      <w:r w:rsidR="00E3352A" w:rsidRPr="005E5DA5">
        <w:rPr>
          <w:rFonts w:ascii="Arial" w:hAnsi="Arial" w:cs="Arial"/>
        </w:rPr>
        <w:t xml:space="preserve"> early </w:t>
      </w:r>
      <w:r w:rsidR="00D83457" w:rsidRPr="005E5DA5">
        <w:rPr>
          <w:rFonts w:ascii="Arial" w:hAnsi="Arial" w:cs="Arial"/>
        </w:rPr>
        <w:t>stage of the feeding cycle,</w:t>
      </w:r>
      <w:r w:rsidR="00E3352A" w:rsidRPr="005E5DA5">
        <w:rPr>
          <w:rFonts w:ascii="Arial" w:hAnsi="Arial" w:cs="Arial"/>
        </w:rPr>
        <w:t xml:space="preserve"> before </w:t>
      </w:r>
      <w:r w:rsidR="00D83457" w:rsidRPr="005E5DA5">
        <w:rPr>
          <w:rFonts w:ascii="Arial" w:hAnsi="Arial" w:cs="Arial"/>
        </w:rPr>
        <w:t xml:space="preserve">the insect can </w:t>
      </w:r>
      <w:r w:rsidR="00E3352A" w:rsidRPr="005E5DA5">
        <w:rPr>
          <w:rFonts w:ascii="Arial" w:hAnsi="Arial" w:cs="Arial"/>
        </w:rPr>
        <w:t>deploy its virulence arsenal</w:t>
      </w:r>
      <w:r w:rsidR="00D83457" w:rsidRPr="005E5DA5">
        <w:rPr>
          <w:rFonts w:ascii="Arial" w:hAnsi="Arial" w:cs="Arial"/>
        </w:rPr>
        <w:t>, which</w:t>
      </w:r>
      <w:r w:rsidR="00E3352A" w:rsidRPr="005E5DA5">
        <w:rPr>
          <w:rFonts w:ascii="Arial" w:hAnsi="Arial" w:cs="Arial"/>
        </w:rPr>
        <w:t xml:space="preserve"> </w:t>
      </w:r>
      <w:r w:rsidR="00685F04">
        <w:rPr>
          <w:rFonts w:ascii="Arial" w:hAnsi="Arial" w:cs="Arial"/>
        </w:rPr>
        <w:t xml:space="preserve">could </w:t>
      </w:r>
      <w:proofErr w:type="gramStart"/>
      <w:r w:rsidR="00E3352A" w:rsidRPr="005E5DA5">
        <w:rPr>
          <w:rFonts w:ascii="Arial" w:hAnsi="Arial" w:cs="Arial"/>
        </w:rPr>
        <w:t>circumvent</w:t>
      </w:r>
      <w:r w:rsidR="00D83457" w:rsidRPr="005E5DA5">
        <w:rPr>
          <w:rFonts w:ascii="Arial" w:hAnsi="Arial" w:cs="Arial"/>
        </w:rPr>
        <w:t>s</w:t>
      </w:r>
      <w:proofErr w:type="gramEnd"/>
      <w:r w:rsidR="00E3352A" w:rsidRPr="005E5DA5">
        <w:rPr>
          <w:rFonts w:ascii="Arial" w:hAnsi="Arial" w:cs="Arial"/>
        </w:rPr>
        <w:t xml:space="preserve"> plant defences</w:t>
      </w:r>
      <w:r w:rsidR="00870AAC" w:rsidRPr="005E5DA5">
        <w:rPr>
          <w:rFonts w:ascii="Arial" w:hAnsi="Arial" w:cs="Arial"/>
        </w:rPr>
        <w:t>.</w:t>
      </w:r>
    </w:p>
    <w:p w14:paraId="5F204CCF" w14:textId="77777777" w:rsidR="00870AAC" w:rsidRPr="005E5DA5" w:rsidRDefault="00870AAC" w:rsidP="00870AAC">
      <w:pPr>
        <w:spacing w:line="360" w:lineRule="auto"/>
        <w:ind w:firstLine="720"/>
        <w:rPr>
          <w:rFonts w:ascii="Arial" w:hAnsi="Arial" w:cs="Arial"/>
        </w:rPr>
      </w:pPr>
    </w:p>
    <w:p w14:paraId="28907CBE" w14:textId="1CCE49F1" w:rsidR="0046719D" w:rsidRPr="005E5DA5" w:rsidRDefault="00D83457" w:rsidP="00870AAC">
      <w:pPr>
        <w:spacing w:line="360" w:lineRule="auto"/>
        <w:ind w:firstLine="720"/>
        <w:rPr>
          <w:rFonts w:ascii="Arial" w:hAnsi="Arial" w:cs="Arial"/>
        </w:rPr>
      </w:pPr>
      <w:r w:rsidRPr="005E5DA5">
        <w:rPr>
          <w:rFonts w:ascii="Arial" w:hAnsi="Arial" w:cs="Arial"/>
        </w:rPr>
        <w:t xml:space="preserve">Despite the huge potential of </w:t>
      </w:r>
      <w:r w:rsidRPr="005E5DA5">
        <w:rPr>
          <w:rFonts w:ascii="Arial" w:hAnsi="Arial" w:cs="Arial"/>
          <w:i/>
        </w:rPr>
        <w:t>Bph3</w:t>
      </w:r>
      <w:r w:rsidRPr="005E5DA5">
        <w:rPr>
          <w:rFonts w:ascii="Arial" w:hAnsi="Arial" w:cs="Arial"/>
        </w:rPr>
        <w:t xml:space="preserve"> for rice agriculture, its molecular identity has been unknown. </w:t>
      </w:r>
      <w:r w:rsidR="00073561" w:rsidRPr="005E5DA5">
        <w:rPr>
          <w:rFonts w:ascii="Arial" w:hAnsi="Arial" w:cs="Arial"/>
        </w:rPr>
        <w:t>Liu</w:t>
      </w:r>
      <w:r w:rsidR="00870AAC" w:rsidRPr="005E5DA5">
        <w:rPr>
          <w:rFonts w:ascii="Arial" w:hAnsi="Arial" w:cs="Arial"/>
        </w:rPr>
        <w:t xml:space="preserve"> </w:t>
      </w:r>
      <w:r w:rsidR="00870AAC" w:rsidRPr="005E5DA5">
        <w:rPr>
          <w:rFonts w:ascii="Arial" w:hAnsi="Arial" w:cs="Arial"/>
          <w:i/>
        </w:rPr>
        <w:t>et al</w:t>
      </w:r>
      <w:r w:rsidR="00870AAC" w:rsidRPr="005E5DA5">
        <w:rPr>
          <w:rFonts w:ascii="Arial" w:hAnsi="Arial" w:cs="Arial"/>
        </w:rPr>
        <w:t>.</w:t>
      </w:r>
      <w:proofErr w:type="gramStart"/>
      <w:r w:rsidR="00870AAC" w:rsidRPr="005E5DA5">
        <w:rPr>
          <w:rFonts w:ascii="Arial" w:hAnsi="Arial" w:cs="Arial"/>
          <w:vertAlign w:val="superscript"/>
        </w:rPr>
        <w:t>2</w:t>
      </w:r>
      <w:r w:rsidRPr="005E5DA5">
        <w:rPr>
          <w:rFonts w:ascii="Arial" w:hAnsi="Arial" w:cs="Arial"/>
          <w:vertAlign w:val="superscript"/>
        </w:rPr>
        <w:t xml:space="preserve"> </w:t>
      </w:r>
      <w:r w:rsidR="00551DF0" w:rsidRPr="005E5DA5">
        <w:rPr>
          <w:rFonts w:ascii="Arial" w:hAnsi="Arial" w:cs="Arial"/>
        </w:rPr>
        <w:t xml:space="preserve"> </w:t>
      </w:r>
      <w:r w:rsidRPr="005E5DA5">
        <w:rPr>
          <w:rFonts w:ascii="Arial" w:hAnsi="Arial" w:cs="Arial"/>
        </w:rPr>
        <w:t>have</w:t>
      </w:r>
      <w:proofErr w:type="gramEnd"/>
      <w:r w:rsidRPr="005E5DA5">
        <w:rPr>
          <w:rFonts w:ascii="Arial" w:hAnsi="Arial" w:cs="Arial"/>
        </w:rPr>
        <w:t xml:space="preserve"> now </w:t>
      </w:r>
      <w:r w:rsidR="0046719D" w:rsidRPr="005E5DA5">
        <w:rPr>
          <w:rFonts w:ascii="Arial" w:hAnsi="Arial" w:cs="Arial"/>
        </w:rPr>
        <w:t>identif</w:t>
      </w:r>
      <w:r w:rsidRPr="005E5DA5">
        <w:rPr>
          <w:rFonts w:ascii="Arial" w:hAnsi="Arial" w:cs="Arial"/>
        </w:rPr>
        <w:t>ied</w:t>
      </w:r>
      <w:r w:rsidR="001E459D" w:rsidRPr="005E5DA5">
        <w:rPr>
          <w:rFonts w:ascii="Arial" w:hAnsi="Arial" w:cs="Arial"/>
        </w:rPr>
        <w:t xml:space="preserve"> </w:t>
      </w:r>
      <w:r w:rsidR="001E459D" w:rsidRPr="005E5DA5">
        <w:rPr>
          <w:rFonts w:ascii="Arial" w:hAnsi="Arial" w:cs="Arial"/>
          <w:i/>
        </w:rPr>
        <w:t>Bph3</w:t>
      </w:r>
      <w:r w:rsidR="001E459D" w:rsidRPr="005E5DA5">
        <w:rPr>
          <w:rFonts w:ascii="Arial" w:hAnsi="Arial" w:cs="Arial"/>
        </w:rPr>
        <w:t xml:space="preserve"> through </w:t>
      </w:r>
      <w:r w:rsidR="00551DF0" w:rsidRPr="005E5DA5">
        <w:rPr>
          <w:rFonts w:ascii="Arial" w:hAnsi="Arial" w:cs="Arial"/>
        </w:rPr>
        <w:t xml:space="preserve">map-based cloning in a cross between the resistant </w:t>
      </w:r>
      <w:proofErr w:type="spellStart"/>
      <w:r w:rsidR="00551DF0" w:rsidRPr="005E5DA5">
        <w:rPr>
          <w:rFonts w:ascii="Arial" w:hAnsi="Arial" w:cs="Arial"/>
          <w:i/>
        </w:rPr>
        <w:t>indica</w:t>
      </w:r>
      <w:proofErr w:type="spellEnd"/>
      <w:r w:rsidR="00551DF0" w:rsidRPr="005E5DA5">
        <w:rPr>
          <w:rFonts w:ascii="Arial" w:hAnsi="Arial" w:cs="Arial"/>
          <w:i/>
        </w:rPr>
        <w:t xml:space="preserve"> </w:t>
      </w:r>
      <w:r w:rsidR="00551DF0" w:rsidRPr="005E5DA5">
        <w:rPr>
          <w:rFonts w:ascii="Arial" w:hAnsi="Arial" w:cs="Arial"/>
        </w:rPr>
        <w:t xml:space="preserve">cultivar </w:t>
      </w:r>
      <w:proofErr w:type="spellStart"/>
      <w:r w:rsidR="00551DF0" w:rsidRPr="005E5DA5">
        <w:rPr>
          <w:rFonts w:ascii="Arial" w:hAnsi="Arial" w:cs="Arial"/>
        </w:rPr>
        <w:t>Rathu</w:t>
      </w:r>
      <w:proofErr w:type="spellEnd"/>
      <w:r w:rsidR="00551DF0" w:rsidRPr="005E5DA5">
        <w:rPr>
          <w:rFonts w:ascii="Arial" w:hAnsi="Arial" w:cs="Arial"/>
        </w:rPr>
        <w:t xml:space="preserve"> </w:t>
      </w:r>
      <w:proofErr w:type="spellStart"/>
      <w:r w:rsidR="00551DF0" w:rsidRPr="005E5DA5">
        <w:rPr>
          <w:rFonts w:ascii="Arial" w:hAnsi="Arial" w:cs="Arial"/>
        </w:rPr>
        <w:t>Heenati</w:t>
      </w:r>
      <w:proofErr w:type="spellEnd"/>
      <w:r w:rsidR="00551DF0" w:rsidRPr="005E5DA5">
        <w:rPr>
          <w:rFonts w:ascii="Arial" w:hAnsi="Arial" w:cs="Arial"/>
        </w:rPr>
        <w:t xml:space="preserve"> and the susceptible </w:t>
      </w:r>
      <w:r w:rsidR="00551DF0" w:rsidRPr="005E5DA5">
        <w:rPr>
          <w:rFonts w:ascii="Arial" w:hAnsi="Arial" w:cs="Arial"/>
          <w:i/>
        </w:rPr>
        <w:t xml:space="preserve">japonica </w:t>
      </w:r>
      <w:r w:rsidR="0046719D" w:rsidRPr="005E5DA5">
        <w:rPr>
          <w:rFonts w:ascii="Arial" w:hAnsi="Arial" w:cs="Arial"/>
        </w:rPr>
        <w:t>cultivar 02428</w:t>
      </w:r>
      <w:r w:rsidR="00551DF0" w:rsidRPr="005E5DA5">
        <w:rPr>
          <w:rFonts w:ascii="Arial" w:hAnsi="Arial" w:cs="Arial"/>
        </w:rPr>
        <w:t xml:space="preserve">. </w:t>
      </w:r>
      <w:r w:rsidR="00551DF0" w:rsidRPr="005E5DA5">
        <w:rPr>
          <w:rFonts w:ascii="Arial" w:hAnsi="Arial" w:cs="Arial"/>
          <w:i/>
        </w:rPr>
        <w:t>Bph3</w:t>
      </w:r>
      <w:r w:rsidR="00551DF0" w:rsidRPr="005E5DA5">
        <w:rPr>
          <w:rFonts w:ascii="Arial" w:hAnsi="Arial" w:cs="Arial"/>
        </w:rPr>
        <w:t xml:space="preserve"> map</w:t>
      </w:r>
      <w:r w:rsidR="004570D7" w:rsidRPr="005E5DA5">
        <w:rPr>
          <w:rFonts w:ascii="Arial" w:hAnsi="Arial" w:cs="Arial"/>
        </w:rPr>
        <w:t>s</w:t>
      </w:r>
      <w:r w:rsidR="00551DF0" w:rsidRPr="005E5DA5">
        <w:rPr>
          <w:rFonts w:ascii="Arial" w:hAnsi="Arial" w:cs="Arial"/>
        </w:rPr>
        <w:t xml:space="preserve"> to a 79-kb genomic region</w:t>
      </w:r>
      <w:r w:rsidR="009E4C2F" w:rsidRPr="005E5DA5">
        <w:rPr>
          <w:rFonts w:ascii="Arial" w:hAnsi="Arial" w:cs="Arial"/>
        </w:rPr>
        <w:t xml:space="preserve"> that</w:t>
      </w:r>
      <w:r w:rsidR="00551DF0" w:rsidRPr="005E5DA5">
        <w:rPr>
          <w:rFonts w:ascii="Arial" w:hAnsi="Arial" w:cs="Arial"/>
        </w:rPr>
        <w:t xml:space="preserve"> contains a cluster of three </w:t>
      </w:r>
      <w:proofErr w:type="spellStart"/>
      <w:r w:rsidR="00551DF0" w:rsidRPr="005E5DA5">
        <w:rPr>
          <w:rFonts w:ascii="Arial" w:hAnsi="Arial" w:cs="Arial"/>
        </w:rPr>
        <w:t>lectin</w:t>
      </w:r>
      <w:proofErr w:type="spellEnd"/>
      <w:r w:rsidR="00551DF0" w:rsidRPr="005E5DA5">
        <w:rPr>
          <w:rFonts w:ascii="Arial" w:hAnsi="Arial" w:cs="Arial"/>
        </w:rPr>
        <w:t xml:space="preserve"> receptor kinases</w:t>
      </w:r>
      <w:r w:rsidR="00A93246">
        <w:rPr>
          <w:rFonts w:ascii="Arial" w:hAnsi="Arial" w:cs="Arial"/>
        </w:rPr>
        <w:t>,</w:t>
      </w:r>
      <w:r w:rsidR="00551DF0" w:rsidRPr="005E5DA5">
        <w:rPr>
          <w:rFonts w:ascii="Arial" w:hAnsi="Arial" w:cs="Arial"/>
        </w:rPr>
        <w:t xml:space="preserve"> OsLecRK1</w:t>
      </w:r>
      <w:r w:rsidRPr="005E5DA5">
        <w:rPr>
          <w:rFonts w:ascii="Arial" w:hAnsi="Arial" w:cs="Arial"/>
        </w:rPr>
        <w:t>–</w:t>
      </w:r>
      <w:r w:rsidR="00551DF0" w:rsidRPr="005E5DA5">
        <w:rPr>
          <w:rFonts w:ascii="Arial" w:hAnsi="Arial" w:cs="Arial"/>
        </w:rPr>
        <w:t xml:space="preserve">3 </w:t>
      </w:r>
      <w:r w:rsidR="00551DF0" w:rsidRPr="005E5DA5">
        <w:rPr>
          <w:rFonts w:ascii="Arial" w:hAnsi="Arial" w:cs="Arial"/>
          <w:noProof/>
          <w:vertAlign w:val="superscript"/>
        </w:rPr>
        <w:t>2</w:t>
      </w:r>
      <w:r w:rsidR="00551DF0" w:rsidRPr="005E5DA5">
        <w:rPr>
          <w:rFonts w:ascii="Arial" w:hAnsi="Arial" w:cs="Arial"/>
        </w:rPr>
        <w:t>.</w:t>
      </w:r>
      <w:r w:rsidR="00870AAC" w:rsidRPr="005E5DA5">
        <w:rPr>
          <w:rFonts w:ascii="Arial" w:hAnsi="Arial" w:cs="Arial"/>
        </w:rPr>
        <w:t xml:space="preserve"> </w:t>
      </w:r>
      <w:r w:rsidR="00870AAC" w:rsidRPr="003C6D42">
        <w:rPr>
          <w:rFonts w:ascii="Arial" w:hAnsi="Arial" w:cs="Arial"/>
        </w:rPr>
        <w:t>The authors f</w:t>
      </w:r>
      <w:r w:rsidR="0046719D" w:rsidRPr="003C6D42">
        <w:rPr>
          <w:rFonts w:ascii="Arial" w:hAnsi="Arial" w:cs="Arial"/>
        </w:rPr>
        <w:t>i</w:t>
      </w:r>
      <w:r w:rsidR="00870AAC" w:rsidRPr="003C6D42">
        <w:rPr>
          <w:rFonts w:ascii="Arial" w:hAnsi="Arial" w:cs="Arial"/>
        </w:rPr>
        <w:t>nd that single</w:t>
      </w:r>
      <w:r w:rsidR="00551DF0" w:rsidRPr="005E5DA5">
        <w:rPr>
          <w:rFonts w:ascii="Arial" w:hAnsi="Arial" w:cs="Arial"/>
        </w:rPr>
        <w:t xml:space="preserve"> nucleotide polymorphisms in these genes </w:t>
      </w:r>
      <w:r w:rsidR="0046719D" w:rsidRPr="005E5DA5">
        <w:rPr>
          <w:rFonts w:ascii="Arial" w:hAnsi="Arial" w:cs="Arial"/>
        </w:rPr>
        <w:t>a</w:t>
      </w:r>
      <w:r w:rsidR="00551DF0" w:rsidRPr="005E5DA5">
        <w:rPr>
          <w:rFonts w:ascii="Arial" w:hAnsi="Arial" w:cs="Arial"/>
        </w:rPr>
        <w:t xml:space="preserve">re associated with BPH resistance in </w:t>
      </w:r>
      <w:r w:rsidR="00664ACC">
        <w:rPr>
          <w:rFonts w:ascii="Arial" w:hAnsi="Arial" w:cs="Arial"/>
        </w:rPr>
        <w:t xml:space="preserve">different cultivated </w:t>
      </w:r>
      <w:r w:rsidR="00551DF0" w:rsidRPr="005E5DA5">
        <w:rPr>
          <w:rFonts w:ascii="Arial" w:hAnsi="Arial" w:cs="Arial"/>
        </w:rPr>
        <w:t xml:space="preserve">rice </w:t>
      </w:r>
      <w:r w:rsidR="00664ACC">
        <w:rPr>
          <w:rFonts w:ascii="Arial" w:hAnsi="Arial" w:cs="Arial"/>
        </w:rPr>
        <w:t>accessions</w:t>
      </w:r>
      <w:r w:rsidR="00551DF0" w:rsidRPr="005E5DA5">
        <w:rPr>
          <w:rFonts w:ascii="Arial" w:hAnsi="Arial" w:cs="Arial"/>
          <w:b/>
          <w:u w:val="single"/>
        </w:rPr>
        <w:t>.</w:t>
      </w:r>
      <w:r w:rsidR="00551DF0" w:rsidRPr="005E5DA5">
        <w:rPr>
          <w:rFonts w:ascii="Arial" w:hAnsi="Arial" w:cs="Arial"/>
        </w:rPr>
        <w:t xml:space="preserve"> </w:t>
      </w:r>
      <w:r w:rsidR="0088154B" w:rsidRPr="005E5DA5">
        <w:rPr>
          <w:rFonts w:ascii="Arial" w:hAnsi="Arial" w:cs="Arial"/>
        </w:rPr>
        <w:t>T</w:t>
      </w:r>
      <w:r w:rsidR="0046719D" w:rsidRPr="005E5DA5">
        <w:rPr>
          <w:rFonts w:ascii="Arial" w:hAnsi="Arial" w:cs="Arial"/>
        </w:rPr>
        <w:t>hey</w:t>
      </w:r>
      <w:r w:rsidR="009E4C2F" w:rsidRPr="005E5DA5">
        <w:rPr>
          <w:rFonts w:ascii="Arial" w:hAnsi="Arial" w:cs="Arial"/>
        </w:rPr>
        <w:t xml:space="preserve"> </w:t>
      </w:r>
      <w:r w:rsidR="0088154B" w:rsidRPr="005E5DA5">
        <w:rPr>
          <w:rFonts w:ascii="Arial" w:hAnsi="Arial" w:cs="Arial"/>
        </w:rPr>
        <w:t xml:space="preserve">also </w:t>
      </w:r>
      <w:r w:rsidR="009E4C2F" w:rsidRPr="005E5DA5">
        <w:rPr>
          <w:rFonts w:ascii="Arial" w:hAnsi="Arial" w:cs="Arial"/>
        </w:rPr>
        <w:t xml:space="preserve">show that </w:t>
      </w:r>
      <w:r w:rsidR="00551DF0" w:rsidRPr="005E5DA5">
        <w:rPr>
          <w:rFonts w:ascii="Arial" w:hAnsi="Arial" w:cs="Arial"/>
        </w:rPr>
        <w:t xml:space="preserve">ectopic expression of </w:t>
      </w:r>
      <w:r w:rsidR="009E4C2F" w:rsidRPr="005E5DA5">
        <w:rPr>
          <w:rFonts w:ascii="Arial" w:hAnsi="Arial" w:cs="Arial"/>
        </w:rPr>
        <w:t xml:space="preserve">the </w:t>
      </w:r>
      <w:r w:rsidR="00551DF0" w:rsidRPr="005E5DA5">
        <w:rPr>
          <w:rFonts w:ascii="Arial" w:hAnsi="Arial" w:cs="Arial"/>
          <w:i/>
        </w:rPr>
        <w:t>OsLecRK1</w:t>
      </w:r>
      <w:r w:rsidR="0088154B" w:rsidRPr="005E5DA5">
        <w:rPr>
          <w:rFonts w:ascii="Arial" w:hAnsi="Arial" w:cs="Arial"/>
          <w:i/>
        </w:rPr>
        <w:t>–</w:t>
      </w:r>
      <w:r w:rsidR="00551DF0" w:rsidRPr="005E5DA5">
        <w:rPr>
          <w:rFonts w:ascii="Arial" w:hAnsi="Arial" w:cs="Arial"/>
          <w:i/>
        </w:rPr>
        <w:t>3</w:t>
      </w:r>
      <w:r w:rsidR="00551DF0" w:rsidRPr="005E5DA5">
        <w:rPr>
          <w:rFonts w:ascii="Arial" w:hAnsi="Arial" w:cs="Arial"/>
        </w:rPr>
        <w:t xml:space="preserve"> </w:t>
      </w:r>
      <w:r w:rsidR="009E4C2F" w:rsidRPr="005E5DA5">
        <w:rPr>
          <w:rFonts w:ascii="Arial" w:hAnsi="Arial" w:cs="Arial"/>
        </w:rPr>
        <w:t xml:space="preserve">gene cluster </w:t>
      </w:r>
      <w:r w:rsidR="00551DF0" w:rsidRPr="005E5DA5">
        <w:rPr>
          <w:rFonts w:ascii="Arial" w:hAnsi="Arial" w:cs="Arial"/>
        </w:rPr>
        <w:t xml:space="preserve">in the susceptible </w:t>
      </w:r>
      <w:r w:rsidR="00551DF0" w:rsidRPr="005E5DA5">
        <w:rPr>
          <w:rFonts w:ascii="Arial" w:hAnsi="Arial" w:cs="Arial"/>
          <w:i/>
        </w:rPr>
        <w:t>japonica</w:t>
      </w:r>
      <w:r w:rsidR="00551DF0" w:rsidRPr="005E5DA5">
        <w:rPr>
          <w:rFonts w:ascii="Arial" w:hAnsi="Arial" w:cs="Arial"/>
        </w:rPr>
        <w:t xml:space="preserve"> </w:t>
      </w:r>
      <w:proofErr w:type="spellStart"/>
      <w:r w:rsidR="00551DF0" w:rsidRPr="005E5DA5">
        <w:rPr>
          <w:rFonts w:ascii="Arial" w:hAnsi="Arial" w:cs="Arial"/>
        </w:rPr>
        <w:t>Kitaake</w:t>
      </w:r>
      <w:proofErr w:type="spellEnd"/>
      <w:r w:rsidR="00551DF0" w:rsidRPr="005E5DA5">
        <w:rPr>
          <w:rFonts w:ascii="Arial" w:hAnsi="Arial" w:cs="Arial"/>
        </w:rPr>
        <w:t xml:space="preserve"> cultivar confer</w:t>
      </w:r>
      <w:r w:rsidR="0046719D" w:rsidRPr="005E5DA5">
        <w:rPr>
          <w:rFonts w:ascii="Arial" w:hAnsi="Arial" w:cs="Arial"/>
        </w:rPr>
        <w:t>s</w:t>
      </w:r>
      <w:r w:rsidR="00551DF0" w:rsidRPr="005E5DA5">
        <w:rPr>
          <w:rFonts w:ascii="Arial" w:hAnsi="Arial" w:cs="Arial"/>
        </w:rPr>
        <w:t xml:space="preserve"> </w:t>
      </w:r>
      <w:r w:rsidR="009E4C2F" w:rsidRPr="005E5DA5">
        <w:rPr>
          <w:rFonts w:ascii="Arial" w:hAnsi="Arial" w:cs="Arial"/>
        </w:rPr>
        <w:t xml:space="preserve">BPH </w:t>
      </w:r>
      <w:r w:rsidR="00551DF0" w:rsidRPr="005E5DA5">
        <w:rPr>
          <w:rFonts w:ascii="Arial" w:hAnsi="Arial" w:cs="Arial"/>
        </w:rPr>
        <w:t xml:space="preserve">resistance. </w:t>
      </w:r>
    </w:p>
    <w:p w14:paraId="2112C739" w14:textId="77777777" w:rsidR="0046719D" w:rsidRPr="005E5DA5" w:rsidRDefault="0046719D" w:rsidP="00870AAC">
      <w:pPr>
        <w:spacing w:line="360" w:lineRule="auto"/>
        <w:ind w:firstLine="720"/>
        <w:rPr>
          <w:rFonts w:ascii="Arial" w:hAnsi="Arial" w:cs="Arial"/>
        </w:rPr>
      </w:pPr>
    </w:p>
    <w:p w14:paraId="5BEE5FD3" w14:textId="5B9372C9" w:rsidR="00551DF0" w:rsidRPr="005E5DA5" w:rsidRDefault="009E4C2F" w:rsidP="00870AAC">
      <w:pPr>
        <w:spacing w:line="360" w:lineRule="auto"/>
        <w:ind w:firstLine="720"/>
        <w:rPr>
          <w:rFonts w:ascii="Arial" w:hAnsi="Arial" w:cs="Arial"/>
          <w:b/>
          <w:u w:val="single"/>
        </w:rPr>
      </w:pPr>
      <w:r w:rsidRPr="005E5DA5">
        <w:rPr>
          <w:rFonts w:ascii="Arial" w:hAnsi="Arial" w:cs="Arial"/>
        </w:rPr>
        <w:t>Intriguingly,</w:t>
      </w:r>
      <w:r w:rsidR="00551DF0" w:rsidRPr="005E5DA5">
        <w:rPr>
          <w:rFonts w:ascii="Arial" w:hAnsi="Arial" w:cs="Arial"/>
        </w:rPr>
        <w:t xml:space="preserve"> concomitant expression of </w:t>
      </w:r>
      <w:r w:rsidR="0046719D" w:rsidRPr="005E5DA5">
        <w:rPr>
          <w:rFonts w:ascii="Arial" w:hAnsi="Arial" w:cs="Arial"/>
        </w:rPr>
        <w:t>the three</w:t>
      </w:r>
      <w:r w:rsidRPr="005E5DA5">
        <w:rPr>
          <w:rFonts w:ascii="Arial" w:hAnsi="Arial" w:cs="Arial"/>
        </w:rPr>
        <w:t xml:space="preserve"> </w:t>
      </w:r>
      <w:proofErr w:type="spellStart"/>
      <w:r w:rsidRPr="005E5DA5">
        <w:rPr>
          <w:rFonts w:ascii="Arial" w:hAnsi="Arial" w:cs="Arial"/>
          <w:i/>
        </w:rPr>
        <w:t>OsLecRK</w:t>
      </w:r>
      <w:proofErr w:type="spellEnd"/>
      <w:r w:rsidRPr="005E5DA5" w:rsidDel="009E4C2F">
        <w:rPr>
          <w:rFonts w:ascii="Arial" w:hAnsi="Arial" w:cs="Arial"/>
        </w:rPr>
        <w:t xml:space="preserve"> </w:t>
      </w:r>
      <w:r w:rsidR="00551DF0" w:rsidRPr="005E5DA5">
        <w:rPr>
          <w:rFonts w:ascii="Arial" w:hAnsi="Arial" w:cs="Arial"/>
        </w:rPr>
        <w:t>genes ha</w:t>
      </w:r>
      <w:r w:rsidR="0046719D" w:rsidRPr="005E5DA5">
        <w:rPr>
          <w:rFonts w:ascii="Arial" w:hAnsi="Arial" w:cs="Arial"/>
        </w:rPr>
        <w:t>s</w:t>
      </w:r>
      <w:r w:rsidR="00551DF0" w:rsidRPr="005E5DA5">
        <w:rPr>
          <w:rFonts w:ascii="Arial" w:hAnsi="Arial" w:cs="Arial"/>
        </w:rPr>
        <w:t xml:space="preserve"> a </w:t>
      </w:r>
      <w:r w:rsidRPr="005E5DA5">
        <w:rPr>
          <w:rFonts w:ascii="Arial" w:hAnsi="Arial" w:cs="Arial"/>
        </w:rPr>
        <w:t xml:space="preserve">larger </w:t>
      </w:r>
      <w:r w:rsidR="00551DF0" w:rsidRPr="005E5DA5">
        <w:rPr>
          <w:rFonts w:ascii="Arial" w:hAnsi="Arial" w:cs="Arial"/>
        </w:rPr>
        <w:t xml:space="preserve">effect on BPH resistance than expression of </w:t>
      </w:r>
      <w:r w:rsidRPr="005E5DA5">
        <w:rPr>
          <w:rFonts w:ascii="Arial" w:hAnsi="Arial" w:cs="Arial"/>
        </w:rPr>
        <w:t xml:space="preserve">each </w:t>
      </w:r>
      <w:r w:rsidR="00551DF0" w:rsidRPr="005E5DA5">
        <w:rPr>
          <w:rFonts w:ascii="Arial" w:hAnsi="Arial" w:cs="Arial"/>
        </w:rPr>
        <w:t>gene</w:t>
      </w:r>
      <w:r w:rsidR="0088154B" w:rsidRPr="005E5DA5">
        <w:rPr>
          <w:rFonts w:ascii="Arial" w:hAnsi="Arial" w:cs="Arial"/>
        </w:rPr>
        <w:t xml:space="preserve"> alone</w:t>
      </w:r>
      <w:r w:rsidR="004570D7" w:rsidRPr="005E5DA5">
        <w:rPr>
          <w:rFonts w:ascii="Arial" w:hAnsi="Arial" w:cs="Arial"/>
        </w:rPr>
        <w:t>, confirming the need for a gene cluster</w:t>
      </w:r>
      <w:r w:rsidR="0046719D" w:rsidRPr="005E5DA5">
        <w:rPr>
          <w:rFonts w:ascii="Arial" w:hAnsi="Arial" w:cs="Arial"/>
        </w:rPr>
        <w:t>.</w:t>
      </w:r>
      <w:r w:rsidR="00551DF0" w:rsidRPr="005E5DA5">
        <w:rPr>
          <w:rFonts w:ascii="Arial" w:hAnsi="Arial" w:cs="Arial"/>
        </w:rPr>
        <w:t xml:space="preserve"> RNA interference </w:t>
      </w:r>
      <w:r w:rsidRPr="005E5DA5">
        <w:rPr>
          <w:rFonts w:ascii="Arial" w:hAnsi="Arial" w:cs="Arial"/>
        </w:rPr>
        <w:t xml:space="preserve">experiments to </w:t>
      </w:r>
      <w:r w:rsidR="0046719D" w:rsidRPr="005E5DA5">
        <w:rPr>
          <w:rFonts w:ascii="Arial" w:hAnsi="Arial" w:cs="Arial"/>
        </w:rPr>
        <w:t>silence</w:t>
      </w:r>
      <w:r w:rsidRPr="005E5DA5">
        <w:rPr>
          <w:rFonts w:ascii="Arial" w:hAnsi="Arial" w:cs="Arial"/>
        </w:rPr>
        <w:t xml:space="preserve"> the </w:t>
      </w:r>
      <w:r w:rsidRPr="005E5DA5">
        <w:rPr>
          <w:rFonts w:ascii="Arial" w:hAnsi="Arial" w:cs="Arial"/>
          <w:i/>
        </w:rPr>
        <w:t>OsLecRK</w:t>
      </w:r>
      <w:r w:rsidR="00A93246">
        <w:rPr>
          <w:rFonts w:ascii="Arial" w:hAnsi="Arial" w:cs="Arial"/>
          <w:i/>
        </w:rPr>
        <w:t>1–3</w:t>
      </w:r>
      <w:r w:rsidRPr="005E5DA5" w:rsidDel="009E4C2F">
        <w:rPr>
          <w:rFonts w:ascii="Arial" w:hAnsi="Arial" w:cs="Arial"/>
        </w:rPr>
        <w:t xml:space="preserve"> </w:t>
      </w:r>
      <w:r w:rsidRPr="005E5DA5">
        <w:rPr>
          <w:rFonts w:ascii="Arial" w:hAnsi="Arial" w:cs="Arial"/>
        </w:rPr>
        <w:t xml:space="preserve">cluster </w:t>
      </w:r>
      <w:r w:rsidR="00551DF0" w:rsidRPr="005E5DA5">
        <w:rPr>
          <w:rFonts w:ascii="Arial" w:hAnsi="Arial" w:cs="Arial"/>
        </w:rPr>
        <w:t>in a near</w:t>
      </w:r>
      <w:r w:rsidR="0046719D" w:rsidRPr="005E5DA5">
        <w:rPr>
          <w:rFonts w:ascii="Arial" w:hAnsi="Arial" w:cs="Arial"/>
        </w:rPr>
        <w:t>-</w:t>
      </w:r>
      <w:r w:rsidR="00551DF0" w:rsidRPr="005E5DA5">
        <w:rPr>
          <w:rFonts w:ascii="Arial" w:hAnsi="Arial" w:cs="Arial"/>
        </w:rPr>
        <w:t xml:space="preserve">isogenic line carrying the </w:t>
      </w:r>
      <w:proofErr w:type="spellStart"/>
      <w:r w:rsidR="00551DF0" w:rsidRPr="005E5DA5">
        <w:rPr>
          <w:rFonts w:ascii="Arial" w:hAnsi="Arial" w:cs="Arial"/>
        </w:rPr>
        <w:t>Rathu</w:t>
      </w:r>
      <w:proofErr w:type="spellEnd"/>
      <w:r w:rsidR="00551DF0" w:rsidRPr="005E5DA5">
        <w:rPr>
          <w:rFonts w:ascii="Arial" w:hAnsi="Arial" w:cs="Arial"/>
        </w:rPr>
        <w:t xml:space="preserve"> </w:t>
      </w:r>
      <w:proofErr w:type="spellStart"/>
      <w:r w:rsidR="00551DF0" w:rsidRPr="005E5DA5">
        <w:rPr>
          <w:rFonts w:ascii="Arial" w:hAnsi="Arial" w:cs="Arial"/>
        </w:rPr>
        <w:t>Heenati</w:t>
      </w:r>
      <w:proofErr w:type="spellEnd"/>
      <w:r w:rsidR="00551DF0" w:rsidRPr="005E5DA5">
        <w:rPr>
          <w:rFonts w:ascii="Arial" w:hAnsi="Arial" w:cs="Arial"/>
        </w:rPr>
        <w:t xml:space="preserve"> </w:t>
      </w:r>
      <w:r w:rsidR="00551DF0" w:rsidRPr="005E5DA5">
        <w:rPr>
          <w:rFonts w:ascii="Arial" w:hAnsi="Arial" w:cs="Arial"/>
          <w:i/>
        </w:rPr>
        <w:t>Bph3</w:t>
      </w:r>
      <w:r w:rsidR="00551DF0" w:rsidRPr="005E5DA5">
        <w:rPr>
          <w:rFonts w:ascii="Arial" w:hAnsi="Arial" w:cs="Arial"/>
        </w:rPr>
        <w:t xml:space="preserve"> locus in the background of the susceptible </w:t>
      </w:r>
      <w:r w:rsidR="00551DF0" w:rsidRPr="005E5DA5">
        <w:rPr>
          <w:rFonts w:ascii="Arial" w:hAnsi="Arial" w:cs="Arial"/>
          <w:i/>
        </w:rPr>
        <w:t xml:space="preserve">japonica </w:t>
      </w:r>
      <w:r w:rsidR="00551DF0" w:rsidRPr="005E5DA5">
        <w:rPr>
          <w:rFonts w:ascii="Arial" w:hAnsi="Arial" w:cs="Arial"/>
        </w:rPr>
        <w:t>cultivar 02428</w:t>
      </w:r>
      <w:r w:rsidRPr="005E5DA5">
        <w:rPr>
          <w:rFonts w:ascii="Arial" w:hAnsi="Arial" w:cs="Arial"/>
        </w:rPr>
        <w:t xml:space="preserve"> </w:t>
      </w:r>
      <w:r w:rsidR="004B5C7F">
        <w:rPr>
          <w:rFonts w:ascii="Arial" w:hAnsi="Arial" w:cs="Arial"/>
        </w:rPr>
        <w:t>further showed that these genes are important for BPH resistance</w:t>
      </w:r>
      <w:r w:rsidR="00551DF0" w:rsidRPr="005E5DA5">
        <w:rPr>
          <w:rFonts w:ascii="Arial" w:hAnsi="Arial" w:cs="Arial"/>
        </w:rPr>
        <w:t xml:space="preserve">. </w:t>
      </w:r>
      <w:r w:rsidRPr="005E5DA5">
        <w:rPr>
          <w:rFonts w:ascii="Arial" w:hAnsi="Arial" w:cs="Arial"/>
        </w:rPr>
        <w:t xml:space="preserve">Finally, examination of multiple different </w:t>
      </w:r>
      <w:r w:rsidR="00551DF0" w:rsidRPr="005E5DA5">
        <w:rPr>
          <w:rFonts w:ascii="Arial" w:hAnsi="Arial" w:cs="Arial"/>
        </w:rPr>
        <w:t xml:space="preserve">recombinant lines </w:t>
      </w:r>
      <w:proofErr w:type="spellStart"/>
      <w:r w:rsidRPr="005E5DA5">
        <w:rPr>
          <w:rFonts w:ascii="Arial" w:hAnsi="Arial" w:cs="Arial"/>
        </w:rPr>
        <w:t>harboring</w:t>
      </w:r>
      <w:proofErr w:type="spellEnd"/>
      <w:r w:rsidRPr="005E5DA5">
        <w:rPr>
          <w:rFonts w:ascii="Arial" w:hAnsi="Arial" w:cs="Arial"/>
        </w:rPr>
        <w:t xml:space="preserve"> </w:t>
      </w:r>
      <w:r w:rsidR="00551DF0" w:rsidRPr="005E5DA5">
        <w:rPr>
          <w:rFonts w:ascii="Arial" w:hAnsi="Arial" w:cs="Arial"/>
        </w:rPr>
        <w:t xml:space="preserve">breakpoints in </w:t>
      </w:r>
      <w:r w:rsidRPr="005E5DA5">
        <w:rPr>
          <w:rFonts w:ascii="Arial" w:hAnsi="Arial" w:cs="Arial"/>
        </w:rPr>
        <w:t xml:space="preserve">the </w:t>
      </w:r>
      <w:r w:rsidRPr="005E5DA5">
        <w:rPr>
          <w:rFonts w:ascii="Arial" w:hAnsi="Arial" w:cs="Arial"/>
          <w:i/>
        </w:rPr>
        <w:t>OsLecRK</w:t>
      </w:r>
      <w:r w:rsidR="00A93246">
        <w:rPr>
          <w:rFonts w:ascii="Arial" w:hAnsi="Arial" w:cs="Arial"/>
          <w:i/>
        </w:rPr>
        <w:t>1–3</w:t>
      </w:r>
      <w:r w:rsidRPr="005E5DA5">
        <w:rPr>
          <w:rFonts w:ascii="Arial" w:hAnsi="Arial" w:cs="Arial"/>
          <w:i/>
        </w:rPr>
        <w:t xml:space="preserve"> </w:t>
      </w:r>
      <w:r w:rsidRPr="005E5DA5">
        <w:rPr>
          <w:rFonts w:ascii="Arial" w:hAnsi="Arial" w:cs="Arial"/>
        </w:rPr>
        <w:t>cluster</w:t>
      </w:r>
      <w:r w:rsidRPr="005E5DA5">
        <w:rPr>
          <w:rFonts w:ascii="Arial" w:hAnsi="Arial" w:cs="Arial"/>
          <w:i/>
        </w:rPr>
        <w:t xml:space="preserve"> </w:t>
      </w:r>
      <w:r w:rsidR="00551DF0" w:rsidRPr="005E5DA5">
        <w:rPr>
          <w:rFonts w:ascii="Arial" w:hAnsi="Arial" w:cs="Arial"/>
        </w:rPr>
        <w:t>confirm</w:t>
      </w:r>
      <w:r w:rsidR="0046719D" w:rsidRPr="005E5DA5">
        <w:rPr>
          <w:rFonts w:ascii="Arial" w:hAnsi="Arial" w:cs="Arial"/>
        </w:rPr>
        <w:t>s</w:t>
      </w:r>
      <w:r w:rsidR="00551DF0" w:rsidRPr="005E5DA5">
        <w:rPr>
          <w:rFonts w:ascii="Arial" w:hAnsi="Arial" w:cs="Arial"/>
        </w:rPr>
        <w:t xml:space="preserve"> that all three genes </w:t>
      </w:r>
      <w:r w:rsidRPr="005E5DA5">
        <w:rPr>
          <w:rFonts w:ascii="Arial" w:hAnsi="Arial" w:cs="Arial"/>
        </w:rPr>
        <w:t xml:space="preserve">are </w:t>
      </w:r>
      <w:r w:rsidR="00551DF0" w:rsidRPr="005E5DA5">
        <w:rPr>
          <w:rFonts w:ascii="Arial" w:hAnsi="Arial" w:cs="Arial"/>
        </w:rPr>
        <w:t xml:space="preserve">required for </w:t>
      </w:r>
      <w:r w:rsidRPr="005E5DA5">
        <w:rPr>
          <w:rFonts w:ascii="Arial" w:hAnsi="Arial" w:cs="Arial"/>
        </w:rPr>
        <w:t xml:space="preserve">robust </w:t>
      </w:r>
      <w:r w:rsidR="00551DF0" w:rsidRPr="005E5DA5">
        <w:rPr>
          <w:rFonts w:ascii="Arial" w:hAnsi="Arial" w:cs="Arial"/>
        </w:rPr>
        <w:t xml:space="preserve">resistance to BPH. </w:t>
      </w:r>
    </w:p>
    <w:p w14:paraId="62DF1185" w14:textId="77777777" w:rsidR="00551DF0" w:rsidRPr="005E5DA5" w:rsidRDefault="00551DF0" w:rsidP="005E5DA5">
      <w:pPr>
        <w:spacing w:line="360" w:lineRule="auto"/>
        <w:rPr>
          <w:rFonts w:ascii="Arial" w:hAnsi="Arial" w:cs="Arial"/>
        </w:rPr>
      </w:pPr>
    </w:p>
    <w:p w14:paraId="46595735" w14:textId="22541EE6" w:rsidR="00BF2A12" w:rsidRDefault="00551DF0" w:rsidP="005E5DA5">
      <w:pPr>
        <w:spacing w:line="360" w:lineRule="auto"/>
        <w:ind w:firstLine="720"/>
        <w:rPr>
          <w:rFonts w:ascii="Arial" w:hAnsi="Arial" w:cs="Arial"/>
        </w:rPr>
      </w:pPr>
      <w:r w:rsidRPr="005E5DA5">
        <w:rPr>
          <w:rFonts w:ascii="Arial" w:hAnsi="Arial" w:cs="Arial"/>
        </w:rPr>
        <w:t xml:space="preserve">The identification of </w:t>
      </w:r>
      <w:r w:rsidRPr="005E5DA5">
        <w:rPr>
          <w:rFonts w:ascii="Arial" w:hAnsi="Arial" w:cs="Arial"/>
          <w:i/>
        </w:rPr>
        <w:t>Bph3</w:t>
      </w:r>
      <w:r w:rsidRPr="005E5DA5">
        <w:rPr>
          <w:rFonts w:ascii="Arial" w:hAnsi="Arial" w:cs="Arial"/>
        </w:rPr>
        <w:t xml:space="preserve"> as a cluster of </w:t>
      </w:r>
      <w:proofErr w:type="spellStart"/>
      <w:r w:rsidRPr="005E5DA5">
        <w:rPr>
          <w:rFonts w:ascii="Arial" w:hAnsi="Arial" w:cs="Arial"/>
        </w:rPr>
        <w:t>lectin</w:t>
      </w:r>
      <w:proofErr w:type="spellEnd"/>
      <w:r w:rsidRPr="005E5DA5">
        <w:rPr>
          <w:rFonts w:ascii="Arial" w:hAnsi="Arial" w:cs="Arial"/>
        </w:rPr>
        <w:t xml:space="preserve"> receptor kinase</w:t>
      </w:r>
      <w:r w:rsidR="009E4C2F" w:rsidRPr="005E5DA5">
        <w:rPr>
          <w:rFonts w:ascii="Arial" w:hAnsi="Arial" w:cs="Arial"/>
        </w:rPr>
        <w:t>s</w:t>
      </w:r>
      <w:r w:rsidRPr="005E5DA5">
        <w:rPr>
          <w:rFonts w:ascii="Arial" w:hAnsi="Arial" w:cs="Arial"/>
        </w:rPr>
        <w:t xml:space="preserve"> </w:t>
      </w:r>
      <w:r w:rsidR="00BF2A12" w:rsidRPr="005E5DA5">
        <w:rPr>
          <w:rFonts w:ascii="Arial" w:hAnsi="Arial" w:cs="Arial"/>
        </w:rPr>
        <w:t xml:space="preserve">provides </w:t>
      </w:r>
      <w:r w:rsidR="003E6FD9" w:rsidRPr="005E5DA5">
        <w:rPr>
          <w:rFonts w:ascii="Arial" w:hAnsi="Arial" w:cs="Arial"/>
        </w:rPr>
        <w:t xml:space="preserve">important </w:t>
      </w:r>
      <w:r w:rsidR="00A93246" w:rsidRPr="00921D47">
        <w:rPr>
          <w:rFonts w:ascii="Arial" w:hAnsi="Arial" w:cs="Arial"/>
        </w:rPr>
        <w:t xml:space="preserve">clues </w:t>
      </w:r>
      <w:r w:rsidR="00A93246">
        <w:rPr>
          <w:rFonts w:ascii="Arial" w:hAnsi="Arial" w:cs="Arial"/>
        </w:rPr>
        <w:t>as to</w:t>
      </w:r>
      <w:r w:rsidR="00BF2A12" w:rsidRPr="005E5DA5">
        <w:rPr>
          <w:rFonts w:ascii="Arial" w:hAnsi="Arial" w:cs="Arial"/>
        </w:rPr>
        <w:t xml:space="preserve"> its </w:t>
      </w:r>
      <w:r w:rsidR="00CF40DA">
        <w:rPr>
          <w:rFonts w:ascii="Arial" w:hAnsi="Arial" w:cs="Arial"/>
        </w:rPr>
        <w:t xml:space="preserve">potential </w:t>
      </w:r>
      <w:r w:rsidR="00BF2A12" w:rsidRPr="005E5DA5">
        <w:rPr>
          <w:rFonts w:ascii="Arial" w:hAnsi="Arial" w:cs="Arial"/>
        </w:rPr>
        <w:t>mode of action</w:t>
      </w:r>
      <w:r w:rsidRPr="005E5DA5">
        <w:rPr>
          <w:rFonts w:ascii="Arial" w:hAnsi="Arial" w:cs="Arial"/>
        </w:rPr>
        <w:t xml:space="preserve">. </w:t>
      </w:r>
      <w:proofErr w:type="spellStart"/>
      <w:r w:rsidR="00C12381" w:rsidRPr="005E5DA5">
        <w:rPr>
          <w:rFonts w:ascii="Arial" w:hAnsi="Arial" w:cs="Arial"/>
        </w:rPr>
        <w:t>Lectin</w:t>
      </w:r>
      <w:proofErr w:type="spellEnd"/>
      <w:r w:rsidR="00C12381" w:rsidRPr="005E5DA5">
        <w:rPr>
          <w:rFonts w:ascii="Arial" w:hAnsi="Arial" w:cs="Arial"/>
        </w:rPr>
        <w:t xml:space="preserve"> receptor kinases have been linked to various functions</w:t>
      </w:r>
      <w:r w:rsidR="00BF2A12" w:rsidRPr="005E5DA5">
        <w:rPr>
          <w:rFonts w:ascii="Arial" w:hAnsi="Arial" w:cs="Arial"/>
        </w:rPr>
        <w:t xml:space="preserve"> in plant immunity</w:t>
      </w:r>
      <w:r w:rsidR="00C12381" w:rsidRPr="005E5DA5">
        <w:rPr>
          <w:rFonts w:ascii="Arial" w:hAnsi="Arial" w:cs="Arial"/>
        </w:rPr>
        <w:t xml:space="preserve">, as </w:t>
      </w:r>
      <w:r w:rsidR="00B75C12">
        <w:rPr>
          <w:rFonts w:ascii="Arial" w:hAnsi="Arial" w:cs="Arial"/>
        </w:rPr>
        <w:t>receptors</w:t>
      </w:r>
      <w:r w:rsidR="004F1A26">
        <w:rPr>
          <w:rFonts w:ascii="Arial" w:hAnsi="Arial" w:cs="Arial"/>
        </w:rPr>
        <w:t xml:space="preserve"> </w:t>
      </w:r>
      <w:r w:rsidR="004F1A26">
        <w:rPr>
          <w:rFonts w:ascii="Arial" w:hAnsi="Arial" w:cs="Arial"/>
        </w:rPr>
        <w:lastRenderedPageBreak/>
        <w:t>or receptor-associated proteins</w:t>
      </w:r>
      <w:r w:rsidR="00C12381" w:rsidRPr="005E5DA5">
        <w:rPr>
          <w:rFonts w:ascii="Arial" w:hAnsi="Arial" w:cs="Arial"/>
        </w:rPr>
        <w:t xml:space="preserve">, although the underlying mechanisms </w:t>
      </w:r>
      <w:r w:rsidR="00200A9B">
        <w:rPr>
          <w:rFonts w:ascii="Arial" w:hAnsi="Arial" w:cs="Arial"/>
        </w:rPr>
        <w:t>are</w:t>
      </w:r>
      <w:r w:rsidR="004F1A26">
        <w:rPr>
          <w:rFonts w:ascii="Arial" w:hAnsi="Arial" w:cs="Arial"/>
        </w:rPr>
        <w:t xml:space="preserve"> not always clearly</w:t>
      </w:r>
      <w:r w:rsidR="004F1A26" w:rsidRPr="005E5DA5">
        <w:rPr>
          <w:rFonts w:ascii="Arial" w:hAnsi="Arial" w:cs="Arial"/>
        </w:rPr>
        <w:t xml:space="preserve"> </w:t>
      </w:r>
      <w:r w:rsidR="003E6FD9" w:rsidRPr="005E5DA5">
        <w:rPr>
          <w:rFonts w:ascii="Arial" w:hAnsi="Arial" w:cs="Arial"/>
        </w:rPr>
        <w:t>defined</w:t>
      </w:r>
      <w:r w:rsidR="00BB1514">
        <w:rPr>
          <w:rFonts w:ascii="Arial" w:hAnsi="Arial" w:cs="Arial"/>
        </w:rPr>
        <w:t xml:space="preserve"> </w:t>
      </w:r>
      <w:r w:rsidR="00C12381" w:rsidRPr="005E5DA5">
        <w:rPr>
          <w:rFonts w:ascii="Arial" w:hAnsi="Arial" w:cs="Arial"/>
          <w:noProof/>
          <w:vertAlign w:val="superscript"/>
        </w:rPr>
        <w:t>6</w:t>
      </w:r>
      <w:r w:rsidR="00C12381" w:rsidRPr="005E5DA5">
        <w:rPr>
          <w:rFonts w:ascii="Arial" w:hAnsi="Arial" w:cs="Arial"/>
        </w:rPr>
        <w:t>. In recent years i</w:t>
      </w:r>
      <w:r w:rsidRPr="005E5DA5">
        <w:rPr>
          <w:rFonts w:ascii="Arial" w:hAnsi="Arial" w:cs="Arial"/>
        </w:rPr>
        <w:t xml:space="preserve">t </w:t>
      </w:r>
      <w:r w:rsidR="00C12381" w:rsidRPr="005E5DA5">
        <w:rPr>
          <w:rFonts w:ascii="Arial" w:hAnsi="Arial" w:cs="Arial"/>
        </w:rPr>
        <w:t>has</w:t>
      </w:r>
      <w:r w:rsidRPr="005E5DA5">
        <w:rPr>
          <w:rFonts w:ascii="Arial" w:hAnsi="Arial" w:cs="Arial"/>
        </w:rPr>
        <w:t xml:space="preserve"> becom</w:t>
      </w:r>
      <w:r w:rsidR="00C12381" w:rsidRPr="005E5DA5">
        <w:rPr>
          <w:rFonts w:ascii="Arial" w:hAnsi="Arial" w:cs="Arial"/>
        </w:rPr>
        <w:t>e</w:t>
      </w:r>
      <w:r w:rsidRPr="005E5DA5">
        <w:rPr>
          <w:rFonts w:ascii="Arial" w:hAnsi="Arial" w:cs="Arial"/>
        </w:rPr>
        <w:t xml:space="preserve"> clear that</w:t>
      </w:r>
      <w:r w:rsidR="00E86C67" w:rsidRPr="005E5DA5">
        <w:rPr>
          <w:rFonts w:ascii="Arial" w:hAnsi="Arial" w:cs="Arial"/>
        </w:rPr>
        <w:t xml:space="preserve"> </w:t>
      </w:r>
      <w:r w:rsidR="00200A9B">
        <w:rPr>
          <w:rFonts w:ascii="Arial" w:hAnsi="Arial" w:cs="Arial"/>
        </w:rPr>
        <w:t xml:space="preserve">plants can detect insect-derived elicitors, or that </w:t>
      </w:r>
      <w:r w:rsidR="00E86C67" w:rsidRPr="005E5DA5">
        <w:rPr>
          <w:rFonts w:ascii="Arial" w:hAnsi="Arial" w:cs="Arial"/>
        </w:rPr>
        <w:t xml:space="preserve">insect feeding leads to the release of </w:t>
      </w:r>
      <w:r w:rsidR="00E86C67" w:rsidRPr="003C6D42">
        <w:rPr>
          <w:rFonts w:ascii="Arial" w:hAnsi="Arial" w:cs="Arial"/>
        </w:rPr>
        <w:t>plant</w:t>
      </w:r>
      <w:r w:rsidR="00200A9B">
        <w:rPr>
          <w:rFonts w:ascii="Arial" w:hAnsi="Arial" w:cs="Arial"/>
        </w:rPr>
        <w:t>-derived</w:t>
      </w:r>
      <w:r w:rsidR="00E86C67" w:rsidRPr="005E5DA5">
        <w:rPr>
          <w:rFonts w:ascii="Arial" w:hAnsi="Arial" w:cs="Arial"/>
        </w:rPr>
        <w:t xml:space="preserve"> </w:t>
      </w:r>
      <w:r w:rsidR="00C57FE9" w:rsidRPr="005E5DA5">
        <w:rPr>
          <w:rFonts w:ascii="Arial" w:hAnsi="Arial" w:cs="Arial"/>
        </w:rPr>
        <w:t>elicitors</w:t>
      </w:r>
      <w:r w:rsidR="00C12381" w:rsidRPr="005E5DA5">
        <w:rPr>
          <w:rFonts w:ascii="Arial" w:hAnsi="Arial" w:cs="Arial"/>
        </w:rPr>
        <w:t>,</w:t>
      </w:r>
      <w:r w:rsidR="00C57FE9" w:rsidRPr="005E5DA5">
        <w:rPr>
          <w:rFonts w:ascii="Arial" w:hAnsi="Arial" w:cs="Arial"/>
        </w:rPr>
        <w:t xml:space="preserve"> </w:t>
      </w:r>
      <w:r w:rsidR="00C12381" w:rsidRPr="005E5DA5">
        <w:rPr>
          <w:rFonts w:ascii="Arial" w:hAnsi="Arial" w:cs="Arial"/>
        </w:rPr>
        <w:t>known as</w:t>
      </w:r>
      <w:r w:rsidR="00C57FE9" w:rsidRPr="005E5DA5">
        <w:rPr>
          <w:rFonts w:ascii="Arial" w:hAnsi="Arial" w:cs="Arial"/>
        </w:rPr>
        <w:t xml:space="preserve"> </w:t>
      </w:r>
      <w:r w:rsidRPr="005E5DA5">
        <w:rPr>
          <w:rFonts w:ascii="Arial" w:hAnsi="Arial" w:cs="Arial"/>
        </w:rPr>
        <w:t>herbivore-associated molecular patterns or damage-associated molecular patterns</w:t>
      </w:r>
      <w:r w:rsidR="00C12381" w:rsidRPr="005E5DA5">
        <w:rPr>
          <w:rFonts w:ascii="Arial" w:hAnsi="Arial" w:cs="Arial"/>
        </w:rPr>
        <w:t>,</w:t>
      </w:r>
      <w:r w:rsidRPr="005E5DA5">
        <w:rPr>
          <w:rFonts w:ascii="Arial" w:hAnsi="Arial" w:cs="Arial"/>
        </w:rPr>
        <w:t xml:space="preserve"> that induce plant immune responses</w:t>
      </w:r>
      <w:r w:rsidRPr="005E5DA5">
        <w:rPr>
          <w:rFonts w:ascii="Arial" w:hAnsi="Arial" w:cs="Arial"/>
          <w:noProof/>
          <w:vertAlign w:val="superscript"/>
        </w:rPr>
        <w:t>7</w:t>
      </w:r>
      <w:r w:rsidRPr="005E5DA5">
        <w:rPr>
          <w:rFonts w:ascii="Arial" w:hAnsi="Arial" w:cs="Arial"/>
        </w:rPr>
        <w:t>.</w:t>
      </w:r>
      <w:r w:rsidR="00195A85" w:rsidRPr="005E5DA5">
        <w:rPr>
          <w:rFonts w:ascii="Arial" w:hAnsi="Arial" w:cs="Arial"/>
        </w:rPr>
        <w:t xml:space="preserve"> </w:t>
      </w:r>
      <w:r w:rsidR="00BF2A12" w:rsidRPr="005E5DA5">
        <w:rPr>
          <w:rFonts w:ascii="Arial" w:hAnsi="Arial" w:cs="Arial"/>
        </w:rPr>
        <w:t>Several</w:t>
      </w:r>
      <w:r w:rsidRPr="005E5DA5">
        <w:rPr>
          <w:rFonts w:ascii="Arial" w:hAnsi="Arial" w:cs="Arial"/>
        </w:rPr>
        <w:t xml:space="preserve"> </w:t>
      </w:r>
      <w:r w:rsidR="008201B2" w:rsidRPr="005E5DA5">
        <w:rPr>
          <w:rFonts w:ascii="Arial" w:hAnsi="Arial" w:cs="Arial"/>
        </w:rPr>
        <w:t>plasma membrane</w:t>
      </w:r>
      <w:r w:rsidR="00200A9B">
        <w:rPr>
          <w:rFonts w:ascii="Arial" w:hAnsi="Arial" w:cs="Arial"/>
        </w:rPr>
        <w:t>-</w:t>
      </w:r>
      <w:r w:rsidR="008201B2" w:rsidRPr="005E5DA5">
        <w:rPr>
          <w:rFonts w:ascii="Arial" w:hAnsi="Arial" w:cs="Arial"/>
        </w:rPr>
        <w:t xml:space="preserve">localized </w:t>
      </w:r>
      <w:proofErr w:type="spellStart"/>
      <w:r w:rsidRPr="005E5DA5">
        <w:rPr>
          <w:rFonts w:ascii="Arial" w:hAnsi="Arial" w:cs="Arial"/>
        </w:rPr>
        <w:t>lectin</w:t>
      </w:r>
      <w:proofErr w:type="spellEnd"/>
      <w:r w:rsidRPr="005E5DA5">
        <w:rPr>
          <w:rFonts w:ascii="Arial" w:hAnsi="Arial" w:cs="Arial"/>
        </w:rPr>
        <w:t xml:space="preserve"> receptor kinases have been shown or proposed to </w:t>
      </w:r>
      <w:r w:rsidR="00354CA8" w:rsidRPr="005E5DA5">
        <w:rPr>
          <w:rFonts w:ascii="Arial" w:hAnsi="Arial" w:cs="Arial"/>
        </w:rPr>
        <w:t xml:space="preserve">function </w:t>
      </w:r>
      <w:r w:rsidRPr="005E5DA5">
        <w:rPr>
          <w:rFonts w:ascii="Arial" w:hAnsi="Arial" w:cs="Arial"/>
        </w:rPr>
        <w:t>as</w:t>
      </w:r>
      <w:r w:rsidR="008201B2" w:rsidRPr="005E5DA5">
        <w:rPr>
          <w:rFonts w:ascii="Arial" w:hAnsi="Arial" w:cs="Arial"/>
        </w:rPr>
        <w:t xml:space="preserve"> </w:t>
      </w:r>
      <w:r w:rsidR="00BF2A12" w:rsidRPr="005E5DA5">
        <w:rPr>
          <w:rFonts w:ascii="Arial" w:hAnsi="Arial" w:cs="Arial"/>
        </w:rPr>
        <w:t>pattern recognition receptors</w:t>
      </w:r>
      <w:r w:rsidRPr="005E5DA5">
        <w:rPr>
          <w:rFonts w:ascii="Arial" w:hAnsi="Arial" w:cs="Arial"/>
        </w:rPr>
        <w:t xml:space="preserve"> </w:t>
      </w:r>
      <w:r w:rsidR="00BF2A12" w:rsidRPr="005E5DA5">
        <w:rPr>
          <w:rFonts w:ascii="Arial" w:hAnsi="Arial" w:cs="Arial"/>
        </w:rPr>
        <w:t>(</w:t>
      </w:r>
      <w:r w:rsidRPr="005E5DA5">
        <w:rPr>
          <w:rFonts w:ascii="Arial" w:hAnsi="Arial" w:cs="Arial"/>
        </w:rPr>
        <w:t>PRRs</w:t>
      </w:r>
      <w:r w:rsidR="00BF2A12" w:rsidRPr="005E5DA5">
        <w:rPr>
          <w:rFonts w:ascii="Arial" w:hAnsi="Arial" w:cs="Arial"/>
        </w:rPr>
        <w:t>) for these elicitors</w:t>
      </w:r>
      <w:r w:rsidRPr="005E5DA5">
        <w:rPr>
          <w:rFonts w:ascii="Arial" w:hAnsi="Arial" w:cs="Arial"/>
        </w:rPr>
        <w:t xml:space="preserve">. For example, the </w:t>
      </w:r>
      <w:r w:rsidRPr="005E5DA5">
        <w:rPr>
          <w:rFonts w:ascii="Arial" w:hAnsi="Arial" w:cs="Arial"/>
          <w:i/>
        </w:rPr>
        <w:t>Arabidopsis thaliana</w:t>
      </w:r>
      <w:r w:rsidRPr="005E5DA5">
        <w:rPr>
          <w:rFonts w:ascii="Arial" w:hAnsi="Arial" w:cs="Arial"/>
        </w:rPr>
        <w:t xml:space="preserve"> LecRK-I.9/DORN1 protein </w:t>
      </w:r>
      <w:r w:rsidR="00BF2A12" w:rsidRPr="005E5DA5">
        <w:rPr>
          <w:rFonts w:ascii="Arial" w:hAnsi="Arial" w:cs="Arial"/>
        </w:rPr>
        <w:t>recognizes</w:t>
      </w:r>
      <w:r w:rsidRPr="005E5DA5">
        <w:rPr>
          <w:rFonts w:ascii="Arial" w:hAnsi="Arial" w:cs="Arial"/>
        </w:rPr>
        <w:t xml:space="preserve"> extracellular ATP, which </w:t>
      </w:r>
      <w:r w:rsidR="009900C7" w:rsidRPr="005E5DA5">
        <w:rPr>
          <w:rFonts w:ascii="Arial" w:hAnsi="Arial" w:cs="Arial"/>
        </w:rPr>
        <w:t xml:space="preserve">acts </w:t>
      </w:r>
      <w:r w:rsidRPr="005E5DA5">
        <w:rPr>
          <w:rFonts w:ascii="Arial" w:hAnsi="Arial" w:cs="Arial"/>
        </w:rPr>
        <w:t xml:space="preserve">as a </w:t>
      </w:r>
      <w:r w:rsidR="00BF2A12" w:rsidRPr="005E5DA5">
        <w:rPr>
          <w:rFonts w:ascii="Arial" w:hAnsi="Arial" w:cs="Arial"/>
        </w:rPr>
        <w:t>damage-associated molecular pattern</w:t>
      </w:r>
      <w:r w:rsidRPr="005E5DA5">
        <w:rPr>
          <w:rFonts w:ascii="Arial" w:hAnsi="Arial" w:cs="Arial"/>
          <w:noProof/>
          <w:vertAlign w:val="superscript"/>
        </w:rPr>
        <w:t>6</w:t>
      </w:r>
      <w:r w:rsidRPr="005E5DA5">
        <w:rPr>
          <w:rFonts w:ascii="Arial" w:hAnsi="Arial" w:cs="Arial"/>
        </w:rPr>
        <w:t xml:space="preserve">. </w:t>
      </w:r>
      <w:r w:rsidR="00354CA8" w:rsidRPr="005E5DA5">
        <w:rPr>
          <w:rFonts w:ascii="Arial" w:hAnsi="Arial" w:cs="Arial"/>
        </w:rPr>
        <w:t>Further</w:t>
      </w:r>
      <w:r w:rsidR="00BF2A12" w:rsidRPr="005E5DA5">
        <w:rPr>
          <w:rFonts w:ascii="Arial" w:hAnsi="Arial" w:cs="Arial"/>
        </w:rPr>
        <w:t>more</w:t>
      </w:r>
      <w:r w:rsidR="00354CA8" w:rsidRPr="005E5DA5">
        <w:rPr>
          <w:rFonts w:ascii="Arial" w:hAnsi="Arial" w:cs="Arial"/>
        </w:rPr>
        <w:t>,</w:t>
      </w:r>
      <w:r w:rsidRPr="005E5DA5">
        <w:rPr>
          <w:rFonts w:ascii="Arial" w:hAnsi="Arial" w:cs="Arial"/>
        </w:rPr>
        <w:t xml:space="preserve"> the </w:t>
      </w:r>
      <w:proofErr w:type="spellStart"/>
      <w:r w:rsidRPr="005E5DA5">
        <w:rPr>
          <w:rFonts w:ascii="Arial" w:hAnsi="Arial" w:cs="Arial"/>
          <w:i/>
        </w:rPr>
        <w:t>Nicotiana</w:t>
      </w:r>
      <w:proofErr w:type="spellEnd"/>
      <w:r w:rsidRPr="005E5DA5">
        <w:rPr>
          <w:rFonts w:ascii="Arial" w:hAnsi="Arial" w:cs="Arial"/>
          <w:i/>
        </w:rPr>
        <w:t xml:space="preserve"> </w:t>
      </w:r>
      <w:proofErr w:type="spellStart"/>
      <w:r w:rsidRPr="005E5DA5">
        <w:rPr>
          <w:rFonts w:ascii="Arial" w:hAnsi="Arial" w:cs="Arial"/>
          <w:i/>
        </w:rPr>
        <w:t>attenuata</w:t>
      </w:r>
      <w:proofErr w:type="spellEnd"/>
      <w:r w:rsidRPr="005E5DA5">
        <w:rPr>
          <w:rFonts w:ascii="Arial" w:hAnsi="Arial" w:cs="Arial"/>
        </w:rPr>
        <w:t xml:space="preserve"> LecRK1 protein is </w:t>
      </w:r>
      <w:r w:rsidRPr="003C6D42">
        <w:rPr>
          <w:rFonts w:ascii="Arial" w:hAnsi="Arial" w:cs="Arial"/>
        </w:rPr>
        <w:t>involved</w:t>
      </w:r>
      <w:r w:rsidRPr="005E5DA5">
        <w:rPr>
          <w:rFonts w:ascii="Arial" w:hAnsi="Arial" w:cs="Arial"/>
        </w:rPr>
        <w:t xml:space="preserve"> in </w:t>
      </w:r>
      <w:r w:rsidR="004F1A26">
        <w:rPr>
          <w:rFonts w:ascii="Arial" w:hAnsi="Arial" w:cs="Arial"/>
        </w:rPr>
        <w:t xml:space="preserve">the plant’s </w:t>
      </w:r>
      <w:r w:rsidRPr="005E5DA5">
        <w:rPr>
          <w:rFonts w:ascii="Arial" w:hAnsi="Arial" w:cs="Arial"/>
        </w:rPr>
        <w:t xml:space="preserve">response to feeding by </w:t>
      </w:r>
      <w:proofErr w:type="spellStart"/>
      <w:r w:rsidRPr="005E5DA5">
        <w:rPr>
          <w:rFonts w:ascii="Arial" w:hAnsi="Arial" w:cs="Arial"/>
          <w:i/>
        </w:rPr>
        <w:t>Manduca</w:t>
      </w:r>
      <w:proofErr w:type="spellEnd"/>
      <w:r w:rsidRPr="005E5DA5">
        <w:rPr>
          <w:rFonts w:ascii="Arial" w:hAnsi="Arial" w:cs="Arial"/>
          <w:i/>
        </w:rPr>
        <w:t xml:space="preserve"> </w:t>
      </w:r>
      <w:proofErr w:type="spellStart"/>
      <w:r w:rsidRPr="005E5DA5">
        <w:rPr>
          <w:rFonts w:ascii="Arial" w:hAnsi="Arial" w:cs="Arial"/>
          <w:i/>
        </w:rPr>
        <w:t>sexta</w:t>
      </w:r>
      <w:proofErr w:type="spellEnd"/>
      <w:r w:rsidRPr="005E5DA5">
        <w:rPr>
          <w:rFonts w:ascii="Arial" w:hAnsi="Arial" w:cs="Arial"/>
        </w:rPr>
        <w:t xml:space="preserve"> </w:t>
      </w:r>
      <w:r w:rsidRPr="005E5DA5">
        <w:rPr>
          <w:rFonts w:ascii="Arial" w:hAnsi="Arial" w:cs="Arial"/>
          <w:noProof/>
          <w:vertAlign w:val="superscript"/>
        </w:rPr>
        <w:t>6</w:t>
      </w:r>
      <w:r w:rsidRPr="005E5DA5">
        <w:rPr>
          <w:rFonts w:ascii="Arial" w:hAnsi="Arial" w:cs="Arial"/>
        </w:rPr>
        <w:t xml:space="preserve">, </w:t>
      </w:r>
      <w:r w:rsidR="00354CA8" w:rsidRPr="005E5DA5">
        <w:rPr>
          <w:rFonts w:ascii="Arial" w:hAnsi="Arial" w:cs="Arial"/>
        </w:rPr>
        <w:t xml:space="preserve">and LecRK-I.8 in </w:t>
      </w:r>
      <w:r w:rsidRPr="005E5DA5">
        <w:rPr>
          <w:rFonts w:ascii="Arial" w:hAnsi="Arial" w:cs="Arial"/>
          <w:i/>
        </w:rPr>
        <w:t>Arabidopsis thaliana</w:t>
      </w:r>
      <w:r w:rsidRPr="005E5DA5">
        <w:rPr>
          <w:rFonts w:ascii="Arial" w:hAnsi="Arial" w:cs="Arial"/>
        </w:rPr>
        <w:t xml:space="preserve"> </w:t>
      </w:r>
      <w:r w:rsidR="00BB1514" w:rsidRPr="00BB1514">
        <w:rPr>
          <w:rFonts w:ascii="Arial" w:hAnsi="Arial" w:cs="Arial"/>
        </w:rPr>
        <w:t xml:space="preserve">plays a role in the induction of </w:t>
      </w:r>
      <w:r w:rsidRPr="005E5DA5">
        <w:rPr>
          <w:rFonts w:ascii="Arial" w:hAnsi="Arial" w:cs="Arial"/>
        </w:rPr>
        <w:t>immune response</w:t>
      </w:r>
      <w:r w:rsidR="00354CA8" w:rsidRPr="005E5DA5">
        <w:rPr>
          <w:rFonts w:ascii="Arial" w:hAnsi="Arial" w:cs="Arial"/>
        </w:rPr>
        <w:t xml:space="preserve"> t</w:t>
      </w:r>
      <w:r w:rsidR="00BB1514">
        <w:rPr>
          <w:rFonts w:ascii="Arial" w:hAnsi="Arial" w:cs="Arial"/>
        </w:rPr>
        <w:t>riggered by</w:t>
      </w:r>
      <w:r w:rsidRPr="005E5DA5">
        <w:rPr>
          <w:rFonts w:ascii="Arial" w:hAnsi="Arial" w:cs="Arial"/>
        </w:rPr>
        <w:t xml:space="preserve"> egg extracts from </w:t>
      </w:r>
      <w:proofErr w:type="spellStart"/>
      <w:r w:rsidRPr="005E5DA5">
        <w:rPr>
          <w:rFonts w:ascii="Arial" w:hAnsi="Arial" w:cs="Arial"/>
          <w:i/>
        </w:rPr>
        <w:t>Pieris</w:t>
      </w:r>
      <w:proofErr w:type="spellEnd"/>
      <w:r w:rsidRPr="005E5DA5">
        <w:rPr>
          <w:rFonts w:ascii="Arial" w:hAnsi="Arial" w:cs="Arial"/>
          <w:i/>
        </w:rPr>
        <w:t xml:space="preserve"> </w:t>
      </w:r>
      <w:proofErr w:type="spellStart"/>
      <w:r w:rsidRPr="005E5DA5">
        <w:rPr>
          <w:rFonts w:ascii="Arial" w:hAnsi="Arial" w:cs="Arial"/>
          <w:i/>
        </w:rPr>
        <w:t>brassicae</w:t>
      </w:r>
      <w:proofErr w:type="spellEnd"/>
      <w:r w:rsidRPr="005E5DA5">
        <w:rPr>
          <w:rFonts w:ascii="Arial" w:hAnsi="Arial" w:cs="Arial"/>
        </w:rPr>
        <w:t xml:space="preserve"> </w:t>
      </w:r>
      <w:r w:rsidRPr="005E5DA5">
        <w:rPr>
          <w:rFonts w:ascii="Arial" w:hAnsi="Arial" w:cs="Arial"/>
          <w:noProof/>
          <w:vertAlign w:val="superscript"/>
        </w:rPr>
        <w:t>8</w:t>
      </w:r>
      <w:r w:rsidRPr="005E5DA5">
        <w:rPr>
          <w:rFonts w:ascii="Arial" w:hAnsi="Arial" w:cs="Arial"/>
        </w:rPr>
        <w:t xml:space="preserve">, although no ligand for these </w:t>
      </w:r>
      <w:r w:rsidR="00BB1514">
        <w:rPr>
          <w:rFonts w:ascii="Arial" w:hAnsi="Arial" w:cs="Arial"/>
        </w:rPr>
        <w:t xml:space="preserve">latter </w:t>
      </w:r>
      <w:proofErr w:type="spellStart"/>
      <w:r w:rsidRPr="005E5DA5">
        <w:rPr>
          <w:rFonts w:ascii="Arial" w:hAnsi="Arial" w:cs="Arial"/>
        </w:rPr>
        <w:t>lectin</w:t>
      </w:r>
      <w:proofErr w:type="spellEnd"/>
      <w:r w:rsidRPr="005E5DA5">
        <w:rPr>
          <w:rFonts w:ascii="Arial" w:hAnsi="Arial" w:cs="Arial"/>
        </w:rPr>
        <w:t xml:space="preserve"> receptor kinases has been </w:t>
      </w:r>
      <w:r w:rsidR="00354CA8" w:rsidRPr="005E5DA5">
        <w:rPr>
          <w:rFonts w:ascii="Arial" w:hAnsi="Arial" w:cs="Arial"/>
        </w:rPr>
        <w:t>found</w:t>
      </w:r>
      <w:r w:rsidRPr="005E5DA5">
        <w:rPr>
          <w:rFonts w:ascii="Arial" w:hAnsi="Arial" w:cs="Arial"/>
        </w:rPr>
        <w:t xml:space="preserve">. </w:t>
      </w:r>
      <w:r w:rsidR="009900C7" w:rsidRPr="005E5DA5">
        <w:rPr>
          <w:rFonts w:ascii="Arial" w:hAnsi="Arial" w:cs="Arial"/>
        </w:rPr>
        <w:t>In this context</w:t>
      </w:r>
      <w:r w:rsidR="003E6FD9" w:rsidRPr="005E5DA5">
        <w:rPr>
          <w:rFonts w:ascii="Arial" w:hAnsi="Arial" w:cs="Arial"/>
        </w:rPr>
        <w:t>, i</w:t>
      </w:r>
      <w:r w:rsidR="00BF2A12" w:rsidRPr="005E5DA5">
        <w:rPr>
          <w:rFonts w:ascii="Arial" w:hAnsi="Arial" w:cs="Arial"/>
        </w:rPr>
        <w:t xml:space="preserve">t is plausible that </w:t>
      </w:r>
      <w:proofErr w:type="spellStart"/>
      <w:r w:rsidR="007A4D84" w:rsidRPr="005E5DA5">
        <w:rPr>
          <w:rFonts w:ascii="Arial" w:hAnsi="Arial" w:cs="Arial"/>
        </w:rPr>
        <w:t>OsLecRK</w:t>
      </w:r>
      <w:proofErr w:type="spellEnd"/>
      <w:r w:rsidR="007A4D84" w:rsidRPr="005E5DA5">
        <w:rPr>
          <w:rFonts w:ascii="Arial" w:hAnsi="Arial" w:cs="Arial"/>
        </w:rPr>
        <w:t xml:space="preserve"> proteins</w:t>
      </w:r>
      <w:r w:rsidR="003E6FD9" w:rsidRPr="005E5DA5">
        <w:rPr>
          <w:rFonts w:ascii="Arial" w:hAnsi="Arial" w:cs="Arial"/>
          <w:i/>
        </w:rPr>
        <w:t xml:space="preserve"> </w:t>
      </w:r>
      <w:r w:rsidR="00E86C67" w:rsidRPr="005E5DA5">
        <w:rPr>
          <w:rFonts w:ascii="Arial" w:hAnsi="Arial" w:cs="Arial"/>
        </w:rPr>
        <w:t>function as</w:t>
      </w:r>
      <w:r w:rsidR="00BF2A12" w:rsidRPr="005E5DA5">
        <w:rPr>
          <w:rFonts w:ascii="Arial" w:hAnsi="Arial" w:cs="Arial"/>
        </w:rPr>
        <w:t xml:space="preserve"> </w:t>
      </w:r>
      <w:r w:rsidR="003E6FD9" w:rsidRPr="005E5DA5">
        <w:rPr>
          <w:rFonts w:ascii="Arial" w:hAnsi="Arial" w:cs="Arial"/>
        </w:rPr>
        <w:t>PRRs</w:t>
      </w:r>
      <w:r w:rsidR="00CD5362">
        <w:rPr>
          <w:rFonts w:ascii="Arial" w:hAnsi="Arial" w:cs="Arial"/>
        </w:rPr>
        <w:t xml:space="preserve"> (Figure 1)</w:t>
      </w:r>
      <w:r w:rsidR="00BF2A12" w:rsidRPr="005E5DA5">
        <w:rPr>
          <w:rFonts w:ascii="Arial" w:hAnsi="Arial" w:cs="Arial"/>
        </w:rPr>
        <w:t xml:space="preserve">. </w:t>
      </w:r>
    </w:p>
    <w:p w14:paraId="795C70C7" w14:textId="77777777" w:rsidR="00A93246" w:rsidRPr="005E5DA5" w:rsidRDefault="00A93246" w:rsidP="005E5DA5">
      <w:pPr>
        <w:spacing w:line="360" w:lineRule="auto"/>
        <w:ind w:firstLine="720"/>
        <w:rPr>
          <w:rFonts w:ascii="Arial" w:hAnsi="Arial" w:cs="Arial"/>
        </w:rPr>
      </w:pPr>
    </w:p>
    <w:p w14:paraId="5473A4A8" w14:textId="4B17BE70" w:rsidR="00551DF0" w:rsidRPr="005E5DA5" w:rsidRDefault="00A93246" w:rsidP="005E5DA5">
      <w:pPr>
        <w:spacing w:line="360" w:lineRule="auto"/>
        <w:ind w:firstLine="720"/>
        <w:rPr>
          <w:rFonts w:ascii="Arial" w:hAnsi="Arial" w:cs="Arial"/>
        </w:rPr>
      </w:pPr>
      <w:r>
        <w:rPr>
          <w:rFonts w:ascii="Arial" w:hAnsi="Arial" w:cs="Arial"/>
        </w:rPr>
        <w:t>G</w:t>
      </w:r>
      <w:r w:rsidR="00551DF0" w:rsidRPr="005E5DA5">
        <w:rPr>
          <w:rFonts w:ascii="Arial" w:hAnsi="Arial" w:cs="Arial"/>
        </w:rPr>
        <w:t xml:space="preserve">iven that </w:t>
      </w:r>
      <w:r w:rsidR="00551DF0" w:rsidRPr="005E5DA5">
        <w:rPr>
          <w:rFonts w:ascii="Arial" w:hAnsi="Arial" w:cs="Arial"/>
          <w:i/>
        </w:rPr>
        <w:t>Bph3</w:t>
      </w:r>
      <w:r w:rsidR="00551DF0" w:rsidRPr="005E5DA5">
        <w:rPr>
          <w:rFonts w:ascii="Arial" w:hAnsi="Arial" w:cs="Arial"/>
        </w:rPr>
        <w:t xml:space="preserve"> confers resistance to all BPH biotypes </w:t>
      </w:r>
      <w:r w:rsidR="00354CA8" w:rsidRPr="005E5DA5">
        <w:rPr>
          <w:rFonts w:ascii="Arial" w:hAnsi="Arial" w:cs="Arial"/>
        </w:rPr>
        <w:t>tested</w:t>
      </w:r>
      <w:r w:rsidR="00E86C67" w:rsidRPr="005E5DA5">
        <w:rPr>
          <w:rFonts w:ascii="Arial" w:hAnsi="Arial" w:cs="Arial"/>
        </w:rPr>
        <w:t xml:space="preserve"> and</w:t>
      </w:r>
      <w:r w:rsidR="00354CA8" w:rsidRPr="005E5DA5">
        <w:rPr>
          <w:rFonts w:ascii="Arial" w:hAnsi="Arial" w:cs="Arial"/>
        </w:rPr>
        <w:t xml:space="preserve"> </w:t>
      </w:r>
      <w:r w:rsidR="00551DF0" w:rsidRPr="005E5DA5">
        <w:rPr>
          <w:rFonts w:ascii="Arial" w:hAnsi="Arial" w:cs="Arial"/>
        </w:rPr>
        <w:t xml:space="preserve">to the white back </w:t>
      </w:r>
      <w:proofErr w:type="spellStart"/>
      <w:r w:rsidR="00551DF0" w:rsidRPr="005E5DA5">
        <w:rPr>
          <w:rFonts w:ascii="Arial" w:hAnsi="Arial" w:cs="Arial"/>
        </w:rPr>
        <w:t>planthopper</w:t>
      </w:r>
      <w:proofErr w:type="spellEnd"/>
      <w:r w:rsidR="00551DF0" w:rsidRPr="005E5DA5">
        <w:rPr>
          <w:rFonts w:ascii="Arial" w:hAnsi="Arial" w:cs="Arial"/>
        </w:rPr>
        <w:t xml:space="preserve">, </w:t>
      </w:r>
      <w:r w:rsidR="00354CA8" w:rsidRPr="005E5DA5">
        <w:rPr>
          <w:rFonts w:ascii="Arial" w:hAnsi="Arial" w:cs="Arial"/>
        </w:rPr>
        <w:t>any</w:t>
      </w:r>
      <w:r w:rsidR="00551DF0" w:rsidRPr="005E5DA5">
        <w:rPr>
          <w:rFonts w:ascii="Arial" w:hAnsi="Arial" w:cs="Arial"/>
        </w:rPr>
        <w:t xml:space="preserve"> </w:t>
      </w:r>
      <w:r w:rsidR="00354CA8" w:rsidRPr="005E5DA5">
        <w:rPr>
          <w:rFonts w:ascii="Arial" w:hAnsi="Arial" w:cs="Arial"/>
        </w:rPr>
        <w:t>OsLecRK1</w:t>
      </w:r>
      <w:r>
        <w:rPr>
          <w:rFonts w:ascii="Arial" w:hAnsi="Arial" w:cs="Arial"/>
        </w:rPr>
        <w:t>–</w:t>
      </w:r>
      <w:r w:rsidR="00354CA8" w:rsidRPr="005E5DA5">
        <w:rPr>
          <w:rFonts w:ascii="Arial" w:hAnsi="Arial" w:cs="Arial"/>
        </w:rPr>
        <w:t xml:space="preserve">3 </w:t>
      </w:r>
      <w:proofErr w:type="gramStart"/>
      <w:r w:rsidR="00551DF0" w:rsidRPr="005E5DA5">
        <w:rPr>
          <w:rFonts w:ascii="Arial" w:hAnsi="Arial" w:cs="Arial"/>
        </w:rPr>
        <w:t>ligand</w:t>
      </w:r>
      <w:proofErr w:type="gramEnd"/>
      <w:r w:rsidR="00551DF0" w:rsidRPr="005E5DA5">
        <w:rPr>
          <w:rFonts w:ascii="Arial" w:hAnsi="Arial" w:cs="Arial"/>
        </w:rPr>
        <w:t xml:space="preserve"> would </w:t>
      </w:r>
      <w:r w:rsidR="00E86C67" w:rsidRPr="005E5DA5">
        <w:rPr>
          <w:rFonts w:ascii="Arial" w:hAnsi="Arial" w:cs="Arial"/>
        </w:rPr>
        <w:t xml:space="preserve">have </w:t>
      </w:r>
      <w:r w:rsidR="00551DF0" w:rsidRPr="005E5DA5">
        <w:rPr>
          <w:rFonts w:ascii="Arial" w:hAnsi="Arial" w:cs="Arial"/>
        </w:rPr>
        <w:t xml:space="preserve">to be conserved across these insect species or universally produced </w:t>
      </w:r>
      <w:r w:rsidR="00BB1514" w:rsidRPr="003C6D42">
        <w:rPr>
          <w:rFonts w:ascii="Arial" w:hAnsi="Arial" w:cs="Arial"/>
        </w:rPr>
        <w:t>by</w:t>
      </w:r>
      <w:r w:rsidR="00C54243" w:rsidRPr="003C6D42">
        <w:rPr>
          <w:rFonts w:ascii="Arial" w:hAnsi="Arial" w:cs="Arial"/>
        </w:rPr>
        <w:t xml:space="preserve"> </w:t>
      </w:r>
      <w:r w:rsidR="00BB1514" w:rsidRPr="003C6D42">
        <w:rPr>
          <w:rFonts w:ascii="Arial" w:hAnsi="Arial" w:cs="Arial"/>
        </w:rPr>
        <w:t xml:space="preserve">rice </w:t>
      </w:r>
      <w:r w:rsidR="00C54243" w:rsidRPr="003C6D42">
        <w:rPr>
          <w:rFonts w:ascii="Arial" w:hAnsi="Arial" w:cs="Arial"/>
        </w:rPr>
        <w:t>plants</w:t>
      </w:r>
      <w:r w:rsidR="00BB1514">
        <w:rPr>
          <w:rFonts w:ascii="Arial" w:hAnsi="Arial" w:cs="Arial"/>
        </w:rPr>
        <w:t xml:space="preserve"> </w:t>
      </w:r>
      <w:r w:rsidR="007A4D84" w:rsidRPr="005E5DA5">
        <w:rPr>
          <w:rFonts w:ascii="Arial" w:hAnsi="Arial" w:cs="Arial"/>
        </w:rPr>
        <w:t xml:space="preserve">in </w:t>
      </w:r>
      <w:r w:rsidR="00551DF0" w:rsidRPr="005E5DA5">
        <w:rPr>
          <w:rFonts w:ascii="Arial" w:hAnsi="Arial" w:cs="Arial"/>
        </w:rPr>
        <w:t xml:space="preserve">response to infection by these </w:t>
      </w:r>
      <w:r w:rsidR="00354CA8" w:rsidRPr="005E5DA5">
        <w:rPr>
          <w:rFonts w:ascii="Arial" w:hAnsi="Arial" w:cs="Arial"/>
        </w:rPr>
        <w:t>pests</w:t>
      </w:r>
      <w:r w:rsidR="00551DF0" w:rsidRPr="005E5DA5">
        <w:rPr>
          <w:rFonts w:ascii="Arial" w:hAnsi="Arial" w:cs="Arial"/>
        </w:rPr>
        <w:t>. OsLecRK1</w:t>
      </w:r>
      <w:r w:rsidR="007A4D84" w:rsidRPr="005E5DA5">
        <w:rPr>
          <w:rFonts w:ascii="Arial" w:hAnsi="Arial" w:cs="Arial"/>
        </w:rPr>
        <w:t>–</w:t>
      </w:r>
      <w:r w:rsidR="00551DF0" w:rsidRPr="005E5DA5">
        <w:rPr>
          <w:rFonts w:ascii="Arial" w:hAnsi="Arial" w:cs="Arial"/>
        </w:rPr>
        <w:t xml:space="preserve">3 </w:t>
      </w:r>
      <w:r w:rsidR="007A4D84" w:rsidRPr="005E5DA5">
        <w:rPr>
          <w:rFonts w:ascii="Arial" w:hAnsi="Arial" w:cs="Arial"/>
        </w:rPr>
        <w:t xml:space="preserve">may also </w:t>
      </w:r>
      <w:r w:rsidR="00C54243" w:rsidRPr="005E5DA5">
        <w:rPr>
          <w:rFonts w:ascii="Arial" w:hAnsi="Arial" w:cs="Arial"/>
        </w:rPr>
        <w:t xml:space="preserve">recognize </w:t>
      </w:r>
      <w:r w:rsidR="00551DF0" w:rsidRPr="005E5DA5">
        <w:rPr>
          <w:rFonts w:ascii="Arial" w:hAnsi="Arial" w:cs="Arial"/>
        </w:rPr>
        <w:t>distinct ligands.</w:t>
      </w:r>
    </w:p>
    <w:p w14:paraId="1C67D1C0" w14:textId="77777777" w:rsidR="003D4CE4" w:rsidRPr="005E5DA5" w:rsidRDefault="003D4CE4" w:rsidP="005E5DA5">
      <w:pPr>
        <w:spacing w:line="360" w:lineRule="auto"/>
        <w:ind w:firstLine="720"/>
        <w:rPr>
          <w:rFonts w:ascii="Arial" w:hAnsi="Arial" w:cs="Arial"/>
        </w:rPr>
      </w:pPr>
    </w:p>
    <w:p w14:paraId="7380B0AC" w14:textId="56F1C430" w:rsidR="00551DF0" w:rsidRPr="005E5DA5" w:rsidRDefault="00C54243" w:rsidP="005E5DA5">
      <w:pPr>
        <w:spacing w:line="360" w:lineRule="auto"/>
        <w:ind w:firstLine="720"/>
        <w:rPr>
          <w:rFonts w:ascii="Arial" w:hAnsi="Arial" w:cs="Arial"/>
        </w:rPr>
      </w:pPr>
      <w:r w:rsidRPr="005E5DA5">
        <w:rPr>
          <w:rFonts w:ascii="Arial" w:hAnsi="Arial" w:cs="Arial"/>
        </w:rPr>
        <w:t xml:space="preserve">Another possibility is that </w:t>
      </w:r>
      <w:r w:rsidR="00551DF0" w:rsidRPr="005E5DA5">
        <w:rPr>
          <w:rFonts w:ascii="Arial" w:hAnsi="Arial" w:cs="Arial"/>
        </w:rPr>
        <w:t>OsLecRK1</w:t>
      </w:r>
      <w:r w:rsidR="007A4D84" w:rsidRPr="005E5DA5">
        <w:rPr>
          <w:rFonts w:ascii="Arial" w:hAnsi="Arial" w:cs="Arial"/>
        </w:rPr>
        <w:t>–</w:t>
      </w:r>
      <w:r w:rsidR="00551DF0" w:rsidRPr="005E5DA5">
        <w:rPr>
          <w:rFonts w:ascii="Arial" w:hAnsi="Arial" w:cs="Arial"/>
        </w:rPr>
        <w:t xml:space="preserve">3 </w:t>
      </w:r>
      <w:r w:rsidRPr="005E5DA5">
        <w:rPr>
          <w:rFonts w:ascii="Arial" w:hAnsi="Arial" w:cs="Arial"/>
        </w:rPr>
        <w:t xml:space="preserve">are not </w:t>
      </w:r>
      <w:r w:rsidR="00195A85" w:rsidRPr="005E5DA5">
        <w:rPr>
          <w:rFonts w:ascii="Arial" w:hAnsi="Arial" w:cs="Arial"/>
        </w:rPr>
        <w:t xml:space="preserve">PRRs </w:t>
      </w:r>
      <w:r w:rsidR="00354CA8" w:rsidRPr="005E5DA5">
        <w:rPr>
          <w:rFonts w:ascii="Arial" w:hAnsi="Arial" w:cs="Arial"/>
        </w:rPr>
        <w:t xml:space="preserve">at all but </w:t>
      </w:r>
      <w:r w:rsidRPr="005E5DA5">
        <w:rPr>
          <w:rFonts w:ascii="Arial" w:hAnsi="Arial" w:cs="Arial"/>
        </w:rPr>
        <w:t>rather</w:t>
      </w:r>
      <w:r w:rsidR="00551DF0" w:rsidRPr="005E5DA5">
        <w:rPr>
          <w:rFonts w:ascii="Arial" w:hAnsi="Arial" w:cs="Arial"/>
        </w:rPr>
        <w:t xml:space="preserve"> signaling </w:t>
      </w:r>
      <w:r w:rsidRPr="005E5DA5">
        <w:rPr>
          <w:rFonts w:ascii="Arial" w:hAnsi="Arial" w:cs="Arial"/>
        </w:rPr>
        <w:t>molecules associated with PRRs</w:t>
      </w:r>
      <w:r w:rsidR="00EC64D2">
        <w:rPr>
          <w:rFonts w:ascii="Arial" w:hAnsi="Arial" w:cs="Arial"/>
        </w:rPr>
        <w:t xml:space="preserve"> (Figure 1)</w:t>
      </w:r>
      <w:r w:rsidR="00551DF0" w:rsidRPr="005E5DA5">
        <w:rPr>
          <w:rFonts w:ascii="Arial" w:hAnsi="Arial" w:cs="Arial"/>
        </w:rPr>
        <w:t xml:space="preserve">. Indeed, </w:t>
      </w:r>
      <w:r w:rsidR="007A4D84" w:rsidRPr="005E5DA5">
        <w:rPr>
          <w:rFonts w:ascii="Arial" w:hAnsi="Arial" w:cs="Arial"/>
        </w:rPr>
        <w:t xml:space="preserve">certain </w:t>
      </w:r>
      <w:proofErr w:type="spellStart"/>
      <w:r w:rsidR="00551DF0" w:rsidRPr="005E5DA5">
        <w:rPr>
          <w:rFonts w:ascii="Arial" w:hAnsi="Arial" w:cs="Arial"/>
        </w:rPr>
        <w:t>lectin</w:t>
      </w:r>
      <w:proofErr w:type="spellEnd"/>
      <w:r w:rsidR="00551DF0" w:rsidRPr="005E5DA5">
        <w:rPr>
          <w:rFonts w:ascii="Arial" w:hAnsi="Arial" w:cs="Arial"/>
        </w:rPr>
        <w:t xml:space="preserve"> receptor kinases</w:t>
      </w:r>
      <w:r w:rsidR="00D97209">
        <w:rPr>
          <w:rFonts w:ascii="Arial" w:hAnsi="Arial" w:cs="Arial"/>
        </w:rPr>
        <w:t xml:space="preserve">, such as the </w:t>
      </w:r>
      <w:r w:rsidR="00D97209" w:rsidRPr="003C6D42">
        <w:rPr>
          <w:rFonts w:ascii="Arial" w:hAnsi="Arial" w:cs="Arial"/>
          <w:i/>
        </w:rPr>
        <w:t>Arabidopsis thaliana</w:t>
      </w:r>
      <w:r w:rsidR="00D97209">
        <w:rPr>
          <w:rFonts w:ascii="Arial" w:hAnsi="Arial" w:cs="Arial"/>
        </w:rPr>
        <w:t xml:space="preserve"> </w:t>
      </w:r>
      <w:r w:rsidR="00E87B94">
        <w:rPr>
          <w:rFonts w:ascii="Arial" w:hAnsi="Arial" w:cs="Arial"/>
        </w:rPr>
        <w:t>LecRK-VI.2</w:t>
      </w:r>
      <w:r w:rsidR="00E87B94">
        <w:rPr>
          <w:rFonts w:ascii="Arial" w:hAnsi="Arial" w:cs="Arial"/>
          <w:b/>
        </w:rPr>
        <w:t xml:space="preserve">, </w:t>
      </w:r>
      <w:r w:rsidR="0090655F" w:rsidRPr="005E5DA5">
        <w:rPr>
          <w:rFonts w:ascii="Arial" w:hAnsi="Arial" w:cs="Arial"/>
        </w:rPr>
        <w:t>are known</w:t>
      </w:r>
      <w:r w:rsidR="00551DF0" w:rsidRPr="005E5DA5">
        <w:rPr>
          <w:rFonts w:ascii="Arial" w:hAnsi="Arial" w:cs="Arial"/>
        </w:rPr>
        <w:t xml:space="preserve"> to </w:t>
      </w:r>
      <w:r w:rsidR="00D97209">
        <w:rPr>
          <w:rFonts w:ascii="Arial" w:hAnsi="Arial" w:cs="Arial"/>
        </w:rPr>
        <w:t>associate</w:t>
      </w:r>
      <w:r w:rsidR="00D97209" w:rsidRPr="005E5DA5">
        <w:rPr>
          <w:rFonts w:ascii="Arial" w:hAnsi="Arial" w:cs="Arial"/>
        </w:rPr>
        <w:t xml:space="preserve"> </w:t>
      </w:r>
      <w:r w:rsidR="00D97209" w:rsidRPr="003C6D42">
        <w:rPr>
          <w:rFonts w:ascii="Arial" w:hAnsi="Arial" w:cs="Arial"/>
          <w:u w:val="single"/>
        </w:rPr>
        <w:t>with</w:t>
      </w:r>
      <w:r w:rsidR="0002371B" w:rsidRPr="005E5DA5">
        <w:rPr>
          <w:rFonts w:ascii="Arial" w:hAnsi="Arial" w:cs="Arial"/>
        </w:rPr>
        <w:t xml:space="preserve"> </w:t>
      </w:r>
      <w:r w:rsidR="00551DF0" w:rsidRPr="005E5DA5">
        <w:rPr>
          <w:rFonts w:ascii="Arial" w:hAnsi="Arial" w:cs="Arial"/>
        </w:rPr>
        <w:t xml:space="preserve">well-defined PRRs to positively or negatively </w:t>
      </w:r>
      <w:r w:rsidR="00195A85" w:rsidRPr="005E5DA5">
        <w:rPr>
          <w:rFonts w:ascii="Arial" w:hAnsi="Arial" w:cs="Arial"/>
        </w:rPr>
        <w:t xml:space="preserve">regulate </w:t>
      </w:r>
      <w:r w:rsidR="00551DF0" w:rsidRPr="005E5DA5">
        <w:rPr>
          <w:rFonts w:ascii="Arial" w:hAnsi="Arial" w:cs="Arial"/>
        </w:rPr>
        <w:t xml:space="preserve">immune signaling </w:t>
      </w:r>
      <w:r w:rsidR="00551DF0" w:rsidRPr="005E5DA5">
        <w:rPr>
          <w:rFonts w:ascii="Arial" w:hAnsi="Arial" w:cs="Arial"/>
          <w:noProof/>
          <w:vertAlign w:val="superscript"/>
        </w:rPr>
        <w:t>6</w:t>
      </w:r>
      <w:r w:rsidR="00551DF0" w:rsidRPr="005E5DA5">
        <w:rPr>
          <w:rFonts w:ascii="Arial" w:hAnsi="Arial" w:cs="Arial"/>
        </w:rPr>
        <w:t xml:space="preserve">. </w:t>
      </w:r>
      <w:r w:rsidR="0090655F" w:rsidRPr="005E5DA5">
        <w:rPr>
          <w:rFonts w:ascii="Arial" w:hAnsi="Arial" w:cs="Arial"/>
        </w:rPr>
        <w:t>Defining the role</w:t>
      </w:r>
      <w:r w:rsidR="00A93246">
        <w:rPr>
          <w:rFonts w:ascii="Arial" w:hAnsi="Arial" w:cs="Arial"/>
        </w:rPr>
        <w:t>s</w:t>
      </w:r>
      <w:r w:rsidR="0090655F" w:rsidRPr="005E5DA5">
        <w:rPr>
          <w:rFonts w:ascii="Arial" w:hAnsi="Arial" w:cs="Arial"/>
        </w:rPr>
        <w:t xml:space="preserve"> of </w:t>
      </w:r>
      <w:r w:rsidR="007A4D84" w:rsidRPr="005E5DA5">
        <w:rPr>
          <w:rFonts w:ascii="Arial" w:hAnsi="Arial" w:cs="Arial"/>
        </w:rPr>
        <w:t>OsLecRK1–</w:t>
      </w:r>
      <w:r w:rsidR="0090655F" w:rsidRPr="005E5DA5">
        <w:rPr>
          <w:rFonts w:ascii="Arial" w:hAnsi="Arial" w:cs="Arial"/>
        </w:rPr>
        <w:t xml:space="preserve">3 will require </w:t>
      </w:r>
      <w:r w:rsidR="00551DF0" w:rsidRPr="005E5DA5">
        <w:rPr>
          <w:rFonts w:ascii="Arial" w:hAnsi="Arial" w:cs="Arial"/>
        </w:rPr>
        <w:t xml:space="preserve">identification of </w:t>
      </w:r>
      <w:r w:rsidR="0090655F" w:rsidRPr="005E5DA5">
        <w:rPr>
          <w:rFonts w:ascii="Arial" w:hAnsi="Arial" w:cs="Arial"/>
        </w:rPr>
        <w:t xml:space="preserve">rice proteins associated with them and of the </w:t>
      </w:r>
      <w:r w:rsidR="0090655F" w:rsidRPr="003C6D42">
        <w:rPr>
          <w:rFonts w:ascii="Arial" w:hAnsi="Arial" w:cs="Arial"/>
        </w:rPr>
        <w:t>plant</w:t>
      </w:r>
      <w:r w:rsidR="002315F2">
        <w:rPr>
          <w:rFonts w:ascii="Arial" w:hAnsi="Arial" w:cs="Arial"/>
        </w:rPr>
        <w:t>- or insect-derived</w:t>
      </w:r>
      <w:r w:rsidR="0090655F" w:rsidRPr="005E5DA5">
        <w:rPr>
          <w:rFonts w:ascii="Arial" w:hAnsi="Arial" w:cs="Arial"/>
        </w:rPr>
        <w:t xml:space="preserve"> </w:t>
      </w:r>
      <w:r w:rsidR="00551DF0" w:rsidRPr="005E5DA5">
        <w:rPr>
          <w:rFonts w:ascii="Arial" w:hAnsi="Arial" w:cs="Arial"/>
        </w:rPr>
        <w:t xml:space="preserve">ligands </w:t>
      </w:r>
      <w:r w:rsidR="0090655F" w:rsidRPr="005E5DA5">
        <w:rPr>
          <w:rFonts w:ascii="Arial" w:hAnsi="Arial" w:cs="Arial"/>
        </w:rPr>
        <w:t xml:space="preserve">that </w:t>
      </w:r>
      <w:r w:rsidR="00551DF0" w:rsidRPr="005E5DA5">
        <w:rPr>
          <w:rFonts w:ascii="Arial" w:hAnsi="Arial" w:cs="Arial"/>
        </w:rPr>
        <w:t>induc</w:t>
      </w:r>
      <w:r w:rsidR="0090655F" w:rsidRPr="005E5DA5">
        <w:rPr>
          <w:rFonts w:ascii="Arial" w:hAnsi="Arial" w:cs="Arial"/>
        </w:rPr>
        <w:t>e</w:t>
      </w:r>
      <w:r w:rsidR="00551DF0" w:rsidRPr="005E5DA5">
        <w:rPr>
          <w:rFonts w:ascii="Arial" w:hAnsi="Arial" w:cs="Arial"/>
        </w:rPr>
        <w:t xml:space="preserve"> </w:t>
      </w:r>
      <w:r w:rsidR="00551DF0" w:rsidRPr="005E5DA5">
        <w:rPr>
          <w:rFonts w:ascii="Arial" w:hAnsi="Arial" w:cs="Arial"/>
          <w:i/>
        </w:rPr>
        <w:t>Bph3</w:t>
      </w:r>
      <w:r w:rsidR="00551DF0" w:rsidRPr="005E5DA5">
        <w:rPr>
          <w:rFonts w:ascii="Arial" w:hAnsi="Arial" w:cs="Arial"/>
        </w:rPr>
        <w:t>-dependent resistance.</w:t>
      </w:r>
      <w:r w:rsidR="00195A85" w:rsidRPr="005E5DA5">
        <w:rPr>
          <w:rFonts w:ascii="Arial" w:hAnsi="Arial" w:cs="Arial"/>
        </w:rPr>
        <w:t xml:space="preserve"> </w:t>
      </w:r>
    </w:p>
    <w:p w14:paraId="26F1646C" w14:textId="77777777" w:rsidR="00516A06" w:rsidRPr="00516A06" w:rsidRDefault="00516A06" w:rsidP="003C6D42">
      <w:pPr>
        <w:spacing w:line="360" w:lineRule="auto"/>
        <w:rPr>
          <w:rFonts w:ascii="Arial" w:hAnsi="Arial" w:cs="Arial"/>
          <w:i/>
          <w:lang w:val="en-US"/>
        </w:rPr>
      </w:pPr>
    </w:p>
    <w:p w14:paraId="23264B66" w14:textId="14C4C120" w:rsidR="00A90937" w:rsidRPr="003C6D42" w:rsidRDefault="00516A06" w:rsidP="00516A06">
      <w:pPr>
        <w:spacing w:line="360" w:lineRule="auto"/>
        <w:ind w:firstLine="720"/>
        <w:rPr>
          <w:rFonts w:ascii="Arial" w:hAnsi="Arial" w:cs="Arial"/>
        </w:rPr>
      </w:pPr>
      <w:r w:rsidRPr="003C6D42">
        <w:rPr>
          <w:rFonts w:ascii="Arial" w:hAnsi="Arial" w:cs="Arial"/>
          <w:lang w:val="en-US"/>
        </w:rPr>
        <w:t xml:space="preserve"> </w:t>
      </w:r>
      <w:r w:rsidR="00D739FD" w:rsidRPr="001F738C">
        <w:rPr>
          <w:rFonts w:ascii="Arial" w:hAnsi="Arial" w:cs="Arial"/>
          <w:i/>
        </w:rPr>
        <w:t>Bph3</w:t>
      </w:r>
      <w:r w:rsidR="00D739FD" w:rsidRPr="001F738C">
        <w:rPr>
          <w:rFonts w:ascii="Arial" w:hAnsi="Arial" w:cs="Arial"/>
        </w:rPr>
        <w:t xml:space="preserve"> has conferred durable resistance to BPH </w:t>
      </w:r>
      <w:r w:rsidRPr="001F738C">
        <w:rPr>
          <w:rFonts w:ascii="Arial" w:hAnsi="Arial" w:cs="Arial"/>
        </w:rPr>
        <w:t xml:space="preserve">in the Philippines </w:t>
      </w:r>
      <w:r w:rsidR="00D739FD" w:rsidRPr="001F738C">
        <w:rPr>
          <w:rFonts w:ascii="Arial" w:hAnsi="Arial" w:cs="Arial"/>
        </w:rPr>
        <w:t>for the past 30 years</w:t>
      </w:r>
      <w:r>
        <w:rPr>
          <w:rFonts w:ascii="Arial" w:hAnsi="Arial" w:cs="Arial"/>
        </w:rPr>
        <w:t xml:space="preserve"> in rice varieties carrying this locus</w:t>
      </w:r>
      <w:r w:rsidR="00D739FD" w:rsidRPr="001F738C">
        <w:rPr>
          <w:rFonts w:ascii="Arial" w:hAnsi="Arial" w:cs="Arial"/>
        </w:rPr>
        <w:t>. B</w:t>
      </w:r>
      <w:r w:rsidR="005A0329" w:rsidRPr="001F738C">
        <w:rPr>
          <w:rFonts w:ascii="Arial" w:hAnsi="Arial" w:cs="Arial"/>
        </w:rPr>
        <w:t xml:space="preserve">ut </w:t>
      </w:r>
      <w:proofErr w:type="spellStart"/>
      <w:r w:rsidR="005A0329" w:rsidRPr="001F738C">
        <w:rPr>
          <w:rFonts w:ascii="Arial" w:hAnsi="Arial" w:cs="Arial"/>
        </w:rPr>
        <w:t>introgression</w:t>
      </w:r>
      <w:proofErr w:type="spellEnd"/>
      <w:r w:rsidR="005A0329" w:rsidRPr="001F738C">
        <w:rPr>
          <w:rFonts w:ascii="Arial" w:hAnsi="Arial" w:cs="Arial"/>
        </w:rPr>
        <w:t xml:space="preserve"> </w:t>
      </w:r>
      <w:r>
        <w:rPr>
          <w:rFonts w:ascii="Arial" w:hAnsi="Arial" w:cs="Arial"/>
        </w:rPr>
        <w:t xml:space="preserve">of genes through breeding </w:t>
      </w:r>
      <w:r w:rsidR="005A0329" w:rsidRPr="001F738C">
        <w:rPr>
          <w:rFonts w:ascii="Arial" w:hAnsi="Arial" w:cs="Arial"/>
        </w:rPr>
        <w:t>often results in ‘linkage drag’, which can negatively affect agronomical performance</w:t>
      </w:r>
      <w:r w:rsidR="00A87BEE">
        <w:rPr>
          <w:rFonts w:ascii="Arial" w:hAnsi="Arial" w:cs="Arial"/>
        </w:rPr>
        <w:t xml:space="preserve"> through the transfer of </w:t>
      </w:r>
      <w:proofErr w:type="spellStart"/>
      <w:r w:rsidR="00A87BEE">
        <w:rPr>
          <w:rFonts w:ascii="Arial" w:hAnsi="Arial" w:cs="Arial"/>
        </w:rPr>
        <w:t>agronomically</w:t>
      </w:r>
      <w:proofErr w:type="spellEnd"/>
      <w:r w:rsidR="00A87BEE">
        <w:rPr>
          <w:rFonts w:ascii="Arial" w:hAnsi="Arial" w:cs="Arial"/>
        </w:rPr>
        <w:t xml:space="preserve">-poor </w:t>
      </w:r>
      <w:r w:rsidR="00A87BEE">
        <w:rPr>
          <w:rFonts w:ascii="Arial" w:hAnsi="Arial" w:cs="Arial"/>
        </w:rPr>
        <w:lastRenderedPageBreak/>
        <w:t>alleles of neighbouring genes or the creation of novel interfering allele pairs</w:t>
      </w:r>
      <w:r w:rsidR="005A0329" w:rsidRPr="001F738C">
        <w:rPr>
          <w:rFonts w:ascii="Arial" w:hAnsi="Arial" w:cs="Arial"/>
        </w:rPr>
        <w:t>. C</w:t>
      </w:r>
      <w:r w:rsidR="00551DF0" w:rsidRPr="001F738C">
        <w:rPr>
          <w:rFonts w:ascii="Arial" w:hAnsi="Arial" w:cs="Arial"/>
        </w:rPr>
        <w:t xml:space="preserve">loning of </w:t>
      </w:r>
      <w:r w:rsidR="00195A85" w:rsidRPr="001F738C">
        <w:rPr>
          <w:rFonts w:ascii="Arial" w:hAnsi="Arial" w:cs="Arial"/>
        </w:rPr>
        <w:t>th</w:t>
      </w:r>
      <w:r w:rsidR="005A0329" w:rsidRPr="001F738C">
        <w:rPr>
          <w:rFonts w:ascii="Arial" w:hAnsi="Arial" w:cs="Arial"/>
        </w:rPr>
        <w:t>e</w:t>
      </w:r>
      <w:r w:rsidR="00195A85" w:rsidRPr="001F738C">
        <w:rPr>
          <w:rFonts w:ascii="Arial" w:hAnsi="Arial" w:cs="Arial"/>
        </w:rPr>
        <w:t xml:space="preserve"> </w:t>
      </w:r>
      <w:r w:rsidR="005A0329" w:rsidRPr="001F738C">
        <w:rPr>
          <w:rFonts w:ascii="Arial" w:hAnsi="Arial" w:cs="Arial"/>
          <w:i/>
        </w:rPr>
        <w:t>Bph3</w:t>
      </w:r>
      <w:r w:rsidR="005A0329" w:rsidRPr="001F738C">
        <w:rPr>
          <w:rFonts w:ascii="Arial" w:hAnsi="Arial" w:cs="Arial"/>
        </w:rPr>
        <w:t xml:space="preserve"> </w:t>
      </w:r>
      <w:r w:rsidR="00195A85" w:rsidRPr="001F738C">
        <w:rPr>
          <w:rFonts w:ascii="Arial" w:hAnsi="Arial" w:cs="Arial"/>
        </w:rPr>
        <w:t xml:space="preserve">locus </w:t>
      </w:r>
      <w:r w:rsidR="00551DF0" w:rsidRPr="001F738C">
        <w:rPr>
          <w:rFonts w:ascii="Arial" w:hAnsi="Arial" w:cs="Arial"/>
        </w:rPr>
        <w:t xml:space="preserve">is a </w:t>
      </w:r>
      <w:r w:rsidR="00195A85" w:rsidRPr="001F738C">
        <w:rPr>
          <w:rFonts w:ascii="Arial" w:hAnsi="Arial" w:cs="Arial"/>
        </w:rPr>
        <w:t xml:space="preserve">crucial </w:t>
      </w:r>
      <w:r w:rsidR="00551DF0" w:rsidRPr="001F738C">
        <w:rPr>
          <w:rFonts w:ascii="Arial" w:hAnsi="Arial" w:cs="Arial"/>
        </w:rPr>
        <w:t xml:space="preserve">step </w:t>
      </w:r>
      <w:r w:rsidR="00195A85" w:rsidRPr="001F738C">
        <w:rPr>
          <w:rFonts w:ascii="Arial" w:hAnsi="Arial" w:cs="Arial"/>
        </w:rPr>
        <w:t xml:space="preserve">toward </w:t>
      </w:r>
      <w:r w:rsidR="00551DF0" w:rsidRPr="001F738C">
        <w:rPr>
          <w:rFonts w:ascii="Arial" w:hAnsi="Arial" w:cs="Arial"/>
        </w:rPr>
        <w:t xml:space="preserve">the development of high-performance </w:t>
      </w:r>
      <w:r w:rsidR="00D739FD" w:rsidRPr="001F738C">
        <w:rPr>
          <w:rFonts w:ascii="Arial" w:hAnsi="Arial" w:cs="Arial"/>
        </w:rPr>
        <w:t xml:space="preserve">resistant </w:t>
      </w:r>
      <w:r w:rsidR="00551DF0" w:rsidRPr="001F738C">
        <w:rPr>
          <w:rFonts w:ascii="Arial" w:hAnsi="Arial" w:cs="Arial"/>
        </w:rPr>
        <w:t xml:space="preserve">rice varieties </w:t>
      </w:r>
      <w:r w:rsidR="00195A85" w:rsidRPr="001F738C">
        <w:rPr>
          <w:rFonts w:ascii="Arial" w:hAnsi="Arial" w:cs="Arial"/>
        </w:rPr>
        <w:t xml:space="preserve">because </w:t>
      </w:r>
      <w:r w:rsidR="00551DF0" w:rsidRPr="001F738C">
        <w:rPr>
          <w:rFonts w:ascii="Arial" w:hAnsi="Arial" w:cs="Arial"/>
        </w:rPr>
        <w:t>it enable</w:t>
      </w:r>
      <w:r w:rsidR="00480F1D" w:rsidRPr="001F738C">
        <w:rPr>
          <w:rFonts w:ascii="Arial" w:hAnsi="Arial" w:cs="Arial"/>
        </w:rPr>
        <w:t>s</w:t>
      </w:r>
      <w:r w:rsidR="00551DF0" w:rsidRPr="001F738C">
        <w:rPr>
          <w:rFonts w:ascii="Arial" w:hAnsi="Arial" w:cs="Arial"/>
        </w:rPr>
        <w:t xml:space="preserve"> precise marker-assisted selection for </w:t>
      </w:r>
      <w:r w:rsidR="00551DF0" w:rsidRPr="001F738C">
        <w:rPr>
          <w:rFonts w:ascii="Arial" w:hAnsi="Arial" w:cs="Arial"/>
          <w:i/>
        </w:rPr>
        <w:t xml:space="preserve">Bph3 </w:t>
      </w:r>
      <w:r w:rsidR="00551DF0" w:rsidRPr="001F738C">
        <w:rPr>
          <w:rFonts w:ascii="Arial" w:hAnsi="Arial" w:cs="Arial"/>
        </w:rPr>
        <w:t xml:space="preserve">in breeding programs. </w:t>
      </w:r>
      <w:r w:rsidR="009C10CA" w:rsidRPr="003C6D42">
        <w:rPr>
          <w:rFonts w:ascii="Arial" w:hAnsi="Arial" w:cs="Arial"/>
        </w:rPr>
        <w:t xml:space="preserve">Thus, the work of Liu </w:t>
      </w:r>
      <w:r w:rsidR="009C10CA" w:rsidRPr="003C6D42">
        <w:rPr>
          <w:rFonts w:ascii="Arial" w:hAnsi="Arial" w:cs="Arial"/>
          <w:i/>
        </w:rPr>
        <w:t>et al</w:t>
      </w:r>
      <w:r w:rsidR="009C10CA" w:rsidRPr="003C6D42">
        <w:rPr>
          <w:rFonts w:ascii="Arial" w:hAnsi="Arial" w:cs="Arial"/>
        </w:rPr>
        <w:t>.</w:t>
      </w:r>
      <w:r w:rsidR="009C10CA" w:rsidRPr="003C6D42">
        <w:rPr>
          <w:rFonts w:ascii="Arial" w:hAnsi="Arial" w:cs="Arial"/>
          <w:noProof/>
          <w:vertAlign w:val="superscript"/>
        </w:rPr>
        <w:t xml:space="preserve"> 2 </w:t>
      </w:r>
      <w:r w:rsidR="009C10CA" w:rsidRPr="003C6D42">
        <w:rPr>
          <w:rFonts w:ascii="Arial" w:hAnsi="Arial" w:cs="Arial"/>
        </w:rPr>
        <w:t>opens up exciting biotechnological opportunities to engineer broad-spe</w:t>
      </w:r>
      <w:r w:rsidR="007A4D84" w:rsidRPr="003C6D42">
        <w:rPr>
          <w:rFonts w:ascii="Arial" w:hAnsi="Arial" w:cs="Arial"/>
        </w:rPr>
        <w:t>ctrum insect resistance in rice</w:t>
      </w:r>
      <w:r w:rsidR="009C10CA" w:rsidRPr="003C6D42">
        <w:rPr>
          <w:rFonts w:ascii="Arial" w:hAnsi="Arial" w:cs="Arial"/>
        </w:rPr>
        <w:t xml:space="preserve"> and potentially in other cereals.</w:t>
      </w:r>
    </w:p>
    <w:p w14:paraId="71C163F1" w14:textId="77777777" w:rsidR="00A90937" w:rsidRPr="00801980" w:rsidRDefault="00A90937" w:rsidP="005A0329">
      <w:pPr>
        <w:spacing w:line="360" w:lineRule="auto"/>
        <w:ind w:firstLine="720"/>
        <w:rPr>
          <w:rFonts w:ascii="Arial" w:hAnsi="Arial" w:cs="Arial"/>
        </w:rPr>
      </w:pPr>
    </w:p>
    <w:p w14:paraId="689A7007" w14:textId="70009441" w:rsidR="005A0329" w:rsidRPr="00801980" w:rsidRDefault="00551DF0" w:rsidP="009C10CA">
      <w:pPr>
        <w:spacing w:line="360" w:lineRule="auto"/>
        <w:ind w:firstLine="720"/>
        <w:rPr>
          <w:rFonts w:ascii="Arial" w:hAnsi="Arial" w:cs="Arial"/>
        </w:rPr>
      </w:pPr>
      <w:r w:rsidRPr="00801980">
        <w:rPr>
          <w:rFonts w:ascii="Arial" w:hAnsi="Arial" w:cs="Arial"/>
        </w:rPr>
        <w:t xml:space="preserve">Recent studies have </w:t>
      </w:r>
      <w:r w:rsidR="00A90937" w:rsidRPr="00801980">
        <w:rPr>
          <w:rFonts w:ascii="Arial" w:hAnsi="Arial" w:cs="Arial"/>
        </w:rPr>
        <w:t xml:space="preserve">revealed that </w:t>
      </w:r>
      <w:r w:rsidRPr="00801980">
        <w:rPr>
          <w:rFonts w:ascii="Arial" w:hAnsi="Arial" w:cs="Arial"/>
        </w:rPr>
        <w:t xml:space="preserve">PRRs or associated proteins (including </w:t>
      </w:r>
      <w:proofErr w:type="spellStart"/>
      <w:r w:rsidRPr="00801980">
        <w:rPr>
          <w:rFonts w:ascii="Arial" w:hAnsi="Arial" w:cs="Arial"/>
        </w:rPr>
        <w:t>lectin</w:t>
      </w:r>
      <w:proofErr w:type="spellEnd"/>
      <w:r w:rsidRPr="00801980">
        <w:rPr>
          <w:rFonts w:ascii="Arial" w:hAnsi="Arial" w:cs="Arial"/>
        </w:rPr>
        <w:t xml:space="preserve"> receptor kinases) </w:t>
      </w:r>
      <w:r w:rsidR="0018109C">
        <w:rPr>
          <w:rFonts w:ascii="Arial" w:hAnsi="Arial" w:cs="Arial"/>
        </w:rPr>
        <w:t>can be transferred across</w:t>
      </w:r>
      <w:r w:rsidRPr="00801980">
        <w:rPr>
          <w:rFonts w:ascii="Arial" w:hAnsi="Arial" w:cs="Arial"/>
        </w:rPr>
        <w:t xml:space="preserve"> plant families</w:t>
      </w:r>
      <w:r w:rsidR="005A0329" w:rsidRPr="00801980">
        <w:rPr>
          <w:rFonts w:ascii="Arial" w:hAnsi="Arial" w:cs="Arial"/>
        </w:rPr>
        <w:t xml:space="preserve"> and</w:t>
      </w:r>
      <w:r w:rsidRPr="00801980">
        <w:rPr>
          <w:rFonts w:ascii="Arial" w:hAnsi="Arial" w:cs="Arial"/>
        </w:rPr>
        <w:t xml:space="preserve"> even </w:t>
      </w:r>
      <w:r w:rsidR="005A0329" w:rsidRPr="00801980">
        <w:rPr>
          <w:rFonts w:ascii="Arial" w:hAnsi="Arial" w:cs="Arial"/>
        </w:rPr>
        <w:t xml:space="preserve">plant </w:t>
      </w:r>
      <w:r w:rsidRPr="00801980">
        <w:rPr>
          <w:rFonts w:ascii="Arial" w:hAnsi="Arial" w:cs="Arial"/>
        </w:rPr>
        <w:t xml:space="preserve">classes </w:t>
      </w:r>
      <w:r w:rsidRPr="00801980">
        <w:rPr>
          <w:rFonts w:ascii="Arial" w:hAnsi="Arial" w:cs="Arial"/>
          <w:noProof/>
          <w:vertAlign w:val="superscript"/>
        </w:rPr>
        <w:t>9</w:t>
      </w:r>
      <w:r w:rsidR="00CF317D" w:rsidRPr="00801980">
        <w:rPr>
          <w:rFonts w:ascii="Arial" w:hAnsi="Arial" w:cs="Arial"/>
          <w:noProof/>
          <w:vertAlign w:val="superscript"/>
        </w:rPr>
        <w:t>,10</w:t>
      </w:r>
      <w:r w:rsidRPr="00801980">
        <w:rPr>
          <w:rFonts w:ascii="Arial" w:hAnsi="Arial" w:cs="Arial"/>
        </w:rPr>
        <w:t>. It is tempti</w:t>
      </w:r>
      <w:r w:rsidR="00A90937" w:rsidRPr="00801980">
        <w:rPr>
          <w:rFonts w:ascii="Arial" w:hAnsi="Arial" w:cs="Arial"/>
        </w:rPr>
        <w:t xml:space="preserve">ng to propose that introduction </w:t>
      </w:r>
      <w:r w:rsidRPr="00801980">
        <w:rPr>
          <w:rFonts w:ascii="Arial" w:hAnsi="Arial" w:cs="Arial"/>
        </w:rPr>
        <w:t xml:space="preserve">of </w:t>
      </w:r>
      <w:r w:rsidRPr="00801980">
        <w:rPr>
          <w:rFonts w:ascii="Arial" w:hAnsi="Arial" w:cs="Arial"/>
          <w:i/>
        </w:rPr>
        <w:t>OsLecRK1</w:t>
      </w:r>
      <w:r w:rsidR="007A4D84" w:rsidRPr="00801980">
        <w:rPr>
          <w:rFonts w:ascii="Arial" w:hAnsi="Arial" w:cs="Arial"/>
          <w:i/>
        </w:rPr>
        <w:t>–</w:t>
      </w:r>
      <w:r w:rsidRPr="00801980">
        <w:rPr>
          <w:rFonts w:ascii="Arial" w:hAnsi="Arial" w:cs="Arial"/>
          <w:i/>
        </w:rPr>
        <w:t>3</w:t>
      </w:r>
      <w:r w:rsidR="00A90937" w:rsidRPr="00801980">
        <w:rPr>
          <w:rFonts w:ascii="Arial" w:hAnsi="Arial" w:cs="Arial"/>
        </w:rPr>
        <w:t xml:space="preserve"> </w:t>
      </w:r>
      <w:r w:rsidR="00480F1D" w:rsidRPr="00801980">
        <w:rPr>
          <w:rFonts w:ascii="Arial" w:hAnsi="Arial" w:cs="Arial"/>
        </w:rPr>
        <w:t xml:space="preserve">by </w:t>
      </w:r>
      <w:proofErr w:type="spellStart"/>
      <w:r w:rsidRPr="00801980">
        <w:rPr>
          <w:rFonts w:ascii="Arial" w:hAnsi="Arial" w:cs="Arial"/>
        </w:rPr>
        <w:t>transgenesis</w:t>
      </w:r>
      <w:proofErr w:type="spellEnd"/>
      <w:r w:rsidRPr="00801980">
        <w:rPr>
          <w:rFonts w:ascii="Arial" w:hAnsi="Arial" w:cs="Arial"/>
        </w:rPr>
        <w:t xml:space="preserve"> could confer broad-spectrum resistance to </w:t>
      </w:r>
      <w:proofErr w:type="spellStart"/>
      <w:r w:rsidR="0018109C">
        <w:rPr>
          <w:rFonts w:ascii="Arial" w:hAnsi="Arial" w:cs="Arial"/>
        </w:rPr>
        <w:t>planthoppers</w:t>
      </w:r>
      <w:proofErr w:type="spellEnd"/>
      <w:r w:rsidR="0018109C">
        <w:rPr>
          <w:rFonts w:ascii="Arial" w:hAnsi="Arial" w:cs="Arial"/>
        </w:rPr>
        <w:t xml:space="preserve">, and potentially other insects </w:t>
      </w:r>
      <w:r w:rsidRPr="00801980">
        <w:rPr>
          <w:rFonts w:ascii="Arial" w:hAnsi="Arial" w:cs="Arial"/>
        </w:rPr>
        <w:t xml:space="preserve">in other </w:t>
      </w:r>
      <w:proofErr w:type="spellStart"/>
      <w:r w:rsidRPr="00801980">
        <w:rPr>
          <w:rFonts w:ascii="Arial" w:hAnsi="Arial" w:cs="Arial"/>
        </w:rPr>
        <w:t>agronomically</w:t>
      </w:r>
      <w:proofErr w:type="spellEnd"/>
      <w:r w:rsidRPr="00801980">
        <w:rPr>
          <w:rFonts w:ascii="Arial" w:hAnsi="Arial" w:cs="Arial"/>
        </w:rPr>
        <w:t xml:space="preserve"> important cereals</w:t>
      </w:r>
      <w:r w:rsidR="00A90937" w:rsidRPr="00801980">
        <w:rPr>
          <w:rFonts w:ascii="Arial" w:hAnsi="Arial" w:cs="Arial"/>
        </w:rPr>
        <w:t>,</w:t>
      </w:r>
      <w:r w:rsidR="00D9025A" w:rsidRPr="00801980">
        <w:rPr>
          <w:rFonts w:ascii="Arial" w:hAnsi="Arial" w:cs="Arial"/>
        </w:rPr>
        <w:t xml:space="preserve"> including maize</w:t>
      </w:r>
      <w:r w:rsidRPr="00801980">
        <w:rPr>
          <w:rFonts w:ascii="Arial" w:hAnsi="Arial" w:cs="Arial"/>
        </w:rPr>
        <w:t xml:space="preserve"> </w:t>
      </w:r>
      <w:r w:rsidR="0018109C" w:rsidRPr="003C6D42">
        <w:rPr>
          <w:rFonts w:ascii="Arial" w:hAnsi="Arial" w:cs="Arial"/>
          <w:u w:val="single"/>
        </w:rPr>
        <w:t>or wheat</w:t>
      </w:r>
      <w:r w:rsidR="00A90937" w:rsidRPr="00801980">
        <w:rPr>
          <w:rFonts w:ascii="Arial" w:hAnsi="Arial" w:cs="Arial"/>
        </w:rPr>
        <w:t xml:space="preserve">, </w:t>
      </w:r>
      <w:r w:rsidRPr="00801980">
        <w:rPr>
          <w:rFonts w:ascii="Arial" w:hAnsi="Arial" w:cs="Arial"/>
        </w:rPr>
        <w:t>that suffer</w:t>
      </w:r>
      <w:r w:rsidR="00D9025A" w:rsidRPr="00801980">
        <w:rPr>
          <w:rFonts w:ascii="Arial" w:hAnsi="Arial" w:cs="Arial"/>
        </w:rPr>
        <w:t xml:space="preserve"> huge losses </w:t>
      </w:r>
      <w:r w:rsidR="00A321D6" w:rsidRPr="00801980">
        <w:rPr>
          <w:rFonts w:ascii="Arial" w:hAnsi="Arial" w:cs="Arial"/>
        </w:rPr>
        <w:t>from</w:t>
      </w:r>
      <w:r w:rsidR="00D9025A" w:rsidRPr="00801980">
        <w:rPr>
          <w:rFonts w:ascii="Arial" w:hAnsi="Arial" w:cs="Arial"/>
        </w:rPr>
        <w:t xml:space="preserve"> </w:t>
      </w:r>
      <w:r w:rsidR="0018109C">
        <w:rPr>
          <w:rFonts w:ascii="Arial" w:hAnsi="Arial" w:cs="Arial"/>
        </w:rPr>
        <w:t>insect</w:t>
      </w:r>
      <w:r w:rsidR="0018109C" w:rsidRPr="00801980">
        <w:rPr>
          <w:rFonts w:ascii="Arial" w:hAnsi="Arial" w:cs="Arial"/>
        </w:rPr>
        <w:t xml:space="preserve"> </w:t>
      </w:r>
      <w:r w:rsidRPr="00801980">
        <w:rPr>
          <w:rFonts w:ascii="Arial" w:hAnsi="Arial" w:cs="Arial"/>
        </w:rPr>
        <w:t>pests.</w:t>
      </w:r>
      <w:r w:rsidR="0018109C">
        <w:rPr>
          <w:rFonts w:ascii="Arial" w:hAnsi="Arial" w:cs="Arial"/>
        </w:rPr>
        <w:t xml:space="preserve"> The wide applicability of </w:t>
      </w:r>
      <w:r w:rsidR="0018109C" w:rsidRPr="003C6D42">
        <w:rPr>
          <w:rFonts w:ascii="Arial" w:hAnsi="Arial" w:cs="Arial"/>
          <w:i/>
        </w:rPr>
        <w:t>Bph3</w:t>
      </w:r>
      <w:r w:rsidR="0018109C">
        <w:rPr>
          <w:rFonts w:ascii="Arial" w:hAnsi="Arial" w:cs="Arial"/>
        </w:rPr>
        <w:t xml:space="preserve"> will depend on the </w:t>
      </w:r>
      <w:r w:rsidR="001153CB">
        <w:rPr>
          <w:rFonts w:ascii="Arial" w:hAnsi="Arial" w:cs="Arial"/>
        </w:rPr>
        <w:t xml:space="preserve">conservation of the ligands recognised directly or indirectly by OsLecRK1-3. </w:t>
      </w:r>
      <w:r w:rsidR="0018109C">
        <w:rPr>
          <w:rFonts w:ascii="Arial" w:hAnsi="Arial" w:cs="Arial"/>
        </w:rPr>
        <w:t xml:space="preserve"> </w:t>
      </w:r>
    </w:p>
    <w:p w14:paraId="3F239620" w14:textId="77777777" w:rsidR="003D4CE4" w:rsidRPr="00801980" w:rsidRDefault="003D4CE4" w:rsidP="00801980">
      <w:pPr>
        <w:spacing w:line="360" w:lineRule="auto"/>
        <w:rPr>
          <w:rFonts w:ascii="Arial" w:hAnsi="Arial" w:cs="Arial"/>
        </w:rPr>
      </w:pPr>
    </w:p>
    <w:p w14:paraId="1C8B76B6" w14:textId="4D2834E7" w:rsidR="0032753E" w:rsidRDefault="00B71D40" w:rsidP="00801980">
      <w:pPr>
        <w:spacing w:line="360" w:lineRule="auto"/>
        <w:ind w:firstLine="720"/>
        <w:rPr>
          <w:rFonts w:ascii="Arial" w:hAnsi="Arial" w:cs="Arial"/>
          <w:b/>
          <w:u w:val="single"/>
        </w:rPr>
      </w:pPr>
      <w:r w:rsidRPr="00801980">
        <w:rPr>
          <w:rFonts w:ascii="Arial" w:hAnsi="Arial" w:cs="Arial"/>
        </w:rPr>
        <w:t>T</w:t>
      </w:r>
      <w:r w:rsidR="00D9025A" w:rsidRPr="00801980">
        <w:rPr>
          <w:rFonts w:ascii="Arial" w:hAnsi="Arial" w:cs="Arial"/>
        </w:rPr>
        <w:t xml:space="preserve">he main problem facing </w:t>
      </w:r>
      <w:r w:rsidR="00551DF0" w:rsidRPr="00801980">
        <w:rPr>
          <w:rFonts w:ascii="Arial" w:hAnsi="Arial" w:cs="Arial"/>
        </w:rPr>
        <w:t>breed</w:t>
      </w:r>
      <w:r w:rsidR="00D9025A" w:rsidRPr="00801980">
        <w:rPr>
          <w:rFonts w:ascii="Arial" w:hAnsi="Arial" w:cs="Arial"/>
        </w:rPr>
        <w:t xml:space="preserve">ers and </w:t>
      </w:r>
      <w:r w:rsidR="001153CB">
        <w:rPr>
          <w:rFonts w:ascii="Arial" w:hAnsi="Arial" w:cs="Arial"/>
        </w:rPr>
        <w:t>biotechnologists</w:t>
      </w:r>
      <w:r w:rsidR="001153CB" w:rsidRPr="00801980">
        <w:rPr>
          <w:rFonts w:ascii="Arial" w:hAnsi="Arial" w:cs="Arial"/>
        </w:rPr>
        <w:t xml:space="preserve"> </w:t>
      </w:r>
      <w:r w:rsidR="00921D47">
        <w:rPr>
          <w:rFonts w:ascii="Arial" w:hAnsi="Arial" w:cs="Arial"/>
        </w:rPr>
        <w:t xml:space="preserve">who are </w:t>
      </w:r>
      <w:r w:rsidRPr="00801980">
        <w:rPr>
          <w:rFonts w:ascii="Arial" w:hAnsi="Arial" w:cs="Arial"/>
        </w:rPr>
        <w:t>developing</w:t>
      </w:r>
      <w:r w:rsidR="00D9025A" w:rsidRPr="00801980">
        <w:rPr>
          <w:rFonts w:ascii="Arial" w:hAnsi="Arial" w:cs="Arial"/>
        </w:rPr>
        <w:t xml:space="preserve"> </w:t>
      </w:r>
      <w:r w:rsidRPr="00801980">
        <w:rPr>
          <w:rFonts w:ascii="Arial" w:hAnsi="Arial" w:cs="Arial"/>
        </w:rPr>
        <w:t>pest-</w:t>
      </w:r>
      <w:r w:rsidR="00D9025A" w:rsidRPr="00801980">
        <w:rPr>
          <w:rFonts w:ascii="Arial" w:hAnsi="Arial" w:cs="Arial"/>
        </w:rPr>
        <w:t>resistan</w:t>
      </w:r>
      <w:r w:rsidRPr="00801980">
        <w:rPr>
          <w:rFonts w:ascii="Arial" w:hAnsi="Arial" w:cs="Arial"/>
        </w:rPr>
        <w:t>t crops is the evolution of new populations of pests and pathogens that escape the resistance mechanisms</w:t>
      </w:r>
      <w:r w:rsidR="00551DF0" w:rsidRPr="00801980">
        <w:rPr>
          <w:rFonts w:ascii="Arial" w:hAnsi="Arial" w:cs="Arial"/>
          <w:noProof/>
          <w:vertAlign w:val="superscript"/>
        </w:rPr>
        <w:t>5</w:t>
      </w:r>
      <w:r w:rsidR="00551DF0" w:rsidRPr="00801980">
        <w:rPr>
          <w:rFonts w:ascii="Arial" w:hAnsi="Arial" w:cs="Arial"/>
        </w:rPr>
        <w:t>.</w:t>
      </w:r>
      <w:r w:rsidR="00921D47">
        <w:rPr>
          <w:rFonts w:ascii="Arial" w:hAnsi="Arial" w:cs="Arial"/>
        </w:rPr>
        <w:t xml:space="preserve"> </w:t>
      </w:r>
      <w:r w:rsidR="004E510D" w:rsidRPr="00801980">
        <w:rPr>
          <w:rFonts w:ascii="Arial" w:hAnsi="Arial" w:cs="Arial"/>
        </w:rPr>
        <w:t xml:space="preserve">Although </w:t>
      </w:r>
      <w:r w:rsidR="004E510D" w:rsidRPr="00801980">
        <w:rPr>
          <w:rFonts w:ascii="Arial" w:hAnsi="Arial" w:cs="Arial"/>
          <w:i/>
        </w:rPr>
        <w:t>Bph3</w:t>
      </w:r>
      <w:r w:rsidR="004E510D" w:rsidRPr="00801980">
        <w:rPr>
          <w:rFonts w:ascii="Arial" w:hAnsi="Arial" w:cs="Arial"/>
        </w:rPr>
        <w:t xml:space="preserve"> has </w:t>
      </w:r>
      <w:r w:rsidR="00921D47">
        <w:rPr>
          <w:rFonts w:ascii="Arial" w:hAnsi="Arial" w:cs="Arial"/>
        </w:rPr>
        <w:t xml:space="preserve">already </w:t>
      </w:r>
      <w:r w:rsidR="004E510D" w:rsidRPr="00801980">
        <w:rPr>
          <w:rFonts w:ascii="Arial" w:hAnsi="Arial" w:cs="Arial"/>
        </w:rPr>
        <w:t>provided resistance over decades,</w:t>
      </w:r>
      <w:r w:rsidR="00C04036" w:rsidRPr="00801980">
        <w:rPr>
          <w:rFonts w:ascii="Arial" w:hAnsi="Arial" w:cs="Arial"/>
        </w:rPr>
        <w:t xml:space="preserve"> </w:t>
      </w:r>
      <w:r w:rsidR="004E510D" w:rsidRPr="00801980">
        <w:rPr>
          <w:rFonts w:ascii="Arial" w:hAnsi="Arial" w:cs="Arial"/>
        </w:rPr>
        <w:t>the duration of resistance could be increased even more by combining</w:t>
      </w:r>
      <w:r w:rsidR="00921D47">
        <w:rPr>
          <w:rFonts w:ascii="Arial" w:hAnsi="Arial" w:cs="Arial"/>
        </w:rPr>
        <w:t xml:space="preserve"> it </w:t>
      </w:r>
      <w:r w:rsidR="00551DF0" w:rsidRPr="00801980">
        <w:rPr>
          <w:rFonts w:ascii="Arial" w:hAnsi="Arial" w:cs="Arial"/>
        </w:rPr>
        <w:t>with other loci encoding either intracellular (</w:t>
      </w:r>
      <w:proofErr w:type="spellStart"/>
      <w:r w:rsidR="00551DF0" w:rsidRPr="00801980">
        <w:rPr>
          <w:rFonts w:ascii="Arial" w:hAnsi="Arial" w:cs="Arial"/>
          <w:i/>
        </w:rPr>
        <w:t>eg</w:t>
      </w:r>
      <w:proofErr w:type="spellEnd"/>
      <w:r w:rsidR="00551DF0" w:rsidRPr="00801980">
        <w:rPr>
          <w:rFonts w:ascii="Arial" w:hAnsi="Arial" w:cs="Arial"/>
          <w:i/>
        </w:rPr>
        <w:t>.</w:t>
      </w:r>
      <w:r w:rsidR="00EC35FE" w:rsidRPr="00801980">
        <w:rPr>
          <w:rFonts w:ascii="Arial" w:hAnsi="Arial" w:cs="Arial"/>
          <w:i/>
        </w:rPr>
        <w:t xml:space="preserve"> </w:t>
      </w:r>
      <w:r w:rsidR="00EC35FE" w:rsidRPr="00801980">
        <w:rPr>
          <w:rFonts w:ascii="Arial" w:hAnsi="Arial" w:cs="Arial"/>
        </w:rPr>
        <w:t>coiled-coil, nucleotide-binding and leucine-rich repeat</w:t>
      </w:r>
      <w:r w:rsidR="00551DF0" w:rsidRPr="00801980">
        <w:rPr>
          <w:rFonts w:ascii="Arial" w:hAnsi="Arial" w:cs="Arial"/>
        </w:rPr>
        <w:t xml:space="preserve"> proteins) or </w:t>
      </w:r>
      <w:r w:rsidR="00921D47">
        <w:rPr>
          <w:rFonts w:ascii="Arial" w:hAnsi="Arial" w:cs="Arial"/>
        </w:rPr>
        <w:t xml:space="preserve">transmembrane </w:t>
      </w:r>
      <w:r w:rsidR="00551DF0" w:rsidRPr="00801980">
        <w:rPr>
          <w:rFonts w:ascii="Arial" w:hAnsi="Arial" w:cs="Arial"/>
        </w:rPr>
        <w:t>(</w:t>
      </w:r>
      <w:proofErr w:type="spellStart"/>
      <w:r w:rsidR="00551DF0" w:rsidRPr="00801980">
        <w:rPr>
          <w:rFonts w:ascii="Arial" w:hAnsi="Arial" w:cs="Arial"/>
          <w:i/>
        </w:rPr>
        <w:t>eg</w:t>
      </w:r>
      <w:proofErr w:type="spellEnd"/>
      <w:r w:rsidR="00551DF0" w:rsidRPr="00801980">
        <w:rPr>
          <w:rFonts w:ascii="Arial" w:hAnsi="Arial" w:cs="Arial"/>
          <w:i/>
        </w:rPr>
        <w:t>.</w:t>
      </w:r>
      <w:r w:rsidR="00551DF0" w:rsidRPr="00801980">
        <w:rPr>
          <w:rFonts w:ascii="Arial" w:hAnsi="Arial" w:cs="Arial"/>
        </w:rPr>
        <w:t xml:space="preserve"> PRRs) immune receptors</w:t>
      </w:r>
      <w:r w:rsidR="004E510D" w:rsidRPr="00801980">
        <w:rPr>
          <w:rFonts w:ascii="Arial" w:hAnsi="Arial" w:cs="Arial"/>
        </w:rPr>
        <w:t xml:space="preserve">. This </w:t>
      </w:r>
      <w:r w:rsidR="00921D47">
        <w:rPr>
          <w:rFonts w:ascii="Arial" w:hAnsi="Arial" w:cs="Arial"/>
        </w:rPr>
        <w:t xml:space="preserve">combinatorial </w:t>
      </w:r>
      <w:r w:rsidR="004E510D" w:rsidRPr="00801980">
        <w:rPr>
          <w:rFonts w:ascii="Arial" w:hAnsi="Arial" w:cs="Arial"/>
        </w:rPr>
        <w:t xml:space="preserve">strategy, known as ‘pyramiding’, </w:t>
      </w:r>
      <w:r w:rsidR="001153CB">
        <w:rPr>
          <w:rFonts w:ascii="Arial" w:hAnsi="Arial" w:cs="Arial"/>
        </w:rPr>
        <w:t xml:space="preserve">may </w:t>
      </w:r>
      <w:r w:rsidR="004E510D" w:rsidRPr="00801980">
        <w:rPr>
          <w:rFonts w:ascii="Arial" w:hAnsi="Arial" w:cs="Arial"/>
        </w:rPr>
        <w:t xml:space="preserve">reduce the </w:t>
      </w:r>
      <w:r w:rsidR="00551DF0" w:rsidRPr="00801980">
        <w:rPr>
          <w:rFonts w:ascii="Arial" w:hAnsi="Arial" w:cs="Arial"/>
        </w:rPr>
        <w:t xml:space="preserve">likelihood </w:t>
      </w:r>
      <w:r w:rsidR="00791544" w:rsidRPr="00801980">
        <w:rPr>
          <w:rFonts w:ascii="Arial" w:hAnsi="Arial" w:cs="Arial"/>
        </w:rPr>
        <w:t>that</w:t>
      </w:r>
      <w:r w:rsidR="00551DF0" w:rsidRPr="00801980">
        <w:rPr>
          <w:rFonts w:ascii="Arial" w:hAnsi="Arial" w:cs="Arial"/>
        </w:rPr>
        <w:t xml:space="preserve"> </w:t>
      </w:r>
      <w:r w:rsidR="00E3352A" w:rsidRPr="00801980">
        <w:rPr>
          <w:rFonts w:ascii="Arial" w:hAnsi="Arial" w:cs="Arial"/>
        </w:rPr>
        <w:t>resistance</w:t>
      </w:r>
      <w:r w:rsidR="00791544" w:rsidRPr="00801980">
        <w:rPr>
          <w:rFonts w:ascii="Arial" w:hAnsi="Arial" w:cs="Arial"/>
        </w:rPr>
        <w:t xml:space="preserve"> will emerge</w:t>
      </w:r>
      <w:r w:rsidR="00551DF0" w:rsidRPr="00801980">
        <w:rPr>
          <w:rFonts w:ascii="Arial" w:hAnsi="Arial" w:cs="Arial"/>
        </w:rPr>
        <w:t xml:space="preserve"> </w:t>
      </w:r>
      <w:r w:rsidR="004E510D" w:rsidRPr="003C6D42">
        <w:rPr>
          <w:rFonts w:ascii="Arial" w:hAnsi="Arial" w:cs="Arial"/>
        </w:rPr>
        <w:t xml:space="preserve">because the insect would have to </w:t>
      </w:r>
      <w:r w:rsidR="00791544" w:rsidRPr="003C6D42">
        <w:rPr>
          <w:rFonts w:ascii="Arial" w:hAnsi="Arial" w:cs="Arial"/>
        </w:rPr>
        <w:t>simultaneously</w:t>
      </w:r>
      <w:r w:rsidR="004E510D" w:rsidRPr="003C6D42">
        <w:rPr>
          <w:rFonts w:ascii="Arial" w:hAnsi="Arial" w:cs="Arial"/>
        </w:rPr>
        <w:t xml:space="preserve"> </w:t>
      </w:r>
      <w:r w:rsidR="00801980" w:rsidRPr="003C6D42">
        <w:rPr>
          <w:rFonts w:ascii="Arial" w:hAnsi="Arial" w:cs="Arial"/>
        </w:rPr>
        <w:t xml:space="preserve">evolve </w:t>
      </w:r>
      <w:r w:rsidR="004E510D" w:rsidRPr="003C6D42">
        <w:rPr>
          <w:rFonts w:ascii="Arial" w:hAnsi="Arial" w:cs="Arial"/>
        </w:rPr>
        <w:t>multiple suppressive</w:t>
      </w:r>
      <w:r w:rsidR="00801980" w:rsidRPr="003C6D42">
        <w:rPr>
          <w:rFonts w:ascii="Arial" w:hAnsi="Arial" w:cs="Arial"/>
        </w:rPr>
        <w:t xml:space="preserve"> or evasive</w:t>
      </w:r>
      <w:r w:rsidR="004E510D" w:rsidRPr="003C6D42">
        <w:rPr>
          <w:rFonts w:ascii="Arial" w:hAnsi="Arial" w:cs="Arial"/>
        </w:rPr>
        <w:t xml:space="preserve"> mechanisms</w:t>
      </w:r>
      <w:r w:rsidR="00CE2585" w:rsidRPr="003C6D42">
        <w:rPr>
          <w:rFonts w:ascii="Arial" w:hAnsi="Arial" w:cs="Arial"/>
        </w:rPr>
        <w:t xml:space="preserve"> </w:t>
      </w:r>
      <w:r w:rsidR="00CE2585" w:rsidRPr="003C6D42">
        <w:rPr>
          <w:rFonts w:ascii="Arial" w:hAnsi="Arial" w:cs="Arial"/>
          <w:vertAlign w:val="superscript"/>
        </w:rPr>
        <w:t>5,11</w:t>
      </w:r>
    </w:p>
    <w:p w14:paraId="0ED5D889" w14:textId="77777777" w:rsidR="0032753E" w:rsidRPr="0032753E" w:rsidRDefault="0032753E" w:rsidP="0032753E">
      <w:pPr>
        <w:spacing w:line="360" w:lineRule="auto"/>
        <w:ind w:firstLine="720"/>
        <w:rPr>
          <w:rFonts w:ascii="Arial" w:hAnsi="Arial" w:cs="Arial"/>
        </w:rPr>
      </w:pPr>
      <w:r w:rsidRPr="0032753E">
        <w:rPr>
          <w:rFonts w:ascii="Arial" w:hAnsi="Arial" w:cs="Arial"/>
        </w:rPr>
        <w:t>In conclusion, Wan and colleagues have greatly advanced our understanding of mechanisms involved in plant resistance to insect pests and demonstrate that this knowledge unfolds new strategies to protect crops from damaging insects in a sustainable manner.</w:t>
      </w:r>
    </w:p>
    <w:p w14:paraId="6A3D84D4" w14:textId="01957730" w:rsidR="00551DF0" w:rsidRPr="003C6D42" w:rsidRDefault="00551DF0" w:rsidP="00801980">
      <w:pPr>
        <w:spacing w:line="360" w:lineRule="auto"/>
        <w:ind w:firstLine="720"/>
        <w:rPr>
          <w:rFonts w:ascii="Arial" w:hAnsi="Arial" w:cs="Arial"/>
        </w:rPr>
      </w:pPr>
    </w:p>
    <w:p w14:paraId="6F43776E" w14:textId="77777777" w:rsidR="00551DF0" w:rsidRPr="003C6D42" w:rsidRDefault="00551DF0" w:rsidP="003C6D42">
      <w:pPr>
        <w:spacing w:line="360" w:lineRule="auto"/>
        <w:rPr>
          <w:rFonts w:ascii="Arial" w:hAnsi="Arial" w:cs="Arial"/>
        </w:rPr>
      </w:pPr>
    </w:p>
    <w:p w14:paraId="0A499C58" w14:textId="77777777" w:rsidR="00710BDB" w:rsidRPr="003C6D42" w:rsidRDefault="00710BDB" w:rsidP="003C6D42">
      <w:pPr>
        <w:spacing w:line="360" w:lineRule="auto"/>
        <w:rPr>
          <w:rFonts w:ascii="Arial" w:hAnsi="Arial" w:cs="Arial"/>
        </w:rPr>
      </w:pPr>
    </w:p>
    <w:p w14:paraId="19D029DE" w14:textId="77777777" w:rsidR="00551DF0" w:rsidRPr="003C6D42" w:rsidRDefault="00551DF0" w:rsidP="003C6D42">
      <w:pPr>
        <w:spacing w:line="360" w:lineRule="auto"/>
        <w:rPr>
          <w:rFonts w:ascii="Arial" w:hAnsi="Arial" w:cs="Arial"/>
        </w:rPr>
      </w:pPr>
    </w:p>
    <w:p w14:paraId="61E2E0B8" w14:textId="77777777" w:rsidR="00551DF0" w:rsidRPr="003C6D42" w:rsidRDefault="00551DF0" w:rsidP="003C6D42">
      <w:pPr>
        <w:spacing w:line="360" w:lineRule="auto"/>
        <w:ind w:left="720" w:hanging="720"/>
        <w:rPr>
          <w:rFonts w:ascii="Arial" w:hAnsi="Arial" w:cs="Arial"/>
          <w:noProof/>
        </w:rPr>
      </w:pPr>
      <w:bookmarkStart w:id="0" w:name="_ENREF_1"/>
      <w:r w:rsidRPr="003C6D42">
        <w:rPr>
          <w:rFonts w:ascii="Arial" w:hAnsi="Arial" w:cs="Arial"/>
          <w:noProof/>
        </w:rPr>
        <w:lastRenderedPageBreak/>
        <w:t>1</w:t>
      </w:r>
      <w:r w:rsidRPr="003C6D42">
        <w:rPr>
          <w:rFonts w:ascii="Arial" w:hAnsi="Arial" w:cs="Arial"/>
          <w:noProof/>
        </w:rPr>
        <w:tab/>
        <w:t xml:space="preserve">Cheng, X., Zhu, L. &amp; He, G. Towards understanding of molecular interactions between rice and the brown planthopper. </w:t>
      </w:r>
      <w:r w:rsidRPr="003C6D42">
        <w:rPr>
          <w:rFonts w:ascii="Arial" w:hAnsi="Arial" w:cs="Arial"/>
          <w:i/>
          <w:noProof/>
        </w:rPr>
        <w:t>Molecular plant</w:t>
      </w:r>
      <w:r w:rsidRPr="003C6D42">
        <w:rPr>
          <w:rFonts w:ascii="Arial" w:hAnsi="Arial" w:cs="Arial"/>
          <w:noProof/>
        </w:rPr>
        <w:t xml:space="preserve"> </w:t>
      </w:r>
      <w:r w:rsidRPr="003C6D42">
        <w:rPr>
          <w:rFonts w:ascii="Arial" w:hAnsi="Arial" w:cs="Arial"/>
          <w:b/>
          <w:noProof/>
        </w:rPr>
        <w:t>6</w:t>
      </w:r>
      <w:r w:rsidRPr="003C6D42">
        <w:rPr>
          <w:rFonts w:ascii="Arial" w:hAnsi="Arial" w:cs="Arial"/>
          <w:noProof/>
        </w:rPr>
        <w:t>, 621-634, doi:10.1093/mp/sst030 (2013).</w:t>
      </w:r>
      <w:bookmarkEnd w:id="0"/>
    </w:p>
    <w:p w14:paraId="57D3E017" w14:textId="77777777" w:rsidR="00551DF0" w:rsidRPr="003C6D42" w:rsidRDefault="00551DF0" w:rsidP="003C6D42">
      <w:pPr>
        <w:spacing w:line="360" w:lineRule="auto"/>
        <w:ind w:left="720" w:hanging="720"/>
        <w:rPr>
          <w:rFonts w:ascii="Arial" w:hAnsi="Arial" w:cs="Arial"/>
          <w:noProof/>
        </w:rPr>
      </w:pPr>
      <w:bookmarkStart w:id="1" w:name="_ENREF_2"/>
      <w:r w:rsidRPr="003C6D42">
        <w:rPr>
          <w:rFonts w:ascii="Arial" w:hAnsi="Arial" w:cs="Arial"/>
          <w:noProof/>
        </w:rPr>
        <w:t>2</w:t>
      </w:r>
      <w:r w:rsidRPr="003C6D42">
        <w:rPr>
          <w:rFonts w:ascii="Arial" w:hAnsi="Arial" w:cs="Arial"/>
          <w:noProof/>
        </w:rPr>
        <w:tab/>
      </w:r>
      <w:r w:rsidR="00710BDB" w:rsidRPr="003C6D42">
        <w:rPr>
          <w:rFonts w:ascii="Arial" w:hAnsi="Arial" w:cs="Arial"/>
          <w:noProof/>
        </w:rPr>
        <w:t xml:space="preserve">Liu, Y, </w:t>
      </w:r>
      <w:r w:rsidR="00710BDB" w:rsidRPr="003C6D42">
        <w:rPr>
          <w:rFonts w:ascii="Arial" w:hAnsi="Arial" w:cs="Arial"/>
          <w:i/>
          <w:noProof/>
        </w:rPr>
        <w:t>et al.</w:t>
      </w:r>
      <w:r w:rsidR="00710BDB" w:rsidRPr="003C6D42">
        <w:rPr>
          <w:rFonts w:ascii="Arial" w:hAnsi="Arial" w:cs="Arial"/>
          <w:noProof/>
        </w:rPr>
        <w:t xml:space="preserve"> </w:t>
      </w:r>
      <w:r w:rsidRPr="003C6D42">
        <w:rPr>
          <w:rFonts w:ascii="Arial" w:hAnsi="Arial" w:cs="Arial"/>
          <w:noProof/>
        </w:rPr>
        <w:t xml:space="preserve">A gene cluster encoding lectin receptor kinases confers broad-spectrum resistance and durable insect resistance in rice. </w:t>
      </w:r>
      <w:r w:rsidR="00710BDB" w:rsidRPr="003C6D42">
        <w:rPr>
          <w:rFonts w:ascii="Arial" w:hAnsi="Arial" w:cs="Arial"/>
          <w:i/>
          <w:noProof/>
        </w:rPr>
        <w:t>Nature B</w:t>
      </w:r>
      <w:r w:rsidRPr="003C6D42">
        <w:rPr>
          <w:rFonts w:ascii="Arial" w:hAnsi="Arial" w:cs="Arial"/>
          <w:i/>
          <w:noProof/>
        </w:rPr>
        <w:t>iotechnology</w:t>
      </w:r>
      <w:r w:rsidRPr="003C6D42">
        <w:rPr>
          <w:rFonts w:ascii="Arial" w:hAnsi="Arial" w:cs="Arial"/>
          <w:noProof/>
        </w:rPr>
        <w:t xml:space="preserve"> </w:t>
      </w:r>
      <w:r w:rsidR="00710BDB" w:rsidRPr="003C6D42">
        <w:rPr>
          <w:rFonts w:ascii="Arial" w:hAnsi="Arial" w:cs="Arial"/>
          <w:noProof/>
        </w:rPr>
        <w:t xml:space="preserve">XXX </w:t>
      </w:r>
      <w:r w:rsidRPr="003C6D42">
        <w:rPr>
          <w:rFonts w:ascii="Arial" w:hAnsi="Arial" w:cs="Arial"/>
          <w:noProof/>
        </w:rPr>
        <w:t>(2014).</w:t>
      </w:r>
      <w:bookmarkEnd w:id="1"/>
    </w:p>
    <w:p w14:paraId="7648A5BF" w14:textId="77777777" w:rsidR="00551DF0" w:rsidRPr="003C6D42" w:rsidRDefault="00551DF0" w:rsidP="003C6D42">
      <w:pPr>
        <w:spacing w:line="360" w:lineRule="auto"/>
        <w:ind w:left="720" w:hanging="720"/>
        <w:rPr>
          <w:rFonts w:ascii="Arial" w:hAnsi="Arial" w:cs="Arial"/>
          <w:noProof/>
        </w:rPr>
      </w:pPr>
      <w:bookmarkStart w:id="2" w:name="_ENREF_3"/>
      <w:r w:rsidRPr="003C6D42">
        <w:rPr>
          <w:rFonts w:ascii="Arial" w:hAnsi="Arial" w:cs="Arial"/>
          <w:noProof/>
        </w:rPr>
        <w:t>3</w:t>
      </w:r>
      <w:r w:rsidRPr="003C6D42">
        <w:rPr>
          <w:rFonts w:ascii="Arial" w:hAnsi="Arial" w:cs="Arial"/>
          <w:noProof/>
        </w:rPr>
        <w:tab/>
        <w:t>Du, B.</w:t>
      </w:r>
      <w:r w:rsidRPr="003C6D42">
        <w:rPr>
          <w:rFonts w:ascii="Arial" w:hAnsi="Arial" w:cs="Arial"/>
          <w:i/>
          <w:noProof/>
        </w:rPr>
        <w:t xml:space="preserve"> et al.</w:t>
      </w:r>
      <w:r w:rsidRPr="003C6D42">
        <w:rPr>
          <w:rFonts w:ascii="Arial" w:hAnsi="Arial" w:cs="Arial"/>
          <w:noProof/>
        </w:rPr>
        <w:t xml:space="preserve"> Identification and characterization of Bph14, a gene conferring resistance to brown planthopper in rice. </w:t>
      </w:r>
      <w:r w:rsidRPr="003C6D42">
        <w:rPr>
          <w:rFonts w:ascii="Arial" w:hAnsi="Arial" w:cs="Arial"/>
          <w:i/>
          <w:noProof/>
        </w:rPr>
        <w:t>Proceedings of the National Academy of Sciences of the United States of America</w:t>
      </w:r>
      <w:r w:rsidRPr="003C6D42">
        <w:rPr>
          <w:rFonts w:ascii="Arial" w:hAnsi="Arial" w:cs="Arial"/>
          <w:noProof/>
        </w:rPr>
        <w:t xml:space="preserve"> </w:t>
      </w:r>
      <w:r w:rsidRPr="003C6D42">
        <w:rPr>
          <w:rFonts w:ascii="Arial" w:hAnsi="Arial" w:cs="Arial"/>
          <w:b/>
          <w:noProof/>
        </w:rPr>
        <w:t>106</w:t>
      </w:r>
      <w:r w:rsidRPr="003C6D42">
        <w:rPr>
          <w:rFonts w:ascii="Arial" w:hAnsi="Arial" w:cs="Arial"/>
          <w:noProof/>
        </w:rPr>
        <w:t>, 22163-22168, doi:10.1073/pnas.0912139106 (2009).</w:t>
      </w:r>
      <w:bookmarkEnd w:id="2"/>
    </w:p>
    <w:p w14:paraId="5C0B96F5" w14:textId="77777777" w:rsidR="00551DF0" w:rsidRPr="003C6D42" w:rsidRDefault="00551DF0" w:rsidP="003C6D42">
      <w:pPr>
        <w:spacing w:line="360" w:lineRule="auto"/>
        <w:ind w:left="720" w:hanging="720"/>
        <w:rPr>
          <w:rFonts w:ascii="Arial" w:hAnsi="Arial" w:cs="Arial"/>
          <w:noProof/>
        </w:rPr>
      </w:pPr>
      <w:bookmarkStart w:id="3" w:name="_ENREF_4"/>
      <w:r w:rsidRPr="003C6D42">
        <w:rPr>
          <w:rFonts w:ascii="Arial" w:hAnsi="Arial" w:cs="Arial"/>
          <w:noProof/>
        </w:rPr>
        <w:t>4</w:t>
      </w:r>
      <w:r w:rsidRPr="003C6D42">
        <w:rPr>
          <w:rFonts w:ascii="Arial" w:hAnsi="Arial" w:cs="Arial"/>
          <w:noProof/>
        </w:rPr>
        <w:tab/>
        <w:t>Tamura, Y.</w:t>
      </w:r>
      <w:r w:rsidRPr="003C6D42">
        <w:rPr>
          <w:rFonts w:ascii="Arial" w:hAnsi="Arial" w:cs="Arial"/>
          <w:i/>
          <w:noProof/>
        </w:rPr>
        <w:t xml:space="preserve"> et al.</w:t>
      </w:r>
      <w:r w:rsidRPr="003C6D42">
        <w:rPr>
          <w:rFonts w:ascii="Arial" w:hAnsi="Arial" w:cs="Arial"/>
          <w:noProof/>
        </w:rPr>
        <w:t xml:space="preserve"> Map-based cloning and characterization of a brown planthopper resistance gene BPH26 from Oryza sativa L. ssp. indica cultivar ADR52. </w:t>
      </w:r>
      <w:r w:rsidRPr="003C6D42">
        <w:rPr>
          <w:rFonts w:ascii="Arial" w:hAnsi="Arial" w:cs="Arial"/>
          <w:i/>
          <w:noProof/>
        </w:rPr>
        <w:t>Scientific reports</w:t>
      </w:r>
      <w:r w:rsidRPr="003C6D42">
        <w:rPr>
          <w:rFonts w:ascii="Arial" w:hAnsi="Arial" w:cs="Arial"/>
          <w:noProof/>
        </w:rPr>
        <w:t xml:space="preserve"> </w:t>
      </w:r>
      <w:r w:rsidRPr="003C6D42">
        <w:rPr>
          <w:rFonts w:ascii="Arial" w:hAnsi="Arial" w:cs="Arial"/>
          <w:b/>
          <w:noProof/>
        </w:rPr>
        <w:t>4</w:t>
      </w:r>
      <w:r w:rsidRPr="003C6D42">
        <w:rPr>
          <w:rFonts w:ascii="Arial" w:hAnsi="Arial" w:cs="Arial"/>
          <w:noProof/>
        </w:rPr>
        <w:t>, 5872, doi:10.1038/srep05872 (2014).</w:t>
      </w:r>
      <w:bookmarkEnd w:id="3"/>
    </w:p>
    <w:p w14:paraId="43AB1789" w14:textId="77777777" w:rsidR="00551DF0" w:rsidRPr="003C6D42" w:rsidRDefault="00551DF0" w:rsidP="003C6D42">
      <w:pPr>
        <w:spacing w:line="360" w:lineRule="auto"/>
        <w:ind w:left="720" w:hanging="720"/>
        <w:rPr>
          <w:rFonts w:ascii="Arial" w:hAnsi="Arial" w:cs="Arial"/>
          <w:noProof/>
        </w:rPr>
      </w:pPr>
      <w:bookmarkStart w:id="4" w:name="_ENREF_5"/>
      <w:r w:rsidRPr="003C6D42">
        <w:rPr>
          <w:rFonts w:ascii="Arial" w:hAnsi="Arial" w:cs="Arial"/>
          <w:noProof/>
        </w:rPr>
        <w:t>5</w:t>
      </w:r>
      <w:r w:rsidRPr="003C6D42">
        <w:rPr>
          <w:rFonts w:ascii="Arial" w:hAnsi="Arial" w:cs="Arial"/>
          <w:noProof/>
        </w:rPr>
        <w:tab/>
        <w:t xml:space="preserve">Dangl, J. L., Horvath, D. M. &amp; Staskawicz, B. J. Pivoting the plant immune system from dissection to deployment. </w:t>
      </w:r>
      <w:r w:rsidRPr="003C6D42">
        <w:rPr>
          <w:rFonts w:ascii="Arial" w:hAnsi="Arial" w:cs="Arial"/>
          <w:i/>
          <w:noProof/>
        </w:rPr>
        <w:t>Science</w:t>
      </w:r>
      <w:r w:rsidRPr="003C6D42">
        <w:rPr>
          <w:rFonts w:ascii="Arial" w:hAnsi="Arial" w:cs="Arial"/>
          <w:noProof/>
        </w:rPr>
        <w:t xml:space="preserve"> </w:t>
      </w:r>
      <w:r w:rsidRPr="003C6D42">
        <w:rPr>
          <w:rFonts w:ascii="Arial" w:hAnsi="Arial" w:cs="Arial"/>
          <w:b/>
          <w:noProof/>
        </w:rPr>
        <w:t>341</w:t>
      </w:r>
      <w:r w:rsidRPr="003C6D42">
        <w:rPr>
          <w:rFonts w:ascii="Arial" w:hAnsi="Arial" w:cs="Arial"/>
          <w:noProof/>
        </w:rPr>
        <w:t>, 746-751, doi:10.1126/science.1236011 (2013).</w:t>
      </w:r>
      <w:bookmarkEnd w:id="4"/>
    </w:p>
    <w:p w14:paraId="15B2B724" w14:textId="18559939" w:rsidR="00551DF0" w:rsidRPr="003C6D42" w:rsidRDefault="00551DF0" w:rsidP="003C6D42">
      <w:pPr>
        <w:spacing w:line="360" w:lineRule="auto"/>
        <w:ind w:left="720" w:hanging="720"/>
        <w:rPr>
          <w:rFonts w:ascii="Arial" w:hAnsi="Arial" w:cs="Arial"/>
          <w:noProof/>
        </w:rPr>
      </w:pPr>
      <w:bookmarkStart w:id="5" w:name="_ENREF_6"/>
      <w:r w:rsidRPr="003C6D42">
        <w:rPr>
          <w:rFonts w:ascii="Arial" w:hAnsi="Arial" w:cs="Arial"/>
          <w:noProof/>
        </w:rPr>
        <w:t>6</w:t>
      </w:r>
      <w:r w:rsidRPr="003C6D42">
        <w:rPr>
          <w:rFonts w:ascii="Arial" w:hAnsi="Arial" w:cs="Arial"/>
          <w:noProof/>
        </w:rPr>
        <w:tab/>
        <w:t xml:space="preserve">Lannoo, N. &amp; Van Damme, E. J. Lectin domains at the frontiers of plant defense. </w:t>
      </w:r>
      <w:r w:rsidR="005E1834" w:rsidRPr="003C6D42">
        <w:rPr>
          <w:rFonts w:ascii="Arial" w:hAnsi="Arial" w:cs="Arial"/>
          <w:i/>
          <w:noProof/>
        </w:rPr>
        <w:t>Frontiers in Plant S</w:t>
      </w:r>
      <w:r w:rsidRPr="003C6D42">
        <w:rPr>
          <w:rFonts w:ascii="Arial" w:hAnsi="Arial" w:cs="Arial"/>
          <w:i/>
          <w:noProof/>
        </w:rPr>
        <w:t>cience</w:t>
      </w:r>
      <w:r w:rsidRPr="003C6D42">
        <w:rPr>
          <w:rFonts w:ascii="Arial" w:hAnsi="Arial" w:cs="Arial"/>
          <w:noProof/>
        </w:rPr>
        <w:t xml:space="preserve"> </w:t>
      </w:r>
      <w:r w:rsidRPr="003C6D42">
        <w:rPr>
          <w:rFonts w:ascii="Arial" w:hAnsi="Arial" w:cs="Arial"/>
          <w:b/>
          <w:noProof/>
        </w:rPr>
        <w:t>5</w:t>
      </w:r>
      <w:r w:rsidRPr="003C6D42">
        <w:rPr>
          <w:rFonts w:ascii="Arial" w:hAnsi="Arial" w:cs="Arial"/>
          <w:noProof/>
        </w:rPr>
        <w:t>, 397, doi:10.3389/fpls.2014.00397 (2014).</w:t>
      </w:r>
      <w:bookmarkEnd w:id="5"/>
    </w:p>
    <w:p w14:paraId="0428A7CA" w14:textId="77777777" w:rsidR="00551DF0" w:rsidRPr="003C6D42" w:rsidRDefault="00551DF0" w:rsidP="003C6D42">
      <w:pPr>
        <w:spacing w:line="360" w:lineRule="auto"/>
        <w:ind w:left="720" w:hanging="720"/>
        <w:rPr>
          <w:rFonts w:ascii="Arial" w:hAnsi="Arial" w:cs="Arial"/>
          <w:noProof/>
        </w:rPr>
      </w:pPr>
      <w:bookmarkStart w:id="6" w:name="_ENREF_7"/>
      <w:r w:rsidRPr="003C6D42">
        <w:rPr>
          <w:rFonts w:ascii="Arial" w:hAnsi="Arial" w:cs="Arial"/>
          <w:noProof/>
        </w:rPr>
        <w:t>7</w:t>
      </w:r>
      <w:r w:rsidRPr="003C6D42">
        <w:rPr>
          <w:rFonts w:ascii="Arial" w:hAnsi="Arial" w:cs="Arial"/>
          <w:noProof/>
        </w:rPr>
        <w:tab/>
        <w:t xml:space="preserve">Bonaventure, G. Perception of insect feeding by plants. </w:t>
      </w:r>
      <w:r w:rsidRPr="003C6D42">
        <w:rPr>
          <w:rFonts w:ascii="Arial" w:hAnsi="Arial" w:cs="Arial"/>
          <w:i/>
          <w:noProof/>
        </w:rPr>
        <w:t>Plant biology</w:t>
      </w:r>
      <w:r w:rsidRPr="003C6D42">
        <w:rPr>
          <w:rFonts w:ascii="Arial" w:hAnsi="Arial" w:cs="Arial"/>
          <w:noProof/>
        </w:rPr>
        <w:t xml:space="preserve"> </w:t>
      </w:r>
      <w:r w:rsidRPr="003C6D42">
        <w:rPr>
          <w:rFonts w:ascii="Arial" w:hAnsi="Arial" w:cs="Arial"/>
          <w:b/>
          <w:noProof/>
        </w:rPr>
        <w:t>14</w:t>
      </w:r>
      <w:r w:rsidRPr="003C6D42">
        <w:rPr>
          <w:rFonts w:ascii="Arial" w:hAnsi="Arial" w:cs="Arial"/>
          <w:noProof/>
        </w:rPr>
        <w:t>, 872-880, doi:10.1111/j.1438-8677.2012.00650.x (2012).</w:t>
      </w:r>
      <w:bookmarkEnd w:id="6"/>
    </w:p>
    <w:p w14:paraId="26B99D57" w14:textId="77777777" w:rsidR="00551DF0" w:rsidRPr="003C6D42" w:rsidRDefault="00551DF0" w:rsidP="003C6D42">
      <w:pPr>
        <w:spacing w:line="360" w:lineRule="auto"/>
        <w:ind w:left="720" w:hanging="720"/>
        <w:rPr>
          <w:rFonts w:ascii="Arial" w:hAnsi="Arial" w:cs="Arial"/>
          <w:noProof/>
        </w:rPr>
      </w:pPr>
      <w:bookmarkStart w:id="7" w:name="_ENREF_8"/>
      <w:r w:rsidRPr="003C6D42">
        <w:rPr>
          <w:rFonts w:ascii="Arial" w:hAnsi="Arial" w:cs="Arial"/>
          <w:noProof/>
        </w:rPr>
        <w:t>8</w:t>
      </w:r>
      <w:r w:rsidRPr="003C6D42">
        <w:rPr>
          <w:rFonts w:ascii="Arial" w:hAnsi="Arial" w:cs="Arial"/>
          <w:noProof/>
        </w:rPr>
        <w:tab/>
        <w:t xml:space="preserve">Gouhier-Darimont, C., Schmiesing, A., Bonnet, C., Lassueur, S. &amp; Reymond, P. Signalling of Arabidopsis thaliana response to Pieris brassicae eggs shares similarities with PAMP-triggered immunity. </w:t>
      </w:r>
      <w:r w:rsidR="00710BDB" w:rsidRPr="003C6D42">
        <w:rPr>
          <w:rFonts w:ascii="Arial" w:hAnsi="Arial" w:cs="Arial"/>
          <w:i/>
          <w:noProof/>
        </w:rPr>
        <w:t>Journal of Experimental B</w:t>
      </w:r>
      <w:r w:rsidRPr="003C6D42">
        <w:rPr>
          <w:rFonts w:ascii="Arial" w:hAnsi="Arial" w:cs="Arial"/>
          <w:i/>
          <w:noProof/>
        </w:rPr>
        <w:t>otany</w:t>
      </w:r>
      <w:r w:rsidRPr="003C6D42">
        <w:rPr>
          <w:rFonts w:ascii="Arial" w:hAnsi="Arial" w:cs="Arial"/>
          <w:noProof/>
        </w:rPr>
        <w:t xml:space="preserve"> </w:t>
      </w:r>
      <w:r w:rsidRPr="003C6D42">
        <w:rPr>
          <w:rFonts w:ascii="Arial" w:hAnsi="Arial" w:cs="Arial"/>
          <w:b/>
          <w:noProof/>
        </w:rPr>
        <w:t>64</w:t>
      </w:r>
      <w:r w:rsidRPr="003C6D42">
        <w:rPr>
          <w:rFonts w:ascii="Arial" w:hAnsi="Arial" w:cs="Arial"/>
          <w:noProof/>
        </w:rPr>
        <w:t>, 665-674, doi:10.1093/jxb/ers362 (2013).</w:t>
      </w:r>
      <w:bookmarkEnd w:id="7"/>
    </w:p>
    <w:p w14:paraId="39D5EBD9" w14:textId="77777777" w:rsidR="00551DF0" w:rsidRPr="003C6D42" w:rsidRDefault="00551DF0" w:rsidP="003C6D42">
      <w:pPr>
        <w:spacing w:line="360" w:lineRule="auto"/>
        <w:ind w:left="720" w:hanging="720"/>
        <w:rPr>
          <w:rFonts w:ascii="Arial" w:hAnsi="Arial" w:cs="Arial"/>
          <w:noProof/>
        </w:rPr>
      </w:pPr>
      <w:bookmarkStart w:id="8" w:name="_ENREF_9"/>
      <w:r w:rsidRPr="003C6D42">
        <w:rPr>
          <w:rFonts w:ascii="Arial" w:hAnsi="Arial" w:cs="Arial"/>
          <w:noProof/>
        </w:rPr>
        <w:t>9</w:t>
      </w:r>
      <w:r w:rsidRPr="003C6D42">
        <w:rPr>
          <w:rFonts w:ascii="Arial" w:hAnsi="Arial" w:cs="Arial"/>
          <w:noProof/>
        </w:rPr>
        <w:tab/>
        <w:t xml:space="preserve">Huang, P. Y. &amp; Zimmerli, L. Enhancing crop innate immunity: new promising trends. </w:t>
      </w:r>
      <w:r w:rsidR="00710BDB" w:rsidRPr="003C6D42">
        <w:rPr>
          <w:rFonts w:ascii="Arial" w:hAnsi="Arial" w:cs="Arial"/>
          <w:i/>
          <w:noProof/>
        </w:rPr>
        <w:t>Frontiers in Plant S</w:t>
      </w:r>
      <w:r w:rsidRPr="003C6D42">
        <w:rPr>
          <w:rFonts w:ascii="Arial" w:hAnsi="Arial" w:cs="Arial"/>
          <w:i/>
          <w:noProof/>
        </w:rPr>
        <w:t>cience</w:t>
      </w:r>
      <w:r w:rsidRPr="003C6D42">
        <w:rPr>
          <w:rFonts w:ascii="Arial" w:hAnsi="Arial" w:cs="Arial"/>
          <w:noProof/>
        </w:rPr>
        <w:t xml:space="preserve"> </w:t>
      </w:r>
      <w:r w:rsidRPr="003C6D42">
        <w:rPr>
          <w:rFonts w:ascii="Arial" w:hAnsi="Arial" w:cs="Arial"/>
          <w:b/>
          <w:noProof/>
        </w:rPr>
        <w:t>5</w:t>
      </w:r>
      <w:r w:rsidRPr="003C6D42">
        <w:rPr>
          <w:rFonts w:ascii="Arial" w:hAnsi="Arial" w:cs="Arial"/>
          <w:noProof/>
        </w:rPr>
        <w:t>, 624, doi:10.3389/fpls.2014.00624 (2014).</w:t>
      </w:r>
      <w:bookmarkEnd w:id="8"/>
    </w:p>
    <w:p w14:paraId="39BDB006" w14:textId="6C08E631" w:rsidR="00CF317D" w:rsidRDefault="00CF317D" w:rsidP="003C6D42">
      <w:pPr>
        <w:spacing w:line="360" w:lineRule="auto"/>
        <w:ind w:left="720" w:hanging="720"/>
        <w:rPr>
          <w:rFonts w:ascii="Arial" w:hAnsi="Arial" w:cs="Arial"/>
          <w:noProof/>
        </w:rPr>
      </w:pPr>
      <w:r w:rsidRPr="003C6D42">
        <w:rPr>
          <w:rFonts w:ascii="Arial" w:hAnsi="Arial" w:cs="Arial"/>
          <w:noProof/>
        </w:rPr>
        <w:t>10</w:t>
      </w:r>
      <w:r w:rsidRPr="003C6D42">
        <w:rPr>
          <w:rFonts w:ascii="Arial" w:hAnsi="Arial" w:cs="Arial"/>
          <w:noProof/>
        </w:rPr>
        <w:tab/>
        <w:t xml:space="preserve">Zipfel, C. </w:t>
      </w:r>
      <w:r w:rsidR="005E1834" w:rsidRPr="003C6D42">
        <w:rPr>
          <w:rFonts w:ascii="Arial" w:hAnsi="Arial" w:cs="Arial"/>
          <w:noProof/>
        </w:rPr>
        <w:t xml:space="preserve">Plant pattern recognition receptors. </w:t>
      </w:r>
      <w:r w:rsidR="005E1834" w:rsidRPr="003C6D42">
        <w:rPr>
          <w:rFonts w:ascii="Arial" w:hAnsi="Arial" w:cs="Arial"/>
          <w:i/>
          <w:noProof/>
        </w:rPr>
        <w:t>Trends in Immunology</w:t>
      </w:r>
      <w:r w:rsidR="005E1834" w:rsidRPr="003C6D42">
        <w:rPr>
          <w:rFonts w:ascii="Arial" w:hAnsi="Arial" w:cs="Arial"/>
          <w:noProof/>
        </w:rPr>
        <w:t xml:space="preserve"> </w:t>
      </w:r>
      <w:r w:rsidR="005E1834" w:rsidRPr="003C6D42">
        <w:rPr>
          <w:rFonts w:ascii="Arial" w:hAnsi="Arial" w:cs="Arial"/>
          <w:b/>
          <w:noProof/>
        </w:rPr>
        <w:t>35</w:t>
      </w:r>
      <w:r w:rsidR="005E1834" w:rsidRPr="003C6D42">
        <w:rPr>
          <w:rFonts w:ascii="Arial" w:hAnsi="Arial" w:cs="Arial"/>
          <w:noProof/>
        </w:rPr>
        <w:t>, 345-351, doi: 10.1016/j.it.2014.05.004 (2014).</w:t>
      </w:r>
    </w:p>
    <w:p w14:paraId="5BF5C1B3" w14:textId="51C37240" w:rsidR="001F5CEF" w:rsidRPr="003C6D42" w:rsidRDefault="001F5CEF" w:rsidP="001F5CEF">
      <w:pPr>
        <w:spacing w:line="360" w:lineRule="auto"/>
        <w:ind w:left="720" w:hanging="720"/>
        <w:rPr>
          <w:rFonts w:ascii="Arial" w:hAnsi="Arial" w:cs="Arial"/>
          <w:b/>
          <w:bCs/>
          <w:noProof/>
        </w:rPr>
      </w:pPr>
      <w:r>
        <w:rPr>
          <w:rFonts w:ascii="Arial" w:hAnsi="Arial" w:cs="Arial"/>
          <w:noProof/>
        </w:rPr>
        <w:lastRenderedPageBreak/>
        <w:t>11</w:t>
      </w:r>
      <w:r>
        <w:rPr>
          <w:rFonts w:ascii="Arial" w:hAnsi="Arial" w:cs="Arial"/>
          <w:noProof/>
        </w:rPr>
        <w:tab/>
        <w:t>Fukuoka</w:t>
      </w:r>
      <w:r w:rsidRPr="001F5CEF">
        <w:rPr>
          <w:rFonts w:ascii="Arial" w:hAnsi="Arial" w:cs="Arial"/>
          <w:i/>
          <w:noProof/>
        </w:rPr>
        <w:t xml:space="preserve"> </w:t>
      </w:r>
      <w:r w:rsidRPr="001C622B">
        <w:rPr>
          <w:rFonts w:ascii="Arial" w:hAnsi="Arial" w:cs="Arial"/>
          <w:i/>
          <w:noProof/>
        </w:rPr>
        <w:t>et al.</w:t>
      </w:r>
      <w:r w:rsidRPr="001C622B">
        <w:rPr>
          <w:rFonts w:ascii="Arial" w:hAnsi="Arial" w:cs="Arial"/>
          <w:noProof/>
        </w:rPr>
        <w:t xml:space="preserve"> </w:t>
      </w:r>
      <w:r w:rsidRPr="003C6D42">
        <w:rPr>
          <w:rFonts w:ascii="Arial" w:hAnsi="Arial" w:cs="Arial"/>
          <w:bCs/>
          <w:noProof/>
        </w:rPr>
        <w:t>Gene pyramiding enhances durable blast disease resistance in rice</w:t>
      </w:r>
      <w:r w:rsidRPr="001C622B">
        <w:rPr>
          <w:rFonts w:ascii="Arial" w:hAnsi="Arial" w:cs="Arial"/>
          <w:noProof/>
        </w:rPr>
        <w:t xml:space="preserve">. </w:t>
      </w:r>
      <w:r w:rsidRPr="001C622B">
        <w:rPr>
          <w:rFonts w:ascii="Arial" w:hAnsi="Arial" w:cs="Arial"/>
          <w:i/>
          <w:noProof/>
        </w:rPr>
        <w:t>Scientific reports</w:t>
      </w:r>
      <w:r w:rsidRPr="001C622B">
        <w:rPr>
          <w:rFonts w:ascii="Arial" w:hAnsi="Arial" w:cs="Arial"/>
          <w:noProof/>
        </w:rPr>
        <w:t xml:space="preserve"> </w:t>
      </w:r>
      <w:r>
        <w:rPr>
          <w:rFonts w:ascii="Arial" w:hAnsi="Arial" w:cs="Arial"/>
          <w:b/>
          <w:noProof/>
        </w:rPr>
        <w:t>5</w:t>
      </w:r>
      <w:r>
        <w:rPr>
          <w:rFonts w:ascii="Arial" w:hAnsi="Arial" w:cs="Arial"/>
          <w:noProof/>
        </w:rPr>
        <w:t xml:space="preserve">, 7773, </w:t>
      </w:r>
      <w:r w:rsidRPr="001F5CEF">
        <w:rPr>
          <w:rFonts w:ascii="Arial" w:hAnsi="Arial" w:cs="Arial"/>
          <w:noProof/>
        </w:rPr>
        <w:t>doi: 10.1038/srep07773</w:t>
      </w:r>
      <w:r>
        <w:rPr>
          <w:rFonts w:ascii="Arial" w:hAnsi="Arial" w:cs="Arial"/>
          <w:noProof/>
        </w:rPr>
        <w:t xml:space="preserve"> (2015</w:t>
      </w:r>
      <w:r w:rsidRPr="001C622B">
        <w:rPr>
          <w:rFonts w:ascii="Arial" w:hAnsi="Arial" w:cs="Arial"/>
          <w:noProof/>
        </w:rPr>
        <w:t>).</w:t>
      </w:r>
      <w:r w:rsidRPr="001F5CEF">
        <w:rPr>
          <w:rFonts w:eastAsia="Times New Roman" w:cs="Times New Roman"/>
        </w:rPr>
        <w:t xml:space="preserve"> </w:t>
      </w:r>
    </w:p>
    <w:p w14:paraId="037C0AC0" w14:textId="48B5275D" w:rsidR="001F5CEF" w:rsidRPr="003C6D42" w:rsidRDefault="001F5CEF" w:rsidP="003C6D42">
      <w:pPr>
        <w:spacing w:line="360" w:lineRule="auto"/>
        <w:ind w:left="720" w:hanging="720"/>
        <w:rPr>
          <w:rFonts w:ascii="Arial" w:hAnsi="Arial" w:cs="Arial"/>
          <w:noProof/>
        </w:rPr>
      </w:pPr>
    </w:p>
    <w:p w14:paraId="5EC5A41E" w14:textId="77777777" w:rsidR="00551DF0" w:rsidRPr="003C6D42" w:rsidRDefault="00551DF0" w:rsidP="003C6D42">
      <w:pPr>
        <w:spacing w:line="360" w:lineRule="auto"/>
        <w:rPr>
          <w:rFonts w:ascii="Arial" w:hAnsi="Arial" w:cs="Arial"/>
          <w:noProof/>
        </w:rPr>
      </w:pPr>
    </w:p>
    <w:p w14:paraId="5F360D41" w14:textId="77777777" w:rsidR="00551DF0" w:rsidRPr="003C6D42" w:rsidRDefault="00551DF0" w:rsidP="003C6D42">
      <w:pPr>
        <w:spacing w:line="360" w:lineRule="auto"/>
        <w:rPr>
          <w:rFonts w:ascii="Arial" w:hAnsi="Arial" w:cs="Arial"/>
        </w:rPr>
      </w:pPr>
    </w:p>
    <w:p w14:paraId="7FEACE70" w14:textId="5A847532" w:rsidR="000842BF" w:rsidRPr="003C6D42" w:rsidRDefault="000842BF" w:rsidP="003C6D42">
      <w:pPr>
        <w:spacing w:line="360" w:lineRule="auto"/>
        <w:rPr>
          <w:rFonts w:ascii="Arial" w:hAnsi="Arial" w:cs="Arial"/>
          <w:b/>
        </w:rPr>
      </w:pPr>
      <w:r w:rsidRPr="003C6D42">
        <w:rPr>
          <w:rFonts w:ascii="Arial" w:hAnsi="Arial" w:cs="Arial"/>
          <w:b/>
        </w:rPr>
        <w:t>Figure legend</w:t>
      </w:r>
    </w:p>
    <w:p w14:paraId="2190A29E" w14:textId="77777777" w:rsidR="000842BF" w:rsidRPr="003C6D42" w:rsidRDefault="000842BF" w:rsidP="003C6D42">
      <w:pPr>
        <w:spacing w:line="360" w:lineRule="auto"/>
        <w:rPr>
          <w:rFonts w:ascii="Arial" w:hAnsi="Arial" w:cs="Arial"/>
          <w:b/>
        </w:rPr>
      </w:pPr>
    </w:p>
    <w:p w14:paraId="7385503D" w14:textId="3C7A9FF1" w:rsidR="000842BF" w:rsidRPr="003C6D42" w:rsidRDefault="000842BF" w:rsidP="003C6D42">
      <w:pPr>
        <w:spacing w:line="360" w:lineRule="auto"/>
        <w:rPr>
          <w:rFonts w:ascii="Arial" w:hAnsi="Arial" w:cs="Arial"/>
        </w:rPr>
      </w:pPr>
      <w:r w:rsidRPr="003C6D42">
        <w:rPr>
          <w:rFonts w:ascii="Arial" w:hAnsi="Arial" w:cs="Arial"/>
        </w:rPr>
        <w:t xml:space="preserve">The rice brown </w:t>
      </w:r>
      <w:proofErr w:type="spellStart"/>
      <w:r w:rsidRPr="003C6D42">
        <w:rPr>
          <w:rFonts w:ascii="Arial" w:hAnsi="Arial" w:cs="Arial"/>
        </w:rPr>
        <w:t>planthopper</w:t>
      </w:r>
      <w:proofErr w:type="spellEnd"/>
      <w:r w:rsidRPr="003C6D42">
        <w:rPr>
          <w:rFonts w:ascii="Arial" w:hAnsi="Arial" w:cs="Arial"/>
        </w:rPr>
        <w:t xml:space="preserve"> (BPH) does not cause damage in rice containing the </w:t>
      </w:r>
      <w:r w:rsidRPr="003C6D42">
        <w:rPr>
          <w:rFonts w:ascii="Arial" w:hAnsi="Arial" w:cs="Arial"/>
          <w:i/>
        </w:rPr>
        <w:t>Bph3</w:t>
      </w:r>
      <w:r w:rsidRPr="003C6D42">
        <w:rPr>
          <w:rFonts w:ascii="Arial" w:hAnsi="Arial" w:cs="Arial"/>
        </w:rPr>
        <w:t xml:space="preserve"> locus (middle panel). The </w:t>
      </w:r>
      <w:r w:rsidRPr="003C6D42">
        <w:rPr>
          <w:rFonts w:ascii="Arial" w:hAnsi="Arial" w:cs="Arial"/>
          <w:i/>
        </w:rPr>
        <w:t>Bph3</w:t>
      </w:r>
      <w:r w:rsidRPr="003C6D42">
        <w:rPr>
          <w:rFonts w:ascii="Arial" w:hAnsi="Arial" w:cs="Arial"/>
        </w:rPr>
        <w:t xml:space="preserve"> locus encodes three </w:t>
      </w:r>
      <w:proofErr w:type="spellStart"/>
      <w:r w:rsidRPr="003C6D42">
        <w:rPr>
          <w:rFonts w:ascii="Arial" w:hAnsi="Arial" w:cs="Arial"/>
        </w:rPr>
        <w:t>lectin</w:t>
      </w:r>
      <w:proofErr w:type="spellEnd"/>
      <w:r w:rsidRPr="003C6D42">
        <w:rPr>
          <w:rFonts w:ascii="Arial" w:hAnsi="Arial" w:cs="Arial"/>
        </w:rPr>
        <w:t xml:space="preserve"> receptor kinases (OsLecRK1- OsLecRK3), which act collectively to trigger immune signalling and resistance to BPH upon recognition of BPH-derived herbivore-associated molecular pattern molecules (HAMPs) and/or plant-derived damage-associated molecular pattern molecules (DAMPs) released upon BPH feeding. In the absence of the </w:t>
      </w:r>
      <w:r w:rsidRPr="003C6D42">
        <w:rPr>
          <w:rFonts w:ascii="Arial" w:hAnsi="Arial" w:cs="Arial"/>
          <w:i/>
        </w:rPr>
        <w:t>Bph3</w:t>
      </w:r>
      <w:r w:rsidRPr="003C6D42">
        <w:rPr>
          <w:rFonts w:ascii="Arial" w:hAnsi="Arial" w:cs="Arial"/>
        </w:rPr>
        <w:t xml:space="preserve"> locus (right panel), this immune signalling is not triggered and the insects are able to colonise rice plants and cause damage. OsLecRK1-OsLecRK3 may be transferred to other cereals (left panel), such as maize cultivars that are susceptible to the corn </w:t>
      </w:r>
      <w:proofErr w:type="spellStart"/>
      <w:r w:rsidRPr="003C6D42">
        <w:rPr>
          <w:rFonts w:ascii="Arial" w:hAnsi="Arial" w:cs="Arial"/>
        </w:rPr>
        <w:t>planthopper</w:t>
      </w:r>
      <w:proofErr w:type="spellEnd"/>
      <w:r w:rsidRPr="003C6D42">
        <w:rPr>
          <w:rFonts w:ascii="Arial" w:hAnsi="Arial" w:cs="Arial"/>
        </w:rPr>
        <w:t xml:space="preserve"> (</w:t>
      </w:r>
      <w:proofErr w:type="spellStart"/>
      <w:r w:rsidRPr="003C6D42">
        <w:rPr>
          <w:rFonts w:ascii="Arial" w:hAnsi="Arial" w:cs="Arial"/>
          <w:i/>
        </w:rPr>
        <w:t>Peregrinus</w:t>
      </w:r>
      <w:proofErr w:type="spellEnd"/>
      <w:r w:rsidRPr="003C6D42">
        <w:rPr>
          <w:rFonts w:ascii="Arial" w:hAnsi="Arial" w:cs="Arial"/>
          <w:i/>
        </w:rPr>
        <w:t xml:space="preserve"> </w:t>
      </w:r>
      <w:proofErr w:type="spellStart"/>
      <w:r w:rsidRPr="003C6D42">
        <w:rPr>
          <w:rFonts w:ascii="Arial" w:hAnsi="Arial" w:cs="Arial"/>
          <w:i/>
        </w:rPr>
        <w:t>maidis</w:t>
      </w:r>
      <w:proofErr w:type="spellEnd"/>
      <w:r w:rsidRPr="003C6D42">
        <w:rPr>
          <w:rFonts w:ascii="Arial" w:hAnsi="Arial" w:cs="Arial"/>
        </w:rPr>
        <w:t>), thereby conferring resistance to this insect pest.</w:t>
      </w:r>
    </w:p>
    <w:p w14:paraId="5C643C01" w14:textId="77777777" w:rsidR="000842BF" w:rsidRPr="003C6D42" w:rsidRDefault="000842BF" w:rsidP="003C6D42">
      <w:pPr>
        <w:spacing w:line="360" w:lineRule="auto"/>
        <w:rPr>
          <w:rFonts w:ascii="Arial" w:hAnsi="Arial" w:cs="Arial"/>
          <w:b/>
        </w:rPr>
      </w:pPr>
      <w:bookmarkStart w:id="9" w:name="_GoBack"/>
      <w:bookmarkEnd w:id="9"/>
    </w:p>
    <w:p w14:paraId="6DFE9419" w14:textId="77777777" w:rsidR="000842BF" w:rsidRPr="003C6D42" w:rsidRDefault="000842BF" w:rsidP="003C6D42">
      <w:pPr>
        <w:spacing w:line="360" w:lineRule="auto"/>
        <w:rPr>
          <w:rFonts w:ascii="Arial" w:hAnsi="Arial" w:cs="Arial"/>
        </w:rPr>
      </w:pPr>
    </w:p>
    <w:p w14:paraId="2690F195" w14:textId="77777777" w:rsidR="000842BF" w:rsidRPr="003C6D42" w:rsidRDefault="000842BF" w:rsidP="003C6D42">
      <w:pPr>
        <w:spacing w:line="360" w:lineRule="auto"/>
        <w:rPr>
          <w:rFonts w:ascii="Arial" w:hAnsi="Arial" w:cs="Arial"/>
        </w:rPr>
      </w:pPr>
    </w:p>
    <w:p w14:paraId="37A76835" w14:textId="77777777" w:rsidR="007B19CD" w:rsidRPr="003C6D42" w:rsidRDefault="007B19CD" w:rsidP="00FF645E">
      <w:pPr>
        <w:spacing w:line="360" w:lineRule="auto"/>
        <w:rPr>
          <w:rFonts w:ascii="Arial" w:hAnsi="Arial" w:cs="Arial"/>
        </w:rPr>
      </w:pPr>
    </w:p>
    <w:sectPr w:rsidR="007B19CD" w:rsidRPr="003C6D42" w:rsidSect="00C040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51DF0"/>
    <w:rsid w:val="00016895"/>
    <w:rsid w:val="0002371B"/>
    <w:rsid w:val="00073561"/>
    <w:rsid w:val="000842BF"/>
    <w:rsid w:val="00097FCA"/>
    <w:rsid w:val="000A69B8"/>
    <w:rsid w:val="000B3992"/>
    <w:rsid w:val="00104C38"/>
    <w:rsid w:val="001153CB"/>
    <w:rsid w:val="0014612F"/>
    <w:rsid w:val="0018109C"/>
    <w:rsid w:val="00195A85"/>
    <w:rsid w:val="001E459D"/>
    <w:rsid w:val="001F5CEF"/>
    <w:rsid w:val="001F738C"/>
    <w:rsid w:val="00200A9B"/>
    <w:rsid w:val="002315F2"/>
    <w:rsid w:val="00293869"/>
    <w:rsid w:val="002D0083"/>
    <w:rsid w:val="002E084D"/>
    <w:rsid w:val="0032753E"/>
    <w:rsid w:val="00354CA8"/>
    <w:rsid w:val="0035706B"/>
    <w:rsid w:val="0037358A"/>
    <w:rsid w:val="003975AE"/>
    <w:rsid w:val="003B4BCC"/>
    <w:rsid w:val="003C6D42"/>
    <w:rsid w:val="003D4CE4"/>
    <w:rsid w:val="003E6FD9"/>
    <w:rsid w:val="0044323C"/>
    <w:rsid w:val="00450CAC"/>
    <w:rsid w:val="004570D7"/>
    <w:rsid w:val="0046719D"/>
    <w:rsid w:val="00480F1D"/>
    <w:rsid w:val="004B5C7F"/>
    <w:rsid w:val="004E510D"/>
    <w:rsid w:val="004F1A26"/>
    <w:rsid w:val="00516A06"/>
    <w:rsid w:val="00532C1F"/>
    <w:rsid w:val="00551DF0"/>
    <w:rsid w:val="0057644C"/>
    <w:rsid w:val="005A0329"/>
    <w:rsid w:val="005B014B"/>
    <w:rsid w:val="005E1834"/>
    <w:rsid w:val="005E5DA5"/>
    <w:rsid w:val="005F33E3"/>
    <w:rsid w:val="00664ACC"/>
    <w:rsid w:val="00685F04"/>
    <w:rsid w:val="00697BBE"/>
    <w:rsid w:val="006C5090"/>
    <w:rsid w:val="006F71B5"/>
    <w:rsid w:val="00710BDB"/>
    <w:rsid w:val="00733BC6"/>
    <w:rsid w:val="00773A4B"/>
    <w:rsid w:val="00791544"/>
    <w:rsid w:val="007A4D84"/>
    <w:rsid w:val="007B19CD"/>
    <w:rsid w:val="00801980"/>
    <w:rsid w:val="008201B2"/>
    <w:rsid w:val="0082661A"/>
    <w:rsid w:val="008559CE"/>
    <w:rsid w:val="0086601F"/>
    <w:rsid w:val="00870AAC"/>
    <w:rsid w:val="0088154B"/>
    <w:rsid w:val="0090655F"/>
    <w:rsid w:val="00921D47"/>
    <w:rsid w:val="00965398"/>
    <w:rsid w:val="0097282C"/>
    <w:rsid w:val="00974F47"/>
    <w:rsid w:val="009900C7"/>
    <w:rsid w:val="009A0477"/>
    <w:rsid w:val="009C10CA"/>
    <w:rsid w:val="009D4FAE"/>
    <w:rsid w:val="009E4C2F"/>
    <w:rsid w:val="009F241A"/>
    <w:rsid w:val="00A321D6"/>
    <w:rsid w:val="00A5137F"/>
    <w:rsid w:val="00A60172"/>
    <w:rsid w:val="00A87BEE"/>
    <w:rsid w:val="00A90937"/>
    <w:rsid w:val="00A93246"/>
    <w:rsid w:val="00AE6744"/>
    <w:rsid w:val="00B71D40"/>
    <w:rsid w:val="00B75C12"/>
    <w:rsid w:val="00BA251A"/>
    <w:rsid w:val="00BB1514"/>
    <w:rsid w:val="00BB7478"/>
    <w:rsid w:val="00BF2A12"/>
    <w:rsid w:val="00C04036"/>
    <w:rsid w:val="00C12381"/>
    <w:rsid w:val="00C54243"/>
    <w:rsid w:val="00C57FE9"/>
    <w:rsid w:val="00CD5362"/>
    <w:rsid w:val="00CE2585"/>
    <w:rsid w:val="00CF317D"/>
    <w:rsid w:val="00CF40DA"/>
    <w:rsid w:val="00D21E69"/>
    <w:rsid w:val="00D2389B"/>
    <w:rsid w:val="00D30D94"/>
    <w:rsid w:val="00D739FD"/>
    <w:rsid w:val="00D83457"/>
    <w:rsid w:val="00D9025A"/>
    <w:rsid w:val="00D97209"/>
    <w:rsid w:val="00E3352A"/>
    <w:rsid w:val="00E86C67"/>
    <w:rsid w:val="00E87B94"/>
    <w:rsid w:val="00EC35FE"/>
    <w:rsid w:val="00EC64D2"/>
    <w:rsid w:val="00ED25ED"/>
    <w:rsid w:val="00FF64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57B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F0"/>
  </w:style>
  <w:style w:type="paragraph" w:styleId="Heading1">
    <w:name w:val="heading 1"/>
    <w:basedOn w:val="Normal"/>
    <w:next w:val="Normal"/>
    <w:link w:val="Heading1Char"/>
    <w:uiPriority w:val="9"/>
    <w:qFormat/>
    <w:rsid w:val="001F5C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1DF0"/>
    <w:rPr>
      <w:sz w:val="18"/>
      <w:szCs w:val="18"/>
    </w:rPr>
  </w:style>
  <w:style w:type="paragraph" w:styleId="CommentText">
    <w:name w:val="annotation text"/>
    <w:basedOn w:val="Normal"/>
    <w:link w:val="CommentTextChar"/>
    <w:uiPriority w:val="99"/>
    <w:semiHidden/>
    <w:unhideWhenUsed/>
    <w:rsid w:val="00551DF0"/>
  </w:style>
  <w:style w:type="character" w:customStyle="1" w:styleId="CommentTextChar">
    <w:name w:val="Comment Text Char"/>
    <w:basedOn w:val="DefaultParagraphFont"/>
    <w:link w:val="CommentText"/>
    <w:uiPriority w:val="99"/>
    <w:semiHidden/>
    <w:rsid w:val="00551DF0"/>
  </w:style>
  <w:style w:type="paragraph" w:styleId="CommentSubject">
    <w:name w:val="annotation subject"/>
    <w:basedOn w:val="CommentText"/>
    <w:next w:val="CommentText"/>
    <w:link w:val="CommentSubjectChar"/>
    <w:uiPriority w:val="99"/>
    <w:semiHidden/>
    <w:unhideWhenUsed/>
    <w:rsid w:val="00551DF0"/>
    <w:rPr>
      <w:b/>
      <w:bCs/>
      <w:sz w:val="20"/>
      <w:szCs w:val="20"/>
    </w:rPr>
  </w:style>
  <w:style w:type="character" w:customStyle="1" w:styleId="CommentSubjectChar">
    <w:name w:val="Comment Subject Char"/>
    <w:basedOn w:val="CommentTextChar"/>
    <w:link w:val="CommentSubject"/>
    <w:uiPriority w:val="99"/>
    <w:semiHidden/>
    <w:rsid w:val="00551DF0"/>
    <w:rPr>
      <w:b/>
      <w:bCs/>
      <w:sz w:val="20"/>
      <w:szCs w:val="20"/>
    </w:rPr>
  </w:style>
  <w:style w:type="paragraph" w:styleId="BalloonText">
    <w:name w:val="Balloon Text"/>
    <w:basedOn w:val="Normal"/>
    <w:link w:val="BalloonTextChar"/>
    <w:uiPriority w:val="99"/>
    <w:semiHidden/>
    <w:unhideWhenUsed/>
    <w:rsid w:val="00551D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DF0"/>
    <w:rPr>
      <w:rFonts w:ascii="Lucida Grande" w:hAnsi="Lucida Grande" w:cs="Lucida Grande"/>
      <w:sz w:val="18"/>
      <w:szCs w:val="18"/>
    </w:rPr>
  </w:style>
  <w:style w:type="character" w:styleId="Hyperlink">
    <w:name w:val="Hyperlink"/>
    <w:basedOn w:val="DefaultParagraphFont"/>
    <w:uiPriority w:val="99"/>
    <w:unhideWhenUsed/>
    <w:rsid w:val="00551DF0"/>
    <w:rPr>
      <w:color w:val="0000FF" w:themeColor="hyperlink"/>
      <w:u w:val="single"/>
    </w:rPr>
  </w:style>
  <w:style w:type="paragraph" w:customStyle="1" w:styleId="Head">
    <w:name w:val="Head"/>
    <w:basedOn w:val="Normal"/>
    <w:rsid w:val="0035706B"/>
    <w:pPr>
      <w:keepNext/>
      <w:spacing w:before="120" w:after="120"/>
      <w:jc w:val="center"/>
      <w:outlineLvl w:val="0"/>
    </w:pPr>
    <w:rPr>
      <w:rFonts w:ascii="Times New Roman" w:eastAsia="Times New Roman" w:hAnsi="Times New Roman" w:cs="Times New Roman"/>
      <w:b/>
      <w:bCs/>
      <w:kern w:val="28"/>
      <w:sz w:val="28"/>
      <w:szCs w:val="28"/>
      <w:lang w:val="en-US"/>
    </w:rPr>
  </w:style>
  <w:style w:type="character" w:customStyle="1" w:styleId="apple-converted-space">
    <w:name w:val="apple-converted-space"/>
    <w:basedOn w:val="DefaultParagraphFont"/>
    <w:rsid w:val="00D30D94"/>
  </w:style>
  <w:style w:type="character" w:customStyle="1" w:styleId="Heading1Char">
    <w:name w:val="Heading 1 Char"/>
    <w:basedOn w:val="DefaultParagraphFont"/>
    <w:link w:val="Heading1"/>
    <w:uiPriority w:val="9"/>
    <w:rsid w:val="001F5CEF"/>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9D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6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1612</Words>
  <Characters>9189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Zipfel (TSL)</dc:creator>
  <cp:lastModifiedBy>Microsoft Office User</cp:lastModifiedBy>
  <cp:revision>3</cp:revision>
  <dcterms:created xsi:type="dcterms:W3CDTF">2016-04-17T14:24:00Z</dcterms:created>
  <dcterms:modified xsi:type="dcterms:W3CDTF">2016-04-17T14:26:00Z</dcterms:modified>
</cp:coreProperties>
</file>