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4D" w:rsidRPr="007C1FC7" w:rsidRDefault="00DF054D" w:rsidP="005B04FF">
      <w:pPr>
        <w:pStyle w:val="Heading1"/>
        <w:spacing w:line="360" w:lineRule="auto"/>
        <w:rPr>
          <w:rFonts w:ascii="Arial" w:hAnsi="Arial" w:cs="Arial"/>
          <w:b w:val="0"/>
          <w:sz w:val="30"/>
        </w:rPr>
      </w:pPr>
      <w:bookmarkStart w:id="0" w:name="OLE_LINK2"/>
      <w:bookmarkStart w:id="1" w:name="OLE_LINK3"/>
      <w:r w:rsidRPr="007C1FC7">
        <w:rPr>
          <w:rFonts w:ascii="Arial" w:hAnsi="Arial" w:cs="Arial"/>
          <w:b w:val="0"/>
          <w:sz w:val="30"/>
        </w:rPr>
        <w:t>Arabidopsis EF-Tu receptor enhances bacterial disease resistance in transgenic wheat</w:t>
      </w:r>
    </w:p>
    <w:p w:rsidR="00DF054D" w:rsidRPr="008B2C03" w:rsidRDefault="00DF054D" w:rsidP="005B04FF">
      <w:pPr>
        <w:spacing w:line="360" w:lineRule="auto"/>
        <w:rPr>
          <w:rFonts w:ascii="Arial" w:hAnsi="Arial" w:cs="Arial"/>
        </w:rPr>
      </w:pPr>
    </w:p>
    <w:p w:rsidR="00DF054D" w:rsidRPr="002A7FDF" w:rsidRDefault="00DF054D" w:rsidP="005B04FF">
      <w:pPr>
        <w:spacing w:line="360" w:lineRule="auto"/>
        <w:rPr>
          <w:rFonts w:ascii="Arial" w:hAnsi="Arial" w:cs="Arial"/>
          <w:vertAlign w:val="superscript"/>
        </w:rPr>
      </w:pPr>
      <w:r w:rsidRPr="002A7FDF">
        <w:rPr>
          <w:rFonts w:ascii="Arial" w:hAnsi="Arial" w:cs="Arial"/>
        </w:rPr>
        <w:t>Henk-jan Schoonbeek</w:t>
      </w:r>
      <w:r w:rsidRPr="002A7FDF">
        <w:rPr>
          <w:rFonts w:ascii="Arial" w:hAnsi="Arial" w:cs="Arial"/>
          <w:vertAlign w:val="superscript"/>
        </w:rPr>
        <w:t>1*</w:t>
      </w:r>
      <w:r w:rsidRPr="002A7FDF">
        <w:rPr>
          <w:rFonts w:ascii="Arial" w:hAnsi="Arial" w:cs="Arial"/>
        </w:rPr>
        <w:t>, Hsi-Hua Wang</w:t>
      </w:r>
      <w:r w:rsidRPr="002A7FDF">
        <w:rPr>
          <w:rFonts w:ascii="Arial" w:hAnsi="Arial" w:cs="Arial"/>
          <w:vertAlign w:val="superscript"/>
        </w:rPr>
        <w:t>1*</w:t>
      </w:r>
      <w:r w:rsidRPr="002A7FDF">
        <w:rPr>
          <w:rFonts w:ascii="Arial" w:hAnsi="Arial" w:cs="Arial"/>
        </w:rPr>
        <w:t>, Francesca L Stefanato</w:t>
      </w:r>
      <w:r w:rsidRPr="002A7FDF">
        <w:rPr>
          <w:rFonts w:ascii="Arial" w:hAnsi="Arial" w:cs="Arial"/>
          <w:vertAlign w:val="superscript"/>
        </w:rPr>
        <w:t>1,2</w:t>
      </w:r>
      <w:r w:rsidRPr="002A7FDF">
        <w:rPr>
          <w:rFonts w:ascii="Arial" w:hAnsi="Arial" w:cs="Arial"/>
        </w:rPr>
        <w:t>, Melanie Craze</w:t>
      </w:r>
      <w:r w:rsidRPr="002A7FDF">
        <w:rPr>
          <w:rFonts w:ascii="Arial" w:hAnsi="Arial" w:cs="Arial"/>
          <w:vertAlign w:val="superscript"/>
        </w:rPr>
        <w:t>2</w:t>
      </w:r>
      <w:r w:rsidRPr="002A7FDF">
        <w:rPr>
          <w:rFonts w:ascii="Arial" w:hAnsi="Arial" w:cs="Arial"/>
        </w:rPr>
        <w:t>, Sarah Bowden</w:t>
      </w:r>
      <w:r w:rsidRPr="002A7FDF">
        <w:rPr>
          <w:rFonts w:ascii="Arial" w:hAnsi="Arial" w:cs="Arial"/>
          <w:vertAlign w:val="superscript"/>
        </w:rPr>
        <w:t>2</w:t>
      </w:r>
      <w:r w:rsidRPr="002A7FDF">
        <w:rPr>
          <w:rFonts w:ascii="Arial" w:hAnsi="Arial" w:cs="Arial"/>
        </w:rPr>
        <w:t>, Emma Wallington</w:t>
      </w:r>
      <w:r w:rsidRPr="002A7FDF">
        <w:rPr>
          <w:rFonts w:ascii="Arial" w:hAnsi="Arial" w:cs="Arial"/>
          <w:vertAlign w:val="superscript"/>
        </w:rPr>
        <w:t>2</w:t>
      </w:r>
      <w:r w:rsidRPr="002A7FDF">
        <w:rPr>
          <w:rFonts w:ascii="Arial" w:hAnsi="Arial" w:cs="Arial"/>
        </w:rPr>
        <w:t>, Cyril Zipfel</w:t>
      </w:r>
      <w:r w:rsidRPr="002A7FDF">
        <w:rPr>
          <w:rFonts w:ascii="Arial" w:hAnsi="Arial" w:cs="Arial"/>
          <w:vertAlign w:val="superscript"/>
        </w:rPr>
        <w:t>3</w:t>
      </w:r>
      <w:r w:rsidRPr="002A7FDF">
        <w:rPr>
          <w:rFonts w:ascii="Arial" w:hAnsi="Arial" w:cs="Arial"/>
        </w:rPr>
        <w:t xml:space="preserve"> and Christopher J Ridout</w:t>
      </w:r>
      <w:r w:rsidRPr="002A7FDF">
        <w:rPr>
          <w:rFonts w:ascii="Arial" w:hAnsi="Arial" w:cs="Arial"/>
          <w:vertAlign w:val="superscript"/>
        </w:rPr>
        <w:t xml:space="preserve">1 </w:t>
      </w:r>
    </w:p>
    <w:p w:rsidR="00DF054D" w:rsidRPr="002A7FDF" w:rsidRDefault="00DF054D" w:rsidP="005B04FF">
      <w:pPr>
        <w:spacing w:line="360" w:lineRule="auto"/>
        <w:rPr>
          <w:rFonts w:ascii="Arial" w:hAnsi="Arial" w:cs="Arial"/>
        </w:rPr>
      </w:pPr>
    </w:p>
    <w:p w:rsidR="00DF054D" w:rsidRPr="002A7FDF" w:rsidRDefault="00DF054D" w:rsidP="005B04FF">
      <w:pPr>
        <w:spacing w:line="360" w:lineRule="auto"/>
        <w:rPr>
          <w:rFonts w:ascii="Arial" w:hAnsi="Arial" w:cs="Arial"/>
        </w:rPr>
      </w:pPr>
      <w:r w:rsidRPr="002A7FDF">
        <w:rPr>
          <w:rFonts w:ascii="Arial" w:hAnsi="Arial" w:cs="Arial"/>
          <w:vertAlign w:val="superscript"/>
        </w:rPr>
        <w:t>1</w:t>
      </w:r>
      <w:r w:rsidRPr="002A7FDF">
        <w:rPr>
          <w:rFonts w:ascii="Arial" w:hAnsi="Arial" w:cs="Arial"/>
        </w:rPr>
        <w:t xml:space="preserve">Department of Crop Genetics, John Innes Centre, Norwich Research Park, NR4 7UH, Norwich, UK. </w:t>
      </w:r>
    </w:p>
    <w:p w:rsidR="00DF054D" w:rsidRPr="002A7FDF" w:rsidRDefault="00DF054D" w:rsidP="005B04FF">
      <w:pPr>
        <w:spacing w:line="360" w:lineRule="auto"/>
        <w:rPr>
          <w:rFonts w:ascii="Arial" w:hAnsi="Arial" w:cs="Arial"/>
        </w:rPr>
      </w:pPr>
      <w:r w:rsidRPr="002A7FDF">
        <w:rPr>
          <w:rFonts w:ascii="Arial" w:hAnsi="Arial" w:cs="Arial"/>
          <w:vertAlign w:val="superscript"/>
        </w:rPr>
        <w:t>2</w:t>
      </w:r>
      <w:r w:rsidRPr="002A7FDF">
        <w:rPr>
          <w:rFonts w:ascii="Arial" w:hAnsi="Arial" w:cs="Arial"/>
        </w:rPr>
        <w:t xml:space="preserve">National Institute of Agricultural Botany, Huntingdon Road, CB3 OLE Cambridge, UK. </w:t>
      </w:r>
    </w:p>
    <w:p w:rsidR="00DF054D" w:rsidRPr="002A7FDF" w:rsidRDefault="00DF054D" w:rsidP="005B04FF">
      <w:pPr>
        <w:spacing w:line="360" w:lineRule="auto"/>
        <w:rPr>
          <w:rFonts w:ascii="Arial" w:hAnsi="Arial" w:cs="Arial"/>
        </w:rPr>
      </w:pPr>
      <w:r w:rsidRPr="002A7FDF">
        <w:rPr>
          <w:rFonts w:ascii="Arial" w:hAnsi="Arial" w:cs="Arial"/>
          <w:vertAlign w:val="superscript"/>
        </w:rPr>
        <w:t>3</w:t>
      </w:r>
      <w:r w:rsidRPr="002A7FDF">
        <w:rPr>
          <w:rFonts w:ascii="Arial" w:hAnsi="Arial" w:cs="Arial"/>
        </w:rPr>
        <w:t>The Sainsbury Laboratory, Norwich Research Park, NR4 7UH, Norwich, UK.</w:t>
      </w:r>
    </w:p>
    <w:p w:rsidR="00DF054D" w:rsidRPr="002A7FDF" w:rsidRDefault="00DF054D" w:rsidP="005B04FF">
      <w:pPr>
        <w:spacing w:line="360" w:lineRule="auto"/>
        <w:rPr>
          <w:rFonts w:ascii="Arial" w:hAnsi="Arial" w:cs="Arial"/>
        </w:rPr>
      </w:pPr>
    </w:p>
    <w:p w:rsidR="00DF054D" w:rsidRPr="002A7FDF" w:rsidRDefault="00DF054D" w:rsidP="005B04FF">
      <w:pPr>
        <w:spacing w:line="360" w:lineRule="auto"/>
        <w:rPr>
          <w:rFonts w:ascii="Arial" w:hAnsi="Arial" w:cs="Arial"/>
          <w:u w:val="single"/>
        </w:rPr>
      </w:pPr>
      <w:r w:rsidRPr="002A7FDF">
        <w:rPr>
          <w:rFonts w:ascii="Arial" w:hAnsi="Arial" w:cs="Arial"/>
          <w:color w:val="17365D"/>
          <w:spacing w:val="5"/>
          <w:kern w:val="28"/>
          <w:vertAlign w:val="superscript"/>
        </w:rPr>
        <w:t>*</w:t>
      </w:r>
      <w:r w:rsidRPr="002A7FDF">
        <w:rPr>
          <w:rFonts w:ascii="Arial" w:hAnsi="Arial" w:cs="Arial"/>
          <w:color w:val="17365D"/>
          <w:spacing w:val="5"/>
          <w:kern w:val="28"/>
          <w:u w:val="single"/>
        </w:rPr>
        <w:t>Equal contribution</w:t>
      </w:r>
    </w:p>
    <w:p w:rsidR="00DF054D" w:rsidRPr="002A7FDF" w:rsidRDefault="00DF054D" w:rsidP="005B04FF">
      <w:pPr>
        <w:spacing w:line="360" w:lineRule="auto"/>
        <w:rPr>
          <w:rFonts w:ascii="Arial" w:hAnsi="Arial" w:cs="Arial"/>
        </w:rPr>
      </w:pPr>
    </w:p>
    <w:p w:rsidR="00DF054D" w:rsidRPr="002A7FDF" w:rsidRDefault="00DF054D" w:rsidP="005B04FF">
      <w:pPr>
        <w:spacing w:line="360" w:lineRule="auto"/>
        <w:rPr>
          <w:rFonts w:ascii="Arial" w:hAnsi="Arial" w:cs="Arial"/>
        </w:rPr>
      </w:pPr>
      <w:r w:rsidRPr="002A7FDF">
        <w:rPr>
          <w:rFonts w:ascii="Arial" w:hAnsi="Arial" w:cs="Arial"/>
        </w:rPr>
        <w:t xml:space="preserve">Corresponding author: Christopher J Ridout: </w:t>
      </w:r>
      <w:r w:rsidRPr="002A7FDF">
        <w:rPr>
          <w:rFonts w:ascii="Arial" w:hAnsi="Arial" w:cs="Arial"/>
          <w:vertAlign w:val="superscript"/>
        </w:rPr>
        <w:t>1</w:t>
      </w:r>
      <w:r w:rsidRPr="002A7FDF">
        <w:rPr>
          <w:rFonts w:ascii="Arial" w:hAnsi="Arial" w:cs="Arial"/>
        </w:rPr>
        <w:t xml:space="preserve">Department of Crop Genetics, John Innes Centre, Norwich Research Park, NR4 7UH, Norwich, UK; </w:t>
      </w:r>
      <w:hyperlink r:id="rId5" w:history="1">
        <w:r w:rsidRPr="002A7FDF">
          <w:rPr>
            <w:rStyle w:val="Hyperlink"/>
            <w:rFonts w:ascii="Arial" w:hAnsi="Arial" w:cs="Arial"/>
          </w:rPr>
          <w:t xml:space="preserve"> Christopher.ridout</w:t>
        </w:r>
        <w:r w:rsidRPr="002A7FDF" w:rsidDel="00245465">
          <w:rPr>
            <w:rStyle w:val="Hyperlink"/>
            <w:rFonts w:ascii="Arial" w:hAnsi="Arial" w:cs="Arial"/>
          </w:rPr>
          <w:t xml:space="preserve"> </w:t>
        </w:r>
        <w:r w:rsidRPr="002A7FDF">
          <w:rPr>
            <w:rStyle w:val="Hyperlink"/>
            <w:rFonts w:ascii="Arial" w:hAnsi="Arial" w:cs="Arial"/>
          </w:rPr>
          <w:t>@jic.ac.uk</w:t>
        </w:r>
      </w:hyperlink>
      <w:r w:rsidRPr="002A7FDF">
        <w:rPr>
          <w:rFonts w:ascii="Arial" w:hAnsi="Arial" w:cs="Arial"/>
        </w:rPr>
        <w:t>; +44-1603-450390</w:t>
      </w:r>
    </w:p>
    <w:p w:rsidR="00DF054D" w:rsidRPr="002A7FDF" w:rsidRDefault="00DF054D" w:rsidP="005B04FF">
      <w:pPr>
        <w:spacing w:line="360" w:lineRule="auto"/>
        <w:rPr>
          <w:rFonts w:ascii="Arial" w:hAnsi="Arial" w:cs="Arial"/>
        </w:rPr>
      </w:pPr>
    </w:p>
    <w:p w:rsidR="00DF054D" w:rsidRPr="002A7FDF" w:rsidRDefault="00DF054D" w:rsidP="005B04FF">
      <w:pPr>
        <w:spacing w:line="360" w:lineRule="auto"/>
        <w:rPr>
          <w:rFonts w:ascii="Arial" w:hAnsi="Arial" w:cs="Arial"/>
        </w:rPr>
      </w:pPr>
    </w:p>
    <w:tbl>
      <w:tblPr>
        <w:tblStyle w:val="TableGrid"/>
        <w:tblW w:w="0" w:type="auto"/>
        <w:tblLook w:val="04A0" w:firstRow="1" w:lastRow="0" w:firstColumn="1" w:lastColumn="0" w:noHBand="0" w:noVBand="1"/>
      </w:tblPr>
      <w:tblGrid>
        <w:gridCol w:w="4077"/>
        <w:gridCol w:w="851"/>
        <w:gridCol w:w="2003"/>
        <w:gridCol w:w="2311"/>
      </w:tblGrid>
      <w:tr w:rsidR="00DF054D" w:rsidRPr="002A7FDF" w:rsidTr="00E1190A">
        <w:tc>
          <w:tcPr>
            <w:tcW w:w="4077" w:type="dxa"/>
          </w:tcPr>
          <w:bookmarkEnd w:id="0"/>
          <w:bookmarkEnd w:id="1"/>
          <w:p w:rsidR="00DF054D" w:rsidRPr="002A7FDF" w:rsidRDefault="00DF054D" w:rsidP="005B04FF">
            <w:pPr>
              <w:spacing w:line="360" w:lineRule="auto"/>
              <w:rPr>
                <w:rFonts w:ascii="Arial" w:hAnsi="Arial" w:cs="Arial"/>
                <w:b/>
                <w:bCs/>
              </w:rPr>
            </w:pPr>
            <w:r w:rsidRPr="002A7FDF">
              <w:rPr>
                <w:rFonts w:ascii="Arial" w:hAnsi="Arial" w:cs="Arial"/>
              </w:rPr>
              <w:t xml:space="preserve">Total word count (excluding summary, references and legends): </w:t>
            </w:r>
          </w:p>
        </w:tc>
        <w:tc>
          <w:tcPr>
            <w:tcW w:w="851" w:type="dxa"/>
          </w:tcPr>
          <w:p w:rsidR="00DF054D" w:rsidRDefault="00DF054D" w:rsidP="005B04FF">
            <w:pPr>
              <w:spacing w:line="360" w:lineRule="auto"/>
              <w:rPr>
                <w:rFonts w:ascii="Arial" w:hAnsi="Arial" w:cs="Arial"/>
              </w:rPr>
            </w:pPr>
          </w:p>
          <w:p w:rsidR="00DF054D" w:rsidRPr="002A7FDF" w:rsidRDefault="00E1190A" w:rsidP="0005369D">
            <w:pPr>
              <w:spacing w:line="360" w:lineRule="auto"/>
              <w:rPr>
                <w:rFonts w:ascii="Arial" w:hAnsi="Arial" w:cs="Arial"/>
                <w:b/>
                <w:bCs/>
              </w:rPr>
            </w:pPr>
            <w:r>
              <w:rPr>
                <w:rFonts w:ascii="Arial" w:hAnsi="Arial" w:cs="Arial"/>
              </w:rPr>
              <w:t>304</w:t>
            </w:r>
            <w:r w:rsidR="00D73F8A">
              <w:rPr>
                <w:rFonts w:ascii="Arial" w:hAnsi="Arial" w:cs="Arial"/>
              </w:rPr>
              <w:t>1</w:t>
            </w:r>
          </w:p>
        </w:tc>
        <w:tc>
          <w:tcPr>
            <w:tcW w:w="2003" w:type="dxa"/>
          </w:tcPr>
          <w:p w:rsidR="00DF054D" w:rsidRPr="002A7FDF" w:rsidRDefault="00DF054D" w:rsidP="005B04FF">
            <w:pPr>
              <w:spacing w:line="360" w:lineRule="auto"/>
              <w:rPr>
                <w:rFonts w:ascii="Arial" w:hAnsi="Arial" w:cs="Arial"/>
                <w:b/>
                <w:bCs/>
              </w:rPr>
            </w:pPr>
            <w:r w:rsidRPr="002A7FDF">
              <w:rPr>
                <w:rFonts w:ascii="Arial" w:hAnsi="Arial" w:cs="Arial"/>
              </w:rPr>
              <w:t xml:space="preserve">No. of figures: </w:t>
            </w:r>
          </w:p>
        </w:tc>
        <w:tc>
          <w:tcPr>
            <w:tcW w:w="2311" w:type="dxa"/>
          </w:tcPr>
          <w:p w:rsidR="00DF054D" w:rsidRPr="002A7FDF" w:rsidRDefault="00F708E3" w:rsidP="005B04FF">
            <w:pPr>
              <w:spacing w:line="360" w:lineRule="auto"/>
              <w:rPr>
                <w:rFonts w:ascii="Arial" w:hAnsi="Arial" w:cs="Arial"/>
                <w:b/>
                <w:bCs/>
              </w:rPr>
            </w:pPr>
            <w:r>
              <w:rPr>
                <w:rFonts w:ascii="Arial" w:hAnsi="Arial" w:cs="Arial"/>
              </w:rPr>
              <w:t xml:space="preserve">4 (Figs 3 and </w:t>
            </w:r>
            <w:r w:rsidR="00DF054D" w:rsidRPr="002A7FDF">
              <w:rPr>
                <w:rFonts w:ascii="Arial" w:hAnsi="Arial" w:cs="Arial"/>
              </w:rPr>
              <w:t>4 in colour)</w:t>
            </w:r>
          </w:p>
        </w:tc>
      </w:tr>
      <w:tr w:rsidR="00DF054D" w:rsidRPr="002A7FDF" w:rsidTr="00E1190A">
        <w:tc>
          <w:tcPr>
            <w:tcW w:w="4077" w:type="dxa"/>
          </w:tcPr>
          <w:p w:rsidR="00DF054D" w:rsidRPr="002A7FDF" w:rsidRDefault="00DF054D" w:rsidP="005B04FF">
            <w:pPr>
              <w:spacing w:line="360" w:lineRule="auto"/>
              <w:rPr>
                <w:rFonts w:ascii="Arial" w:hAnsi="Arial" w:cs="Arial"/>
                <w:b/>
                <w:bCs/>
              </w:rPr>
            </w:pPr>
            <w:r w:rsidRPr="002A7FDF">
              <w:rPr>
                <w:rFonts w:ascii="Arial" w:hAnsi="Arial" w:cs="Arial"/>
              </w:rPr>
              <w:t xml:space="preserve">Summary: </w:t>
            </w:r>
          </w:p>
        </w:tc>
        <w:tc>
          <w:tcPr>
            <w:tcW w:w="851" w:type="dxa"/>
          </w:tcPr>
          <w:p w:rsidR="00DF054D" w:rsidRPr="002A7FDF" w:rsidRDefault="0005369D" w:rsidP="005B04FF">
            <w:pPr>
              <w:spacing w:line="360" w:lineRule="auto"/>
              <w:rPr>
                <w:rFonts w:ascii="Arial" w:hAnsi="Arial" w:cs="Arial"/>
                <w:b/>
                <w:bCs/>
              </w:rPr>
            </w:pPr>
            <w:r>
              <w:rPr>
                <w:rFonts w:ascii="Arial" w:hAnsi="Arial" w:cs="Arial"/>
              </w:rPr>
              <w:t>191</w:t>
            </w:r>
          </w:p>
        </w:tc>
        <w:tc>
          <w:tcPr>
            <w:tcW w:w="2003" w:type="dxa"/>
          </w:tcPr>
          <w:p w:rsidR="00DF054D" w:rsidRPr="002A7FDF" w:rsidRDefault="00DF054D" w:rsidP="005B04FF">
            <w:pPr>
              <w:spacing w:line="360" w:lineRule="auto"/>
              <w:rPr>
                <w:rFonts w:ascii="Arial" w:hAnsi="Arial" w:cs="Arial"/>
                <w:b/>
                <w:bCs/>
              </w:rPr>
            </w:pPr>
            <w:r w:rsidRPr="002A7FDF">
              <w:rPr>
                <w:rFonts w:ascii="Arial" w:hAnsi="Arial" w:cs="Arial"/>
              </w:rPr>
              <w:t xml:space="preserve">No. of Tables: </w:t>
            </w:r>
          </w:p>
        </w:tc>
        <w:tc>
          <w:tcPr>
            <w:tcW w:w="2311" w:type="dxa"/>
          </w:tcPr>
          <w:p w:rsidR="00DF054D" w:rsidRPr="002A7FDF" w:rsidRDefault="00DF054D" w:rsidP="005B04FF">
            <w:pPr>
              <w:spacing w:line="360" w:lineRule="auto"/>
              <w:rPr>
                <w:rFonts w:ascii="Arial" w:hAnsi="Arial" w:cs="Arial"/>
                <w:b/>
                <w:bCs/>
              </w:rPr>
            </w:pPr>
            <w:r w:rsidRPr="002A7FDF">
              <w:rPr>
                <w:rFonts w:ascii="Arial" w:hAnsi="Arial" w:cs="Arial"/>
              </w:rPr>
              <w:t>0</w:t>
            </w:r>
          </w:p>
        </w:tc>
      </w:tr>
      <w:tr w:rsidR="00DF054D" w:rsidRPr="002A7FDF" w:rsidTr="00E1190A">
        <w:tc>
          <w:tcPr>
            <w:tcW w:w="4077" w:type="dxa"/>
          </w:tcPr>
          <w:p w:rsidR="00DF054D" w:rsidRPr="002A7FDF" w:rsidRDefault="00DF054D" w:rsidP="005B04FF">
            <w:pPr>
              <w:spacing w:line="360" w:lineRule="auto"/>
              <w:rPr>
                <w:rFonts w:ascii="Arial" w:hAnsi="Arial" w:cs="Arial"/>
                <w:b/>
                <w:bCs/>
              </w:rPr>
            </w:pPr>
            <w:r w:rsidRPr="002A7FDF">
              <w:rPr>
                <w:rFonts w:ascii="Arial" w:hAnsi="Arial" w:cs="Arial"/>
              </w:rPr>
              <w:t xml:space="preserve">Introduction: </w:t>
            </w:r>
          </w:p>
        </w:tc>
        <w:tc>
          <w:tcPr>
            <w:tcW w:w="851" w:type="dxa"/>
          </w:tcPr>
          <w:p w:rsidR="00DF054D" w:rsidRPr="002A7FDF" w:rsidRDefault="00DF054D" w:rsidP="005B04FF">
            <w:pPr>
              <w:spacing w:line="360" w:lineRule="auto"/>
              <w:rPr>
                <w:rFonts w:ascii="Arial" w:hAnsi="Arial" w:cs="Arial"/>
                <w:b/>
                <w:bCs/>
              </w:rPr>
            </w:pPr>
            <w:r w:rsidRPr="002A7FDF">
              <w:rPr>
                <w:rFonts w:ascii="Arial" w:hAnsi="Arial" w:cs="Arial"/>
              </w:rPr>
              <w:t>7</w:t>
            </w:r>
            <w:r w:rsidR="00E1190A">
              <w:rPr>
                <w:rFonts w:ascii="Arial" w:hAnsi="Arial" w:cs="Arial"/>
              </w:rPr>
              <w:t>56</w:t>
            </w:r>
          </w:p>
        </w:tc>
        <w:tc>
          <w:tcPr>
            <w:tcW w:w="2003" w:type="dxa"/>
          </w:tcPr>
          <w:p w:rsidR="00DF054D" w:rsidRPr="002A7FDF" w:rsidRDefault="00DF054D" w:rsidP="005B04FF">
            <w:pPr>
              <w:spacing w:line="360" w:lineRule="auto"/>
              <w:rPr>
                <w:rFonts w:ascii="Arial" w:hAnsi="Arial" w:cs="Arial"/>
                <w:b/>
                <w:bCs/>
              </w:rPr>
            </w:pPr>
            <w:r w:rsidRPr="002A7FDF">
              <w:rPr>
                <w:rFonts w:ascii="Arial" w:hAnsi="Arial" w:cs="Arial"/>
              </w:rPr>
              <w:t>No</w:t>
            </w:r>
            <w:r w:rsidR="00E1190A">
              <w:rPr>
                <w:rFonts w:ascii="Arial" w:hAnsi="Arial" w:cs="Arial"/>
              </w:rPr>
              <w:t>.</w:t>
            </w:r>
            <w:r w:rsidRPr="002A7FDF">
              <w:rPr>
                <w:rFonts w:ascii="Arial" w:hAnsi="Arial" w:cs="Arial"/>
              </w:rPr>
              <w:t xml:space="preserve"> of Supporting Information files: </w:t>
            </w:r>
          </w:p>
        </w:tc>
        <w:tc>
          <w:tcPr>
            <w:tcW w:w="2311" w:type="dxa"/>
          </w:tcPr>
          <w:p w:rsidR="00DF054D" w:rsidRPr="002A7FDF" w:rsidRDefault="00DF054D" w:rsidP="005B04FF">
            <w:pPr>
              <w:spacing w:line="360" w:lineRule="auto"/>
              <w:rPr>
                <w:rFonts w:ascii="Arial" w:hAnsi="Arial" w:cs="Arial"/>
                <w:b/>
                <w:bCs/>
              </w:rPr>
            </w:pPr>
            <w:r w:rsidRPr="002A7FDF">
              <w:rPr>
                <w:rFonts w:ascii="Arial" w:hAnsi="Arial" w:cs="Arial"/>
              </w:rPr>
              <w:t>1 Table</w:t>
            </w:r>
          </w:p>
          <w:p w:rsidR="00DF054D" w:rsidRDefault="00DF054D" w:rsidP="005B04FF">
            <w:pPr>
              <w:spacing w:line="360" w:lineRule="auto"/>
              <w:rPr>
                <w:rFonts w:ascii="Arial" w:hAnsi="Arial" w:cs="Arial"/>
              </w:rPr>
            </w:pPr>
            <w:r>
              <w:rPr>
                <w:rFonts w:ascii="Arial" w:hAnsi="Arial" w:cs="Arial"/>
              </w:rPr>
              <w:t>6</w:t>
            </w:r>
            <w:r w:rsidRPr="002A7FDF">
              <w:rPr>
                <w:rFonts w:ascii="Arial" w:hAnsi="Arial" w:cs="Arial"/>
              </w:rPr>
              <w:t xml:space="preserve"> Figures</w:t>
            </w:r>
          </w:p>
          <w:p w:rsidR="00DF054D" w:rsidRPr="002A7FDF" w:rsidRDefault="00DF054D" w:rsidP="005B04FF">
            <w:pPr>
              <w:spacing w:line="360" w:lineRule="auto"/>
              <w:rPr>
                <w:rFonts w:ascii="Arial" w:hAnsi="Arial" w:cs="Arial"/>
                <w:b/>
                <w:bCs/>
              </w:rPr>
            </w:pPr>
            <w:r>
              <w:rPr>
                <w:rFonts w:ascii="Arial" w:hAnsi="Arial" w:cs="Arial"/>
              </w:rPr>
              <w:t>1 Text file</w:t>
            </w:r>
          </w:p>
        </w:tc>
      </w:tr>
      <w:tr w:rsidR="00DF054D" w:rsidRPr="002A7FDF" w:rsidTr="00E1190A">
        <w:tc>
          <w:tcPr>
            <w:tcW w:w="4077" w:type="dxa"/>
          </w:tcPr>
          <w:p w:rsidR="00DF054D" w:rsidRPr="002A7FDF" w:rsidRDefault="00DF054D" w:rsidP="005B04FF">
            <w:pPr>
              <w:spacing w:line="360" w:lineRule="auto"/>
              <w:rPr>
                <w:rFonts w:ascii="Arial" w:hAnsi="Arial" w:cs="Arial"/>
                <w:b/>
                <w:bCs/>
              </w:rPr>
            </w:pPr>
            <w:r w:rsidRPr="002A7FDF">
              <w:rPr>
                <w:rFonts w:ascii="Arial" w:hAnsi="Arial" w:cs="Arial"/>
              </w:rPr>
              <w:t xml:space="preserve">Materials and Methods: </w:t>
            </w:r>
          </w:p>
        </w:tc>
        <w:tc>
          <w:tcPr>
            <w:tcW w:w="851" w:type="dxa"/>
          </w:tcPr>
          <w:p w:rsidR="00DF054D" w:rsidRPr="002A7FDF" w:rsidRDefault="00DF054D" w:rsidP="005B04FF">
            <w:pPr>
              <w:spacing w:line="360" w:lineRule="auto"/>
              <w:rPr>
                <w:rFonts w:ascii="Arial" w:hAnsi="Arial" w:cs="Arial"/>
                <w:bCs/>
              </w:rPr>
            </w:pPr>
            <w:r>
              <w:rPr>
                <w:rFonts w:ascii="Arial" w:hAnsi="Arial" w:cs="Arial"/>
              </w:rPr>
              <w:t>97</w:t>
            </w:r>
            <w:r w:rsidR="00E1190A">
              <w:rPr>
                <w:rFonts w:ascii="Arial" w:hAnsi="Arial" w:cs="Arial"/>
              </w:rPr>
              <w:t>0</w:t>
            </w:r>
          </w:p>
        </w:tc>
        <w:tc>
          <w:tcPr>
            <w:tcW w:w="2003" w:type="dxa"/>
          </w:tcPr>
          <w:p w:rsidR="00DF054D" w:rsidRPr="002A7FDF" w:rsidRDefault="00DF054D" w:rsidP="005B04FF">
            <w:pPr>
              <w:spacing w:line="360" w:lineRule="auto"/>
              <w:rPr>
                <w:rFonts w:ascii="Arial" w:hAnsi="Arial" w:cs="Arial"/>
              </w:rPr>
            </w:pPr>
          </w:p>
        </w:tc>
        <w:tc>
          <w:tcPr>
            <w:tcW w:w="2311" w:type="dxa"/>
          </w:tcPr>
          <w:p w:rsidR="00DF054D" w:rsidRPr="002A7FDF" w:rsidRDefault="00DF054D" w:rsidP="005B04FF">
            <w:pPr>
              <w:spacing w:line="360" w:lineRule="auto"/>
              <w:rPr>
                <w:rFonts w:ascii="Arial" w:hAnsi="Arial" w:cs="Arial"/>
              </w:rPr>
            </w:pPr>
          </w:p>
        </w:tc>
      </w:tr>
      <w:tr w:rsidR="00DF054D" w:rsidRPr="002A7FDF" w:rsidTr="00E1190A">
        <w:tc>
          <w:tcPr>
            <w:tcW w:w="4077" w:type="dxa"/>
          </w:tcPr>
          <w:p w:rsidR="00DF054D" w:rsidRPr="002A7FDF" w:rsidRDefault="00E1190A" w:rsidP="005B04FF">
            <w:pPr>
              <w:spacing w:line="360" w:lineRule="auto"/>
              <w:rPr>
                <w:rFonts w:ascii="Arial" w:hAnsi="Arial" w:cs="Arial"/>
                <w:b/>
                <w:bCs/>
              </w:rPr>
            </w:pPr>
            <w:r>
              <w:rPr>
                <w:rFonts w:ascii="Arial" w:hAnsi="Arial" w:cs="Arial"/>
              </w:rPr>
              <w:t xml:space="preserve">Results, </w:t>
            </w:r>
            <w:r w:rsidR="00DF054D" w:rsidRPr="002A7FDF">
              <w:rPr>
                <w:rFonts w:ascii="Arial" w:hAnsi="Arial" w:cs="Arial"/>
              </w:rPr>
              <w:t>Discussion</w:t>
            </w:r>
            <w:r>
              <w:rPr>
                <w:rFonts w:ascii="Arial" w:hAnsi="Arial" w:cs="Arial"/>
              </w:rPr>
              <w:t xml:space="preserve"> and Conclusion</w:t>
            </w:r>
          </w:p>
        </w:tc>
        <w:tc>
          <w:tcPr>
            <w:tcW w:w="851" w:type="dxa"/>
          </w:tcPr>
          <w:p w:rsidR="00DF054D" w:rsidRPr="002A7FDF" w:rsidRDefault="00DF054D" w:rsidP="00D73F8A">
            <w:pPr>
              <w:spacing w:line="360" w:lineRule="auto"/>
              <w:rPr>
                <w:rFonts w:ascii="Arial" w:hAnsi="Arial" w:cs="Arial"/>
                <w:bCs/>
              </w:rPr>
            </w:pPr>
            <w:r>
              <w:rPr>
                <w:rFonts w:ascii="Arial" w:hAnsi="Arial" w:cs="Arial"/>
                <w:bCs/>
              </w:rPr>
              <w:t>12</w:t>
            </w:r>
            <w:r w:rsidR="00E1190A">
              <w:rPr>
                <w:rFonts w:ascii="Arial" w:hAnsi="Arial" w:cs="Arial"/>
                <w:bCs/>
              </w:rPr>
              <w:t>1</w:t>
            </w:r>
            <w:r w:rsidR="00D73F8A">
              <w:rPr>
                <w:rFonts w:ascii="Arial" w:hAnsi="Arial" w:cs="Arial"/>
                <w:bCs/>
              </w:rPr>
              <w:t>6</w:t>
            </w:r>
          </w:p>
        </w:tc>
        <w:tc>
          <w:tcPr>
            <w:tcW w:w="2003" w:type="dxa"/>
          </w:tcPr>
          <w:p w:rsidR="00DF054D" w:rsidRPr="002A7FDF" w:rsidRDefault="00DF054D" w:rsidP="005B04FF">
            <w:pPr>
              <w:spacing w:line="360" w:lineRule="auto"/>
              <w:rPr>
                <w:rFonts w:ascii="Arial" w:hAnsi="Arial" w:cs="Arial"/>
              </w:rPr>
            </w:pPr>
          </w:p>
        </w:tc>
        <w:tc>
          <w:tcPr>
            <w:tcW w:w="2311" w:type="dxa"/>
          </w:tcPr>
          <w:p w:rsidR="00DF054D" w:rsidRPr="002A7FDF" w:rsidRDefault="00DF054D" w:rsidP="005B04FF">
            <w:pPr>
              <w:spacing w:line="360" w:lineRule="auto"/>
              <w:rPr>
                <w:rFonts w:ascii="Arial" w:hAnsi="Arial" w:cs="Arial"/>
              </w:rPr>
            </w:pPr>
          </w:p>
        </w:tc>
      </w:tr>
      <w:tr w:rsidR="00DF054D" w:rsidRPr="002A7FDF" w:rsidTr="00E1190A">
        <w:tc>
          <w:tcPr>
            <w:tcW w:w="4077" w:type="dxa"/>
          </w:tcPr>
          <w:p w:rsidR="00DF054D" w:rsidRPr="002A7FDF" w:rsidRDefault="00DF054D" w:rsidP="005B04FF">
            <w:pPr>
              <w:spacing w:line="360" w:lineRule="auto"/>
              <w:rPr>
                <w:rFonts w:ascii="Arial" w:hAnsi="Arial" w:cs="Arial"/>
                <w:b/>
                <w:bCs/>
              </w:rPr>
            </w:pPr>
            <w:r w:rsidRPr="002A7FDF">
              <w:rPr>
                <w:rFonts w:ascii="Arial" w:hAnsi="Arial" w:cs="Arial"/>
              </w:rPr>
              <w:t xml:space="preserve">Acknowledgements: </w:t>
            </w:r>
          </w:p>
        </w:tc>
        <w:tc>
          <w:tcPr>
            <w:tcW w:w="851" w:type="dxa"/>
          </w:tcPr>
          <w:p w:rsidR="00DF054D" w:rsidRPr="002A7FDF" w:rsidRDefault="00DF054D" w:rsidP="005B04FF">
            <w:pPr>
              <w:spacing w:line="360" w:lineRule="auto"/>
              <w:rPr>
                <w:rFonts w:ascii="Arial" w:hAnsi="Arial" w:cs="Arial"/>
                <w:b/>
                <w:bCs/>
              </w:rPr>
            </w:pPr>
            <w:r>
              <w:rPr>
                <w:rFonts w:ascii="Arial" w:hAnsi="Arial" w:cs="Arial"/>
              </w:rPr>
              <w:t>99</w:t>
            </w:r>
          </w:p>
        </w:tc>
        <w:tc>
          <w:tcPr>
            <w:tcW w:w="2003" w:type="dxa"/>
          </w:tcPr>
          <w:p w:rsidR="00DF054D" w:rsidRPr="002A7FDF" w:rsidRDefault="00DF054D" w:rsidP="005B04FF">
            <w:pPr>
              <w:spacing w:line="360" w:lineRule="auto"/>
              <w:rPr>
                <w:rFonts w:ascii="Arial" w:hAnsi="Arial" w:cs="Arial"/>
              </w:rPr>
            </w:pPr>
          </w:p>
        </w:tc>
        <w:tc>
          <w:tcPr>
            <w:tcW w:w="2311" w:type="dxa"/>
          </w:tcPr>
          <w:p w:rsidR="00DF054D" w:rsidRPr="002A7FDF" w:rsidRDefault="00DF054D" w:rsidP="005B04FF">
            <w:pPr>
              <w:spacing w:line="360" w:lineRule="auto"/>
              <w:rPr>
                <w:rFonts w:ascii="Arial" w:hAnsi="Arial" w:cs="Arial"/>
              </w:rPr>
            </w:pPr>
          </w:p>
        </w:tc>
      </w:tr>
      <w:tr w:rsidR="00DF054D" w:rsidRPr="002A7FDF" w:rsidTr="00E1190A">
        <w:tc>
          <w:tcPr>
            <w:tcW w:w="4077" w:type="dxa"/>
          </w:tcPr>
          <w:p w:rsidR="00DF054D" w:rsidRPr="002A7FDF" w:rsidRDefault="00DF054D" w:rsidP="005B04FF">
            <w:pPr>
              <w:spacing w:line="360" w:lineRule="auto"/>
              <w:rPr>
                <w:rFonts w:ascii="Arial" w:hAnsi="Arial" w:cs="Arial"/>
                <w:b/>
                <w:bCs/>
              </w:rPr>
            </w:pPr>
            <w:r w:rsidRPr="002A7FDF">
              <w:rPr>
                <w:rFonts w:ascii="Arial" w:hAnsi="Arial" w:cs="Arial"/>
              </w:rPr>
              <w:t>References</w:t>
            </w:r>
          </w:p>
        </w:tc>
        <w:tc>
          <w:tcPr>
            <w:tcW w:w="851" w:type="dxa"/>
          </w:tcPr>
          <w:p w:rsidR="00DF054D" w:rsidRPr="002A7FDF" w:rsidRDefault="00F708E3" w:rsidP="005B04FF">
            <w:pPr>
              <w:spacing w:line="360" w:lineRule="auto"/>
              <w:rPr>
                <w:rFonts w:ascii="Arial" w:hAnsi="Arial" w:cs="Arial"/>
                <w:b/>
                <w:bCs/>
              </w:rPr>
            </w:pPr>
            <w:r>
              <w:rPr>
                <w:rFonts w:ascii="Arial" w:hAnsi="Arial" w:cs="Arial"/>
              </w:rPr>
              <w:t>2034</w:t>
            </w:r>
          </w:p>
        </w:tc>
        <w:tc>
          <w:tcPr>
            <w:tcW w:w="2003" w:type="dxa"/>
          </w:tcPr>
          <w:p w:rsidR="00DF054D" w:rsidRPr="002A7FDF" w:rsidRDefault="00DF054D" w:rsidP="005B04FF">
            <w:pPr>
              <w:spacing w:line="360" w:lineRule="auto"/>
              <w:rPr>
                <w:rFonts w:ascii="Arial" w:hAnsi="Arial" w:cs="Arial"/>
              </w:rPr>
            </w:pPr>
          </w:p>
        </w:tc>
        <w:tc>
          <w:tcPr>
            <w:tcW w:w="2311" w:type="dxa"/>
          </w:tcPr>
          <w:p w:rsidR="00DF054D" w:rsidRPr="002A7FDF" w:rsidRDefault="00DF054D" w:rsidP="005B04FF">
            <w:pPr>
              <w:spacing w:line="360" w:lineRule="auto"/>
              <w:rPr>
                <w:rFonts w:ascii="Arial" w:hAnsi="Arial" w:cs="Arial"/>
              </w:rPr>
            </w:pPr>
          </w:p>
        </w:tc>
      </w:tr>
    </w:tbl>
    <w:p w:rsidR="00DF054D" w:rsidRPr="002A7FDF" w:rsidRDefault="00DF054D" w:rsidP="005B04FF">
      <w:pPr>
        <w:pStyle w:val="Heading1"/>
        <w:spacing w:line="360" w:lineRule="auto"/>
        <w:rPr>
          <w:rFonts w:ascii="Arial" w:hAnsi="Arial"/>
          <w:color w:val="auto"/>
          <w:sz w:val="24"/>
          <w:szCs w:val="24"/>
        </w:rPr>
      </w:pPr>
      <w:r w:rsidRPr="002A7FDF">
        <w:rPr>
          <w:rFonts w:ascii="Arial" w:hAnsi="Arial"/>
          <w:sz w:val="24"/>
          <w:szCs w:val="24"/>
        </w:rPr>
        <w:br w:type="page"/>
      </w:r>
      <w:r w:rsidRPr="002A7FDF">
        <w:rPr>
          <w:rFonts w:ascii="Arial" w:hAnsi="Arial"/>
          <w:color w:val="auto"/>
          <w:sz w:val="24"/>
          <w:szCs w:val="24"/>
        </w:rPr>
        <w:lastRenderedPageBreak/>
        <w:t>Summary</w:t>
      </w:r>
    </w:p>
    <w:p w:rsidR="00DF054D" w:rsidRPr="002A7FDF" w:rsidRDefault="00DF054D" w:rsidP="005B04FF">
      <w:pPr>
        <w:pStyle w:val="ListParagraph"/>
        <w:numPr>
          <w:ilvl w:val="0"/>
          <w:numId w:val="5"/>
        </w:numPr>
        <w:spacing w:line="360" w:lineRule="auto"/>
        <w:rPr>
          <w:rFonts w:ascii="Arial" w:hAnsi="Arial" w:cs="Arial"/>
        </w:rPr>
      </w:pPr>
      <w:r w:rsidRPr="002A7FDF">
        <w:rPr>
          <w:rFonts w:ascii="Arial" w:hAnsi="Arial" w:cs="Arial"/>
        </w:rPr>
        <w:t xml:space="preserve">Perception of pathogen (or microbe)-associated molecular patterns (PAMPs/MAMPs) by pattern recognition receptors (PRRs) is a key component of plant innate immunity. The Arabidopsis PRR EF-Tu receptor (EFR) recognises the bacterial PAMP elongation factor Tu (EF-Tu) and its derived peptide elf18. Previous work revealed that transgenic expression of </w:t>
      </w:r>
      <w:r w:rsidRPr="002A7FDF">
        <w:rPr>
          <w:rFonts w:ascii="Arial" w:hAnsi="Arial" w:cs="Arial"/>
          <w:i/>
        </w:rPr>
        <w:t>AtEFR</w:t>
      </w:r>
      <w:r w:rsidRPr="002A7FDF">
        <w:rPr>
          <w:rFonts w:ascii="Arial" w:hAnsi="Arial" w:cs="Arial"/>
        </w:rPr>
        <w:t xml:space="preserve"> in </w:t>
      </w:r>
      <w:r w:rsidRPr="002A7FDF">
        <w:rPr>
          <w:rFonts w:ascii="Arial" w:hAnsi="Arial" w:cs="Arial"/>
          <w:i/>
        </w:rPr>
        <w:t>Solanaceae</w:t>
      </w:r>
      <w:r w:rsidRPr="002A7FDF">
        <w:rPr>
          <w:rFonts w:ascii="Arial" w:hAnsi="Arial" w:cs="Arial"/>
        </w:rPr>
        <w:t xml:space="preserve"> confers elf18 responsiveness and broad-spectrum bacterial disease resistance. </w:t>
      </w:r>
    </w:p>
    <w:p w:rsidR="00DF054D" w:rsidRPr="002A7FDF" w:rsidRDefault="00DF054D" w:rsidP="005B04FF">
      <w:pPr>
        <w:pStyle w:val="ListParagraph"/>
        <w:numPr>
          <w:ilvl w:val="0"/>
          <w:numId w:val="5"/>
        </w:numPr>
        <w:spacing w:line="360" w:lineRule="auto"/>
        <w:rPr>
          <w:rFonts w:ascii="Arial" w:hAnsi="Arial" w:cs="Arial"/>
        </w:rPr>
      </w:pPr>
      <w:r w:rsidRPr="002A7FDF">
        <w:rPr>
          <w:rFonts w:ascii="Arial" w:hAnsi="Arial" w:cs="Arial"/>
        </w:rPr>
        <w:t xml:space="preserve">In this study, we developed a set of bioassays to study the activation of PAMP-triggered immunity (PTI) in wheat. We generated transgenic wheat plants expressing </w:t>
      </w:r>
      <w:r w:rsidRPr="002A7FDF">
        <w:rPr>
          <w:rFonts w:ascii="Arial" w:hAnsi="Arial" w:cs="Arial"/>
          <w:i/>
        </w:rPr>
        <w:t>AtEFR</w:t>
      </w:r>
      <w:r w:rsidRPr="002A7FDF">
        <w:rPr>
          <w:rFonts w:ascii="Arial" w:hAnsi="Arial" w:cs="Arial"/>
        </w:rPr>
        <w:t xml:space="preserve"> driven by the constitutive rice actin promoter and tested their response to elf18.</w:t>
      </w:r>
    </w:p>
    <w:p w:rsidR="00DF054D" w:rsidRPr="002A7FDF" w:rsidRDefault="00DF054D" w:rsidP="005B04FF">
      <w:pPr>
        <w:pStyle w:val="ListParagraph"/>
        <w:numPr>
          <w:ilvl w:val="0"/>
          <w:numId w:val="5"/>
        </w:numPr>
        <w:spacing w:line="360" w:lineRule="auto"/>
        <w:rPr>
          <w:rFonts w:ascii="Arial" w:hAnsi="Arial" w:cs="Arial"/>
        </w:rPr>
      </w:pPr>
      <w:r w:rsidRPr="002A7FDF">
        <w:rPr>
          <w:rFonts w:ascii="Arial" w:hAnsi="Arial" w:cs="Arial"/>
        </w:rPr>
        <w:t xml:space="preserve">We show that transgenic expression of </w:t>
      </w:r>
      <w:r w:rsidRPr="002A7FDF">
        <w:rPr>
          <w:rFonts w:ascii="Arial" w:hAnsi="Arial" w:cs="Arial"/>
          <w:i/>
        </w:rPr>
        <w:t>AtEFR</w:t>
      </w:r>
      <w:r w:rsidRPr="002A7FDF">
        <w:rPr>
          <w:rFonts w:ascii="Arial" w:hAnsi="Arial" w:cs="Arial"/>
        </w:rPr>
        <w:t xml:space="preserve"> in wheat confers recognition of elf18, as measured by the induction of immune marker genes and callose deposition. When challenged with the cereal bacterial pathogen </w:t>
      </w:r>
      <w:r w:rsidRPr="002A7FDF">
        <w:rPr>
          <w:rFonts w:ascii="Arial" w:hAnsi="Arial" w:cs="Arial"/>
          <w:i/>
        </w:rPr>
        <w:t>Pseudomonas syringae</w:t>
      </w:r>
      <w:r w:rsidRPr="002A7FDF">
        <w:rPr>
          <w:rFonts w:ascii="Arial" w:hAnsi="Arial" w:cs="Arial"/>
        </w:rPr>
        <w:t xml:space="preserve"> pv. </w:t>
      </w:r>
      <w:r w:rsidRPr="002A7FDF">
        <w:rPr>
          <w:rFonts w:ascii="Arial" w:hAnsi="Arial" w:cs="Arial"/>
          <w:i/>
        </w:rPr>
        <w:t>oryzae</w:t>
      </w:r>
      <w:r w:rsidRPr="002A7FDF">
        <w:rPr>
          <w:rFonts w:ascii="Arial" w:hAnsi="Arial" w:cs="Arial"/>
        </w:rPr>
        <w:t>, transgenic EFR wheat lines had reduced lesion size and bacterial multiplication.</w:t>
      </w:r>
    </w:p>
    <w:p w:rsidR="00DF054D" w:rsidRDefault="00DF054D" w:rsidP="005B04FF">
      <w:pPr>
        <w:pStyle w:val="ListParagraph"/>
        <w:numPr>
          <w:ilvl w:val="0"/>
          <w:numId w:val="5"/>
        </w:numPr>
        <w:spacing w:line="360" w:lineRule="auto"/>
        <w:rPr>
          <w:rFonts w:ascii="Arial" w:hAnsi="Arial" w:cs="Arial"/>
        </w:rPr>
      </w:pPr>
      <w:r w:rsidRPr="002A7FDF">
        <w:rPr>
          <w:rFonts w:ascii="Arial" w:hAnsi="Arial" w:cs="Arial"/>
        </w:rPr>
        <w:t xml:space="preserve">These results demonstrate that </w:t>
      </w:r>
      <w:r w:rsidRPr="002A7FDF">
        <w:rPr>
          <w:rFonts w:ascii="Arial" w:hAnsi="Arial" w:cs="Arial"/>
          <w:i/>
        </w:rPr>
        <w:t xml:space="preserve">AtEFR </w:t>
      </w:r>
      <w:r w:rsidRPr="002A7FDF">
        <w:rPr>
          <w:rFonts w:ascii="Arial" w:hAnsi="Arial" w:cs="Arial"/>
        </w:rPr>
        <w:t xml:space="preserve">can be transferred successfully from dicot to monocot species, </w:t>
      </w:r>
      <w:r>
        <w:rPr>
          <w:rFonts w:ascii="Arial" w:hAnsi="Arial" w:cs="Arial"/>
        </w:rPr>
        <w:t xml:space="preserve">further </w:t>
      </w:r>
      <w:r w:rsidRPr="002A7FDF">
        <w:rPr>
          <w:rFonts w:ascii="Arial" w:hAnsi="Arial" w:cs="Arial"/>
        </w:rPr>
        <w:t>revealing that immune signalling pathways are conserved across these distant phyla. As novel PRRs are identified, their transfer between plant families represents a useful strategy for enhancing resistance to pathogens in crops.</w:t>
      </w:r>
    </w:p>
    <w:p w:rsidR="001155F1" w:rsidRPr="002A7FDF" w:rsidRDefault="001155F1" w:rsidP="001155F1">
      <w:pPr>
        <w:pStyle w:val="Heading1"/>
        <w:spacing w:line="360" w:lineRule="auto"/>
        <w:rPr>
          <w:rFonts w:ascii="Arial" w:hAnsi="Arial"/>
          <w:color w:val="auto"/>
          <w:sz w:val="24"/>
          <w:szCs w:val="24"/>
        </w:rPr>
      </w:pPr>
      <w:r>
        <w:rPr>
          <w:rFonts w:ascii="Arial" w:hAnsi="Arial"/>
          <w:color w:val="auto"/>
          <w:sz w:val="24"/>
          <w:szCs w:val="24"/>
        </w:rPr>
        <w:t>Keywords</w:t>
      </w:r>
    </w:p>
    <w:p w:rsidR="001155F1" w:rsidRPr="001155F1" w:rsidRDefault="001155F1" w:rsidP="001155F1">
      <w:pPr>
        <w:spacing w:line="360" w:lineRule="auto"/>
        <w:rPr>
          <w:rFonts w:ascii="Arial" w:hAnsi="Arial" w:cs="Arial"/>
        </w:rPr>
      </w:pPr>
      <w:r w:rsidRPr="001155F1">
        <w:rPr>
          <w:rFonts w:ascii="Arial" w:hAnsi="Arial" w:cs="Arial"/>
        </w:rPr>
        <w:t>PAMP/MAMP-triggered immunity</w:t>
      </w:r>
      <w:r>
        <w:rPr>
          <w:rFonts w:ascii="Arial" w:hAnsi="Arial" w:cs="Arial"/>
        </w:rPr>
        <w:t xml:space="preserve">; </w:t>
      </w:r>
      <w:r w:rsidRPr="001155F1">
        <w:rPr>
          <w:rFonts w:ascii="Arial" w:hAnsi="Arial" w:cs="Arial"/>
        </w:rPr>
        <w:t>Durable disease resistance</w:t>
      </w:r>
      <w:r>
        <w:rPr>
          <w:rFonts w:ascii="Arial" w:hAnsi="Arial" w:cs="Arial"/>
        </w:rPr>
        <w:t xml:space="preserve">; </w:t>
      </w:r>
      <w:r w:rsidRPr="001155F1">
        <w:rPr>
          <w:rFonts w:ascii="Arial" w:hAnsi="Arial" w:cs="Arial"/>
        </w:rPr>
        <w:t>Bacterial halo blight</w:t>
      </w:r>
      <w:r>
        <w:rPr>
          <w:rFonts w:ascii="Arial" w:hAnsi="Arial" w:cs="Arial"/>
        </w:rPr>
        <w:t xml:space="preserve">; </w:t>
      </w:r>
    </w:p>
    <w:p w:rsidR="001155F1" w:rsidRPr="001155F1" w:rsidRDefault="001155F1" w:rsidP="001155F1">
      <w:pPr>
        <w:spacing w:line="360" w:lineRule="auto"/>
        <w:rPr>
          <w:rFonts w:ascii="Arial" w:hAnsi="Arial" w:cs="Arial"/>
        </w:rPr>
      </w:pPr>
      <w:r w:rsidRPr="001155F1">
        <w:rPr>
          <w:rFonts w:ascii="Arial" w:hAnsi="Arial" w:cs="Arial"/>
        </w:rPr>
        <w:t>Transgenic</w:t>
      </w:r>
      <w:r>
        <w:rPr>
          <w:rFonts w:ascii="Arial" w:hAnsi="Arial" w:cs="Arial"/>
        </w:rPr>
        <w:t xml:space="preserve"> wheat; </w:t>
      </w:r>
      <w:r w:rsidRPr="001155F1">
        <w:rPr>
          <w:rFonts w:ascii="Arial" w:hAnsi="Arial" w:cs="Arial"/>
        </w:rPr>
        <w:t>Pathogen recognition</w:t>
      </w:r>
      <w:r>
        <w:rPr>
          <w:rFonts w:ascii="Arial" w:hAnsi="Arial" w:cs="Arial"/>
        </w:rPr>
        <w:t>; D</w:t>
      </w:r>
      <w:r w:rsidRPr="001155F1">
        <w:rPr>
          <w:rFonts w:ascii="Arial" w:hAnsi="Arial" w:cs="Arial"/>
        </w:rPr>
        <w:t>icot</w:t>
      </w:r>
      <w:r w:rsidR="002420EC">
        <w:rPr>
          <w:rFonts w:ascii="Arial" w:hAnsi="Arial" w:cs="Arial"/>
        </w:rPr>
        <w:t>yledon</w:t>
      </w:r>
      <w:r w:rsidRPr="001155F1">
        <w:rPr>
          <w:rFonts w:ascii="Arial" w:hAnsi="Arial" w:cs="Arial"/>
        </w:rPr>
        <w:t>-to-mo</w:t>
      </w:r>
      <w:r>
        <w:rPr>
          <w:rFonts w:ascii="Arial" w:hAnsi="Arial" w:cs="Arial"/>
        </w:rPr>
        <w:t>nocot</w:t>
      </w:r>
      <w:r w:rsidR="002420EC">
        <w:rPr>
          <w:rFonts w:ascii="Arial" w:hAnsi="Arial" w:cs="Arial"/>
        </w:rPr>
        <w:t>yledon</w:t>
      </w:r>
      <w:r>
        <w:rPr>
          <w:rFonts w:ascii="Arial" w:hAnsi="Arial" w:cs="Arial"/>
        </w:rPr>
        <w:t xml:space="preserve"> </w:t>
      </w:r>
      <w:r w:rsidRPr="001155F1">
        <w:rPr>
          <w:rFonts w:ascii="Arial" w:hAnsi="Arial" w:cs="Arial"/>
        </w:rPr>
        <w:t>gene-transfer</w:t>
      </w:r>
      <w:r>
        <w:rPr>
          <w:rFonts w:ascii="Arial" w:hAnsi="Arial" w:cs="Arial"/>
        </w:rPr>
        <w:t>; Immune receptor signaling.</w:t>
      </w:r>
    </w:p>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t>Introduction</w:t>
      </w:r>
    </w:p>
    <w:p w:rsidR="00DF054D" w:rsidRPr="002A7FDF" w:rsidRDefault="00DF054D" w:rsidP="005B04FF">
      <w:pPr>
        <w:spacing w:line="360" w:lineRule="auto"/>
        <w:ind w:right="98"/>
        <w:rPr>
          <w:rFonts w:ascii="Arial" w:hAnsi="Arial" w:cs="Arial"/>
        </w:rPr>
      </w:pPr>
      <w:r w:rsidRPr="002A7FDF">
        <w:rPr>
          <w:rFonts w:ascii="Arial" w:hAnsi="Arial" w:cs="Arial"/>
        </w:rPr>
        <w:t>The first line of active defence in the plant immune system involves the recognition of pathogen (or microbe)-associated molecular patterns, PAMPs (or MAMPs)</w:t>
      </w:r>
      <w:r w:rsidRPr="002A7FDF">
        <w:rPr>
          <w:rFonts w:ascii="Arial" w:hAnsi="Arial" w:cs="Arial"/>
          <w:vertAlign w:val="superscript"/>
        </w:rPr>
        <w:t xml:space="preserve"> </w:t>
      </w:r>
      <w:r w:rsidRPr="002A7FDF">
        <w:rPr>
          <w:rFonts w:ascii="Arial" w:hAnsi="Arial" w:cs="Arial"/>
        </w:rPr>
        <w:t xml:space="preserve">by transmembrane pattern recognition receptors (PRRs) </w:t>
      </w:r>
      <w:r w:rsidRPr="002A7FDF">
        <w:rPr>
          <w:rFonts w:ascii="Arial" w:hAnsi="Arial" w:cs="Arial"/>
          <w:noProof/>
        </w:rPr>
        <w:t xml:space="preserve">(Boller &amp; Felix, 2009; </w:t>
      </w:r>
      <w:r w:rsidRPr="002A7FDF">
        <w:rPr>
          <w:rFonts w:ascii="Arial" w:hAnsi="Arial" w:cs="Arial"/>
          <w:noProof/>
        </w:rPr>
        <w:lastRenderedPageBreak/>
        <w:t>Schwessinger &amp; Ronald, 2012; Zipfel, 2014)</w:t>
      </w:r>
      <w:r w:rsidRPr="002A7FDF">
        <w:rPr>
          <w:rFonts w:ascii="Arial" w:hAnsi="Arial" w:cs="Arial"/>
        </w:rPr>
        <w:t xml:space="preserve">. Following detection by PRRs, a series of defence reactions are initiated leading to PAMP-triggered immunity (PTI), which is thought to be sufficient to repel most microbes. Successful pathogens have to evade or suppress PTI, and commonly do so </w:t>
      </w:r>
      <w:r>
        <w:rPr>
          <w:rFonts w:ascii="Arial" w:hAnsi="Arial" w:cs="Arial"/>
        </w:rPr>
        <w:t>by employing</w:t>
      </w:r>
      <w:r w:rsidRPr="002A7FDF">
        <w:rPr>
          <w:rFonts w:ascii="Arial" w:hAnsi="Arial" w:cs="Arial"/>
        </w:rPr>
        <w:t xml:space="preserve"> effector proteins. These effectors can in turn be recognised by plant resistance (R) proteins resulting in a strong defence reaction described as effector-triggered immunity (ETI) </w:t>
      </w:r>
      <w:r w:rsidRPr="002A7FDF">
        <w:rPr>
          <w:rFonts w:ascii="Arial" w:hAnsi="Arial" w:cs="Arial"/>
          <w:noProof/>
        </w:rPr>
        <w:t>(Dodds &amp; Rathjen, 2010)</w:t>
      </w:r>
      <w:r w:rsidRPr="002A7FDF">
        <w:rPr>
          <w:rFonts w:ascii="Arial" w:hAnsi="Arial" w:cs="Arial"/>
        </w:rPr>
        <w:t xml:space="preserve">. </w:t>
      </w:r>
      <w:r w:rsidRPr="002A7FDF">
        <w:rPr>
          <w:rFonts w:ascii="Arial" w:hAnsi="Arial" w:cs="Arial"/>
          <w:i/>
        </w:rPr>
        <w:t>R</w:t>
      </w:r>
      <w:r w:rsidRPr="002A7FDF">
        <w:rPr>
          <w:rFonts w:ascii="Arial" w:hAnsi="Arial" w:cs="Arial"/>
        </w:rPr>
        <w:t xml:space="preserve">-gene mediated resistance has been widely used in breeding wheat and other crops. While many </w:t>
      </w:r>
      <w:r w:rsidRPr="002A7FDF">
        <w:rPr>
          <w:rFonts w:ascii="Arial" w:hAnsi="Arial" w:cs="Arial"/>
          <w:i/>
        </w:rPr>
        <w:t>R</w:t>
      </w:r>
      <w:r w:rsidRPr="002A7FDF">
        <w:rPr>
          <w:rFonts w:ascii="Arial" w:hAnsi="Arial" w:cs="Arial"/>
        </w:rPr>
        <w:t xml:space="preserve">-genes provide near-complete resistance to specific pathogen races, they can easily become ineffective as pathogens mutate or lose the single effector they recognise. Most of the </w:t>
      </w:r>
      <w:r w:rsidRPr="002A7FDF">
        <w:rPr>
          <w:rFonts w:ascii="Arial" w:hAnsi="Arial" w:cs="Arial"/>
          <w:i/>
        </w:rPr>
        <w:t>R</w:t>
      </w:r>
      <w:r w:rsidRPr="002A7FDF">
        <w:rPr>
          <w:rFonts w:ascii="Arial" w:hAnsi="Arial" w:cs="Arial"/>
        </w:rPr>
        <w:t xml:space="preserve">-genes bred into wheat have become ineffective due to appearance of new pathogen races </w:t>
      </w:r>
      <w:r w:rsidRPr="002A7FDF">
        <w:rPr>
          <w:rFonts w:ascii="Arial" w:hAnsi="Arial" w:cs="Arial"/>
          <w:noProof/>
        </w:rPr>
        <w:t>(Keller</w:t>
      </w:r>
      <w:r w:rsidRPr="002A7FDF">
        <w:rPr>
          <w:rFonts w:ascii="Arial" w:hAnsi="Arial" w:cs="Arial"/>
          <w:i/>
          <w:noProof/>
        </w:rPr>
        <w:t xml:space="preserve"> et al.</w:t>
      </w:r>
      <w:r w:rsidRPr="002A7FDF">
        <w:rPr>
          <w:rFonts w:ascii="Arial" w:hAnsi="Arial" w:cs="Arial"/>
          <w:noProof/>
        </w:rPr>
        <w:t>, 2000; Boyd</w:t>
      </w:r>
      <w:r w:rsidRPr="002A7FDF">
        <w:rPr>
          <w:rFonts w:ascii="Arial" w:hAnsi="Arial" w:cs="Arial"/>
          <w:i/>
          <w:noProof/>
        </w:rPr>
        <w:t xml:space="preserve"> et al.</w:t>
      </w:r>
      <w:r w:rsidRPr="002A7FDF">
        <w:rPr>
          <w:rFonts w:ascii="Arial" w:hAnsi="Arial" w:cs="Arial"/>
          <w:noProof/>
        </w:rPr>
        <w:t>, 2013; Dangl</w:t>
      </w:r>
      <w:r w:rsidRPr="002A7FDF">
        <w:rPr>
          <w:rFonts w:ascii="Arial" w:hAnsi="Arial" w:cs="Arial"/>
          <w:i/>
          <w:noProof/>
        </w:rPr>
        <w:t xml:space="preserve"> et al.</w:t>
      </w:r>
      <w:r w:rsidRPr="002A7FDF">
        <w:rPr>
          <w:rFonts w:ascii="Arial" w:hAnsi="Arial" w:cs="Arial"/>
          <w:noProof/>
        </w:rPr>
        <w:t>, 2013)</w:t>
      </w:r>
      <w:r w:rsidRPr="002A7FDF">
        <w:rPr>
          <w:rFonts w:ascii="Arial" w:hAnsi="Arial" w:cs="Arial"/>
        </w:rPr>
        <w:t xml:space="preserve">. The risk of </w:t>
      </w:r>
      <w:r w:rsidRPr="003E160E">
        <w:rPr>
          <w:rFonts w:ascii="Arial" w:hAnsi="Arial" w:cs="Arial"/>
          <w:i/>
        </w:rPr>
        <w:t>R</w:t>
      </w:r>
      <w:r w:rsidRPr="002A7FDF">
        <w:rPr>
          <w:rFonts w:ascii="Arial" w:hAnsi="Arial" w:cs="Arial"/>
        </w:rPr>
        <w:t>-genes breaking down has encouraged breeders to search for more durable forms of resistance.</w:t>
      </w:r>
      <w:r w:rsidRPr="002A7FDF" w:rsidDel="00C21429">
        <w:rPr>
          <w:rFonts w:ascii="Arial" w:hAnsi="Arial" w:cs="Arial"/>
        </w:rPr>
        <w:t xml:space="preserve"> </w:t>
      </w:r>
    </w:p>
    <w:p w:rsidR="00DF054D" w:rsidRPr="002A7FDF" w:rsidRDefault="00DF054D" w:rsidP="005B04FF">
      <w:pPr>
        <w:spacing w:line="360" w:lineRule="auto"/>
        <w:ind w:right="98"/>
        <w:rPr>
          <w:rFonts w:ascii="Arial" w:hAnsi="Arial" w:cs="Arial"/>
        </w:rPr>
      </w:pPr>
      <w:r w:rsidRPr="002A7FDF">
        <w:rPr>
          <w:rFonts w:ascii="Arial" w:hAnsi="Arial" w:cs="Arial"/>
        </w:rPr>
        <w:t xml:space="preserve">PAMPs are important molecules conserved across microbial taxa that cannot easily be deleted or mutated. Resistance based on PTI is therefore potentially durable and broad-spectrum </w:t>
      </w:r>
      <w:r w:rsidRPr="002A7FDF">
        <w:rPr>
          <w:rFonts w:ascii="Arial" w:hAnsi="Arial" w:cs="Arial"/>
          <w:noProof/>
        </w:rPr>
        <w:t>(Roux</w:t>
      </w:r>
      <w:r w:rsidRPr="002A7FDF">
        <w:rPr>
          <w:rFonts w:ascii="Arial" w:hAnsi="Arial" w:cs="Arial"/>
          <w:i/>
          <w:noProof/>
        </w:rPr>
        <w:t xml:space="preserve"> et al.</w:t>
      </w:r>
      <w:r w:rsidRPr="002A7FDF">
        <w:rPr>
          <w:rFonts w:ascii="Arial" w:hAnsi="Arial" w:cs="Arial"/>
          <w:noProof/>
        </w:rPr>
        <w:t>, 2014)</w:t>
      </w:r>
      <w:r w:rsidRPr="002A7FDF">
        <w:rPr>
          <w:rFonts w:ascii="Arial" w:hAnsi="Arial" w:cs="Arial"/>
        </w:rPr>
        <w:t xml:space="preserve">. Several PAMP-PRR pairs have been described, and are increasingly being investigated in crop species </w:t>
      </w:r>
      <w:r w:rsidRPr="002A7FDF">
        <w:rPr>
          <w:rFonts w:ascii="Arial" w:hAnsi="Arial" w:cs="Arial"/>
          <w:noProof/>
        </w:rPr>
        <w:t>(Schwessinger &amp; Ronald, 2012; Kawano &amp; Shimamoto, 2013; Wu &amp; Zhou, 2013)</w:t>
      </w:r>
      <w:r w:rsidRPr="002A7FDF">
        <w:rPr>
          <w:rFonts w:ascii="Arial" w:hAnsi="Arial" w:cs="Arial"/>
        </w:rPr>
        <w:t xml:space="preserve">. For example, chitin is a major constituent of fungal cell walls that is commonly targeted by plant defence systems </w:t>
      </w:r>
      <w:r w:rsidRPr="002A7FDF">
        <w:rPr>
          <w:rFonts w:ascii="Arial" w:hAnsi="Arial" w:cs="Arial"/>
          <w:noProof/>
        </w:rPr>
        <w:t>(Hamel &amp; Beaudoin, 2010)</w:t>
      </w:r>
      <w:r w:rsidRPr="002A7FDF">
        <w:rPr>
          <w:rFonts w:ascii="Arial" w:hAnsi="Arial" w:cs="Arial"/>
        </w:rPr>
        <w:t>. In Arabidopsis (</w:t>
      </w:r>
      <w:r w:rsidRPr="002A7FDF">
        <w:rPr>
          <w:rFonts w:ascii="Arial" w:hAnsi="Arial" w:cs="Arial"/>
          <w:i/>
        </w:rPr>
        <w:t>Arabidopsis thaliana</w:t>
      </w:r>
      <w:r w:rsidRPr="002A7FDF">
        <w:rPr>
          <w:rFonts w:ascii="Arial" w:hAnsi="Arial" w:cs="Arial"/>
        </w:rPr>
        <w:t xml:space="preserve">, At) the LysM domain receptor kinase (RK) CHITIN ELICITOR RECEPTOR-LIKE KINASE 1 (CERK1) is the PRR for chitin </w:t>
      </w:r>
      <w:r w:rsidRPr="002A7FDF">
        <w:rPr>
          <w:rFonts w:ascii="Arial" w:hAnsi="Arial" w:cs="Arial"/>
          <w:noProof/>
        </w:rPr>
        <w:t>(Miya</w:t>
      </w:r>
      <w:r w:rsidRPr="002A7FDF">
        <w:rPr>
          <w:rFonts w:ascii="Arial" w:hAnsi="Arial" w:cs="Arial"/>
          <w:i/>
          <w:noProof/>
        </w:rPr>
        <w:t xml:space="preserve"> et al.</w:t>
      </w:r>
      <w:r w:rsidRPr="002A7FDF">
        <w:rPr>
          <w:rFonts w:ascii="Arial" w:hAnsi="Arial" w:cs="Arial"/>
          <w:noProof/>
        </w:rPr>
        <w:t>, 2007; Wan</w:t>
      </w:r>
      <w:r w:rsidRPr="002A7FDF">
        <w:rPr>
          <w:rFonts w:ascii="Arial" w:hAnsi="Arial" w:cs="Arial"/>
          <w:i/>
          <w:noProof/>
        </w:rPr>
        <w:t xml:space="preserve"> et al.</w:t>
      </w:r>
      <w:r w:rsidRPr="002A7FDF">
        <w:rPr>
          <w:rFonts w:ascii="Arial" w:hAnsi="Arial" w:cs="Arial"/>
          <w:noProof/>
        </w:rPr>
        <w:t>, 2008)</w:t>
      </w:r>
      <w:r w:rsidRPr="002A7FDF">
        <w:rPr>
          <w:rFonts w:ascii="Arial" w:hAnsi="Arial" w:cs="Arial"/>
        </w:rPr>
        <w:t>.</w:t>
      </w:r>
      <w:r w:rsidRPr="00017890">
        <w:t xml:space="preserve"> </w:t>
      </w:r>
      <w:r>
        <w:rPr>
          <w:rFonts w:ascii="Arial" w:hAnsi="Arial" w:cs="Arial"/>
        </w:rPr>
        <w:t>In r</w:t>
      </w:r>
      <w:r w:rsidRPr="00017890">
        <w:rPr>
          <w:rFonts w:ascii="Arial" w:hAnsi="Arial" w:cs="Arial"/>
        </w:rPr>
        <w:t>ice (</w:t>
      </w:r>
      <w:r w:rsidRPr="00BC5A60">
        <w:rPr>
          <w:rFonts w:ascii="Arial" w:hAnsi="Arial" w:cs="Arial"/>
          <w:i/>
        </w:rPr>
        <w:t>Oryza sativa</w:t>
      </w:r>
      <w:r w:rsidRPr="00017890">
        <w:rPr>
          <w:rFonts w:ascii="Arial" w:hAnsi="Arial" w:cs="Arial"/>
        </w:rPr>
        <w:t xml:space="preserve">, Os), both </w:t>
      </w:r>
      <w:r>
        <w:rPr>
          <w:rFonts w:ascii="Arial" w:hAnsi="Arial" w:cs="Arial"/>
        </w:rPr>
        <w:t>t</w:t>
      </w:r>
      <w:r w:rsidRPr="00017890">
        <w:rPr>
          <w:rFonts w:ascii="Arial" w:hAnsi="Arial" w:cs="Arial"/>
        </w:rPr>
        <w:t>he LysM domain-containing receptor-like protein (RLP) CHITIN ELICITOR BINDING PROTEIN (CEBiP) and CERK1 are required</w:t>
      </w:r>
      <w:r>
        <w:rPr>
          <w:rFonts w:ascii="Arial" w:hAnsi="Arial" w:cs="Arial"/>
        </w:rPr>
        <w:t xml:space="preserve"> for </w:t>
      </w:r>
      <w:r w:rsidRPr="00017890">
        <w:rPr>
          <w:rFonts w:ascii="Arial" w:hAnsi="Arial" w:cs="Arial"/>
        </w:rPr>
        <w:t>chitin recognition</w:t>
      </w:r>
      <w:r>
        <w:rPr>
          <w:rFonts w:ascii="Arial" w:hAnsi="Arial" w:cs="Arial"/>
        </w:rPr>
        <w:t xml:space="preserve"> and</w:t>
      </w:r>
      <w:r w:rsidRPr="00017890">
        <w:rPr>
          <w:rFonts w:ascii="Arial" w:hAnsi="Arial" w:cs="Arial"/>
        </w:rPr>
        <w:t xml:space="preserve"> </w:t>
      </w:r>
      <w:r>
        <w:rPr>
          <w:rFonts w:ascii="Arial" w:hAnsi="Arial" w:cs="Arial"/>
        </w:rPr>
        <w:t xml:space="preserve">to </w:t>
      </w:r>
      <w:r w:rsidRPr="00017890">
        <w:rPr>
          <w:rFonts w:ascii="Arial" w:hAnsi="Arial" w:cs="Arial"/>
        </w:rPr>
        <w:t xml:space="preserve">mediate resistance to fungal pathogens </w:t>
      </w:r>
      <w:r>
        <w:rPr>
          <w:rFonts w:ascii="Arial" w:hAnsi="Arial" w:cs="Arial"/>
          <w:noProof/>
        </w:rPr>
        <w:t>(Kaku</w:t>
      </w:r>
      <w:r w:rsidRPr="007853F0">
        <w:rPr>
          <w:rFonts w:ascii="Arial" w:hAnsi="Arial" w:cs="Arial"/>
          <w:i/>
          <w:noProof/>
        </w:rPr>
        <w:t xml:space="preserve"> et al.</w:t>
      </w:r>
      <w:r>
        <w:rPr>
          <w:rFonts w:ascii="Arial" w:hAnsi="Arial" w:cs="Arial"/>
          <w:noProof/>
        </w:rPr>
        <w:t>, 2006; Kishimoto</w:t>
      </w:r>
      <w:r w:rsidRPr="007853F0">
        <w:rPr>
          <w:rFonts w:ascii="Arial" w:hAnsi="Arial" w:cs="Arial"/>
          <w:i/>
          <w:noProof/>
        </w:rPr>
        <w:t xml:space="preserve"> et al.</w:t>
      </w:r>
      <w:r>
        <w:rPr>
          <w:rFonts w:ascii="Arial" w:hAnsi="Arial" w:cs="Arial"/>
          <w:noProof/>
        </w:rPr>
        <w:t>, 2010; Shimizu</w:t>
      </w:r>
      <w:r w:rsidRPr="007853F0">
        <w:rPr>
          <w:rFonts w:ascii="Arial" w:hAnsi="Arial" w:cs="Arial"/>
          <w:i/>
          <w:noProof/>
        </w:rPr>
        <w:t xml:space="preserve"> et al.</w:t>
      </w:r>
      <w:r>
        <w:rPr>
          <w:rFonts w:ascii="Arial" w:hAnsi="Arial" w:cs="Arial"/>
          <w:noProof/>
        </w:rPr>
        <w:t>, 2010; Mentlak</w:t>
      </w:r>
      <w:r w:rsidRPr="007853F0">
        <w:rPr>
          <w:rFonts w:ascii="Arial" w:hAnsi="Arial" w:cs="Arial"/>
          <w:i/>
          <w:noProof/>
        </w:rPr>
        <w:t xml:space="preserve"> et al.</w:t>
      </w:r>
      <w:r>
        <w:rPr>
          <w:rFonts w:ascii="Arial" w:hAnsi="Arial" w:cs="Arial"/>
          <w:noProof/>
        </w:rPr>
        <w:t>, 2012; Shinya</w:t>
      </w:r>
      <w:r w:rsidRPr="007853F0">
        <w:rPr>
          <w:rFonts w:ascii="Arial" w:hAnsi="Arial" w:cs="Arial"/>
          <w:i/>
          <w:noProof/>
        </w:rPr>
        <w:t xml:space="preserve"> et al.</w:t>
      </w:r>
      <w:r>
        <w:rPr>
          <w:rFonts w:ascii="Arial" w:hAnsi="Arial" w:cs="Arial"/>
          <w:noProof/>
        </w:rPr>
        <w:t>, 2012; Hayafune</w:t>
      </w:r>
      <w:r w:rsidRPr="007853F0">
        <w:rPr>
          <w:rFonts w:ascii="Arial" w:hAnsi="Arial" w:cs="Arial"/>
          <w:i/>
          <w:noProof/>
        </w:rPr>
        <w:t xml:space="preserve"> et al.</w:t>
      </w:r>
      <w:r>
        <w:rPr>
          <w:rFonts w:ascii="Arial" w:hAnsi="Arial" w:cs="Arial"/>
          <w:noProof/>
        </w:rPr>
        <w:t>, 2014; Kouzai</w:t>
      </w:r>
      <w:r w:rsidRPr="007853F0">
        <w:rPr>
          <w:rFonts w:ascii="Arial" w:hAnsi="Arial" w:cs="Arial"/>
          <w:i/>
          <w:noProof/>
        </w:rPr>
        <w:t xml:space="preserve"> et al.</w:t>
      </w:r>
      <w:r>
        <w:rPr>
          <w:rFonts w:ascii="Arial" w:hAnsi="Arial" w:cs="Arial"/>
          <w:noProof/>
        </w:rPr>
        <w:t xml:space="preserve">, </w:t>
      </w:r>
      <w:r w:rsidRPr="00A11FE6">
        <w:rPr>
          <w:rFonts w:ascii="Arial" w:hAnsi="Arial" w:cs="Arial"/>
          <w:noProof/>
        </w:rPr>
        <w:t>2014a; Kouzai</w:t>
      </w:r>
      <w:r w:rsidRPr="00A11FE6">
        <w:rPr>
          <w:rFonts w:ascii="Arial" w:hAnsi="Arial" w:cs="Arial"/>
          <w:i/>
          <w:noProof/>
        </w:rPr>
        <w:t xml:space="preserve"> et al.</w:t>
      </w:r>
      <w:r w:rsidRPr="00A11FE6">
        <w:rPr>
          <w:rFonts w:ascii="Arial" w:hAnsi="Arial" w:cs="Arial"/>
          <w:noProof/>
        </w:rPr>
        <w:t>, 2014b)</w:t>
      </w:r>
      <w:r w:rsidRPr="00A11FE6">
        <w:rPr>
          <w:rFonts w:ascii="Arial" w:hAnsi="Arial" w:cs="Arial"/>
        </w:rPr>
        <w:t xml:space="preserve">. Interestingly, CEBiP and CERK1 also play an important role in chitin recognition and fungal resistance in wheat (Lee </w:t>
      </w:r>
      <w:r w:rsidRPr="00A11FE6">
        <w:rPr>
          <w:rFonts w:ascii="Arial" w:hAnsi="Arial" w:cs="Arial"/>
          <w:i/>
        </w:rPr>
        <w:t>et al.</w:t>
      </w:r>
      <w:r w:rsidRPr="00A11FE6">
        <w:rPr>
          <w:rFonts w:ascii="Arial" w:hAnsi="Arial" w:cs="Arial"/>
        </w:rPr>
        <w:t xml:space="preserve">, 2014). Furthermore, silencing of the </w:t>
      </w:r>
      <w:r w:rsidRPr="00A11FE6">
        <w:rPr>
          <w:rFonts w:ascii="Arial" w:hAnsi="Arial" w:cs="Arial"/>
          <w:i/>
        </w:rPr>
        <w:t>CEBiP</w:t>
      </w:r>
      <w:r w:rsidRPr="00A11FE6">
        <w:rPr>
          <w:rFonts w:ascii="Arial" w:hAnsi="Arial" w:cs="Arial"/>
        </w:rPr>
        <w:t xml:space="preserve"> ortholog in barley increases susceptibility to the fungus </w:t>
      </w:r>
      <w:r w:rsidRPr="00A11FE6">
        <w:rPr>
          <w:rFonts w:ascii="Arial" w:hAnsi="Arial" w:cs="Arial"/>
          <w:i/>
        </w:rPr>
        <w:t>Magnaporthe oryzae</w:t>
      </w:r>
      <w:r w:rsidRPr="00A11FE6">
        <w:rPr>
          <w:rFonts w:ascii="Arial" w:hAnsi="Arial" w:cs="Arial"/>
        </w:rPr>
        <w:t xml:space="preserve"> (Tanaka et al., 2010), suggesting that CEBiP may</w:t>
      </w:r>
      <w:r>
        <w:rPr>
          <w:rFonts w:ascii="Arial" w:hAnsi="Arial" w:cs="Arial"/>
        </w:rPr>
        <w:t xml:space="preserve"> be also involved in chitin perception in this crop species</w:t>
      </w:r>
      <w:r w:rsidRPr="00017890">
        <w:rPr>
          <w:rFonts w:ascii="Arial" w:hAnsi="Arial" w:cs="Arial"/>
        </w:rPr>
        <w:t xml:space="preserve">. </w:t>
      </w:r>
      <w:r w:rsidRPr="002A7FDF">
        <w:rPr>
          <w:rFonts w:ascii="Arial" w:hAnsi="Arial" w:cs="Arial"/>
        </w:rPr>
        <w:t xml:space="preserve">The best characterised bacterial PAMPs recognised by plants are flg22, an epitope within the most conserved region of bacterial flagellin </w:t>
      </w:r>
      <w:r w:rsidRPr="002A7FDF">
        <w:rPr>
          <w:rFonts w:ascii="Arial" w:hAnsi="Arial" w:cs="Arial"/>
          <w:noProof/>
        </w:rPr>
        <w:t>(Felix</w:t>
      </w:r>
      <w:r w:rsidRPr="002A7FDF">
        <w:rPr>
          <w:rFonts w:ascii="Arial" w:hAnsi="Arial" w:cs="Arial"/>
          <w:i/>
          <w:noProof/>
        </w:rPr>
        <w:t xml:space="preserve"> et al.</w:t>
      </w:r>
      <w:r w:rsidRPr="002A7FDF">
        <w:rPr>
          <w:rFonts w:ascii="Arial" w:hAnsi="Arial" w:cs="Arial"/>
          <w:noProof/>
        </w:rPr>
        <w:t>, 1999)</w:t>
      </w:r>
      <w:r w:rsidRPr="002A7FDF">
        <w:rPr>
          <w:rFonts w:ascii="Arial" w:hAnsi="Arial" w:cs="Arial"/>
        </w:rPr>
        <w:t xml:space="preserve"> and elf18, an epitope within the bacterial elongation factor Tu </w:t>
      </w:r>
      <w:r w:rsidRPr="002A7FDF">
        <w:rPr>
          <w:rFonts w:ascii="Arial" w:hAnsi="Arial" w:cs="Arial"/>
        </w:rPr>
        <w:lastRenderedPageBreak/>
        <w:t xml:space="preserve">(EF-Tu) </w:t>
      </w:r>
      <w:r w:rsidRPr="002A7FDF">
        <w:rPr>
          <w:rFonts w:ascii="Arial" w:hAnsi="Arial" w:cs="Arial"/>
          <w:noProof/>
        </w:rPr>
        <w:t>(Kunze</w:t>
      </w:r>
      <w:r w:rsidRPr="002A7FDF">
        <w:rPr>
          <w:rFonts w:ascii="Arial" w:hAnsi="Arial" w:cs="Arial"/>
          <w:i/>
          <w:noProof/>
        </w:rPr>
        <w:t xml:space="preserve"> et al.</w:t>
      </w:r>
      <w:r w:rsidRPr="002A7FDF">
        <w:rPr>
          <w:rFonts w:ascii="Arial" w:hAnsi="Arial" w:cs="Arial"/>
          <w:noProof/>
        </w:rPr>
        <w:t>, 2004)</w:t>
      </w:r>
      <w:r w:rsidRPr="002A7FDF">
        <w:rPr>
          <w:rFonts w:ascii="Arial" w:hAnsi="Arial" w:cs="Arial"/>
        </w:rPr>
        <w:t xml:space="preserve">. FLAGELLIN SENSING 2 (FLS2) belongs to the leucine-rich repeat (LRR)-RK family XII and recognises flg22 in Arabidopsis, rice, tomato, soybean and grapevine </w:t>
      </w:r>
      <w:r w:rsidRPr="002A7FDF">
        <w:rPr>
          <w:rFonts w:ascii="Arial" w:hAnsi="Arial" w:cs="Arial"/>
          <w:noProof/>
        </w:rPr>
        <w:t>(Gomez-Gomez &amp; Boller, 2000; Robatzek</w:t>
      </w:r>
      <w:r w:rsidRPr="002A7FDF">
        <w:rPr>
          <w:rFonts w:ascii="Arial" w:hAnsi="Arial" w:cs="Arial"/>
          <w:i/>
          <w:noProof/>
        </w:rPr>
        <w:t xml:space="preserve"> et al.</w:t>
      </w:r>
      <w:r w:rsidRPr="002A7FDF">
        <w:rPr>
          <w:rFonts w:ascii="Arial" w:hAnsi="Arial" w:cs="Arial"/>
          <w:noProof/>
        </w:rPr>
        <w:t>, 2007; Takai</w:t>
      </w:r>
      <w:r w:rsidRPr="002A7FDF">
        <w:rPr>
          <w:rFonts w:ascii="Arial" w:hAnsi="Arial" w:cs="Arial"/>
          <w:i/>
          <w:noProof/>
        </w:rPr>
        <w:t xml:space="preserve"> et al.</w:t>
      </w:r>
      <w:r w:rsidRPr="002A7FDF">
        <w:rPr>
          <w:rFonts w:ascii="Arial" w:hAnsi="Arial" w:cs="Arial"/>
          <w:noProof/>
        </w:rPr>
        <w:t>, 2008; Valdés-López</w:t>
      </w:r>
      <w:r w:rsidRPr="002A7FDF">
        <w:rPr>
          <w:rFonts w:ascii="Arial" w:hAnsi="Arial" w:cs="Arial"/>
          <w:i/>
          <w:noProof/>
        </w:rPr>
        <w:t xml:space="preserve"> et al.</w:t>
      </w:r>
      <w:r w:rsidRPr="002A7FDF">
        <w:rPr>
          <w:rFonts w:ascii="Arial" w:hAnsi="Arial" w:cs="Arial"/>
          <w:noProof/>
        </w:rPr>
        <w:t>, 2011; Trda</w:t>
      </w:r>
      <w:r w:rsidRPr="002A7FDF">
        <w:rPr>
          <w:rFonts w:ascii="Arial" w:hAnsi="Arial" w:cs="Arial"/>
          <w:i/>
          <w:noProof/>
        </w:rPr>
        <w:t xml:space="preserve"> et al.</w:t>
      </w:r>
      <w:r w:rsidRPr="002A7FDF">
        <w:rPr>
          <w:rFonts w:ascii="Arial" w:hAnsi="Arial" w:cs="Arial"/>
          <w:noProof/>
        </w:rPr>
        <w:t>, 2014)</w:t>
      </w:r>
      <w:r w:rsidRPr="002A7FDF">
        <w:rPr>
          <w:rFonts w:ascii="Arial" w:hAnsi="Arial" w:cs="Arial"/>
        </w:rPr>
        <w:t>. Arabidopsis EF-T</w:t>
      </w:r>
      <w:r>
        <w:rPr>
          <w:rFonts w:ascii="Arial" w:hAnsi="Arial" w:cs="Arial"/>
        </w:rPr>
        <w:t>U</w:t>
      </w:r>
      <w:r w:rsidRPr="002A7FDF">
        <w:rPr>
          <w:rFonts w:ascii="Arial" w:hAnsi="Arial" w:cs="Arial"/>
        </w:rPr>
        <w:t xml:space="preserve"> RECEPTOR (EFR) also belongs to the LRR-RK family XII, but recognises elf18 and is restricted to Brassicaceae </w:t>
      </w:r>
      <w:r>
        <w:rPr>
          <w:rFonts w:ascii="Arial" w:hAnsi="Arial" w:cs="Arial"/>
          <w:noProof/>
        </w:rPr>
        <w:t>(Zipfel</w:t>
      </w:r>
      <w:r w:rsidRPr="00041DB9">
        <w:rPr>
          <w:rFonts w:ascii="Arial" w:hAnsi="Arial" w:cs="Arial"/>
          <w:i/>
          <w:noProof/>
        </w:rPr>
        <w:t xml:space="preserve"> et al.</w:t>
      </w:r>
      <w:r>
        <w:rPr>
          <w:rFonts w:ascii="Arial" w:hAnsi="Arial" w:cs="Arial"/>
          <w:noProof/>
        </w:rPr>
        <w:t>, 2006; Boller &amp; Felix, 2009; Lloyd</w:t>
      </w:r>
      <w:r w:rsidRPr="00041DB9">
        <w:rPr>
          <w:rFonts w:ascii="Arial" w:hAnsi="Arial" w:cs="Arial"/>
          <w:i/>
          <w:noProof/>
        </w:rPr>
        <w:t xml:space="preserve"> et al.</w:t>
      </w:r>
      <w:r>
        <w:rPr>
          <w:rFonts w:ascii="Arial" w:hAnsi="Arial" w:cs="Arial"/>
          <w:noProof/>
        </w:rPr>
        <w:t>, 2014)</w:t>
      </w:r>
      <w:r w:rsidRPr="002A7FDF">
        <w:rPr>
          <w:rFonts w:ascii="Arial" w:hAnsi="Arial" w:cs="Arial"/>
        </w:rPr>
        <w:t xml:space="preserve">. Recently, it has been reported that rice can recognise bacterial EF-Tu via an epitope other than elf18, but the corresponding PRR is currently unknown </w:t>
      </w:r>
      <w:r w:rsidRPr="002A7FDF">
        <w:rPr>
          <w:rFonts w:ascii="Arial" w:hAnsi="Arial" w:cs="Arial"/>
          <w:noProof/>
        </w:rPr>
        <w:t>(Furukawa</w:t>
      </w:r>
      <w:r w:rsidRPr="002A7FDF">
        <w:rPr>
          <w:rFonts w:ascii="Arial" w:hAnsi="Arial" w:cs="Arial"/>
          <w:i/>
          <w:noProof/>
        </w:rPr>
        <w:t xml:space="preserve"> et al.</w:t>
      </w:r>
      <w:r w:rsidRPr="002A7FDF">
        <w:rPr>
          <w:rFonts w:ascii="Arial" w:hAnsi="Arial" w:cs="Arial"/>
          <w:noProof/>
        </w:rPr>
        <w:t>, 2014)</w:t>
      </w:r>
      <w:r w:rsidRPr="002A7FDF">
        <w:rPr>
          <w:rFonts w:ascii="Arial" w:hAnsi="Arial" w:cs="Arial"/>
        </w:rPr>
        <w:t xml:space="preserve">. Within monocot plant species, rice Xa21 also belongs to LRR-RK family XII and confers durable resistance to bacterial blight disease caused by </w:t>
      </w:r>
      <w:r w:rsidRPr="002A7FDF">
        <w:rPr>
          <w:rFonts w:ascii="Arial" w:hAnsi="Arial" w:cs="Arial"/>
          <w:i/>
        </w:rPr>
        <w:t>Xanthomonas oryzae</w:t>
      </w:r>
      <w:r w:rsidRPr="002A7FDF">
        <w:rPr>
          <w:rFonts w:ascii="Arial" w:hAnsi="Arial" w:cs="Arial"/>
        </w:rPr>
        <w:t xml:space="preserve"> pv. </w:t>
      </w:r>
      <w:r w:rsidRPr="002A7FDF">
        <w:rPr>
          <w:rFonts w:ascii="Arial" w:hAnsi="Arial" w:cs="Arial"/>
          <w:i/>
        </w:rPr>
        <w:t>oryzae</w:t>
      </w:r>
      <w:r w:rsidRPr="002A7FDF">
        <w:rPr>
          <w:rFonts w:ascii="Arial" w:hAnsi="Arial" w:cs="Arial"/>
        </w:rPr>
        <w:t xml:space="preserve">, via the recognition of a yet unidentified PAMP </w:t>
      </w:r>
      <w:r w:rsidRPr="002A7FDF">
        <w:rPr>
          <w:rFonts w:ascii="Arial" w:hAnsi="Arial" w:cs="Arial"/>
          <w:noProof/>
        </w:rPr>
        <w:t>(Song</w:t>
      </w:r>
      <w:r w:rsidRPr="002A7FDF">
        <w:rPr>
          <w:rFonts w:ascii="Arial" w:hAnsi="Arial" w:cs="Arial"/>
          <w:i/>
          <w:noProof/>
        </w:rPr>
        <w:t xml:space="preserve"> et al.</w:t>
      </w:r>
      <w:r w:rsidRPr="002A7FDF">
        <w:rPr>
          <w:rFonts w:ascii="Arial" w:hAnsi="Arial" w:cs="Arial"/>
          <w:noProof/>
        </w:rPr>
        <w:t>, 1995</w:t>
      </w:r>
      <w:r>
        <w:rPr>
          <w:rFonts w:ascii="Arial" w:hAnsi="Arial" w:cs="Arial"/>
          <w:noProof/>
        </w:rPr>
        <w:t>; Bahar</w:t>
      </w:r>
      <w:r w:rsidRPr="007853F0">
        <w:rPr>
          <w:rFonts w:ascii="Arial" w:hAnsi="Arial" w:cs="Arial"/>
          <w:i/>
          <w:noProof/>
        </w:rPr>
        <w:t xml:space="preserve"> et al.</w:t>
      </w:r>
      <w:r>
        <w:rPr>
          <w:rFonts w:ascii="Arial" w:hAnsi="Arial" w:cs="Arial"/>
          <w:noProof/>
        </w:rPr>
        <w:t>, 2014)</w:t>
      </w:r>
      <w:r w:rsidRPr="002A7FDF">
        <w:rPr>
          <w:rFonts w:ascii="Arial" w:hAnsi="Arial" w:cs="Arial"/>
        </w:rPr>
        <w:t xml:space="preserve">. </w:t>
      </w:r>
    </w:p>
    <w:p w:rsidR="00DF054D" w:rsidRPr="002A7FDF" w:rsidRDefault="00DF054D" w:rsidP="005B04FF">
      <w:pPr>
        <w:spacing w:line="360" w:lineRule="auto"/>
        <w:ind w:right="98"/>
        <w:rPr>
          <w:rFonts w:ascii="Arial" w:hAnsi="Arial" w:cs="Arial"/>
        </w:rPr>
      </w:pPr>
      <w:r w:rsidRPr="002A7FDF">
        <w:rPr>
          <w:rFonts w:ascii="Arial" w:hAnsi="Arial" w:cs="Arial"/>
        </w:rPr>
        <w:t xml:space="preserve">Since PTI contributes to basal and non-host resistance and PAMP perception mediates recognition of whole class of microbes, the transfer of PRRs might confer resistance to current pathogens into crops by introducing recognition of previously undetected epitopes. </w:t>
      </w:r>
      <w:r>
        <w:rPr>
          <w:rFonts w:ascii="Arial" w:hAnsi="Arial" w:cs="Arial"/>
        </w:rPr>
        <w:t>Indeed,</w:t>
      </w:r>
      <w:r w:rsidRPr="002A7FDF">
        <w:rPr>
          <w:rFonts w:ascii="Arial" w:hAnsi="Arial" w:cs="Arial"/>
        </w:rPr>
        <w:t xml:space="preserve"> </w:t>
      </w:r>
      <w:r>
        <w:rPr>
          <w:rFonts w:ascii="Arial" w:hAnsi="Arial" w:cs="Arial"/>
        </w:rPr>
        <w:t xml:space="preserve">expression of individual PRR has </w:t>
      </w:r>
      <w:r w:rsidRPr="00A11FE6">
        <w:rPr>
          <w:rFonts w:ascii="Arial" w:hAnsi="Arial" w:cs="Arial"/>
        </w:rPr>
        <w:t xml:space="preserve">been shown to increase resistance to fungal and bacterial pathogens, even across the monocot and dicot classes, such as </w:t>
      </w:r>
      <w:r w:rsidRPr="00A11FE6">
        <w:rPr>
          <w:rFonts w:ascii="Arial" w:hAnsi="Arial" w:cs="Arial"/>
          <w:i/>
        </w:rPr>
        <w:t>AtEFR</w:t>
      </w:r>
      <w:r w:rsidRPr="00A11FE6">
        <w:rPr>
          <w:rFonts w:ascii="Arial" w:hAnsi="Arial" w:cs="Arial"/>
        </w:rPr>
        <w:t xml:space="preserve"> in tomato </w:t>
      </w:r>
      <w:r w:rsidRPr="00A11FE6">
        <w:rPr>
          <w:rFonts w:ascii="Arial" w:hAnsi="Arial" w:cs="Arial"/>
          <w:noProof/>
        </w:rPr>
        <w:t>(Lacombe</w:t>
      </w:r>
      <w:r w:rsidRPr="00A11FE6">
        <w:rPr>
          <w:rFonts w:ascii="Arial" w:hAnsi="Arial" w:cs="Arial"/>
          <w:i/>
          <w:noProof/>
        </w:rPr>
        <w:t xml:space="preserve"> et al.</w:t>
      </w:r>
      <w:r w:rsidRPr="00A11FE6">
        <w:rPr>
          <w:rFonts w:ascii="Arial" w:hAnsi="Arial" w:cs="Arial"/>
          <w:noProof/>
        </w:rPr>
        <w:t>, 2010)</w:t>
      </w:r>
      <w:r w:rsidRPr="00A11FE6">
        <w:rPr>
          <w:rFonts w:ascii="Arial" w:hAnsi="Arial" w:cs="Arial"/>
        </w:rPr>
        <w:t xml:space="preserve">, and </w:t>
      </w:r>
      <w:r w:rsidRPr="00A11FE6">
        <w:rPr>
          <w:rFonts w:ascii="Arial" w:hAnsi="Arial" w:cs="Arial"/>
          <w:i/>
        </w:rPr>
        <w:t>OsXa21</w:t>
      </w:r>
      <w:r w:rsidRPr="00A11FE6">
        <w:rPr>
          <w:rFonts w:ascii="Arial" w:hAnsi="Arial" w:cs="Arial"/>
        </w:rPr>
        <w:t xml:space="preserve"> in orange, tomato, banana and Arabidopsis</w:t>
      </w:r>
      <w:r w:rsidRPr="00A11FE6">
        <w:rPr>
          <w:rFonts w:ascii="Arial" w:hAnsi="Arial" w:cs="Arial"/>
          <w:i/>
        </w:rPr>
        <w:t xml:space="preserve"> </w:t>
      </w:r>
      <w:r w:rsidRPr="00A11FE6">
        <w:rPr>
          <w:rFonts w:ascii="Arial" w:hAnsi="Arial" w:cs="Arial"/>
          <w:noProof/>
        </w:rPr>
        <w:t>(Mendes</w:t>
      </w:r>
      <w:r w:rsidRPr="00A11FE6">
        <w:rPr>
          <w:rFonts w:ascii="Arial" w:hAnsi="Arial" w:cs="Arial"/>
          <w:i/>
          <w:noProof/>
        </w:rPr>
        <w:t xml:space="preserve"> et al.</w:t>
      </w:r>
      <w:r w:rsidRPr="00A11FE6">
        <w:rPr>
          <w:rFonts w:ascii="Arial" w:hAnsi="Arial" w:cs="Arial"/>
          <w:noProof/>
        </w:rPr>
        <w:t>, 2010; Afroz</w:t>
      </w:r>
      <w:r w:rsidRPr="007853F0">
        <w:rPr>
          <w:rFonts w:ascii="Arial" w:hAnsi="Arial" w:cs="Arial"/>
          <w:i/>
          <w:noProof/>
        </w:rPr>
        <w:t xml:space="preserve"> et al.</w:t>
      </w:r>
      <w:r>
        <w:rPr>
          <w:rFonts w:ascii="Arial" w:hAnsi="Arial" w:cs="Arial"/>
          <w:noProof/>
        </w:rPr>
        <w:t>, 2011; Tripathi</w:t>
      </w:r>
      <w:r w:rsidRPr="007853F0">
        <w:rPr>
          <w:rFonts w:ascii="Arial" w:hAnsi="Arial" w:cs="Arial"/>
          <w:i/>
          <w:noProof/>
        </w:rPr>
        <w:t xml:space="preserve"> et al.</w:t>
      </w:r>
      <w:r>
        <w:rPr>
          <w:rFonts w:ascii="Arial" w:hAnsi="Arial" w:cs="Arial"/>
          <w:noProof/>
        </w:rPr>
        <w:t>, 2014; Holton</w:t>
      </w:r>
      <w:r w:rsidRPr="007853F0">
        <w:rPr>
          <w:rFonts w:ascii="Arial" w:hAnsi="Arial" w:cs="Arial"/>
          <w:i/>
          <w:noProof/>
        </w:rPr>
        <w:t xml:space="preserve"> et al.</w:t>
      </w:r>
      <w:r>
        <w:rPr>
          <w:rFonts w:ascii="Arial" w:hAnsi="Arial" w:cs="Arial"/>
          <w:noProof/>
        </w:rPr>
        <w:t>, 2015)</w:t>
      </w:r>
      <w:r w:rsidRPr="002A7FDF">
        <w:rPr>
          <w:rFonts w:ascii="Arial" w:hAnsi="Arial" w:cs="Arial"/>
        </w:rPr>
        <w:t xml:space="preserve">. To test </w:t>
      </w:r>
      <w:r>
        <w:rPr>
          <w:rFonts w:ascii="Arial" w:hAnsi="Arial" w:cs="Arial"/>
        </w:rPr>
        <w:t>whether EFR could confer elf18 responsiveness in wheat</w:t>
      </w:r>
      <w:r w:rsidRPr="002A7FDF">
        <w:rPr>
          <w:rFonts w:ascii="Arial" w:hAnsi="Arial" w:cs="Arial"/>
        </w:rPr>
        <w:t xml:space="preserve">, we first established methods to assess PAMP responses in </w:t>
      </w:r>
      <w:r>
        <w:rPr>
          <w:rFonts w:ascii="Arial" w:hAnsi="Arial" w:cs="Arial"/>
        </w:rPr>
        <w:t>this crop</w:t>
      </w:r>
      <w:r w:rsidRPr="002A7FDF">
        <w:rPr>
          <w:rFonts w:ascii="Arial" w:hAnsi="Arial" w:cs="Arial"/>
        </w:rPr>
        <w:t xml:space="preserve"> using flg22 and chitin. We then created transgenic wheat plants expressing </w:t>
      </w:r>
      <w:r w:rsidRPr="002A7FDF">
        <w:rPr>
          <w:rFonts w:ascii="Arial" w:hAnsi="Arial" w:cs="Arial"/>
          <w:i/>
        </w:rPr>
        <w:t>AtEFR</w:t>
      </w:r>
      <w:r w:rsidRPr="002A7FDF">
        <w:rPr>
          <w:rFonts w:ascii="Arial" w:hAnsi="Arial" w:cs="Arial"/>
        </w:rPr>
        <w:t xml:space="preserve">, and demonstrated that this confers responsiveness to elf18 and enhanced resistance to </w:t>
      </w:r>
      <w:r w:rsidRPr="002A7FDF">
        <w:rPr>
          <w:rFonts w:ascii="Arial" w:hAnsi="Arial" w:cs="Arial"/>
          <w:i/>
        </w:rPr>
        <w:t>Pseudomonas syringae</w:t>
      </w:r>
      <w:r w:rsidRPr="002A7FDF">
        <w:rPr>
          <w:rFonts w:ascii="Arial" w:hAnsi="Arial" w:cs="Arial"/>
        </w:rPr>
        <w:t xml:space="preserve"> pv. </w:t>
      </w:r>
      <w:r w:rsidRPr="002A7FDF">
        <w:rPr>
          <w:rFonts w:ascii="Arial" w:hAnsi="Arial" w:cs="Arial"/>
          <w:i/>
        </w:rPr>
        <w:t>oryzae</w:t>
      </w:r>
      <w:r w:rsidRPr="002A7FDF">
        <w:rPr>
          <w:rFonts w:ascii="Arial" w:hAnsi="Arial" w:cs="Arial"/>
        </w:rPr>
        <w:t xml:space="preserve">, a bacterial pathogen of cereals causing halo blight </w:t>
      </w:r>
      <w:r w:rsidRPr="002A7FDF">
        <w:rPr>
          <w:rFonts w:ascii="Arial" w:hAnsi="Arial" w:cs="Arial"/>
          <w:noProof/>
        </w:rPr>
        <w:t>(Kuwata, 1985; Rudolph &amp; von Kietzell, 1997)</w:t>
      </w:r>
      <w:r w:rsidRPr="002A7FDF">
        <w:rPr>
          <w:rFonts w:ascii="Arial" w:hAnsi="Arial" w:cs="Arial"/>
        </w:rPr>
        <w:t>.</w:t>
      </w:r>
    </w:p>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t>Materials and Methods</w:t>
      </w:r>
    </w:p>
    <w:p w:rsidR="00DF054D" w:rsidRPr="002A7FDF" w:rsidRDefault="00DF054D" w:rsidP="005B04FF">
      <w:pPr>
        <w:pStyle w:val="NormalArial"/>
        <w:spacing w:line="360" w:lineRule="auto"/>
        <w:rPr>
          <w:b/>
          <w:i/>
        </w:rPr>
      </w:pPr>
      <w:r w:rsidRPr="002A7FDF">
        <w:rPr>
          <w:b/>
          <w:i/>
        </w:rPr>
        <w:t>Chemicals</w:t>
      </w:r>
    </w:p>
    <w:p w:rsidR="00DF054D" w:rsidRPr="002A7FDF" w:rsidRDefault="00DF054D" w:rsidP="005B04FF">
      <w:pPr>
        <w:pStyle w:val="NormalArial"/>
        <w:spacing w:line="360" w:lineRule="auto"/>
      </w:pPr>
      <w:r w:rsidRPr="002A7FDF">
        <w:t>Unless specified otherwise, chemicals and oligonucleotides were purchased from Sigma (</w:t>
      </w:r>
      <w:hyperlink r:id="rId6" w:history="1">
        <w:r w:rsidRPr="002A7FDF">
          <w:rPr>
            <w:rStyle w:val="Hyperlink"/>
            <w:rFonts w:cs="Arial"/>
            <w:iCs/>
          </w:rPr>
          <w:t>www.</w:t>
        </w:r>
        <w:r w:rsidRPr="002A7FDF">
          <w:rPr>
            <w:rStyle w:val="Hyperlink"/>
            <w:rFonts w:cs="Arial"/>
            <w:bCs/>
            <w:iCs/>
          </w:rPr>
          <w:t>sigma</w:t>
        </w:r>
        <w:r w:rsidRPr="002A7FDF">
          <w:rPr>
            <w:rStyle w:val="Hyperlink"/>
            <w:rFonts w:cs="Arial"/>
            <w:iCs/>
          </w:rPr>
          <w:t>aldrich.com</w:t>
        </w:r>
      </w:hyperlink>
      <w:r w:rsidRPr="002A7FDF">
        <w:rPr>
          <w:iCs/>
        </w:rPr>
        <w:t>)</w:t>
      </w:r>
      <w:r w:rsidRPr="002A7FDF">
        <w:t xml:space="preserve">, PCR enzymes from Qiagen (www.qiagen.com), cloning vectors and kits from Invitrogen (www.lifetechnologies.com), media from </w:t>
      </w:r>
      <w:r w:rsidRPr="002A7FDF">
        <w:rPr>
          <w:rStyle w:val="highlight"/>
        </w:rPr>
        <w:t>Lab M (</w:t>
      </w:r>
      <w:r w:rsidRPr="002A7FDF">
        <w:t>Heywood</w:t>
      </w:r>
      <w:r w:rsidRPr="002A7FDF">
        <w:rPr>
          <w:rStyle w:val="highlight"/>
        </w:rPr>
        <w:t xml:space="preserve">, </w:t>
      </w:r>
      <w:r w:rsidRPr="002A7FDF">
        <w:t>Lancashire, UK), and Nystatin from Melford (Chelsworth, UK).</w:t>
      </w:r>
    </w:p>
    <w:p w:rsidR="00DF054D" w:rsidRPr="002A7FDF" w:rsidRDefault="00DF054D" w:rsidP="005B04FF">
      <w:pPr>
        <w:pStyle w:val="Heading2"/>
        <w:spacing w:line="360" w:lineRule="auto"/>
        <w:rPr>
          <w:rFonts w:ascii="Arial" w:hAnsi="Arial" w:cs="Arial"/>
          <w:i/>
          <w:szCs w:val="24"/>
        </w:rPr>
      </w:pPr>
      <w:r w:rsidRPr="002A7FDF">
        <w:rPr>
          <w:rFonts w:ascii="Arial" w:hAnsi="Arial" w:cs="Arial"/>
          <w:i/>
          <w:szCs w:val="24"/>
        </w:rPr>
        <w:lastRenderedPageBreak/>
        <w:t>Plant materials and growth condition</w:t>
      </w:r>
    </w:p>
    <w:p w:rsidR="00DF054D" w:rsidRPr="002A7FDF" w:rsidRDefault="00DF054D" w:rsidP="005B04FF">
      <w:pPr>
        <w:pStyle w:val="NormalArial"/>
        <w:spacing w:line="360" w:lineRule="auto"/>
      </w:pPr>
      <w:r w:rsidRPr="002A7FDF">
        <w:t>All experiments were in the background of spring wheat (</w:t>
      </w:r>
      <w:r w:rsidRPr="002A7FDF">
        <w:rPr>
          <w:i/>
        </w:rPr>
        <w:t>Triticum aestivum</w:t>
      </w:r>
      <w:r w:rsidRPr="002A7FDF">
        <w:t xml:space="preserve"> L.) line NB1 (http://www.nickersondirect.co.uk). Line 5_0A, which has undergone the same manipulations as the </w:t>
      </w:r>
      <w:r w:rsidRPr="002A7FDF">
        <w:rPr>
          <w:i/>
        </w:rPr>
        <w:t>AtEFR</w:t>
      </w:r>
      <w:r w:rsidRPr="002A7FDF">
        <w:t xml:space="preserve"> transformed plants, was used as a non-transgenic control. Plants were grown in cereal mix, (Peat 40%, Soil 40% Grit 20% and nutrients) in a glasshouse for seeds and in a growth cabinet (23°C, 16 h light/18°C, 8 h dark) for 3-4 weeks for bioassays.</w:t>
      </w:r>
    </w:p>
    <w:p w:rsidR="00DF054D" w:rsidRPr="002A7FDF" w:rsidRDefault="00DF054D" w:rsidP="005B04FF">
      <w:pPr>
        <w:pStyle w:val="Heading2"/>
        <w:spacing w:line="360" w:lineRule="auto"/>
        <w:rPr>
          <w:rFonts w:ascii="Arial" w:hAnsi="Arial" w:cs="Arial"/>
          <w:i/>
          <w:szCs w:val="24"/>
        </w:rPr>
      </w:pPr>
      <w:r w:rsidRPr="002A7FDF">
        <w:rPr>
          <w:rFonts w:ascii="Arial" w:hAnsi="Arial" w:cs="Arial"/>
          <w:i/>
          <w:szCs w:val="24"/>
        </w:rPr>
        <w:t xml:space="preserve">Generation of </w:t>
      </w:r>
      <w:r w:rsidRPr="002A7FDF">
        <w:rPr>
          <w:rFonts w:ascii="Arial" w:hAnsi="Arial"/>
          <w:i/>
          <w:szCs w:val="24"/>
        </w:rPr>
        <w:t>AtEFR</w:t>
      </w:r>
      <w:r w:rsidRPr="002A7FDF">
        <w:rPr>
          <w:rFonts w:ascii="Arial" w:hAnsi="Arial" w:cs="Arial"/>
          <w:i/>
          <w:szCs w:val="24"/>
        </w:rPr>
        <w:t xml:space="preserve"> transgenic wheat lines</w:t>
      </w:r>
    </w:p>
    <w:p w:rsidR="00DF054D" w:rsidRPr="002A7FDF" w:rsidRDefault="00DF054D" w:rsidP="005B04FF">
      <w:pPr>
        <w:spacing w:line="360" w:lineRule="auto"/>
        <w:rPr>
          <w:rFonts w:ascii="Arial" w:hAnsi="Arial" w:cs="Arial"/>
        </w:rPr>
      </w:pPr>
      <w:r w:rsidRPr="002A7FDF">
        <w:rPr>
          <w:rFonts w:ascii="Arial" w:hAnsi="Arial" w:cs="Arial"/>
        </w:rPr>
        <w:t xml:space="preserve">Full-length </w:t>
      </w:r>
      <w:r w:rsidRPr="002A7FDF">
        <w:rPr>
          <w:rFonts w:ascii="Arial" w:hAnsi="Arial" w:cs="Arial"/>
          <w:i/>
        </w:rPr>
        <w:t>AtEFR</w:t>
      </w:r>
      <w:r w:rsidRPr="002A7FDF">
        <w:rPr>
          <w:rFonts w:ascii="Arial" w:hAnsi="Arial" w:cs="Arial"/>
        </w:rPr>
        <w:t xml:space="preserve"> (AT5g20480; NM_122055) was amplified from </w:t>
      </w:r>
      <w:r w:rsidRPr="002A7FDF">
        <w:rPr>
          <w:rFonts w:ascii="Arial" w:hAnsi="Arial" w:cs="Arial"/>
          <w:i/>
          <w:iCs/>
        </w:rPr>
        <w:t>A. thaliana</w:t>
      </w:r>
      <w:r w:rsidRPr="002A7FDF">
        <w:rPr>
          <w:rFonts w:ascii="Arial" w:hAnsi="Arial" w:cs="Arial"/>
        </w:rPr>
        <w:t xml:space="preserve"> genomic DNA by PCR reaction with primers 5’-caccaccATGaagctgtccttttcacttgtttt-3’ and 5’-ctacatagtatgcatgtccgtattt-3’ using Phusion (Finnzymes.com) and cloned into pENTR/D/TOPO. The DNA fragment was transferred using the Gateway Clonase LR reaction into pSc4ActR2R1-SCV (Biogemma.com) under control of the rice actin promoter and the </w:t>
      </w:r>
      <w:r w:rsidRPr="002A7FDF">
        <w:rPr>
          <w:rFonts w:ascii="Arial" w:hAnsi="Arial" w:cs="Arial"/>
          <w:i/>
        </w:rPr>
        <w:t>Agrobacterium tumefaciens</w:t>
      </w:r>
      <w:r w:rsidRPr="002A7FDF">
        <w:rPr>
          <w:rFonts w:ascii="Arial" w:hAnsi="Arial" w:cs="Arial"/>
        </w:rPr>
        <w:t xml:space="preserve"> nos terminator (</w:t>
      </w:r>
      <w:r w:rsidRPr="00E6706C">
        <w:rPr>
          <w:rFonts w:ascii="Arial" w:hAnsi="Arial" w:cs="Arial"/>
        </w:rPr>
        <w:t xml:space="preserve">Supporting Information </w:t>
      </w:r>
      <w:r w:rsidRPr="002A7FDF">
        <w:rPr>
          <w:rFonts w:ascii="Arial" w:hAnsi="Arial" w:cs="Arial"/>
        </w:rPr>
        <w:t xml:space="preserve">Fig. </w:t>
      </w:r>
      <w:r>
        <w:rPr>
          <w:rFonts w:ascii="Arial" w:hAnsi="Arial" w:cs="Arial"/>
        </w:rPr>
        <w:t>S</w:t>
      </w:r>
      <w:r w:rsidRPr="002A7FDF">
        <w:rPr>
          <w:rFonts w:ascii="Arial" w:hAnsi="Arial" w:cs="Arial"/>
        </w:rPr>
        <w:t>1</w:t>
      </w:r>
      <w:r>
        <w:rPr>
          <w:rFonts w:ascii="Arial" w:hAnsi="Arial" w:cs="Arial"/>
        </w:rPr>
        <w:t>; Methods S1</w:t>
      </w:r>
      <w:r w:rsidRPr="002A7FDF">
        <w:rPr>
          <w:rFonts w:ascii="Arial" w:hAnsi="Arial" w:cs="Arial"/>
        </w:rPr>
        <w:t xml:space="preserve">). The </w:t>
      </w:r>
      <w:r w:rsidRPr="002A7FDF">
        <w:rPr>
          <w:rFonts w:ascii="Arial" w:hAnsi="Arial" w:cs="Arial"/>
          <w:i/>
        </w:rPr>
        <w:t>A. tumefaciens</w:t>
      </w:r>
      <w:r w:rsidRPr="002A7FDF">
        <w:rPr>
          <w:rFonts w:ascii="Arial" w:hAnsi="Arial" w:cs="Arial"/>
        </w:rPr>
        <w:t xml:space="preserve"> supervirulent strain EHA105 </w:t>
      </w:r>
      <w:r w:rsidRPr="002A7FDF">
        <w:rPr>
          <w:rFonts w:ascii="Arial" w:hAnsi="Arial" w:cs="Arial"/>
          <w:noProof/>
        </w:rPr>
        <w:t>(Hood</w:t>
      </w:r>
      <w:r w:rsidRPr="002A7FDF">
        <w:rPr>
          <w:rFonts w:ascii="Arial" w:hAnsi="Arial" w:cs="Arial"/>
          <w:i/>
          <w:noProof/>
        </w:rPr>
        <w:t xml:space="preserve"> et al.</w:t>
      </w:r>
      <w:r w:rsidRPr="002A7FDF">
        <w:rPr>
          <w:rFonts w:ascii="Arial" w:hAnsi="Arial" w:cs="Arial"/>
          <w:noProof/>
        </w:rPr>
        <w:t>, 1993)</w:t>
      </w:r>
      <w:r w:rsidRPr="002A7FDF">
        <w:rPr>
          <w:rFonts w:ascii="Arial" w:hAnsi="Arial" w:cs="Arial"/>
        </w:rPr>
        <w:t xml:space="preserve"> was used for transformation of the T-DNA region of pActEFR into wheat line NB1 </w:t>
      </w:r>
      <w:r w:rsidRPr="002A7FDF">
        <w:rPr>
          <w:rFonts w:ascii="Arial" w:hAnsi="Arial" w:cs="Arial"/>
          <w:noProof/>
        </w:rPr>
        <w:t>(Risacher</w:t>
      </w:r>
      <w:r w:rsidRPr="002A7FDF">
        <w:rPr>
          <w:rFonts w:ascii="Arial" w:hAnsi="Arial" w:cs="Arial"/>
          <w:i/>
          <w:noProof/>
        </w:rPr>
        <w:t xml:space="preserve"> et al.</w:t>
      </w:r>
      <w:r w:rsidRPr="002A7FDF">
        <w:rPr>
          <w:rFonts w:ascii="Arial" w:hAnsi="Arial" w:cs="Arial"/>
          <w:noProof/>
        </w:rPr>
        <w:t>, 2009)</w:t>
      </w:r>
      <w:r w:rsidRPr="002A7FDF">
        <w:rPr>
          <w:rFonts w:ascii="Arial" w:hAnsi="Arial" w:cs="Arial"/>
        </w:rPr>
        <w:t>. Rooted plantlets regenerated from callus material selected on 25 mg l</w:t>
      </w:r>
      <w:r w:rsidRPr="002A7FDF">
        <w:rPr>
          <w:rFonts w:ascii="Arial" w:hAnsi="Arial" w:cs="Arial"/>
          <w:vertAlign w:val="superscript"/>
        </w:rPr>
        <w:t>-1</w:t>
      </w:r>
      <w:r w:rsidRPr="002A7FDF">
        <w:rPr>
          <w:rFonts w:ascii="Arial" w:hAnsi="Arial" w:cs="Arial"/>
        </w:rPr>
        <w:t xml:space="preserve"> Geneticin G418 were transferred to Jiffy-7 peat pellets, then to soil and grown to maturity. A rapid NaOH boiling method was modified for 96-well plates (Fig.</w:t>
      </w:r>
      <w:r>
        <w:rPr>
          <w:rFonts w:ascii="Arial" w:hAnsi="Arial" w:cs="Arial"/>
        </w:rPr>
        <w:t>S</w:t>
      </w:r>
      <w:r w:rsidR="00227134">
        <w:rPr>
          <w:rFonts w:ascii="Arial" w:hAnsi="Arial" w:cs="Arial"/>
        </w:rPr>
        <w:t>3</w:t>
      </w:r>
      <w:r>
        <w:rPr>
          <w:rFonts w:ascii="Arial" w:hAnsi="Arial" w:cs="Arial"/>
        </w:rPr>
        <w:t>; Methods S2</w:t>
      </w:r>
      <w:r w:rsidRPr="002A7FDF">
        <w:rPr>
          <w:rFonts w:ascii="Arial" w:hAnsi="Arial" w:cs="Arial"/>
        </w:rPr>
        <w:t xml:space="preserve">) from Klimyuk </w:t>
      </w:r>
      <w:r w:rsidRPr="002A7FDF">
        <w:rPr>
          <w:rFonts w:ascii="Arial" w:hAnsi="Arial" w:cs="Arial"/>
          <w:noProof/>
        </w:rPr>
        <w:t>(1993)</w:t>
      </w:r>
      <w:r w:rsidRPr="002A7FDF">
        <w:rPr>
          <w:rFonts w:ascii="Arial" w:hAnsi="Arial" w:cs="Arial"/>
        </w:rPr>
        <w:t xml:space="preserve"> and used for genotyping to identify homozygous transgenic families, using </w:t>
      </w:r>
      <w:r w:rsidRPr="002A7FDF">
        <w:rPr>
          <w:rFonts w:ascii="Arial" w:hAnsi="Arial" w:cs="Arial"/>
          <w:i/>
        </w:rPr>
        <w:t>AtEFR</w:t>
      </w:r>
      <w:r w:rsidRPr="002A7FDF">
        <w:rPr>
          <w:rFonts w:ascii="Arial" w:hAnsi="Arial" w:cs="Arial"/>
        </w:rPr>
        <w:t xml:space="preserve"> internal primers and </w:t>
      </w:r>
      <w:r w:rsidRPr="002A7FDF">
        <w:rPr>
          <w:rFonts w:ascii="Arial" w:hAnsi="Arial" w:cs="Arial"/>
          <w:i/>
        </w:rPr>
        <w:t>TaEF</w:t>
      </w:r>
      <w:r>
        <w:rPr>
          <w:rFonts w:ascii="Arial" w:hAnsi="Arial" w:cs="Arial"/>
          <w:i/>
        </w:rPr>
        <w:t>-</w:t>
      </w:r>
      <w:r w:rsidRPr="002A7FDF">
        <w:rPr>
          <w:rFonts w:ascii="Arial" w:hAnsi="Arial" w:cs="Arial"/>
          <w:i/>
        </w:rPr>
        <w:t>1</w:t>
      </w:r>
      <w:r w:rsidRPr="002A7FDF">
        <w:rPr>
          <w:rFonts w:ascii="Symbol" w:hAnsi="Symbol" w:cs="Arial"/>
          <w:i/>
        </w:rPr>
        <w:t></w:t>
      </w:r>
      <w:r w:rsidRPr="002A7FDF">
        <w:rPr>
          <w:rFonts w:ascii="Arial" w:hAnsi="Arial" w:cs="Arial"/>
        </w:rPr>
        <w:t xml:space="preserve"> primers as a positive control (Table </w:t>
      </w:r>
      <w:r>
        <w:rPr>
          <w:rFonts w:ascii="Arial" w:hAnsi="Arial" w:cs="Arial"/>
        </w:rPr>
        <w:t>S</w:t>
      </w:r>
      <w:r w:rsidRPr="002A7FDF">
        <w:rPr>
          <w:rFonts w:ascii="Arial" w:hAnsi="Arial" w:cs="Arial"/>
        </w:rPr>
        <w:t>1).</w:t>
      </w:r>
    </w:p>
    <w:p w:rsidR="00DF054D" w:rsidRPr="002A7FDF" w:rsidRDefault="00DF054D" w:rsidP="005B04FF">
      <w:pPr>
        <w:pStyle w:val="Heading2"/>
        <w:spacing w:line="360" w:lineRule="auto"/>
        <w:rPr>
          <w:rFonts w:ascii="Arial" w:hAnsi="Arial" w:cs="Arial"/>
          <w:i/>
          <w:szCs w:val="24"/>
        </w:rPr>
      </w:pPr>
      <w:bookmarkStart w:id="2" w:name="OLE_LINK5"/>
      <w:bookmarkStart w:id="3" w:name="OLE_LINK6"/>
      <w:r w:rsidRPr="002A7FDF">
        <w:rPr>
          <w:rFonts w:ascii="Arial" w:hAnsi="Arial" w:cs="Arial"/>
          <w:i/>
          <w:szCs w:val="24"/>
        </w:rPr>
        <w:t>Quantification of PAMP-induced gene expression</w:t>
      </w:r>
    </w:p>
    <w:p w:rsidR="00DF054D" w:rsidRPr="002A7FDF" w:rsidRDefault="00DF054D" w:rsidP="005B04FF">
      <w:pPr>
        <w:spacing w:line="360" w:lineRule="auto"/>
        <w:rPr>
          <w:rFonts w:ascii="Arial" w:hAnsi="Arial" w:cs="Arial"/>
        </w:rPr>
      </w:pPr>
      <w:r>
        <w:rPr>
          <w:rFonts w:ascii="Arial" w:hAnsi="Arial" w:cs="Arial"/>
        </w:rPr>
        <w:t xml:space="preserve">Strips (25 mm long) were cut from wheat leaves and </w:t>
      </w:r>
      <w:r w:rsidRPr="002A7FDF">
        <w:rPr>
          <w:rFonts w:ascii="Arial" w:hAnsi="Arial" w:cs="Arial"/>
        </w:rPr>
        <w:t>placed into 2ml tubes (3 per tube) with dH</w:t>
      </w:r>
      <w:r w:rsidRPr="002A7FDF">
        <w:rPr>
          <w:rFonts w:ascii="Arial" w:hAnsi="Arial"/>
          <w:vertAlign w:val="subscript"/>
        </w:rPr>
        <w:t>2</w:t>
      </w:r>
      <w:r w:rsidRPr="002A7FDF">
        <w:rPr>
          <w:rFonts w:ascii="Arial" w:hAnsi="Arial" w:cs="Arial"/>
        </w:rPr>
        <w:t>O and pre-infiltrated by vacuum for 3 x 45 s. Leaf strips were left to recover in the growth cabinet for 16 h to avoid gene expression response to water infiltration. After recovery, water was replaced by fresh water (control) or a PAMP solution, 500 nM flg22, 300 nM elf18 (Peptron.co.kr) or 1 g l</w:t>
      </w:r>
      <w:r w:rsidRPr="002A7FDF">
        <w:rPr>
          <w:rFonts w:ascii="Arial" w:hAnsi="Arial" w:cs="Arial"/>
          <w:vertAlign w:val="superscript"/>
        </w:rPr>
        <w:t>-1</w:t>
      </w:r>
      <w:r w:rsidRPr="002A7FDF">
        <w:rPr>
          <w:rFonts w:ascii="Arial" w:hAnsi="Arial" w:cs="Arial"/>
        </w:rPr>
        <w:t xml:space="preserve"> chitin (Yaizu Suisankagaku Industry Co.). Samples were drained and flash frozen in liquid N</w:t>
      </w:r>
      <w:r w:rsidRPr="002A7FDF">
        <w:rPr>
          <w:rFonts w:ascii="Arial" w:hAnsi="Arial" w:cs="Arial"/>
          <w:vertAlign w:val="subscript"/>
        </w:rPr>
        <w:t>2</w:t>
      </w:r>
      <w:r w:rsidRPr="002A7FDF">
        <w:rPr>
          <w:rFonts w:ascii="Arial" w:hAnsi="Arial" w:cs="Arial"/>
        </w:rPr>
        <w:t xml:space="preserve"> at different time points and stored at -20°C.</w:t>
      </w:r>
    </w:p>
    <w:p w:rsidR="00DF054D" w:rsidRPr="002A7FDF" w:rsidRDefault="00DF054D" w:rsidP="005B04FF">
      <w:pPr>
        <w:spacing w:line="360" w:lineRule="auto"/>
        <w:rPr>
          <w:rFonts w:ascii="Arial" w:hAnsi="Arial" w:cs="Arial"/>
        </w:rPr>
      </w:pPr>
      <w:r w:rsidRPr="002A7FDF">
        <w:rPr>
          <w:rFonts w:ascii="Arial" w:hAnsi="Arial" w:cs="Arial"/>
        </w:rPr>
        <w:t xml:space="preserve">For total RNA extraction, leaf samples were crushed with 5 mm metal balls in dry ice in a Tissuelyser II (Qiagen) and mixed with 1 ml TRI Reagent by vigorous vortexing. After 10 min at room temperature, 100 µl 1-bromo-3-chloropropane (BCP) was </w:t>
      </w:r>
      <w:r w:rsidRPr="002A7FDF">
        <w:rPr>
          <w:rFonts w:ascii="Arial" w:hAnsi="Arial" w:cs="Arial"/>
        </w:rPr>
        <w:lastRenderedPageBreak/>
        <w:t>added and each sample was vigorously vortexed for 15 s. Samples were incubated at room temperature for 10 min and centrifuged at 12,000 </w:t>
      </w:r>
      <w:r w:rsidRPr="002A7FDF">
        <w:rPr>
          <w:rFonts w:ascii="Arial" w:hAnsi="Arial"/>
          <w:b/>
          <w:i/>
        </w:rPr>
        <w:t>g</w:t>
      </w:r>
      <w:r w:rsidRPr="002A7FDF">
        <w:rPr>
          <w:rFonts w:ascii="Arial" w:hAnsi="Arial" w:cs="Arial"/>
        </w:rPr>
        <w:t xml:space="preserve"> for 10 min at 4°C. RNA from the aqueous layer was precipitated with isopropanol at room temperature for 5 min, and centrifuged at 12,000 </w:t>
      </w:r>
      <w:r w:rsidRPr="002A7FDF">
        <w:rPr>
          <w:rFonts w:ascii="Arial" w:hAnsi="Arial"/>
          <w:b/>
          <w:i/>
        </w:rPr>
        <w:t>g</w:t>
      </w:r>
      <w:r w:rsidRPr="002A7FDF">
        <w:rPr>
          <w:rFonts w:ascii="Arial" w:hAnsi="Arial" w:cs="Arial"/>
        </w:rPr>
        <w:t xml:space="preserve"> for 8 min at 4°C. Pellets were washed with 75% ethano</w:t>
      </w:r>
      <w:r>
        <w:rPr>
          <w:rFonts w:ascii="Arial" w:hAnsi="Arial" w:cs="Arial"/>
        </w:rPr>
        <w:t xml:space="preserve">l twice, and re-suspended in </w:t>
      </w:r>
      <w:r w:rsidRPr="002A7FDF">
        <w:rPr>
          <w:rFonts w:ascii="Arial" w:hAnsi="Arial" w:cs="Arial"/>
        </w:rPr>
        <w:t>60 μl of RNase-free water. After treatment with DNase Turbo DNA-Free (Ambion), RNA was quantified in a spectrophotometer (Nanodrop2000, Thermo Scientific).</w:t>
      </w:r>
    </w:p>
    <w:p w:rsidR="00DF054D" w:rsidRPr="002A7FDF" w:rsidRDefault="00DF054D" w:rsidP="005B04FF">
      <w:pPr>
        <w:spacing w:line="360" w:lineRule="auto"/>
        <w:rPr>
          <w:rFonts w:ascii="Arial" w:hAnsi="Arial" w:cs="Arial"/>
        </w:rPr>
      </w:pPr>
      <w:r w:rsidRPr="002A7FDF">
        <w:rPr>
          <w:rFonts w:ascii="Arial" w:hAnsi="Arial" w:cs="Arial"/>
        </w:rPr>
        <w:t xml:space="preserve">For quantitative reverse-transcription PCR (qPCR) analysis, first-strand cDNA was synthesized from total RNA using SuperScript III. One microgram of total RNA primed with oligo(dT)20 and random hexamers was used in a 20 μl reaction, following the supplier's instructions. The resulting cDNA was analyzed using the SYBR Green JumpStart Taq ReadyMix (Sigma) on a Chromo4 real-time PCR system (MJ/Bio-Rad) using 0.5 μl of cDNA per 20 μl PCR. A set of primers for genes responding during PTI was defined (Table </w:t>
      </w:r>
      <w:r>
        <w:rPr>
          <w:rFonts w:ascii="Arial" w:hAnsi="Arial" w:cs="Arial"/>
        </w:rPr>
        <w:t>S</w:t>
      </w:r>
      <w:r w:rsidRPr="002A7FDF">
        <w:rPr>
          <w:rFonts w:ascii="Arial" w:hAnsi="Arial" w:cs="Arial"/>
        </w:rPr>
        <w:t>1</w:t>
      </w:r>
      <w:r>
        <w:rPr>
          <w:rFonts w:ascii="Arial" w:hAnsi="Arial" w:cs="Arial"/>
        </w:rPr>
        <w:t>; Note S1</w:t>
      </w:r>
      <w:r w:rsidRPr="002A7FDF">
        <w:rPr>
          <w:rFonts w:ascii="Arial" w:hAnsi="Arial" w:cs="Arial"/>
        </w:rPr>
        <w:t>), and used at a final concentration of primers of 0.2 μM and an annealing temperature of 60°C. Wheat elongation factor-1α (</w:t>
      </w:r>
      <w:r w:rsidRPr="002A7FDF">
        <w:rPr>
          <w:rFonts w:ascii="Arial" w:hAnsi="Arial" w:cs="Arial"/>
          <w:i/>
        </w:rPr>
        <w:t>TaEF-1α</w:t>
      </w:r>
      <w:r w:rsidRPr="002A7FDF">
        <w:rPr>
          <w:rFonts w:ascii="Arial" w:hAnsi="Arial" w:cs="Arial"/>
        </w:rPr>
        <w:t xml:space="preserve">) was used as the endogenous control and for normalisation of gene-expression. </w:t>
      </w:r>
    </w:p>
    <w:bookmarkEnd w:id="2"/>
    <w:bookmarkEnd w:id="3"/>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Callose staining and microscopy analysis</w:t>
      </w:r>
    </w:p>
    <w:p w:rsidR="00DF054D" w:rsidRPr="002A7FDF" w:rsidRDefault="00DF054D" w:rsidP="005B04FF">
      <w:pPr>
        <w:spacing w:line="360" w:lineRule="auto"/>
        <w:rPr>
          <w:rFonts w:ascii="Arial" w:hAnsi="Arial" w:cs="Arial"/>
        </w:rPr>
      </w:pPr>
      <w:r w:rsidRPr="002A7FDF">
        <w:rPr>
          <w:rFonts w:ascii="Arial" w:hAnsi="Arial" w:cs="Arial"/>
        </w:rPr>
        <w:t>Leaves were harvested 24 hours after elf18 infiltration by needle-less syringe, and cleared in EtOH at 50%, 70% and then 100%. The cleared leaves were rehydrated in 50% EtOH and in 67 mM K</w:t>
      </w:r>
      <w:r w:rsidRPr="002A7FDF">
        <w:rPr>
          <w:rFonts w:ascii="Arial" w:hAnsi="Arial" w:cs="Arial"/>
          <w:vertAlign w:val="subscript"/>
        </w:rPr>
        <w:t>2</w:t>
      </w:r>
      <w:r w:rsidRPr="002A7FDF">
        <w:rPr>
          <w:rFonts w:ascii="Arial" w:hAnsi="Arial" w:cs="Arial"/>
        </w:rPr>
        <w:t>HPO</w:t>
      </w:r>
      <w:r w:rsidRPr="002A7FDF">
        <w:rPr>
          <w:rFonts w:ascii="Arial" w:hAnsi="Arial" w:cs="Arial"/>
          <w:vertAlign w:val="subscript"/>
        </w:rPr>
        <w:t>4</w:t>
      </w:r>
      <w:r w:rsidRPr="002A7FDF">
        <w:rPr>
          <w:rFonts w:ascii="Arial" w:hAnsi="Arial" w:cs="Arial"/>
        </w:rPr>
        <w:t xml:space="preserve"> pH 12 for 1 h. Callose deposition was detected after staining the leaves with a solution of 0.01% (w/v) aniline blue in 30% 67 mM K</w:t>
      </w:r>
      <w:r w:rsidRPr="002A7FDF">
        <w:rPr>
          <w:rFonts w:ascii="Arial" w:hAnsi="Arial" w:cs="Arial"/>
          <w:vertAlign w:val="subscript"/>
        </w:rPr>
        <w:t>2</w:t>
      </w:r>
      <w:r w:rsidRPr="002A7FDF">
        <w:rPr>
          <w:rFonts w:ascii="Arial" w:hAnsi="Arial" w:cs="Arial"/>
        </w:rPr>
        <w:t>HPO</w:t>
      </w:r>
      <w:r w:rsidRPr="002A7FDF">
        <w:rPr>
          <w:rFonts w:ascii="Arial" w:hAnsi="Arial" w:cs="Arial"/>
          <w:vertAlign w:val="subscript"/>
        </w:rPr>
        <w:t>4</w:t>
      </w:r>
      <w:r w:rsidRPr="002A7FDF">
        <w:rPr>
          <w:rFonts w:ascii="Arial" w:hAnsi="Arial" w:cs="Arial"/>
        </w:rPr>
        <w:t xml:space="preserve"> pH 12 and 70% glycerol for 1 hour with an epifluorescence microscope (Leica DM6000, BP 340 to 380 nm, LP 425 nm). For each treatment, four leaves were examined and on each leaf 20 microscopic fields were counted. </w:t>
      </w:r>
    </w:p>
    <w:p w:rsidR="00DF054D" w:rsidRPr="002A7FDF" w:rsidRDefault="00DF054D" w:rsidP="005B04FF">
      <w:pPr>
        <w:pStyle w:val="Heading2"/>
        <w:spacing w:line="360" w:lineRule="auto"/>
        <w:rPr>
          <w:rFonts w:ascii="Arial" w:hAnsi="Arial" w:cs="Arial"/>
          <w:i/>
          <w:szCs w:val="24"/>
        </w:rPr>
      </w:pPr>
      <w:bookmarkStart w:id="4" w:name="OLE_LINK4"/>
      <w:r w:rsidRPr="002A7FDF">
        <w:rPr>
          <w:rFonts w:ascii="Arial" w:hAnsi="Arial" w:cs="Arial"/>
          <w:i/>
          <w:szCs w:val="24"/>
        </w:rPr>
        <w:t>Bacterial infections</w:t>
      </w:r>
    </w:p>
    <w:p w:rsidR="00DF054D" w:rsidRPr="002A7FDF" w:rsidRDefault="00DF054D" w:rsidP="005B04FF">
      <w:pPr>
        <w:spacing w:line="360" w:lineRule="auto"/>
        <w:rPr>
          <w:rFonts w:ascii="Arial" w:hAnsi="Arial" w:cs="Arial"/>
        </w:rPr>
      </w:pPr>
      <w:r w:rsidRPr="002A7FDF">
        <w:rPr>
          <w:rFonts w:ascii="Arial" w:hAnsi="Arial" w:cs="Arial"/>
          <w:i/>
          <w:iCs/>
        </w:rPr>
        <w:t>Pseudomonas syringae</w:t>
      </w:r>
      <w:r w:rsidRPr="002A7FDF">
        <w:rPr>
          <w:rFonts w:ascii="Arial" w:hAnsi="Arial" w:cs="Arial"/>
        </w:rPr>
        <w:t xml:space="preserve"> pv. </w:t>
      </w:r>
      <w:r w:rsidRPr="002A7FDF">
        <w:rPr>
          <w:rFonts w:ascii="Arial" w:hAnsi="Arial" w:cs="Arial"/>
          <w:i/>
          <w:iCs/>
        </w:rPr>
        <w:t>oryzae</w:t>
      </w:r>
      <w:r w:rsidRPr="002A7FDF">
        <w:rPr>
          <w:rFonts w:ascii="Arial" w:hAnsi="Arial" w:cs="Arial"/>
        </w:rPr>
        <w:t xml:space="preserve"> strain </w:t>
      </w:r>
      <w:r>
        <w:rPr>
          <w:rFonts w:ascii="Arial" w:hAnsi="Arial" w:cs="Arial"/>
        </w:rPr>
        <w:t>Por36_1</w:t>
      </w:r>
      <w:r w:rsidRPr="002A7FDF">
        <w:rPr>
          <w:rFonts w:ascii="Arial" w:hAnsi="Arial" w:cs="Arial"/>
        </w:rPr>
        <w:t xml:space="preserve"> </w:t>
      </w:r>
      <w:r w:rsidRPr="002A7FDF">
        <w:rPr>
          <w:rFonts w:ascii="Arial" w:hAnsi="Arial" w:cs="Arial"/>
          <w:noProof/>
        </w:rPr>
        <w:t>(Hwang</w:t>
      </w:r>
      <w:r w:rsidRPr="002A7FDF">
        <w:rPr>
          <w:rFonts w:ascii="Arial" w:hAnsi="Arial" w:cs="Arial"/>
          <w:i/>
          <w:noProof/>
        </w:rPr>
        <w:t xml:space="preserve"> et al.</w:t>
      </w:r>
      <w:r w:rsidRPr="002A7FDF">
        <w:rPr>
          <w:rFonts w:ascii="Arial" w:hAnsi="Arial" w:cs="Arial"/>
          <w:noProof/>
        </w:rPr>
        <w:t>, 2005)</w:t>
      </w:r>
      <w:r w:rsidRPr="002A7FDF">
        <w:rPr>
          <w:rFonts w:ascii="Arial" w:hAnsi="Arial" w:cs="Arial"/>
        </w:rPr>
        <w:t xml:space="preserve"> </w:t>
      </w:r>
      <w:r>
        <w:rPr>
          <w:rFonts w:ascii="Arial" w:hAnsi="Arial" w:cs="Arial"/>
        </w:rPr>
        <w:t xml:space="preserve">was used to generate spontaneous mutants resistant to rifampicin (Note S2, Fig. S2). The derived strain Por35_1rif </w:t>
      </w:r>
      <w:r w:rsidRPr="002A7FDF">
        <w:rPr>
          <w:rFonts w:ascii="Arial" w:hAnsi="Arial" w:cs="Arial"/>
        </w:rPr>
        <w:t xml:space="preserve">was grown for 24 h at 28°C on KB agar </w:t>
      </w:r>
      <w:r w:rsidRPr="002A7FDF">
        <w:rPr>
          <w:rFonts w:ascii="Arial" w:hAnsi="Arial" w:cs="Arial"/>
          <w:noProof/>
        </w:rPr>
        <w:t>(King</w:t>
      </w:r>
      <w:r w:rsidRPr="002A7FDF">
        <w:rPr>
          <w:rFonts w:ascii="Arial" w:hAnsi="Arial" w:cs="Arial"/>
          <w:i/>
          <w:noProof/>
        </w:rPr>
        <w:t xml:space="preserve"> et al.</w:t>
      </w:r>
      <w:r w:rsidRPr="002A7FDF">
        <w:rPr>
          <w:rFonts w:ascii="Arial" w:hAnsi="Arial" w:cs="Arial"/>
          <w:noProof/>
        </w:rPr>
        <w:t>, 1954)</w:t>
      </w:r>
      <w:r w:rsidRPr="002A7FDF">
        <w:rPr>
          <w:rFonts w:ascii="Arial" w:hAnsi="Arial" w:cs="Arial"/>
        </w:rPr>
        <w:t xml:space="preserve"> containing 50 mg l</w:t>
      </w:r>
      <w:r w:rsidRPr="002A7FDF">
        <w:rPr>
          <w:rFonts w:ascii="Arial" w:hAnsi="Arial" w:cs="Arial"/>
          <w:vertAlign w:val="superscript"/>
        </w:rPr>
        <w:t>-1</w:t>
      </w:r>
      <w:r w:rsidRPr="002A7FDF">
        <w:rPr>
          <w:rFonts w:ascii="Arial" w:hAnsi="Arial" w:cs="Arial"/>
        </w:rPr>
        <w:t xml:space="preserve"> rifampicin and 25 mg l</w:t>
      </w:r>
      <w:r w:rsidRPr="002A7FDF">
        <w:rPr>
          <w:rFonts w:ascii="Arial" w:hAnsi="Arial" w:cs="Arial"/>
          <w:vertAlign w:val="superscript"/>
        </w:rPr>
        <w:t>-1</w:t>
      </w:r>
      <w:r w:rsidRPr="002A7FDF">
        <w:rPr>
          <w:rFonts w:ascii="Arial" w:hAnsi="Arial" w:cs="Arial"/>
        </w:rPr>
        <w:t xml:space="preserve"> nystatin (KBArifnys). Bacteria were re-suspended in 5% KB liquid medium to an OD</w:t>
      </w:r>
      <w:r w:rsidRPr="002A7FDF">
        <w:rPr>
          <w:rFonts w:ascii="Arial" w:hAnsi="Arial" w:cs="Arial"/>
          <w:vertAlign w:val="subscript"/>
        </w:rPr>
        <w:t>600nm</w:t>
      </w:r>
      <w:r w:rsidRPr="002A7FDF">
        <w:rPr>
          <w:rFonts w:ascii="Arial" w:hAnsi="Arial" w:cs="Arial"/>
        </w:rPr>
        <w:t xml:space="preserve"> = 0.02. For bacteria-induced gene expression, this bacterial suspension was applied to leaf strips as the PAMP solution described above.</w:t>
      </w:r>
    </w:p>
    <w:p w:rsidR="00DF054D" w:rsidRPr="002A7FDF" w:rsidRDefault="00DF054D" w:rsidP="005B04FF">
      <w:pPr>
        <w:spacing w:line="360" w:lineRule="auto"/>
        <w:rPr>
          <w:rFonts w:ascii="Arial" w:hAnsi="Arial" w:cs="Arial"/>
        </w:rPr>
      </w:pPr>
      <w:r w:rsidRPr="002A7FDF">
        <w:rPr>
          <w:rFonts w:ascii="Arial" w:hAnsi="Arial" w:cs="Arial"/>
        </w:rPr>
        <w:lastRenderedPageBreak/>
        <w:t>For wheat inoculation, six 1</w:t>
      </w:r>
      <w:r>
        <w:rPr>
          <w:rFonts w:ascii="Arial" w:hAnsi="Arial" w:cs="Arial"/>
        </w:rPr>
        <w:t>-</w:t>
      </w:r>
      <w:r w:rsidRPr="002A7FDF">
        <w:rPr>
          <w:rFonts w:ascii="Arial" w:hAnsi="Arial" w:cs="Arial"/>
        </w:rPr>
        <w:t>mm holes were punctured in the 3</w:t>
      </w:r>
      <w:r w:rsidRPr="00BC5A60">
        <w:rPr>
          <w:rFonts w:ascii="Arial" w:hAnsi="Arial" w:cs="Arial"/>
          <w:vertAlign w:val="superscript"/>
        </w:rPr>
        <w:t>rd</w:t>
      </w:r>
      <w:r w:rsidRPr="002A7FDF">
        <w:rPr>
          <w:rFonts w:ascii="Arial" w:hAnsi="Arial" w:cs="Arial"/>
        </w:rPr>
        <w:t xml:space="preserve"> leaf of five plants with a pin and a 2 µl droplet of </w:t>
      </w:r>
      <w:r>
        <w:rPr>
          <w:rFonts w:ascii="Arial" w:hAnsi="Arial" w:cs="Arial"/>
        </w:rPr>
        <w:t>Por36_1rif</w:t>
      </w:r>
      <w:r w:rsidRPr="002A7FDF">
        <w:rPr>
          <w:rFonts w:ascii="Arial" w:hAnsi="Arial" w:cs="Arial"/>
        </w:rPr>
        <w:t xml:space="preserve"> suspension or control treatment with 5% KB was applied on each hole. The plants were sealed in a plastic bag and incubated in a growth cabinet (23°C 16h light/ 18°C 8h dark) for 4 days. Disease symptoms appeared as yellow concentric circles and were assessed by direct measurement (of the lesion size) and by counting bacteria after extraction and serial dilution. </w:t>
      </w:r>
    </w:p>
    <w:p w:rsidR="00DF054D" w:rsidRPr="002A7FDF" w:rsidRDefault="00DF054D" w:rsidP="005B04FF">
      <w:pPr>
        <w:spacing w:line="360" w:lineRule="auto"/>
        <w:rPr>
          <w:rFonts w:ascii="Arial" w:hAnsi="Arial" w:cs="Arial"/>
        </w:rPr>
      </w:pPr>
      <w:r w:rsidRPr="002A7FDF">
        <w:rPr>
          <w:rFonts w:ascii="Arial" w:hAnsi="Arial" w:cs="Arial"/>
        </w:rPr>
        <w:t>Three sections of inoculated leaf, each of which contained a complete lesion, were disrupted with two metal balls (5 mm) in 500 µl KB in a GenoGrinder (</w:t>
      </w:r>
      <w:r>
        <w:rPr>
          <w:rFonts w:ascii="Arial" w:hAnsi="Arial" w:cs="Arial"/>
        </w:rPr>
        <w:t>2x</w:t>
      </w:r>
      <w:r w:rsidRPr="002A7FDF">
        <w:rPr>
          <w:rFonts w:ascii="Arial" w:hAnsi="Arial" w:cs="Arial"/>
        </w:rPr>
        <w:t>20 s, 1250 spm) to release bacteria from the leaf apoplast. A 10</w:t>
      </w:r>
      <w:r w:rsidRPr="002A7FDF">
        <w:rPr>
          <w:rFonts w:ascii="Arial" w:hAnsi="Arial" w:cs="Arial"/>
          <w:vertAlign w:val="superscript"/>
        </w:rPr>
        <w:t>-1</w:t>
      </w:r>
      <w:r w:rsidRPr="002A7FDF">
        <w:rPr>
          <w:rFonts w:ascii="Arial" w:hAnsi="Arial" w:cs="Arial"/>
        </w:rPr>
        <w:t>-to-10</w:t>
      </w:r>
      <w:r w:rsidRPr="002A7FDF">
        <w:rPr>
          <w:rFonts w:ascii="Arial" w:hAnsi="Arial" w:cs="Arial"/>
          <w:vertAlign w:val="superscript"/>
        </w:rPr>
        <w:t>-6</w:t>
      </w:r>
      <w:r w:rsidRPr="002A7FDF">
        <w:rPr>
          <w:rFonts w:ascii="Arial" w:hAnsi="Arial" w:cs="Arial"/>
        </w:rPr>
        <w:t xml:space="preserve"> dilution series was made in KB and 10 µl from each dilution was spotted on KBArifnys and incubated at 28°C for 20 h. The number of colonies was counted to calculate the number of colony forming units (cfu) per inoculation site. Four independent experiments were performed.</w:t>
      </w:r>
    </w:p>
    <w:bookmarkEnd w:id="4"/>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t>Results and discussion</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Flg22 and chitin induce PTI marker genes in wheat</w:t>
      </w:r>
    </w:p>
    <w:p w:rsidR="00DF054D" w:rsidRPr="002A7FDF" w:rsidRDefault="00DF054D" w:rsidP="005B04FF">
      <w:pPr>
        <w:spacing w:line="360" w:lineRule="auto"/>
      </w:pPr>
      <w:r>
        <w:rPr>
          <w:rStyle w:val="NormalArialChar"/>
        </w:rPr>
        <w:t>For our aim of developing tools</w:t>
      </w:r>
      <w:r w:rsidRPr="002A7FDF">
        <w:rPr>
          <w:rStyle w:val="NormalArialChar"/>
        </w:rPr>
        <w:t xml:space="preserve"> to study PTI in wheat, </w:t>
      </w:r>
      <w:r>
        <w:rPr>
          <w:rStyle w:val="NormalArialChar"/>
        </w:rPr>
        <w:t xml:space="preserve">we tried to measure the ROS burst in response to PAMPs but never obtained reproducible results using established methods (Note S3). Therefore, </w:t>
      </w:r>
      <w:r w:rsidRPr="002A7FDF">
        <w:rPr>
          <w:rStyle w:val="NormalArialChar"/>
        </w:rPr>
        <w:t xml:space="preserve">we sought to select marker genes, based on homology to known marker genes in other plant species, or on the involvement of these genes in wheat defence responses (Table </w:t>
      </w:r>
      <w:r>
        <w:rPr>
          <w:rStyle w:val="NormalArialChar"/>
        </w:rPr>
        <w:t>S</w:t>
      </w:r>
      <w:r w:rsidRPr="002A7FDF">
        <w:rPr>
          <w:rStyle w:val="NormalArialChar"/>
        </w:rPr>
        <w:t xml:space="preserve">1; </w:t>
      </w:r>
      <w:r w:rsidRPr="002A7FDF">
        <w:rPr>
          <w:rFonts w:ascii="Arial" w:hAnsi="Arial" w:cs="Arial"/>
        </w:rPr>
        <w:t>Fig. 1a</w:t>
      </w:r>
      <w:r w:rsidRPr="002A7FDF">
        <w:rPr>
          <w:rStyle w:val="NormalArialChar"/>
        </w:rPr>
        <w:t xml:space="preserve">). These include </w:t>
      </w:r>
      <w:r w:rsidRPr="002A7FDF">
        <w:rPr>
          <w:rFonts w:ascii="Arial" w:hAnsi="Arial" w:cs="Arial"/>
        </w:rPr>
        <w:t xml:space="preserve">wheat homologues of the PRRs CEBiP </w:t>
      </w:r>
      <w:r w:rsidR="00D73F8A">
        <w:rPr>
          <w:rFonts w:ascii="Arial" w:hAnsi="Arial" w:cs="Arial"/>
        </w:rPr>
        <w:t xml:space="preserve">(KJ866877.1) </w:t>
      </w:r>
      <w:r w:rsidRPr="002A7FDF">
        <w:rPr>
          <w:rFonts w:ascii="Arial" w:hAnsi="Arial" w:cs="Arial"/>
        </w:rPr>
        <w:t xml:space="preserve">and FLS2, which are expressed but barely upregulated by PAMPs, </w:t>
      </w:r>
      <w:r w:rsidRPr="002A7FDF">
        <w:rPr>
          <w:rStyle w:val="NormalArialChar"/>
        </w:rPr>
        <w:t xml:space="preserve">the syntaxin </w:t>
      </w:r>
      <w:r w:rsidRPr="002A7FDF">
        <w:rPr>
          <w:rStyle w:val="NormalArialChar"/>
          <w:i/>
        </w:rPr>
        <w:t>ROR2</w:t>
      </w:r>
      <w:r w:rsidRPr="002A7FDF">
        <w:rPr>
          <w:rStyle w:val="NormalArialChar"/>
        </w:rPr>
        <w:t xml:space="preserve">, a homologue of </w:t>
      </w:r>
      <w:r w:rsidRPr="002A7FDF">
        <w:rPr>
          <w:rStyle w:val="NormalArialChar"/>
          <w:i/>
        </w:rPr>
        <w:t xml:space="preserve">PEN1 </w:t>
      </w:r>
      <w:r w:rsidRPr="002A7FDF">
        <w:rPr>
          <w:rStyle w:val="NormalArialChar"/>
        </w:rPr>
        <w:t xml:space="preserve">in Arabidopsis and </w:t>
      </w:r>
      <w:r w:rsidRPr="002A7FDF">
        <w:rPr>
          <w:rStyle w:val="NormalArialChar"/>
          <w:i/>
        </w:rPr>
        <w:t>HvRor2</w:t>
      </w:r>
      <w:r w:rsidRPr="002A7FDF">
        <w:rPr>
          <w:rStyle w:val="NormalArialChar"/>
        </w:rPr>
        <w:t xml:space="preserve"> in barley,</w:t>
      </w:r>
      <w:r w:rsidRPr="002A7FDF">
        <w:rPr>
          <w:rFonts w:ascii="Arial" w:hAnsi="Arial" w:cs="Arial"/>
        </w:rPr>
        <w:t xml:space="preserve"> which is involved in defence against pathogens </w:t>
      </w:r>
      <w:r w:rsidRPr="002A7FDF">
        <w:rPr>
          <w:rFonts w:ascii="Arial" w:hAnsi="Arial" w:cs="Arial"/>
          <w:noProof/>
        </w:rPr>
        <w:t>(Collins</w:t>
      </w:r>
      <w:r w:rsidRPr="002A7FDF">
        <w:rPr>
          <w:rFonts w:ascii="Arial" w:hAnsi="Arial" w:cs="Arial"/>
          <w:i/>
          <w:noProof/>
        </w:rPr>
        <w:t xml:space="preserve"> et al.</w:t>
      </w:r>
      <w:r w:rsidRPr="002A7FDF">
        <w:rPr>
          <w:rFonts w:ascii="Arial" w:hAnsi="Arial" w:cs="Arial"/>
          <w:noProof/>
        </w:rPr>
        <w:t>, 2003)</w:t>
      </w:r>
      <w:r w:rsidRPr="002A7FDF">
        <w:rPr>
          <w:rFonts w:ascii="Arial" w:hAnsi="Arial" w:cs="Arial"/>
        </w:rPr>
        <w:t xml:space="preserve">, as well as </w:t>
      </w:r>
      <w:r w:rsidRPr="002A7FDF">
        <w:rPr>
          <w:rFonts w:ascii="Arial" w:hAnsi="Arial" w:cs="Arial"/>
          <w:i/>
        </w:rPr>
        <w:t>TaMPK3</w:t>
      </w:r>
      <w:r w:rsidRPr="002A7FDF">
        <w:rPr>
          <w:rFonts w:ascii="Arial" w:hAnsi="Arial" w:cs="Arial"/>
        </w:rPr>
        <w:t xml:space="preserve">, which encodes a MAP kinase involved in resistance to </w:t>
      </w:r>
      <w:r w:rsidRPr="002A7FDF">
        <w:rPr>
          <w:rFonts w:ascii="Arial" w:hAnsi="Arial" w:cs="Arial"/>
          <w:i/>
        </w:rPr>
        <w:t xml:space="preserve">Mycosphaerella graminicola </w:t>
      </w:r>
      <w:r w:rsidRPr="002A7FDF">
        <w:rPr>
          <w:rFonts w:ascii="Arial" w:hAnsi="Arial" w:cs="Arial"/>
          <w:noProof/>
        </w:rPr>
        <w:t>(Rudd</w:t>
      </w:r>
      <w:r w:rsidRPr="002A7FDF">
        <w:rPr>
          <w:rFonts w:ascii="Arial" w:hAnsi="Arial" w:cs="Arial"/>
          <w:i/>
          <w:noProof/>
        </w:rPr>
        <w:t xml:space="preserve"> et al.</w:t>
      </w:r>
      <w:r w:rsidRPr="002A7FDF">
        <w:rPr>
          <w:rFonts w:ascii="Arial" w:hAnsi="Arial" w:cs="Arial"/>
          <w:noProof/>
        </w:rPr>
        <w:t>, 2008)</w:t>
      </w:r>
      <w:r w:rsidRPr="002A7FDF">
        <w:rPr>
          <w:rFonts w:ascii="Arial" w:hAnsi="Arial" w:cs="Arial"/>
        </w:rPr>
        <w:t xml:space="preserve">. </w:t>
      </w:r>
      <w:r w:rsidRPr="002A7FDF">
        <w:rPr>
          <w:rFonts w:ascii="Arial" w:hAnsi="Arial" w:cs="Arial"/>
          <w:i/>
        </w:rPr>
        <w:t xml:space="preserve">PDR2 </w:t>
      </w:r>
      <w:r w:rsidRPr="002A7FDF">
        <w:rPr>
          <w:rFonts w:ascii="Arial" w:hAnsi="Arial" w:cs="Arial"/>
        </w:rPr>
        <w:t xml:space="preserve">(Ta.21281.1.s1) is induced by adapted and non-adapted </w:t>
      </w:r>
      <w:r w:rsidRPr="002A7FDF">
        <w:rPr>
          <w:rFonts w:ascii="Arial" w:hAnsi="Arial" w:cs="Arial"/>
          <w:i/>
        </w:rPr>
        <w:t xml:space="preserve">Magnaporthe </w:t>
      </w:r>
      <w:r w:rsidRPr="002A7FDF">
        <w:rPr>
          <w:rFonts w:ascii="Arial" w:hAnsi="Arial" w:cs="Arial"/>
        </w:rPr>
        <w:t xml:space="preserve">isolates on wheat </w:t>
      </w:r>
      <w:r w:rsidRPr="002A7FDF">
        <w:rPr>
          <w:rFonts w:ascii="Arial" w:hAnsi="Arial" w:cs="Arial"/>
          <w:noProof/>
        </w:rPr>
        <w:t>(Tufan</w:t>
      </w:r>
      <w:r w:rsidRPr="002A7FDF">
        <w:rPr>
          <w:rFonts w:ascii="Arial" w:hAnsi="Arial" w:cs="Arial"/>
          <w:i/>
          <w:noProof/>
        </w:rPr>
        <w:t xml:space="preserve"> et al.</w:t>
      </w:r>
      <w:r w:rsidRPr="002A7FDF">
        <w:rPr>
          <w:rFonts w:ascii="Arial" w:hAnsi="Arial" w:cs="Arial"/>
          <w:noProof/>
        </w:rPr>
        <w:t>, 2009)</w:t>
      </w:r>
      <w:r w:rsidRPr="002A7FDF">
        <w:rPr>
          <w:rFonts w:ascii="Arial" w:hAnsi="Arial" w:cs="Arial"/>
        </w:rPr>
        <w:t xml:space="preserve">. A homologue of the transcription factor </w:t>
      </w:r>
      <w:r w:rsidRPr="002A7FDF">
        <w:rPr>
          <w:rFonts w:ascii="Arial" w:hAnsi="Arial" w:cs="Arial"/>
          <w:i/>
        </w:rPr>
        <w:t>WRKY23</w:t>
      </w:r>
      <w:r w:rsidRPr="002A7FDF">
        <w:rPr>
          <w:rFonts w:ascii="Arial" w:hAnsi="Arial" w:cs="Arial"/>
        </w:rPr>
        <w:t xml:space="preserve"> is induced by elf18 in Arabidopsis </w:t>
      </w:r>
      <w:r w:rsidRPr="002A7FDF">
        <w:rPr>
          <w:rFonts w:ascii="Arial" w:hAnsi="Arial" w:cs="Arial"/>
          <w:noProof/>
        </w:rPr>
        <w:t>(Kunze</w:t>
      </w:r>
      <w:r w:rsidRPr="002A7FDF">
        <w:rPr>
          <w:rFonts w:ascii="Arial" w:hAnsi="Arial" w:cs="Arial"/>
          <w:i/>
          <w:noProof/>
        </w:rPr>
        <w:t xml:space="preserve"> et al.</w:t>
      </w:r>
      <w:r w:rsidRPr="002A7FDF">
        <w:rPr>
          <w:rFonts w:ascii="Arial" w:hAnsi="Arial" w:cs="Arial"/>
          <w:noProof/>
        </w:rPr>
        <w:t>, 2004)</w:t>
      </w:r>
      <w:r w:rsidRPr="002A7FDF">
        <w:rPr>
          <w:rFonts w:ascii="Arial" w:hAnsi="Arial" w:cs="Arial"/>
        </w:rPr>
        <w:t>.</w:t>
      </w:r>
      <w:r w:rsidRPr="002A7FDF">
        <w:rPr>
          <w:rStyle w:val="NormalArialChar"/>
        </w:rPr>
        <w:t xml:space="preserve"> </w:t>
      </w:r>
      <w:r w:rsidRPr="002A7FDF">
        <w:rPr>
          <w:rFonts w:ascii="Arial" w:hAnsi="Arial" w:cs="Arial"/>
        </w:rPr>
        <w:t xml:space="preserve">The ubiquitin ligase genes </w:t>
      </w:r>
      <w:r w:rsidRPr="002A7FDF">
        <w:rPr>
          <w:rFonts w:ascii="Arial" w:hAnsi="Arial" w:cs="Arial"/>
          <w:i/>
        </w:rPr>
        <w:t>PUB23</w:t>
      </w:r>
      <w:r w:rsidRPr="002A7FDF">
        <w:rPr>
          <w:rFonts w:ascii="Arial" w:hAnsi="Arial" w:cs="Arial"/>
        </w:rPr>
        <w:t xml:space="preserve">-like and </w:t>
      </w:r>
      <w:r w:rsidRPr="002A7FDF">
        <w:rPr>
          <w:rFonts w:ascii="Arial" w:hAnsi="Arial" w:cs="Arial"/>
          <w:i/>
        </w:rPr>
        <w:t>CMPG1-like</w:t>
      </w:r>
      <w:r w:rsidRPr="002A7FDF">
        <w:rPr>
          <w:rFonts w:ascii="Arial" w:hAnsi="Arial" w:cs="Arial"/>
        </w:rPr>
        <w:t xml:space="preserve"> were highly induced, as were their respective homologues </w:t>
      </w:r>
      <w:r w:rsidRPr="002A7FDF">
        <w:rPr>
          <w:rFonts w:ascii="Arial" w:hAnsi="Arial" w:cs="Arial"/>
          <w:i/>
        </w:rPr>
        <w:t>PUB23</w:t>
      </w:r>
      <w:r w:rsidRPr="002A7FDF">
        <w:rPr>
          <w:rFonts w:ascii="Arial" w:hAnsi="Arial" w:cs="Arial"/>
        </w:rPr>
        <w:t xml:space="preserve"> in Arabidopsis </w:t>
      </w:r>
      <w:r w:rsidRPr="002A7FDF">
        <w:rPr>
          <w:rFonts w:ascii="Arial" w:hAnsi="Arial" w:cs="Arial"/>
          <w:noProof/>
        </w:rPr>
        <w:t>(Trujillo</w:t>
      </w:r>
      <w:r w:rsidRPr="002A7FDF">
        <w:rPr>
          <w:rFonts w:ascii="Arial" w:hAnsi="Arial" w:cs="Arial"/>
          <w:i/>
          <w:noProof/>
        </w:rPr>
        <w:t xml:space="preserve"> et al.</w:t>
      </w:r>
      <w:r w:rsidRPr="002A7FDF">
        <w:rPr>
          <w:rFonts w:ascii="Arial" w:hAnsi="Arial" w:cs="Arial"/>
          <w:noProof/>
        </w:rPr>
        <w:t>, 2008)</w:t>
      </w:r>
      <w:r w:rsidRPr="002A7FDF">
        <w:rPr>
          <w:rFonts w:ascii="Arial" w:hAnsi="Arial" w:cs="Arial"/>
        </w:rPr>
        <w:t xml:space="preserve"> and the immediate-early fungal elicitor responsive gene </w:t>
      </w:r>
      <w:r w:rsidRPr="002A7FDF">
        <w:rPr>
          <w:rFonts w:ascii="Arial" w:hAnsi="Arial" w:cs="Arial"/>
          <w:i/>
        </w:rPr>
        <w:t>CMPG1</w:t>
      </w:r>
      <w:r w:rsidRPr="002A7FDF">
        <w:rPr>
          <w:rFonts w:ascii="Arial" w:hAnsi="Arial" w:cs="Arial"/>
        </w:rPr>
        <w:t xml:space="preserve"> in parsley </w:t>
      </w:r>
      <w:r w:rsidRPr="002A7FDF">
        <w:rPr>
          <w:rFonts w:ascii="Arial" w:hAnsi="Arial" w:cs="Arial"/>
          <w:noProof/>
        </w:rPr>
        <w:t>(Kirsch</w:t>
      </w:r>
      <w:r w:rsidRPr="002A7FDF">
        <w:rPr>
          <w:rFonts w:ascii="Arial" w:hAnsi="Arial" w:cs="Arial"/>
          <w:i/>
          <w:noProof/>
        </w:rPr>
        <w:t xml:space="preserve"> et al.</w:t>
      </w:r>
      <w:r w:rsidRPr="002A7FDF">
        <w:rPr>
          <w:rFonts w:ascii="Arial" w:hAnsi="Arial" w:cs="Arial"/>
          <w:noProof/>
        </w:rPr>
        <w:t>, 2001)</w:t>
      </w:r>
      <w:r w:rsidRPr="002A7FDF">
        <w:rPr>
          <w:rFonts w:ascii="Arial" w:hAnsi="Arial" w:cs="Arial"/>
        </w:rPr>
        <w:t xml:space="preserve">. The wheat homologues of cupredoxin and CamBP are particularly good markers genes due to their robust up-regulation </w:t>
      </w:r>
      <w:r w:rsidRPr="002A7FDF">
        <w:rPr>
          <w:rFonts w:ascii="Arial" w:hAnsi="Arial" w:cs="Arial"/>
        </w:rPr>
        <w:lastRenderedPageBreak/>
        <w:t xml:space="preserve">upon PAMP treatment. </w:t>
      </w:r>
      <w:r w:rsidRPr="002A7FDF">
        <w:rPr>
          <w:rStyle w:val="NormalArialChar"/>
        </w:rPr>
        <w:t>Treatment of non-transgenic control wheat (</w:t>
      </w:r>
      <w:r w:rsidRPr="002A7FDF">
        <w:rPr>
          <w:rFonts w:ascii="Arial" w:hAnsi="Arial" w:cs="Arial"/>
        </w:rPr>
        <w:t xml:space="preserve">5_0A) </w:t>
      </w:r>
      <w:r w:rsidRPr="002A7FDF">
        <w:rPr>
          <w:rStyle w:val="NormalArialChar"/>
        </w:rPr>
        <w:t>with flg22 and chitin increased levels of transcripts for most genes tested (Fig. 1a), revealing that selected genes can be used as PTI marker genes in wheat.</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 xml:space="preserve">Selection of transgenic wheat lines expressing </w:t>
      </w:r>
      <w:r w:rsidRPr="00914E09">
        <w:rPr>
          <w:rFonts w:ascii="Arial" w:hAnsi="Arial"/>
          <w:i/>
          <w:szCs w:val="24"/>
        </w:rPr>
        <w:t>AtEFR</w:t>
      </w:r>
      <w:r w:rsidRPr="002A7FDF">
        <w:rPr>
          <w:rFonts w:ascii="Arial" w:hAnsi="Arial" w:cs="Arial"/>
          <w:szCs w:val="24"/>
        </w:rPr>
        <w:t xml:space="preserve"> </w:t>
      </w:r>
    </w:p>
    <w:p w:rsidR="00DF054D" w:rsidRPr="00A11FE6" w:rsidRDefault="00DF054D" w:rsidP="005B04FF">
      <w:pPr>
        <w:spacing w:line="360" w:lineRule="auto"/>
        <w:rPr>
          <w:rFonts w:ascii="Arial" w:hAnsi="Arial" w:cs="Arial"/>
        </w:rPr>
      </w:pPr>
      <w:r w:rsidRPr="002A7FDF">
        <w:rPr>
          <w:rFonts w:ascii="Arial" w:hAnsi="Arial" w:cs="Arial"/>
        </w:rPr>
        <w:t xml:space="preserve">Primary transformed wheat plants were selected in tissue culture by their ability to regenerate in the presence of G418. Two T1 plants from each of 3 independent transformation events were selected for presence of </w:t>
      </w:r>
      <w:r w:rsidRPr="002A7FDF">
        <w:rPr>
          <w:rFonts w:ascii="Arial" w:hAnsi="Arial" w:cs="Arial"/>
          <w:i/>
        </w:rPr>
        <w:t>AtEFR</w:t>
      </w:r>
      <w:r w:rsidRPr="002A7FDF">
        <w:rPr>
          <w:rFonts w:ascii="Arial" w:hAnsi="Arial" w:cs="Arial"/>
        </w:rPr>
        <w:t xml:space="preserve"> by PCR. T2 seedlings of these plants were used to verify the presence (Fig. 2a) and expression (Fig. 2b; Fig. </w:t>
      </w:r>
      <w:r>
        <w:rPr>
          <w:rFonts w:ascii="Arial" w:hAnsi="Arial" w:cs="Arial"/>
        </w:rPr>
        <w:t>S3</w:t>
      </w:r>
      <w:r w:rsidRPr="002A7FDF">
        <w:rPr>
          <w:rFonts w:ascii="Arial" w:hAnsi="Arial" w:cs="Arial"/>
        </w:rPr>
        <w:t xml:space="preserve">) of the </w:t>
      </w:r>
      <w:r w:rsidRPr="002A7FDF">
        <w:rPr>
          <w:rFonts w:ascii="Arial" w:hAnsi="Arial" w:cs="Arial"/>
          <w:i/>
        </w:rPr>
        <w:t>AtEFR</w:t>
      </w:r>
      <w:r w:rsidRPr="002A7FDF">
        <w:rPr>
          <w:rFonts w:ascii="Arial" w:hAnsi="Arial" w:cs="Arial"/>
        </w:rPr>
        <w:t xml:space="preserve"> transgene. T3 seedlings were used in segregant analysis. Nine out of twenty four T2 plants tested had 100% transgenic offspring, which is consistent with the expected result of 1 out of 3 homozygous lines for confirmed transgenic parents. Six independent homozygous </w:t>
      </w:r>
      <w:r w:rsidRPr="002A7FDF">
        <w:rPr>
          <w:rFonts w:ascii="Arial" w:hAnsi="Arial" w:cs="Arial"/>
          <w:i/>
        </w:rPr>
        <w:t>AtEFR</w:t>
      </w:r>
      <w:r w:rsidRPr="002A7FDF">
        <w:rPr>
          <w:rFonts w:ascii="Arial" w:hAnsi="Arial" w:cs="Arial"/>
        </w:rPr>
        <w:t xml:space="preserve"> transformants were generated with varying levels of expression (Fig. </w:t>
      </w:r>
      <w:r>
        <w:rPr>
          <w:rFonts w:ascii="Arial" w:hAnsi="Arial" w:cs="Arial"/>
        </w:rPr>
        <w:t>S3</w:t>
      </w:r>
      <w:r w:rsidRPr="002A7FDF">
        <w:rPr>
          <w:rFonts w:ascii="Arial" w:hAnsi="Arial" w:cs="Arial"/>
        </w:rPr>
        <w:t xml:space="preserve">) and four of these (4_2E, 5_4C, 6_1D and 6_2C) were selected for further study (Fig. 2). Importantly, induction of the selected marker genes (Fig. 1a) by flg22 and chitin still occurred in transformant 5_4C (Fig. 1b), which expressed </w:t>
      </w:r>
      <w:r w:rsidRPr="00A11FE6">
        <w:rPr>
          <w:rFonts w:ascii="Arial" w:hAnsi="Arial" w:cs="Arial"/>
        </w:rPr>
        <w:t xml:space="preserve">the highest level of </w:t>
      </w:r>
      <w:r w:rsidRPr="00A11FE6">
        <w:rPr>
          <w:rFonts w:ascii="Arial" w:hAnsi="Arial" w:cs="Arial"/>
          <w:i/>
        </w:rPr>
        <w:t>AtEFR</w:t>
      </w:r>
      <w:r w:rsidRPr="00A11FE6">
        <w:rPr>
          <w:rFonts w:ascii="Arial" w:hAnsi="Arial" w:cs="Arial"/>
        </w:rPr>
        <w:t xml:space="preserve"> transcript (Fig. 2b), indicating that ectopic EFR expression does not interfere with FLS2 and CEBiP functions. Notably, </w:t>
      </w:r>
      <w:r w:rsidRPr="00A11FE6">
        <w:rPr>
          <w:rFonts w:ascii="Arial" w:hAnsi="Arial" w:cs="Arial"/>
          <w:i/>
        </w:rPr>
        <w:t>AtEFR</w:t>
      </w:r>
      <w:r w:rsidRPr="00A11FE6">
        <w:rPr>
          <w:rFonts w:ascii="Arial" w:hAnsi="Arial" w:cs="Arial"/>
        </w:rPr>
        <w:t xml:space="preserve"> expression in 5_4C was only 16</w:t>
      </w:r>
      <w:r w:rsidRPr="00A11FE6">
        <w:rPr>
          <w:rFonts w:ascii="Arial" w:hAnsi="Arial" w:cs="Arial"/>
        </w:rPr>
        <w:sym w:font="Symbol" w:char="F0B1"/>
      </w:r>
      <w:r w:rsidRPr="00A11FE6">
        <w:rPr>
          <w:rFonts w:ascii="Arial" w:hAnsi="Arial" w:cs="Arial"/>
        </w:rPr>
        <w:t>11% that of the endogenous</w:t>
      </w:r>
      <w:r w:rsidRPr="00A11FE6">
        <w:rPr>
          <w:rFonts w:ascii="Arial" w:hAnsi="Arial" w:cs="Arial"/>
          <w:i/>
        </w:rPr>
        <w:t>TaFLS2-like</w:t>
      </w:r>
      <w:r w:rsidRPr="00A11FE6">
        <w:rPr>
          <w:rFonts w:ascii="Arial" w:hAnsi="Arial" w:cs="Arial"/>
        </w:rPr>
        <w:t xml:space="preserve"> gene (Figs. 1 and 2).</w:t>
      </w:r>
    </w:p>
    <w:p w:rsidR="00DF054D" w:rsidRPr="00A11FE6" w:rsidRDefault="00DF054D" w:rsidP="005B04FF">
      <w:pPr>
        <w:pStyle w:val="Heading2"/>
        <w:spacing w:line="360" w:lineRule="auto"/>
        <w:rPr>
          <w:rFonts w:ascii="Arial" w:hAnsi="Arial" w:cs="Arial"/>
          <w:szCs w:val="24"/>
        </w:rPr>
      </w:pPr>
      <w:r w:rsidRPr="00A11FE6">
        <w:rPr>
          <w:rFonts w:ascii="Arial" w:hAnsi="Arial" w:cs="Arial"/>
          <w:szCs w:val="24"/>
        </w:rPr>
        <w:t xml:space="preserve">Transgenic expression of </w:t>
      </w:r>
      <w:r w:rsidRPr="00914E09">
        <w:rPr>
          <w:rFonts w:ascii="Arial" w:hAnsi="Arial" w:cs="Arial"/>
          <w:i/>
          <w:szCs w:val="24"/>
        </w:rPr>
        <w:t>AtEFR</w:t>
      </w:r>
      <w:r w:rsidRPr="00A11FE6">
        <w:rPr>
          <w:rFonts w:ascii="Arial" w:hAnsi="Arial" w:cs="Arial"/>
          <w:szCs w:val="24"/>
        </w:rPr>
        <w:t xml:space="preserve"> in wheat confers elf18 responsiveness </w:t>
      </w:r>
    </w:p>
    <w:p w:rsidR="00DF054D" w:rsidRPr="002A7FDF" w:rsidRDefault="00DF054D" w:rsidP="005B04FF">
      <w:pPr>
        <w:spacing w:line="360" w:lineRule="auto"/>
        <w:rPr>
          <w:rFonts w:ascii="Arial" w:hAnsi="Arial" w:cs="Arial"/>
        </w:rPr>
      </w:pPr>
      <w:r w:rsidRPr="00A11FE6">
        <w:rPr>
          <w:rFonts w:ascii="Arial" w:hAnsi="Arial" w:cs="Arial"/>
        </w:rPr>
        <w:t xml:space="preserve">We compared PAMP-induced gene expression and callose deposition in the </w:t>
      </w:r>
      <w:r w:rsidRPr="00A11FE6">
        <w:rPr>
          <w:rStyle w:val="NormalArialChar"/>
        </w:rPr>
        <w:t>non-transgenic control wheat</w:t>
      </w:r>
      <w:r w:rsidRPr="00A11FE6">
        <w:rPr>
          <w:rFonts w:ascii="Arial" w:hAnsi="Arial" w:cs="Arial"/>
        </w:rPr>
        <w:t xml:space="preserve"> line 5_0A and </w:t>
      </w:r>
      <w:r w:rsidRPr="00A11FE6">
        <w:rPr>
          <w:rFonts w:ascii="Arial" w:hAnsi="Arial" w:cs="Arial"/>
          <w:i/>
        </w:rPr>
        <w:t>AtEFR</w:t>
      </w:r>
      <w:r w:rsidRPr="00A11FE6">
        <w:rPr>
          <w:rFonts w:ascii="Arial" w:hAnsi="Arial" w:cs="Arial"/>
        </w:rPr>
        <w:t xml:space="preserve"> transgenics following elf18 infiltration (Fig. 3 and Fig. S4). Significant increases for all marker genes, except for </w:t>
      </w:r>
      <w:r w:rsidRPr="00A11FE6">
        <w:rPr>
          <w:rFonts w:ascii="Arial" w:hAnsi="Arial" w:cs="Arial"/>
          <w:i/>
        </w:rPr>
        <w:t>ror2</w:t>
      </w:r>
      <w:r w:rsidRPr="00A11FE6">
        <w:rPr>
          <w:rFonts w:ascii="Arial" w:hAnsi="Arial" w:cs="Arial"/>
        </w:rPr>
        <w:t xml:space="preserve">, were measured in 5_4C compared to 5_0A at 30 or 180 min after elf18 treatment (Fig. 3a,b). Notably, the gene-induction in response to elf18 in 5_4C was weaker than that to flg22 and chitin (Fig. 3a,b and Fig. 1a,b), consistent with the lower level of expression relative to </w:t>
      </w:r>
      <w:r w:rsidRPr="00A11FE6">
        <w:rPr>
          <w:rFonts w:ascii="Arial" w:hAnsi="Arial" w:cs="Arial"/>
          <w:i/>
        </w:rPr>
        <w:t>TaFLS2</w:t>
      </w:r>
      <w:r w:rsidRPr="00A11FE6">
        <w:rPr>
          <w:rFonts w:ascii="Arial" w:hAnsi="Arial" w:cs="Arial"/>
        </w:rPr>
        <w:t>-like. Callose deposits were observed after elf18 infiltration, with a significant increase in 5_4C compared to 5_0A (Fig. 3c,d). These results demonstrate that elf18 induced</w:t>
      </w:r>
      <w:r w:rsidRPr="002A7FDF">
        <w:rPr>
          <w:rFonts w:ascii="Arial" w:hAnsi="Arial" w:cs="Arial"/>
        </w:rPr>
        <w:t xml:space="preserve"> PTI responses specifically in 5_4C</w:t>
      </w:r>
      <w:r>
        <w:rPr>
          <w:rFonts w:ascii="Arial" w:hAnsi="Arial" w:cs="Arial"/>
        </w:rPr>
        <w:t>,</w:t>
      </w:r>
      <w:r w:rsidRPr="002A7FDF">
        <w:rPr>
          <w:rFonts w:ascii="Arial" w:hAnsi="Arial" w:cs="Arial"/>
        </w:rPr>
        <w:t xml:space="preserve"> indicating that </w:t>
      </w:r>
      <w:r w:rsidRPr="002A7FDF">
        <w:rPr>
          <w:rFonts w:ascii="Arial" w:hAnsi="Arial" w:cs="Arial"/>
          <w:i/>
        </w:rPr>
        <w:t>AtEFR</w:t>
      </w:r>
      <w:r w:rsidRPr="002A7FDF">
        <w:rPr>
          <w:rFonts w:ascii="Arial" w:hAnsi="Arial" w:cs="Arial"/>
        </w:rPr>
        <w:t xml:space="preserve"> is functional in transgenic wheat. </w:t>
      </w:r>
    </w:p>
    <w:p w:rsidR="00DF054D" w:rsidRPr="002A7FDF" w:rsidRDefault="00DF054D" w:rsidP="005B04FF">
      <w:pPr>
        <w:spacing w:line="360" w:lineRule="auto"/>
        <w:rPr>
          <w:rFonts w:ascii="Arial" w:hAnsi="Arial" w:cs="Arial"/>
        </w:rPr>
      </w:pPr>
      <w:r w:rsidRPr="002A7FDF">
        <w:rPr>
          <w:rFonts w:ascii="Arial" w:hAnsi="Arial" w:cs="Arial"/>
        </w:rPr>
        <w:t xml:space="preserve">Since flg22 can induce PTI responses in wheat (Fig. 1a), </w:t>
      </w:r>
      <w:r w:rsidR="00227134">
        <w:rPr>
          <w:rFonts w:ascii="Arial" w:hAnsi="Arial" w:cs="Arial"/>
        </w:rPr>
        <w:t xml:space="preserve">FLS2, EFR and </w:t>
      </w:r>
      <w:r w:rsidRPr="002A7FDF">
        <w:rPr>
          <w:rFonts w:ascii="Arial" w:hAnsi="Arial" w:cs="Arial"/>
        </w:rPr>
        <w:t xml:space="preserve">Xa21 have homologues in wheat </w:t>
      </w:r>
      <w:r w:rsidRPr="002A7FDF">
        <w:rPr>
          <w:rFonts w:ascii="Arial" w:hAnsi="Arial" w:cs="Arial"/>
          <w:noProof/>
        </w:rPr>
        <w:t>(Tan</w:t>
      </w:r>
      <w:r w:rsidRPr="002A7FDF">
        <w:rPr>
          <w:rFonts w:ascii="Arial" w:hAnsi="Arial" w:cs="Arial"/>
          <w:i/>
          <w:noProof/>
        </w:rPr>
        <w:t xml:space="preserve"> et al.</w:t>
      </w:r>
      <w:r w:rsidRPr="002A7FDF">
        <w:rPr>
          <w:rFonts w:ascii="Arial" w:hAnsi="Arial" w:cs="Arial"/>
          <w:noProof/>
        </w:rPr>
        <w:t>, 2011)</w:t>
      </w:r>
      <w:r w:rsidRPr="002A7FDF">
        <w:rPr>
          <w:rFonts w:ascii="Arial" w:hAnsi="Arial" w:cs="Arial"/>
        </w:rPr>
        <w:t xml:space="preserve"> (Fig. </w:t>
      </w:r>
      <w:r>
        <w:rPr>
          <w:rFonts w:ascii="Arial" w:hAnsi="Arial" w:cs="Arial"/>
        </w:rPr>
        <w:t>S5</w:t>
      </w:r>
      <w:r w:rsidRPr="002A7FDF">
        <w:rPr>
          <w:rFonts w:ascii="Arial" w:hAnsi="Arial" w:cs="Arial"/>
        </w:rPr>
        <w:t xml:space="preserve">), and EFR and FLS2 share many signalling components in Arabidopsis </w:t>
      </w:r>
      <w:r w:rsidRPr="002A7FDF">
        <w:rPr>
          <w:rFonts w:ascii="Arial" w:hAnsi="Arial" w:cs="Arial"/>
          <w:noProof/>
        </w:rPr>
        <w:t>(Macho &amp; Zipfel, 2014)</w:t>
      </w:r>
      <w:r w:rsidRPr="002A7FDF">
        <w:rPr>
          <w:rFonts w:ascii="Arial" w:hAnsi="Arial" w:cs="Arial"/>
        </w:rPr>
        <w:t xml:space="preserve">, we assume that </w:t>
      </w:r>
      <w:r w:rsidRPr="002A7FDF">
        <w:rPr>
          <w:rFonts w:ascii="Arial" w:hAnsi="Arial" w:cs="Arial"/>
        </w:rPr>
        <w:lastRenderedPageBreak/>
        <w:t>components required for AtEFR function are also present in wheat. These might also contribute to the PAMP response after exposure to whole bacteria (Fig. 3). A key signa</w:t>
      </w:r>
      <w:r w:rsidR="00914E09">
        <w:rPr>
          <w:rFonts w:ascii="Arial" w:hAnsi="Arial" w:cs="Arial"/>
        </w:rPr>
        <w:t>l</w:t>
      </w:r>
      <w:r w:rsidRPr="002A7FDF">
        <w:rPr>
          <w:rFonts w:ascii="Arial" w:hAnsi="Arial" w:cs="Arial"/>
        </w:rPr>
        <w:t xml:space="preserve">ling component acting downstream of AtFLS2 and AtEFR is the co-receptor SOMATIC EMBRYOGENESIS RECEPTOR KINASE3 /BRASSINOSTEROID-ASSOCIATED KINASE1 (SERK3/BAK1) </w:t>
      </w:r>
      <w:r w:rsidRPr="002A7FDF">
        <w:rPr>
          <w:rFonts w:ascii="Arial" w:hAnsi="Arial" w:cs="Arial"/>
          <w:noProof/>
        </w:rPr>
        <w:t>(Chinchilla</w:t>
      </w:r>
      <w:r w:rsidRPr="002A7FDF">
        <w:rPr>
          <w:rFonts w:ascii="Arial" w:hAnsi="Arial" w:cs="Arial"/>
          <w:i/>
          <w:noProof/>
        </w:rPr>
        <w:t xml:space="preserve"> et al.</w:t>
      </w:r>
      <w:r w:rsidRPr="002A7FDF">
        <w:rPr>
          <w:rFonts w:ascii="Arial" w:hAnsi="Arial" w:cs="Arial"/>
          <w:noProof/>
        </w:rPr>
        <w:t>, 2007; Heese</w:t>
      </w:r>
      <w:r w:rsidRPr="002A7FDF">
        <w:rPr>
          <w:rFonts w:ascii="Arial" w:hAnsi="Arial" w:cs="Arial"/>
          <w:i/>
          <w:noProof/>
        </w:rPr>
        <w:t xml:space="preserve"> et al.</w:t>
      </w:r>
      <w:r w:rsidRPr="002A7FDF">
        <w:rPr>
          <w:rFonts w:ascii="Arial" w:hAnsi="Arial" w:cs="Arial"/>
          <w:noProof/>
        </w:rPr>
        <w:t>, 2007; Roux</w:t>
      </w:r>
      <w:r w:rsidRPr="002A7FDF">
        <w:rPr>
          <w:rFonts w:ascii="Arial" w:hAnsi="Arial" w:cs="Arial"/>
          <w:i/>
          <w:noProof/>
        </w:rPr>
        <w:t xml:space="preserve"> et al.</w:t>
      </w:r>
      <w:r w:rsidRPr="002A7FDF">
        <w:rPr>
          <w:rFonts w:ascii="Arial" w:hAnsi="Arial" w:cs="Arial"/>
          <w:noProof/>
        </w:rPr>
        <w:t>, 2011)</w:t>
      </w:r>
      <w:r w:rsidRPr="002A7FDF">
        <w:rPr>
          <w:rFonts w:ascii="Arial" w:hAnsi="Arial" w:cs="Arial"/>
        </w:rPr>
        <w:t xml:space="preserve">. Notably, cereals seem to have no </w:t>
      </w:r>
      <w:r>
        <w:rPr>
          <w:rFonts w:ascii="Arial" w:hAnsi="Arial" w:cs="Arial"/>
        </w:rPr>
        <w:t>clear</w:t>
      </w:r>
      <w:r w:rsidRPr="002A7FDF">
        <w:rPr>
          <w:rFonts w:ascii="Arial" w:hAnsi="Arial" w:cs="Arial"/>
        </w:rPr>
        <w:t xml:space="preserve"> BAK1/SERK3 orthologs, but the SERK protein OsSERK2 has been shown to be required for Xa21 function in rice </w:t>
      </w:r>
      <w:r w:rsidRPr="002A7FDF">
        <w:rPr>
          <w:rFonts w:ascii="Arial" w:hAnsi="Arial" w:cs="Arial"/>
          <w:noProof/>
        </w:rPr>
        <w:t>(Chen</w:t>
      </w:r>
      <w:r w:rsidRPr="002A7FDF">
        <w:rPr>
          <w:rFonts w:ascii="Arial" w:hAnsi="Arial" w:cs="Arial"/>
          <w:i/>
          <w:noProof/>
        </w:rPr>
        <w:t xml:space="preserve"> et al.</w:t>
      </w:r>
      <w:r w:rsidRPr="002A7FDF">
        <w:rPr>
          <w:rFonts w:ascii="Arial" w:hAnsi="Arial" w:cs="Arial"/>
          <w:noProof/>
        </w:rPr>
        <w:t>, 2014)</w:t>
      </w:r>
      <w:r w:rsidRPr="002A7FDF">
        <w:rPr>
          <w:rFonts w:ascii="Arial" w:hAnsi="Arial" w:cs="Arial"/>
        </w:rPr>
        <w:t xml:space="preserve">. Interestingly, genes with high homology to OsSERK2 are present in the wheat genome (Fig. </w:t>
      </w:r>
      <w:r>
        <w:rPr>
          <w:rFonts w:ascii="Arial" w:hAnsi="Arial" w:cs="Arial"/>
        </w:rPr>
        <w:t>S6</w:t>
      </w:r>
      <w:r w:rsidRPr="002A7FDF">
        <w:rPr>
          <w:rFonts w:ascii="Arial" w:hAnsi="Arial" w:cs="Arial"/>
        </w:rPr>
        <w:t xml:space="preserve">), </w:t>
      </w:r>
      <w:r w:rsidRPr="002A7FDF">
        <w:rPr>
          <w:rFonts w:ascii="Arial" w:hAnsi="Arial" w:cs="Arial"/>
          <w:noProof/>
        </w:rPr>
        <w:t>(Singla</w:t>
      </w:r>
      <w:r w:rsidRPr="002A7FDF">
        <w:rPr>
          <w:rFonts w:ascii="Arial" w:hAnsi="Arial" w:cs="Arial"/>
          <w:i/>
          <w:noProof/>
        </w:rPr>
        <w:t xml:space="preserve"> et al.</w:t>
      </w:r>
      <w:r w:rsidRPr="002A7FDF">
        <w:rPr>
          <w:rFonts w:ascii="Arial" w:hAnsi="Arial" w:cs="Arial"/>
          <w:noProof/>
        </w:rPr>
        <w:t>, 2008; Cantu</w:t>
      </w:r>
      <w:r w:rsidRPr="002A7FDF">
        <w:rPr>
          <w:rFonts w:ascii="Arial" w:hAnsi="Arial" w:cs="Arial"/>
          <w:i/>
          <w:noProof/>
        </w:rPr>
        <w:t xml:space="preserve"> et al.</w:t>
      </w:r>
      <w:r w:rsidRPr="002A7FDF">
        <w:rPr>
          <w:rFonts w:ascii="Arial" w:hAnsi="Arial" w:cs="Arial"/>
          <w:noProof/>
        </w:rPr>
        <w:t>, 2013)</w:t>
      </w:r>
      <w:r>
        <w:rPr>
          <w:rFonts w:ascii="Arial" w:hAnsi="Arial" w:cs="Arial"/>
        </w:rPr>
        <w:t xml:space="preserve">, presumably supporting signalling through TaFLS2 and </w:t>
      </w:r>
      <w:r w:rsidRPr="00041DB9">
        <w:rPr>
          <w:rFonts w:ascii="Arial" w:hAnsi="Arial" w:cs="Arial"/>
        </w:rPr>
        <w:t>AtEFR</w:t>
      </w:r>
      <w:r w:rsidRPr="002A7FDF">
        <w:rPr>
          <w:rFonts w:ascii="Arial" w:hAnsi="Arial" w:cs="Arial"/>
        </w:rPr>
        <w:t>.</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 xml:space="preserve">Transgenic expression of AtEFR in wheat confers increased resistance to </w:t>
      </w:r>
      <w:r w:rsidRPr="002A7FDF">
        <w:rPr>
          <w:rFonts w:ascii="Arial" w:hAnsi="Arial" w:cs="Arial"/>
          <w:i/>
          <w:szCs w:val="24"/>
        </w:rPr>
        <w:t xml:space="preserve">Pseudomonas syringae </w:t>
      </w:r>
      <w:r w:rsidRPr="002A7FDF">
        <w:rPr>
          <w:rFonts w:ascii="Arial" w:hAnsi="Arial" w:cs="Arial"/>
          <w:szCs w:val="24"/>
        </w:rPr>
        <w:t xml:space="preserve">pv. </w:t>
      </w:r>
      <w:r w:rsidRPr="002A7FDF">
        <w:rPr>
          <w:rFonts w:ascii="Arial" w:hAnsi="Arial" w:cs="Arial"/>
          <w:i/>
          <w:szCs w:val="24"/>
        </w:rPr>
        <w:t>oryzae</w:t>
      </w:r>
    </w:p>
    <w:p w:rsidR="00DF054D" w:rsidRPr="002A7FDF" w:rsidRDefault="00DF054D" w:rsidP="005B04FF">
      <w:pPr>
        <w:spacing w:line="360" w:lineRule="auto"/>
        <w:rPr>
          <w:rFonts w:ascii="Arial" w:hAnsi="Arial" w:cs="Arial"/>
        </w:rPr>
      </w:pPr>
      <w:r w:rsidRPr="002A7FDF">
        <w:rPr>
          <w:rFonts w:ascii="Arial" w:hAnsi="Arial" w:cs="Arial"/>
        </w:rPr>
        <w:t xml:space="preserve">To test if </w:t>
      </w:r>
      <w:r w:rsidRPr="002A7FDF">
        <w:rPr>
          <w:rFonts w:ascii="Arial" w:hAnsi="Arial" w:cs="Arial"/>
          <w:i/>
        </w:rPr>
        <w:t>AtEFR</w:t>
      </w:r>
      <w:r w:rsidRPr="002A7FDF">
        <w:rPr>
          <w:rFonts w:ascii="Arial" w:hAnsi="Arial" w:cs="Arial"/>
        </w:rPr>
        <w:t xml:space="preserve"> expression confers bacterial recognition in wheat and subsequent anti-bacterial immunity, we challenged </w:t>
      </w:r>
      <w:r w:rsidRPr="002A7FDF">
        <w:rPr>
          <w:rStyle w:val="NormalArialChar"/>
        </w:rPr>
        <w:t xml:space="preserve">non-transgenic </w:t>
      </w:r>
      <w:r w:rsidRPr="002A7FDF">
        <w:rPr>
          <w:rFonts w:ascii="Arial" w:hAnsi="Arial" w:cs="Arial"/>
        </w:rPr>
        <w:t xml:space="preserve">(5_0A) and transgenic (5_4C) wheat lines with the cereal pathogen </w:t>
      </w:r>
      <w:r w:rsidRPr="002A7FDF">
        <w:rPr>
          <w:rFonts w:ascii="Arial" w:hAnsi="Arial" w:cs="Arial"/>
          <w:i/>
        </w:rPr>
        <w:t xml:space="preserve">Pseudomonas syringae </w:t>
      </w:r>
      <w:r w:rsidRPr="002A7FDF">
        <w:rPr>
          <w:rFonts w:ascii="Arial" w:hAnsi="Arial" w:cs="Arial"/>
        </w:rPr>
        <w:t xml:space="preserve">pv. </w:t>
      </w:r>
      <w:r w:rsidRPr="002A7FDF">
        <w:rPr>
          <w:rFonts w:ascii="Arial" w:hAnsi="Arial" w:cs="Arial"/>
          <w:i/>
        </w:rPr>
        <w:t xml:space="preserve">oryzae </w:t>
      </w:r>
      <w:r w:rsidRPr="002A7FDF">
        <w:rPr>
          <w:rFonts w:ascii="Arial" w:hAnsi="Arial" w:cs="Arial"/>
        </w:rPr>
        <w:t>strain</w:t>
      </w:r>
      <w:r w:rsidRPr="002A7FDF">
        <w:rPr>
          <w:rFonts w:ascii="Arial" w:hAnsi="Arial" w:cs="Arial"/>
          <w:i/>
        </w:rPr>
        <w:t xml:space="preserve"> </w:t>
      </w:r>
      <w:r>
        <w:rPr>
          <w:rFonts w:ascii="Arial" w:hAnsi="Arial" w:cs="Arial"/>
        </w:rPr>
        <w:t>Por36_1rif</w:t>
      </w:r>
      <w:r w:rsidRPr="002A7FDF">
        <w:rPr>
          <w:rFonts w:ascii="Arial" w:hAnsi="Arial" w:cs="Arial"/>
        </w:rPr>
        <w:t xml:space="preserve">. Notably, the elf18 amino acid sequence of </w:t>
      </w:r>
      <w:r w:rsidRPr="002A7FDF">
        <w:rPr>
          <w:rFonts w:ascii="Arial" w:hAnsi="Arial" w:cs="Arial"/>
          <w:i/>
        </w:rPr>
        <w:t xml:space="preserve">P. syringae </w:t>
      </w:r>
      <w:r w:rsidRPr="002A7FDF">
        <w:rPr>
          <w:rFonts w:ascii="Arial" w:hAnsi="Arial" w:cs="Arial"/>
        </w:rPr>
        <w:t>pv.</w:t>
      </w:r>
      <w:r w:rsidRPr="002A7FDF">
        <w:rPr>
          <w:rFonts w:ascii="Arial" w:hAnsi="Arial" w:cs="Arial"/>
          <w:i/>
        </w:rPr>
        <w:t xml:space="preserve"> oryzae</w:t>
      </w:r>
      <w:r w:rsidRPr="002A7FDF">
        <w:rPr>
          <w:rFonts w:ascii="Arial" w:hAnsi="Arial" w:cs="Arial"/>
        </w:rPr>
        <w:t xml:space="preserve"> (AKEKFDRSLPHVNVGTIG) is recognised by AtEFR in Arabidopsis </w:t>
      </w:r>
      <w:r w:rsidRPr="002A7FDF">
        <w:rPr>
          <w:rFonts w:ascii="Arial" w:hAnsi="Arial" w:cs="Arial"/>
          <w:noProof/>
        </w:rPr>
        <w:t>(Lacombe</w:t>
      </w:r>
      <w:r w:rsidRPr="002A7FDF">
        <w:rPr>
          <w:rFonts w:ascii="Arial" w:hAnsi="Arial" w:cs="Arial"/>
          <w:i/>
          <w:noProof/>
        </w:rPr>
        <w:t xml:space="preserve"> et al.</w:t>
      </w:r>
      <w:r w:rsidRPr="002A7FDF">
        <w:rPr>
          <w:rFonts w:ascii="Arial" w:hAnsi="Arial" w:cs="Arial"/>
          <w:noProof/>
        </w:rPr>
        <w:t>, 2010)</w:t>
      </w:r>
      <w:r w:rsidRPr="002A7FDF">
        <w:rPr>
          <w:rFonts w:ascii="Arial" w:hAnsi="Arial" w:cs="Arial"/>
        </w:rPr>
        <w:t xml:space="preserve">, so </w:t>
      </w:r>
      <w:r w:rsidRPr="007B3FEE">
        <w:rPr>
          <w:rFonts w:ascii="Arial" w:hAnsi="Arial" w:cs="Arial"/>
        </w:rPr>
        <w:t>AtEFR</w:t>
      </w:r>
      <w:r w:rsidRPr="002A7FDF">
        <w:rPr>
          <w:rFonts w:ascii="Arial" w:hAnsi="Arial" w:cs="Arial"/>
        </w:rPr>
        <w:t xml:space="preserve"> expressed in wheat is expected to recognise </w:t>
      </w:r>
      <w:r>
        <w:rPr>
          <w:rFonts w:ascii="Arial" w:hAnsi="Arial" w:cs="Arial"/>
        </w:rPr>
        <w:t>Por36_1rif</w:t>
      </w:r>
      <w:r w:rsidRPr="002A7FDF">
        <w:rPr>
          <w:rFonts w:ascii="Arial" w:hAnsi="Arial" w:cs="Arial"/>
        </w:rPr>
        <w:t xml:space="preserve">-derived EF-Tu and initiate PTI responses. PTI was first evaluated by gene induction following inoculation with </w:t>
      </w:r>
      <w:r>
        <w:rPr>
          <w:rFonts w:ascii="Arial" w:hAnsi="Arial" w:cs="Arial"/>
        </w:rPr>
        <w:t>Por36_1rif</w:t>
      </w:r>
      <w:r w:rsidRPr="002A7FDF">
        <w:rPr>
          <w:rFonts w:ascii="Arial" w:hAnsi="Arial" w:cs="Arial"/>
        </w:rPr>
        <w:t xml:space="preserve"> (Fig. 4a,b). The marker genes were induced both in 5_0A and 5_4C (Fig. 4a,b), indicating the detection of bacterial PAMPs other than EF-Tu, which could include flagellin or other molecules. However, gene induction was stronger in 5_4C (Fig. 4a,b), consistent with an additional response to EF-Tu conferred by </w:t>
      </w:r>
      <w:r w:rsidRPr="002A7FDF">
        <w:rPr>
          <w:rFonts w:ascii="Arial" w:hAnsi="Arial" w:cs="Arial"/>
          <w:i/>
        </w:rPr>
        <w:t>AtEFR</w:t>
      </w:r>
      <w:r w:rsidRPr="002A7FDF">
        <w:rPr>
          <w:rFonts w:ascii="Arial" w:hAnsi="Arial" w:cs="Arial"/>
        </w:rPr>
        <w:t xml:space="preserve">. </w:t>
      </w:r>
    </w:p>
    <w:p w:rsidR="00DF054D" w:rsidRPr="002A7FDF" w:rsidRDefault="00DF054D" w:rsidP="005B04FF">
      <w:pPr>
        <w:spacing w:line="360" w:lineRule="auto"/>
        <w:rPr>
          <w:rFonts w:ascii="Arial" w:hAnsi="Arial" w:cs="Arial"/>
        </w:rPr>
      </w:pPr>
      <w:r w:rsidRPr="002A7FDF">
        <w:rPr>
          <w:rFonts w:ascii="Arial" w:hAnsi="Arial" w:cs="Arial"/>
        </w:rPr>
        <w:t xml:space="preserve">Lastly, we tested if the gain of elf18 responses in </w:t>
      </w:r>
      <w:r w:rsidRPr="002A7FDF">
        <w:rPr>
          <w:rFonts w:ascii="Arial" w:hAnsi="Arial" w:cs="Arial"/>
          <w:i/>
        </w:rPr>
        <w:t>AtEFR</w:t>
      </w:r>
      <w:r w:rsidRPr="002A7FDF">
        <w:rPr>
          <w:rFonts w:ascii="Arial" w:hAnsi="Arial" w:cs="Arial"/>
        </w:rPr>
        <w:t xml:space="preserve">-expressing plants culminates in increased resistance to </w:t>
      </w:r>
      <w:r>
        <w:rPr>
          <w:rFonts w:ascii="Arial" w:hAnsi="Arial" w:cs="Arial"/>
        </w:rPr>
        <w:t>Por36_1rif</w:t>
      </w:r>
      <w:r w:rsidRPr="002A7FDF">
        <w:rPr>
          <w:rFonts w:ascii="Arial" w:hAnsi="Arial" w:cs="Arial"/>
        </w:rPr>
        <w:t xml:space="preserve">. All transgenic wheat lines and the control line (5_0A) were infected by </w:t>
      </w:r>
      <w:r>
        <w:rPr>
          <w:rFonts w:ascii="Arial" w:hAnsi="Arial" w:cs="Arial"/>
        </w:rPr>
        <w:t>Por36_1rif</w:t>
      </w:r>
      <w:r w:rsidRPr="002A7FDF">
        <w:rPr>
          <w:rFonts w:ascii="Arial" w:hAnsi="Arial" w:cs="Arial"/>
        </w:rPr>
        <w:t xml:space="preserve">. Interestingly, the </w:t>
      </w:r>
      <w:r w:rsidRPr="002A7FDF">
        <w:rPr>
          <w:rFonts w:ascii="Arial" w:hAnsi="Arial" w:cs="Arial"/>
          <w:i/>
        </w:rPr>
        <w:t>AtEFR</w:t>
      </w:r>
      <w:r w:rsidRPr="002A7FDF">
        <w:rPr>
          <w:rFonts w:ascii="Arial" w:hAnsi="Arial" w:cs="Arial"/>
        </w:rPr>
        <w:t xml:space="preserve"> lines showed different disease development with smaller</w:t>
      </w:r>
      <w:r>
        <w:rPr>
          <w:rFonts w:ascii="Arial" w:hAnsi="Arial" w:cs="Arial"/>
        </w:rPr>
        <w:t>, paler</w:t>
      </w:r>
      <w:r w:rsidRPr="002A7FDF">
        <w:rPr>
          <w:rFonts w:ascii="Arial" w:hAnsi="Arial" w:cs="Arial"/>
        </w:rPr>
        <w:t xml:space="preserve"> lesions when compared to 5_0A (Fig. 4c).</w:t>
      </w:r>
      <w:r>
        <w:rPr>
          <w:rFonts w:ascii="Arial" w:hAnsi="Arial" w:cs="Arial"/>
        </w:rPr>
        <w:t xml:space="preserve"> We attribute the altered lesion colour in the </w:t>
      </w:r>
      <w:r w:rsidRPr="007B3FEE">
        <w:rPr>
          <w:rFonts w:ascii="Arial" w:hAnsi="Arial" w:cs="Arial"/>
          <w:i/>
        </w:rPr>
        <w:t>AtEFR</w:t>
      </w:r>
      <w:r>
        <w:rPr>
          <w:rFonts w:ascii="Arial" w:hAnsi="Arial" w:cs="Arial"/>
        </w:rPr>
        <w:t xml:space="preserve"> transgenics to a stronger manifestation of innate defence responses.</w:t>
      </w:r>
      <w:r w:rsidRPr="002A7FDF">
        <w:rPr>
          <w:rFonts w:ascii="Arial" w:hAnsi="Arial" w:cs="Arial"/>
        </w:rPr>
        <w:t xml:space="preserve"> Three of the four selected </w:t>
      </w:r>
      <w:r w:rsidRPr="002A7FDF">
        <w:rPr>
          <w:rFonts w:ascii="Arial" w:hAnsi="Arial" w:cs="Arial"/>
          <w:i/>
        </w:rPr>
        <w:t>AtEFR</w:t>
      </w:r>
      <w:r w:rsidRPr="002A7FDF">
        <w:rPr>
          <w:rFonts w:ascii="Arial" w:hAnsi="Arial" w:cs="Arial"/>
        </w:rPr>
        <w:t xml:space="preserve"> transgenic lines were significantly more resistant to </w:t>
      </w:r>
      <w:r>
        <w:rPr>
          <w:rFonts w:ascii="Arial" w:hAnsi="Arial" w:cs="Arial"/>
        </w:rPr>
        <w:t>Por36_1rif</w:t>
      </w:r>
      <w:r w:rsidRPr="002A7FDF">
        <w:rPr>
          <w:rFonts w:ascii="Arial" w:hAnsi="Arial" w:cs="Arial"/>
        </w:rPr>
        <w:t xml:space="preserve"> than 5_0A. The greatest reduction in lesion size (Fig. 4d) and bacterial density (as measured by CFU; Fig. 4e) was in line 5_4C, consistent with the highest expression level of </w:t>
      </w:r>
      <w:r w:rsidRPr="002A7FDF">
        <w:rPr>
          <w:rFonts w:ascii="Arial" w:hAnsi="Arial" w:cs="Arial"/>
          <w:i/>
        </w:rPr>
        <w:lastRenderedPageBreak/>
        <w:t>AtEFR</w:t>
      </w:r>
      <w:r w:rsidRPr="002A7FDF">
        <w:rPr>
          <w:rFonts w:ascii="Arial" w:hAnsi="Arial" w:cs="Arial"/>
        </w:rPr>
        <w:t xml:space="preserve"> (Fig. 2b). Lesion size and bacterial density in 6_2C was not significantly lower than the </w:t>
      </w:r>
      <w:r w:rsidRPr="002A7FDF">
        <w:rPr>
          <w:rStyle w:val="NormalArialChar"/>
        </w:rPr>
        <w:t>control line (Fig. 4c-e)</w:t>
      </w:r>
      <w:r w:rsidRPr="002A7FDF">
        <w:rPr>
          <w:rFonts w:ascii="Arial" w:hAnsi="Arial" w:cs="Arial"/>
        </w:rPr>
        <w:t xml:space="preserve">, consistent with low </w:t>
      </w:r>
      <w:r w:rsidRPr="002A7FDF">
        <w:rPr>
          <w:rFonts w:ascii="Arial" w:hAnsi="Arial" w:cs="Arial"/>
          <w:i/>
        </w:rPr>
        <w:t>AtEFR</w:t>
      </w:r>
      <w:r w:rsidRPr="002A7FDF">
        <w:rPr>
          <w:rFonts w:ascii="Arial" w:hAnsi="Arial" w:cs="Arial"/>
        </w:rPr>
        <w:t xml:space="preserve"> expression (Fig. 2b). Transgenic 4_2E and 6_1D had intermediate lesion size, bacterial density </w:t>
      </w:r>
      <w:r w:rsidRPr="002A7FDF">
        <w:rPr>
          <w:rStyle w:val="NormalArialChar"/>
        </w:rPr>
        <w:t xml:space="preserve">(Fig. 4c-e) </w:t>
      </w:r>
      <w:r w:rsidRPr="002A7FDF">
        <w:rPr>
          <w:rFonts w:ascii="Arial" w:hAnsi="Arial" w:cs="Arial"/>
        </w:rPr>
        <w:t xml:space="preserve">and </w:t>
      </w:r>
      <w:r w:rsidRPr="002A7FDF">
        <w:rPr>
          <w:rFonts w:ascii="Arial" w:hAnsi="Arial" w:cs="Arial"/>
          <w:i/>
        </w:rPr>
        <w:t>AtEFR</w:t>
      </w:r>
      <w:r w:rsidRPr="002A7FDF">
        <w:rPr>
          <w:rFonts w:ascii="Arial" w:hAnsi="Arial" w:cs="Arial"/>
        </w:rPr>
        <w:t xml:space="preserve"> expression (Fig. 2b). Together, these data demonstrates that </w:t>
      </w:r>
      <w:r w:rsidRPr="00914E09">
        <w:rPr>
          <w:rFonts w:ascii="Arial" w:hAnsi="Arial" w:cs="Arial"/>
          <w:i/>
        </w:rPr>
        <w:t>AtEFR</w:t>
      </w:r>
      <w:r w:rsidRPr="002A7FDF">
        <w:rPr>
          <w:rFonts w:ascii="Arial" w:hAnsi="Arial" w:cs="Arial"/>
        </w:rPr>
        <w:t xml:space="preserve"> expression levels in transgenic wheat correlate with increased resistance to the pathogenic bacterium </w:t>
      </w:r>
      <w:r w:rsidRPr="002A7FDF">
        <w:rPr>
          <w:rFonts w:ascii="Arial" w:hAnsi="Arial" w:cs="Arial"/>
          <w:i/>
        </w:rPr>
        <w:t xml:space="preserve">P. syringae </w:t>
      </w:r>
      <w:r w:rsidRPr="002A7FDF">
        <w:rPr>
          <w:rFonts w:ascii="Arial" w:hAnsi="Arial" w:cs="Arial"/>
        </w:rPr>
        <w:t xml:space="preserve">pv. </w:t>
      </w:r>
      <w:r w:rsidRPr="002A7FDF">
        <w:rPr>
          <w:rFonts w:ascii="Arial" w:hAnsi="Arial" w:cs="Arial"/>
          <w:i/>
        </w:rPr>
        <w:t>oryzae</w:t>
      </w:r>
      <w:r w:rsidRPr="002A7FDF">
        <w:rPr>
          <w:rFonts w:ascii="Arial" w:hAnsi="Arial" w:cs="Arial"/>
        </w:rPr>
        <w:t>.</w:t>
      </w:r>
    </w:p>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t>Conclusion</w:t>
      </w:r>
    </w:p>
    <w:p w:rsidR="00DF054D" w:rsidRPr="002A7FDF" w:rsidRDefault="00DF054D" w:rsidP="005B04FF">
      <w:pPr>
        <w:spacing w:line="360" w:lineRule="auto"/>
        <w:rPr>
          <w:rFonts w:ascii="Arial" w:hAnsi="Arial" w:cs="Arial"/>
        </w:rPr>
      </w:pPr>
      <w:r w:rsidRPr="002A7FDF">
        <w:rPr>
          <w:rFonts w:ascii="Arial" w:hAnsi="Arial" w:cs="Arial"/>
        </w:rPr>
        <w:t xml:space="preserve">Our results show that the PRR EFR from the dicot Arabidopsis can be successfully transferred to wheat, a monocot plant species. Stable transgenic expression of </w:t>
      </w:r>
      <w:r w:rsidRPr="002A7FDF">
        <w:rPr>
          <w:rFonts w:ascii="Arial" w:hAnsi="Arial" w:cs="Arial"/>
          <w:i/>
        </w:rPr>
        <w:t>AtEFR</w:t>
      </w:r>
      <w:r w:rsidRPr="002A7FDF">
        <w:rPr>
          <w:rFonts w:ascii="Arial" w:hAnsi="Arial" w:cs="Arial"/>
        </w:rPr>
        <w:t xml:space="preserve"> led to elf18 responsiveness and increased resistance to the bacterial pathogen </w:t>
      </w:r>
      <w:r w:rsidRPr="002A7FDF">
        <w:rPr>
          <w:rFonts w:ascii="Arial" w:hAnsi="Arial" w:cs="Arial"/>
          <w:i/>
          <w:iCs/>
        </w:rPr>
        <w:t xml:space="preserve">P. syringae </w:t>
      </w:r>
      <w:r w:rsidRPr="002A7FDF">
        <w:rPr>
          <w:rFonts w:ascii="Arial" w:hAnsi="Arial" w:cs="Arial"/>
        </w:rPr>
        <w:t xml:space="preserve">pv. </w:t>
      </w:r>
      <w:r w:rsidRPr="002A7FDF">
        <w:rPr>
          <w:rFonts w:ascii="Arial" w:hAnsi="Arial" w:cs="Arial"/>
          <w:i/>
          <w:iCs/>
        </w:rPr>
        <w:t>oryzae</w:t>
      </w:r>
      <w:r w:rsidRPr="002A7FDF">
        <w:rPr>
          <w:rFonts w:ascii="Arial" w:hAnsi="Arial" w:cs="Arial"/>
        </w:rPr>
        <w:t xml:space="preserve">. These results echo those previously obtained when </w:t>
      </w:r>
      <w:r w:rsidRPr="00914E09">
        <w:rPr>
          <w:rFonts w:ascii="Arial" w:hAnsi="Arial" w:cs="Arial"/>
          <w:i/>
        </w:rPr>
        <w:t>AtEFR</w:t>
      </w:r>
      <w:r w:rsidRPr="002A7FDF">
        <w:rPr>
          <w:rFonts w:ascii="Arial" w:hAnsi="Arial" w:cs="Arial"/>
        </w:rPr>
        <w:t xml:space="preserve"> was expressed in the </w:t>
      </w:r>
      <w:r w:rsidRPr="002A7FDF">
        <w:rPr>
          <w:rFonts w:ascii="Arial" w:hAnsi="Arial" w:cs="Arial"/>
          <w:i/>
        </w:rPr>
        <w:t>Solanaceae</w:t>
      </w:r>
      <w:r w:rsidRPr="002A7FDF">
        <w:rPr>
          <w:rFonts w:ascii="Arial" w:hAnsi="Arial" w:cs="Arial"/>
        </w:rPr>
        <w:t xml:space="preserve"> plants </w:t>
      </w:r>
      <w:r w:rsidRPr="002A7FDF">
        <w:rPr>
          <w:rFonts w:ascii="Arial" w:hAnsi="Arial" w:cs="Arial"/>
          <w:i/>
          <w:iCs/>
        </w:rPr>
        <w:t>N. benthamiana</w:t>
      </w:r>
      <w:r w:rsidRPr="002A7FDF">
        <w:rPr>
          <w:rFonts w:ascii="Arial" w:hAnsi="Arial" w:cs="Arial"/>
        </w:rPr>
        <w:t xml:space="preserve"> and tomato </w:t>
      </w:r>
      <w:r w:rsidRPr="002A7FDF">
        <w:rPr>
          <w:rFonts w:ascii="Arial" w:hAnsi="Arial" w:cs="Arial"/>
          <w:noProof/>
        </w:rPr>
        <w:t>(Lacombe</w:t>
      </w:r>
      <w:r w:rsidRPr="002A7FDF">
        <w:rPr>
          <w:rFonts w:ascii="Arial" w:hAnsi="Arial" w:cs="Arial"/>
          <w:i/>
          <w:noProof/>
        </w:rPr>
        <w:t xml:space="preserve"> et al.</w:t>
      </w:r>
      <w:r w:rsidRPr="002A7FDF">
        <w:rPr>
          <w:rFonts w:ascii="Arial" w:hAnsi="Arial" w:cs="Arial"/>
          <w:noProof/>
        </w:rPr>
        <w:t>, 2010)</w:t>
      </w:r>
      <w:r w:rsidR="00227134">
        <w:rPr>
          <w:rFonts w:ascii="Arial" w:hAnsi="Arial" w:cs="Arial"/>
          <w:noProof/>
        </w:rPr>
        <w:t>, as well as recent res</w:t>
      </w:r>
      <w:r>
        <w:rPr>
          <w:rFonts w:ascii="Arial" w:hAnsi="Arial" w:cs="Arial"/>
          <w:noProof/>
        </w:rPr>
        <w:t>ults published during the revision of this manuscript showing that expression of EFR in the monocot plant rice confers elf18 responsiveness and increased resistance to bacteria (Lu</w:t>
      </w:r>
      <w:r w:rsidRPr="007853F0">
        <w:rPr>
          <w:rFonts w:ascii="Arial" w:hAnsi="Arial" w:cs="Arial"/>
          <w:i/>
          <w:noProof/>
        </w:rPr>
        <w:t xml:space="preserve"> et al.</w:t>
      </w:r>
      <w:r>
        <w:rPr>
          <w:rFonts w:ascii="Arial" w:hAnsi="Arial" w:cs="Arial"/>
          <w:noProof/>
        </w:rPr>
        <w:t>, 2014; Schwessinger</w:t>
      </w:r>
      <w:r w:rsidRPr="008975BA">
        <w:rPr>
          <w:rFonts w:ascii="Arial" w:hAnsi="Arial" w:cs="Arial"/>
          <w:i/>
          <w:noProof/>
        </w:rPr>
        <w:t xml:space="preserve"> et al.</w:t>
      </w:r>
      <w:r>
        <w:rPr>
          <w:rFonts w:ascii="Arial" w:hAnsi="Arial" w:cs="Arial"/>
          <w:noProof/>
        </w:rPr>
        <w:t>, 2014)</w:t>
      </w:r>
      <w:r w:rsidRPr="002A7FDF">
        <w:rPr>
          <w:rFonts w:ascii="Arial" w:hAnsi="Arial" w:cs="Arial"/>
        </w:rPr>
        <w:t>.</w:t>
      </w:r>
      <w:r>
        <w:rPr>
          <w:rFonts w:ascii="Arial" w:hAnsi="Arial" w:cs="Arial"/>
        </w:rPr>
        <w:t xml:space="preserve"> </w:t>
      </w:r>
    </w:p>
    <w:p w:rsidR="00DF054D" w:rsidRPr="002A7FDF" w:rsidRDefault="00DF054D" w:rsidP="005B04FF">
      <w:pPr>
        <w:spacing w:line="360" w:lineRule="auto"/>
        <w:rPr>
          <w:rFonts w:ascii="Arial" w:hAnsi="Arial" w:cs="Arial"/>
        </w:rPr>
      </w:pPr>
      <w:r w:rsidRPr="002A7FDF">
        <w:rPr>
          <w:rFonts w:ascii="Arial" w:hAnsi="Arial" w:cs="Arial"/>
        </w:rPr>
        <w:t>The gain in elf18 responsiveness indicates that there are sufficient shared signalling components between monocots and dicots for AtEFR to integrate into the wheat PTI pathway. As more PAMP/PRR pairs are identified, transferring PTI responses between dicot and monocot species increases the opportunities for developing durable, broad-spectrum resistance to plant diseases in crops.</w:t>
      </w:r>
    </w:p>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t>Acknowledgements</w:t>
      </w:r>
    </w:p>
    <w:p w:rsidR="00DF054D" w:rsidRPr="002A7FDF" w:rsidRDefault="00DF054D" w:rsidP="005B04FF">
      <w:pPr>
        <w:spacing w:line="360" w:lineRule="auto"/>
        <w:rPr>
          <w:rFonts w:ascii="Arial" w:hAnsi="Arial" w:cs="Arial"/>
        </w:rPr>
      </w:pPr>
      <w:r w:rsidRPr="002A7FDF">
        <w:rPr>
          <w:rFonts w:ascii="Arial" w:hAnsi="Arial" w:cs="Arial"/>
        </w:rPr>
        <w:t>This work was funded by the UK Biotechnology and Biological Sciences Research Council (BBSRC) grants BB/G042960/1 (C.R.), BB/G024936/1 (C.Z.) and BB/G025045/1 (E.W.) as part of the ERA-PG consortium “PRR-CROP”, and BB/J004553/1 (C.R. and C.Z.). C.Z. would also like to thank the Gatsby Charitable Foundation and the Two Blades Foundation for their support. We would like to thank Ruth LeFevre (NIAB) for additional technical assistance</w:t>
      </w:r>
      <w:r>
        <w:rPr>
          <w:rFonts w:ascii="Arial" w:hAnsi="Arial" w:cs="Arial"/>
        </w:rPr>
        <w:t xml:space="preserve">, Figen Ersoy (JIC) and Corinna Liller (JIC) for help in cloning </w:t>
      </w:r>
      <w:r>
        <w:rPr>
          <w:rFonts w:ascii="Arial" w:hAnsi="Arial" w:cs="Arial"/>
          <w:i/>
        </w:rPr>
        <w:t>TaCEBiP</w:t>
      </w:r>
      <w:r>
        <w:rPr>
          <w:rFonts w:ascii="Arial" w:hAnsi="Arial" w:cs="Arial"/>
        </w:rPr>
        <w:t xml:space="preserve">, </w:t>
      </w:r>
      <w:r w:rsidRPr="00932070">
        <w:rPr>
          <w:rFonts w:ascii="Arial" w:hAnsi="Arial" w:cs="Arial"/>
        </w:rPr>
        <w:t>Kee Sohn</w:t>
      </w:r>
      <w:r>
        <w:rPr>
          <w:rFonts w:ascii="Arial" w:hAnsi="Arial" w:cs="Arial"/>
        </w:rPr>
        <w:t xml:space="preserve"> (TSL) for providing Por36_1</w:t>
      </w:r>
      <w:r w:rsidRPr="002A7FDF">
        <w:rPr>
          <w:rFonts w:ascii="Arial" w:hAnsi="Arial" w:cs="Arial"/>
        </w:rPr>
        <w:t xml:space="preserve"> and Donal O’Sullivan (NIAB), Gary Creissen (JIC), Ruth Bryant (JIC) and Nick Holton (TSL) for helpful discussions.</w:t>
      </w:r>
    </w:p>
    <w:p w:rsidR="00DF054D" w:rsidRPr="002A7FDF" w:rsidRDefault="00DF054D" w:rsidP="005B04FF">
      <w:pPr>
        <w:pStyle w:val="Heading1"/>
        <w:spacing w:line="360" w:lineRule="auto"/>
        <w:rPr>
          <w:rFonts w:ascii="Arial" w:hAnsi="Arial"/>
          <w:sz w:val="24"/>
          <w:szCs w:val="24"/>
        </w:rPr>
      </w:pPr>
      <w:r w:rsidRPr="002A7FDF">
        <w:rPr>
          <w:rFonts w:ascii="Arial" w:hAnsi="Arial"/>
          <w:sz w:val="24"/>
          <w:szCs w:val="24"/>
        </w:rPr>
        <w:br w:type="page"/>
      </w:r>
      <w:r w:rsidRPr="002A7FDF">
        <w:rPr>
          <w:rFonts w:ascii="Arial" w:hAnsi="Arial"/>
          <w:sz w:val="24"/>
          <w:szCs w:val="24"/>
        </w:rPr>
        <w:lastRenderedPageBreak/>
        <w:t>References</w:t>
      </w:r>
    </w:p>
    <w:p w:rsidR="00DF054D" w:rsidRPr="002A7FDF" w:rsidRDefault="00DF054D" w:rsidP="005B04FF">
      <w:pPr>
        <w:spacing w:line="360" w:lineRule="auto"/>
        <w:ind w:left="720" w:hanging="720"/>
        <w:rPr>
          <w:rFonts w:ascii="Arial" w:hAnsi="Arial" w:cs="Arial"/>
        </w:rPr>
      </w:pPr>
    </w:p>
    <w:p w:rsidR="00DF054D" w:rsidRPr="00016827" w:rsidRDefault="00DF054D" w:rsidP="005B04FF">
      <w:pPr>
        <w:spacing w:line="360" w:lineRule="auto"/>
        <w:ind w:left="720" w:hanging="720"/>
        <w:rPr>
          <w:rFonts w:ascii="Arial" w:hAnsi="Arial" w:cs="Arial"/>
          <w:noProof/>
        </w:rPr>
      </w:pPr>
      <w:r w:rsidRPr="00016827">
        <w:rPr>
          <w:rFonts w:ascii="Arial" w:hAnsi="Arial" w:cs="Arial"/>
          <w:b/>
          <w:noProof/>
        </w:rPr>
        <w:t>Afroz A, Chaudhry Z, Rashid U, Ali GM, Nazir F, Iqbal J, Khan MR. 2011.</w:t>
      </w:r>
      <w:r w:rsidRPr="00016827">
        <w:rPr>
          <w:rFonts w:ascii="Arial" w:hAnsi="Arial" w:cs="Arial"/>
          <w:noProof/>
        </w:rPr>
        <w:t xml:space="preserve"> Enhanced resistance against bacterial wilt in transgenic tomato (</w:t>
      </w:r>
      <w:r w:rsidRPr="00016827">
        <w:rPr>
          <w:rFonts w:ascii="Arial" w:hAnsi="Arial" w:cs="Arial"/>
          <w:i/>
          <w:noProof/>
        </w:rPr>
        <w:t>Lycopersicon esculentum</w:t>
      </w:r>
      <w:r w:rsidRPr="00016827">
        <w:rPr>
          <w:rFonts w:ascii="Arial" w:hAnsi="Arial" w:cs="Arial"/>
          <w:noProof/>
        </w:rPr>
        <w:t xml:space="preserve">) lines expressing the </w:t>
      </w:r>
      <w:r w:rsidRPr="00016827">
        <w:rPr>
          <w:rFonts w:ascii="Arial" w:hAnsi="Arial" w:cs="Arial"/>
          <w:i/>
          <w:noProof/>
        </w:rPr>
        <w:t>Xa21</w:t>
      </w:r>
      <w:r w:rsidRPr="00016827">
        <w:rPr>
          <w:rFonts w:ascii="Arial" w:hAnsi="Arial" w:cs="Arial"/>
          <w:noProof/>
        </w:rPr>
        <w:t xml:space="preserve"> gene. </w:t>
      </w:r>
      <w:r w:rsidRPr="00016827">
        <w:rPr>
          <w:rFonts w:ascii="Arial" w:hAnsi="Arial" w:cs="Arial"/>
          <w:i/>
          <w:noProof/>
        </w:rPr>
        <w:t>Plant Cell Tissue and Organ Culture</w:t>
      </w:r>
      <w:r w:rsidRPr="00016827">
        <w:rPr>
          <w:rFonts w:ascii="Arial" w:hAnsi="Arial" w:cs="Arial"/>
          <w:noProof/>
        </w:rPr>
        <w:t xml:space="preserve"> </w:t>
      </w:r>
      <w:r w:rsidRPr="00016827">
        <w:rPr>
          <w:rFonts w:ascii="Arial" w:hAnsi="Arial" w:cs="Arial"/>
          <w:b/>
          <w:noProof/>
        </w:rPr>
        <w:t>104</w:t>
      </w:r>
      <w:r w:rsidRPr="00016827">
        <w:rPr>
          <w:rFonts w:ascii="Arial" w:hAnsi="Arial" w:cs="Arial"/>
          <w:noProof/>
        </w:rPr>
        <w:t>(2): 227-237.</w:t>
      </w:r>
    </w:p>
    <w:p w:rsidR="00DF054D" w:rsidRPr="00016827" w:rsidRDefault="00DF054D" w:rsidP="005B04FF">
      <w:pPr>
        <w:spacing w:line="360" w:lineRule="auto"/>
        <w:ind w:left="720" w:hanging="720"/>
        <w:rPr>
          <w:rFonts w:ascii="Arial" w:hAnsi="Arial" w:cs="Arial"/>
          <w:noProof/>
        </w:rPr>
      </w:pPr>
      <w:bookmarkStart w:id="5" w:name="_ENREF_2"/>
      <w:r w:rsidRPr="00016827">
        <w:rPr>
          <w:rFonts w:ascii="Arial" w:hAnsi="Arial" w:cs="Arial"/>
          <w:b/>
          <w:noProof/>
        </w:rPr>
        <w:t>Bahar O, Pruitt R, Luu DD, Schwessinger B, Daudi A, Liu F, Ruan R, Fontaine-Bodin L, Koebnik R, Ronald P. 2014.</w:t>
      </w:r>
      <w:r w:rsidRPr="00016827">
        <w:rPr>
          <w:rFonts w:ascii="Arial" w:hAnsi="Arial" w:cs="Arial"/>
          <w:noProof/>
        </w:rPr>
        <w:t xml:space="preserve"> The </w:t>
      </w:r>
      <w:r w:rsidRPr="00016827">
        <w:rPr>
          <w:rFonts w:ascii="Arial" w:hAnsi="Arial" w:cs="Arial"/>
          <w:i/>
          <w:noProof/>
        </w:rPr>
        <w:t xml:space="preserve">Xanthomonas </w:t>
      </w:r>
      <w:r w:rsidRPr="00016827">
        <w:rPr>
          <w:rFonts w:ascii="Arial" w:hAnsi="Arial" w:cs="Arial"/>
          <w:noProof/>
        </w:rPr>
        <w:t xml:space="preserve">Ax21 protein is processed by the general secretory system and is secreted in association with outer membrane vesicles. </w:t>
      </w:r>
      <w:r w:rsidRPr="00016827">
        <w:rPr>
          <w:rFonts w:ascii="Arial" w:hAnsi="Arial" w:cs="Arial"/>
          <w:i/>
          <w:noProof/>
        </w:rPr>
        <w:t>PeerJ</w:t>
      </w:r>
      <w:r w:rsidRPr="00016827">
        <w:rPr>
          <w:rFonts w:ascii="Arial" w:hAnsi="Arial" w:cs="Arial"/>
          <w:noProof/>
        </w:rPr>
        <w:t xml:space="preserve"> </w:t>
      </w:r>
      <w:r w:rsidRPr="00016827">
        <w:rPr>
          <w:rFonts w:ascii="Arial" w:hAnsi="Arial" w:cs="Arial"/>
          <w:b/>
          <w:noProof/>
        </w:rPr>
        <w:t>2</w:t>
      </w:r>
      <w:r w:rsidRPr="00016827">
        <w:rPr>
          <w:rFonts w:ascii="Arial" w:hAnsi="Arial" w:cs="Arial"/>
          <w:noProof/>
        </w:rPr>
        <w:t>: e242-e242.</w:t>
      </w:r>
      <w:bookmarkEnd w:id="5"/>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Boller T, Felix G 2009.</w:t>
      </w:r>
      <w:r>
        <w:rPr>
          <w:rFonts w:ascii="Arial" w:hAnsi="Arial" w:cs="Arial"/>
          <w:noProof/>
          <w:lang w:val="de-DE"/>
        </w:rPr>
        <w:t xml:space="preserve"> A Renaissance of Elicitors: Perception of Microbe-Associated Molecular Patterns and Danger Signals by Pattern-Recognition Receptors. </w:t>
      </w:r>
      <w:r w:rsidRPr="00041DB9">
        <w:rPr>
          <w:rFonts w:ascii="Arial" w:hAnsi="Arial" w:cs="Arial"/>
          <w:i/>
          <w:noProof/>
          <w:lang w:val="de-DE"/>
        </w:rPr>
        <w:t>Annual Review of Plant Biology</w:t>
      </w:r>
      <w:r>
        <w:rPr>
          <w:rFonts w:ascii="Arial" w:hAnsi="Arial" w:cs="Arial"/>
          <w:noProof/>
          <w:lang w:val="de-DE"/>
        </w:rPr>
        <w:t>,</w:t>
      </w:r>
      <w:r w:rsidRPr="00041DB9">
        <w:rPr>
          <w:rFonts w:ascii="Arial" w:hAnsi="Arial" w:cs="Arial"/>
          <w:b/>
          <w:noProof/>
          <w:lang w:val="de-DE"/>
        </w:rPr>
        <w:t xml:space="preserve"> </w:t>
      </w:r>
      <w:r w:rsidR="00027319">
        <w:rPr>
          <w:rFonts w:ascii="Arial" w:hAnsi="Arial" w:cs="Arial"/>
          <w:b/>
          <w:noProof/>
          <w:lang w:val="de-DE"/>
        </w:rPr>
        <w:t xml:space="preserve">60: </w:t>
      </w:r>
      <w:r>
        <w:rPr>
          <w:rFonts w:ascii="Arial" w:hAnsi="Arial" w:cs="Arial"/>
          <w:noProof/>
          <w:lang w:val="de-DE"/>
        </w:rPr>
        <w:t>379-406.</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Boyd LA, Ridout C, O'Sullivan DM, Leach JE, Leung H. 2013.</w:t>
      </w:r>
      <w:r>
        <w:rPr>
          <w:rFonts w:ascii="Arial" w:hAnsi="Arial" w:cs="Arial"/>
          <w:noProof/>
          <w:lang w:val="de-DE"/>
        </w:rPr>
        <w:t xml:space="preserve"> Plant-pathogen interactions: disease resistance in modern agriculture. </w:t>
      </w:r>
      <w:r w:rsidRPr="00041DB9">
        <w:rPr>
          <w:rFonts w:ascii="Arial" w:hAnsi="Arial" w:cs="Arial"/>
          <w:i/>
          <w:noProof/>
          <w:lang w:val="de-DE"/>
        </w:rPr>
        <w:t>Trends in Genetics</w:t>
      </w:r>
      <w:r>
        <w:rPr>
          <w:rFonts w:ascii="Arial" w:hAnsi="Arial" w:cs="Arial"/>
          <w:noProof/>
          <w:lang w:val="de-DE"/>
        </w:rPr>
        <w:t xml:space="preserve"> </w:t>
      </w:r>
      <w:r w:rsidRPr="00041DB9">
        <w:rPr>
          <w:rFonts w:ascii="Arial" w:hAnsi="Arial" w:cs="Arial"/>
          <w:b/>
          <w:noProof/>
          <w:lang w:val="de-DE"/>
        </w:rPr>
        <w:t>29</w:t>
      </w:r>
      <w:r>
        <w:rPr>
          <w:rFonts w:ascii="Arial" w:hAnsi="Arial" w:cs="Arial"/>
          <w:noProof/>
          <w:lang w:val="de-DE"/>
        </w:rPr>
        <w:t>(4): 233-240.</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Cantu D, Yang B, Ruan R, Li K, Menzo V, Fu D, Chern M, Ronald P, Dubcovsky J. 2013.</w:t>
      </w:r>
      <w:r>
        <w:rPr>
          <w:rFonts w:ascii="Arial" w:hAnsi="Arial" w:cs="Arial"/>
          <w:noProof/>
          <w:lang w:val="de-DE"/>
        </w:rPr>
        <w:t xml:space="preserve"> Comparative analysis of protein-protein interactions in the defense response of rice and wheat. </w:t>
      </w:r>
      <w:r w:rsidRPr="00041DB9">
        <w:rPr>
          <w:rFonts w:ascii="Arial" w:hAnsi="Arial" w:cs="Arial"/>
          <w:i/>
          <w:noProof/>
          <w:lang w:val="de-DE"/>
        </w:rPr>
        <w:t>BMC Genomics</w:t>
      </w:r>
      <w:r>
        <w:rPr>
          <w:rFonts w:ascii="Arial" w:hAnsi="Arial" w:cs="Arial"/>
          <w:noProof/>
          <w:lang w:val="de-DE"/>
        </w:rPr>
        <w:t xml:space="preserve"> </w:t>
      </w:r>
      <w:r w:rsidRPr="00041DB9">
        <w:rPr>
          <w:rFonts w:ascii="Arial" w:hAnsi="Arial" w:cs="Arial"/>
          <w:b/>
          <w:noProof/>
          <w:lang w:val="de-DE"/>
        </w:rPr>
        <w:t>14</w:t>
      </w:r>
      <w:r>
        <w:rPr>
          <w:rFonts w:ascii="Arial" w:hAnsi="Arial" w:cs="Arial"/>
          <w:noProof/>
          <w:lang w:val="de-DE"/>
        </w:rPr>
        <w:t>(1): 166.</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Chen XW, Zuo SM, Schwessinger B, Chern M, Canlas PE, Ruan DL, Zhou XG, Wang J, Daudi A, Petzold CJ, et al. 2014.</w:t>
      </w:r>
      <w:r>
        <w:rPr>
          <w:rFonts w:ascii="Arial" w:hAnsi="Arial" w:cs="Arial"/>
          <w:noProof/>
          <w:lang w:val="de-DE"/>
        </w:rPr>
        <w:t xml:space="preserve"> An XA21-Associated Kinase (OsSERK2) Regulates Immunity Mediated by the XA21 and XA3 Immune Receptors. </w:t>
      </w:r>
      <w:r w:rsidRPr="00041DB9">
        <w:rPr>
          <w:rFonts w:ascii="Arial" w:hAnsi="Arial" w:cs="Arial"/>
          <w:i/>
          <w:noProof/>
          <w:lang w:val="de-DE"/>
        </w:rPr>
        <w:t>Molecular Plant</w:t>
      </w:r>
      <w:r>
        <w:rPr>
          <w:rFonts w:ascii="Arial" w:hAnsi="Arial" w:cs="Arial"/>
          <w:noProof/>
          <w:lang w:val="de-DE"/>
        </w:rPr>
        <w:t xml:space="preserve"> </w:t>
      </w:r>
      <w:r w:rsidRPr="00041DB9">
        <w:rPr>
          <w:rFonts w:ascii="Arial" w:hAnsi="Arial" w:cs="Arial"/>
          <w:b/>
          <w:noProof/>
          <w:lang w:val="de-DE"/>
        </w:rPr>
        <w:t>7</w:t>
      </w:r>
      <w:r>
        <w:rPr>
          <w:rFonts w:ascii="Arial" w:hAnsi="Arial" w:cs="Arial"/>
          <w:noProof/>
          <w:lang w:val="de-DE"/>
        </w:rPr>
        <w:t>(5): 874-892.</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Chinchilla D, Zipfel C, Robatzek S, Kemmerling B, Nurnberger T, Jones JDG, Felix G, Boller T. 2007.</w:t>
      </w:r>
      <w:r>
        <w:rPr>
          <w:rFonts w:ascii="Arial" w:hAnsi="Arial" w:cs="Arial"/>
          <w:noProof/>
          <w:lang w:val="de-DE"/>
        </w:rPr>
        <w:t xml:space="preserve"> A flagellin-induced complex of the receptor FLS2 and BAK1 initiates plant defence. </w:t>
      </w:r>
      <w:r w:rsidRPr="00041DB9">
        <w:rPr>
          <w:rFonts w:ascii="Arial" w:hAnsi="Arial" w:cs="Arial"/>
          <w:i/>
          <w:noProof/>
          <w:lang w:val="de-DE"/>
        </w:rPr>
        <w:t>Nature</w:t>
      </w:r>
      <w:r>
        <w:rPr>
          <w:rFonts w:ascii="Arial" w:hAnsi="Arial" w:cs="Arial"/>
          <w:noProof/>
          <w:lang w:val="de-DE"/>
        </w:rPr>
        <w:t xml:space="preserve"> </w:t>
      </w:r>
      <w:r w:rsidRPr="00041DB9">
        <w:rPr>
          <w:rFonts w:ascii="Arial" w:hAnsi="Arial" w:cs="Arial"/>
          <w:b/>
          <w:noProof/>
          <w:lang w:val="de-DE"/>
        </w:rPr>
        <w:t>448</w:t>
      </w:r>
      <w:r>
        <w:rPr>
          <w:rFonts w:ascii="Arial" w:hAnsi="Arial" w:cs="Arial"/>
          <w:noProof/>
          <w:lang w:val="de-DE"/>
        </w:rPr>
        <w:t>(7152): 497-U412.</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Collins NC, Thordal-Christensen H, Lipka V, Bau S, Kombrink E, Qiu J-L, Huckelhoven R, Stein M, Freialdenhoven A, Somerville SC, et al. 2003.</w:t>
      </w:r>
      <w:r>
        <w:rPr>
          <w:rFonts w:ascii="Arial" w:hAnsi="Arial" w:cs="Arial"/>
          <w:noProof/>
          <w:lang w:val="de-DE"/>
        </w:rPr>
        <w:t xml:space="preserve"> SNARE-protein-mediated disease resistance at the plant cell wall. </w:t>
      </w:r>
      <w:r w:rsidRPr="00041DB9">
        <w:rPr>
          <w:rFonts w:ascii="Arial" w:hAnsi="Arial" w:cs="Arial"/>
          <w:i/>
          <w:noProof/>
          <w:lang w:val="de-DE"/>
        </w:rPr>
        <w:t>Nature</w:t>
      </w:r>
      <w:r>
        <w:rPr>
          <w:rFonts w:ascii="Arial" w:hAnsi="Arial" w:cs="Arial"/>
          <w:noProof/>
          <w:lang w:val="de-DE"/>
        </w:rPr>
        <w:t xml:space="preserve"> </w:t>
      </w:r>
      <w:r w:rsidRPr="00041DB9">
        <w:rPr>
          <w:rFonts w:ascii="Arial" w:hAnsi="Arial" w:cs="Arial"/>
          <w:b/>
          <w:noProof/>
          <w:lang w:val="de-DE"/>
        </w:rPr>
        <w:t>425</w:t>
      </w:r>
      <w:r>
        <w:rPr>
          <w:rFonts w:ascii="Arial" w:hAnsi="Arial" w:cs="Arial"/>
          <w:noProof/>
          <w:lang w:val="de-DE"/>
        </w:rPr>
        <w:t>(6961): 973-977.</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Dangl JL, Horvath DM, Staskawicz BJ. 2013.</w:t>
      </w:r>
      <w:r>
        <w:rPr>
          <w:rFonts w:ascii="Arial" w:hAnsi="Arial" w:cs="Arial"/>
          <w:noProof/>
          <w:lang w:val="de-DE"/>
        </w:rPr>
        <w:t xml:space="preserve"> Pivoting the Plant Immune System from Dissection to Deployment. </w:t>
      </w:r>
      <w:r w:rsidRPr="00041DB9">
        <w:rPr>
          <w:rFonts w:ascii="Arial" w:hAnsi="Arial" w:cs="Arial"/>
          <w:i/>
          <w:noProof/>
          <w:lang w:val="de-DE"/>
        </w:rPr>
        <w:t>Science</w:t>
      </w:r>
      <w:r>
        <w:rPr>
          <w:rFonts w:ascii="Arial" w:hAnsi="Arial" w:cs="Arial"/>
          <w:noProof/>
          <w:lang w:val="de-DE"/>
        </w:rPr>
        <w:t xml:space="preserve"> </w:t>
      </w:r>
      <w:r w:rsidRPr="00041DB9">
        <w:rPr>
          <w:rFonts w:ascii="Arial" w:hAnsi="Arial" w:cs="Arial"/>
          <w:b/>
          <w:noProof/>
          <w:lang w:val="de-DE"/>
        </w:rPr>
        <w:t>341</w:t>
      </w:r>
      <w:r>
        <w:rPr>
          <w:rFonts w:ascii="Arial" w:hAnsi="Arial" w:cs="Arial"/>
          <w:noProof/>
          <w:lang w:val="de-DE"/>
        </w:rPr>
        <w:t>(6147): 746-751.</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lastRenderedPageBreak/>
        <w:t>Dodds PN, Rathjen JP. 2010.</w:t>
      </w:r>
      <w:r>
        <w:rPr>
          <w:rFonts w:ascii="Arial" w:hAnsi="Arial" w:cs="Arial"/>
          <w:noProof/>
          <w:lang w:val="de-DE"/>
        </w:rPr>
        <w:t xml:space="preserve"> Plant immunity: towards an integrated view of plant-pathogen interactions. </w:t>
      </w:r>
      <w:r w:rsidRPr="00041DB9">
        <w:rPr>
          <w:rFonts w:ascii="Arial" w:hAnsi="Arial" w:cs="Arial"/>
          <w:i/>
          <w:noProof/>
          <w:lang w:val="de-DE"/>
        </w:rPr>
        <w:t>Nature Reviews Genetics</w:t>
      </w:r>
      <w:r>
        <w:rPr>
          <w:rFonts w:ascii="Arial" w:hAnsi="Arial" w:cs="Arial"/>
          <w:noProof/>
          <w:lang w:val="de-DE"/>
        </w:rPr>
        <w:t xml:space="preserve"> </w:t>
      </w:r>
      <w:r w:rsidRPr="00041DB9">
        <w:rPr>
          <w:rFonts w:ascii="Arial" w:hAnsi="Arial" w:cs="Arial"/>
          <w:b/>
          <w:noProof/>
          <w:lang w:val="de-DE"/>
        </w:rPr>
        <w:t>11</w:t>
      </w:r>
      <w:r>
        <w:rPr>
          <w:rFonts w:ascii="Arial" w:hAnsi="Arial" w:cs="Arial"/>
          <w:noProof/>
          <w:lang w:val="de-DE"/>
        </w:rPr>
        <w:t>(8): 539-548.</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Felix G, Duran JD, Volko S, Boller T. 1999.</w:t>
      </w:r>
      <w:r>
        <w:rPr>
          <w:rFonts w:ascii="Arial" w:hAnsi="Arial" w:cs="Arial"/>
          <w:noProof/>
          <w:lang w:val="de-DE"/>
        </w:rPr>
        <w:t xml:space="preserve"> Plants have a sensitive perception system for the most conserved domain of bacterial flagellin. </w:t>
      </w:r>
      <w:r w:rsidRPr="00041DB9">
        <w:rPr>
          <w:rFonts w:ascii="Arial" w:hAnsi="Arial" w:cs="Arial"/>
          <w:i/>
          <w:noProof/>
          <w:lang w:val="de-DE"/>
        </w:rPr>
        <w:t>Plant Journal</w:t>
      </w:r>
      <w:r>
        <w:rPr>
          <w:rFonts w:ascii="Arial" w:hAnsi="Arial" w:cs="Arial"/>
          <w:noProof/>
          <w:lang w:val="de-DE"/>
        </w:rPr>
        <w:t xml:space="preserve"> </w:t>
      </w:r>
      <w:r w:rsidRPr="00041DB9">
        <w:rPr>
          <w:rFonts w:ascii="Arial" w:hAnsi="Arial" w:cs="Arial"/>
          <w:b/>
          <w:noProof/>
          <w:lang w:val="de-DE"/>
        </w:rPr>
        <w:t>18</w:t>
      </w:r>
      <w:r>
        <w:rPr>
          <w:rFonts w:ascii="Arial" w:hAnsi="Arial" w:cs="Arial"/>
          <w:noProof/>
          <w:lang w:val="de-DE"/>
        </w:rPr>
        <w:t>(3): 265-276.</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Furukawa T, Inagaki H, Takai R, Hirai H, Che FS. 2014.</w:t>
      </w:r>
      <w:r>
        <w:rPr>
          <w:rFonts w:ascii="Arial" w:hAnsi="Arial" w:cs="Arial"/>
          <w:noProof/>
          <w:lang w:val="de-DE"/>
        </w:rPr>
        <w:t xml:space="preserve"> Two Distinct EF-Tu Epitopes Induce Immune Responses in Rice and Arabidopsis. </w:t>
      </w:r>
      <w:r w:rsidRPr="00041DB9">
        <w:rPr>
          <w:rFonts w:ascii="Arial" w:hAnsi="Arial" w:cs="Arial"/>
          <w:i/>
          <w:noProof/>
          <w:lang w:val="de-DE"/>
        </w:rPr>
        <w:t>Molecular Plant-Microbe Interactions</w:t>
      </w:r>
      <w:r>
        <w:rPr>
          <w:rFonts w:ascii="Arial" w:hAnsi="Arial" w:cs="Arial"/>
          <w:noProof/>
          <w:lang w:val="de-DE"/>
        </w:rPr>
        <w:t xml:space="preserve"> </w:t>
      </w:r>
      <w:r w:rsidRPr="00041DB9">
        <w:rPr>
          <w:rFonts w:ascii="Arial" w:hAnsi="Arial" w:cs="Arial"/>
          <w:b/>
          <w:noProof/>
          <w:lang w:val="de-DE"/>
        </w:rPr>
        <w:t>27</w:t>
      </w:r>
      <w:r>
        <w:rPr>
          <w:rFonts w:ascii="Arial" w:hAnsi="Arial" w:cs="Arial"/>
          <w:noProof/>
          <w:lang w:val="de-DE"/>
        </w:rPr>
        <w:t>(2): 113-124.</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Gomez-Gomez L, Boller T. 2000.</w:t>
      </w:r>
      <w:r>
        <w:rPr>
          <w:rFonts w:ascii="Arial" w:hAnsi="Arial" w:cs="Arial"/>
          <w:noProof/>
          <w:lang w:val="de-DE"/>
        </w:rPr>
        <w:t xml:space="preserve"> FLS2: An LRR receptor-like kinase involved in the perception of the bacterial elicitor flagellin in Arabidopsis. </w:t>
      </w:r>
      <w:r w:rsidRPr="00041DB9">
        <w:rPr>
          <w:rFonts w:ascii="Arial" w:hAnsi="Arial" w:cs="Arial"/>
          <w:i/>
          <w:noProof/>
          <w:lang w:val="de-DE"/>
        </w:rPr>
        <w:t>Molecular Cell</w:t>
      </w:r>
      <w:r>
        <w:rPr>
          <w:rFonts w:ascii="Arial" w:hAnsi="Arial" w:cs="Arial"/>
          <w:noProof/>
          <w:lang w:val="de-DE"/>
        </w:rPr>
        <w:t xml:space="preserve"> </w:t>
      </w:r>
      <w:r w:rsidRPr="00041DB9">
        <w:rPr>
          <w:rFonts w:ascii="Arial" w:hAnsi="Arial" w:cs="Arial"/>
          <w:b/>
          <w:noProof/>
          <w:lang w:val="de-DE"/>
        </w:rPr>
        <w:t>5</w:t>
      </w:r>
      <w:r>
        <w:rPr>
          <w:rFonts w:ascii="Arial" w:hAnsi="Arial" w:cs="Arial"/>
          <w:noProof/>
          <w:lang w:val="de-DE"/>
        </w:rPr>
        <w:t>(6): 1003-1011.</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Hamel LP, Beaudoin N. 2010.</w:t>
      </w:r>
      <w:r>
        <w:rPr>
          <w:rFonts w:ascii="Arial" w:hAnsi="Arial" w:cs="Arial"/>
          <w:noProof/>
          <w:lang w:val="de-DE"/>
        </w:rPr>
        <w:t xml:space="preserve"> Chitooligosaccharide sensing and downstream signaling: contrasted outcomes in pathogenic and beneficial plant-microbe interactions. </w:t>
      </w:r>
      <w:r w:rsidRPr="00041DB9">
        <w:rPr>
          <w:rFonts w:ascii="Arial" w:hAnsi="Arial" w:cs="Arial"/>
          <w:i/>
          <w:noProof/>
          <w:lang w:val="de-DE"/>
        </w:rPr>
        <w:t>Planta</w:t>
      </w:r>
      <w:r>
        <w:rPr>
          <w:rFonts w:ascii="Arial" w:hAnsi="Arial" w:cs="Arial"/>
          <w:noProof/>
          <w:lang w:val="de-DE"/>
        </w:rPr>
        <w:t xml:space="preserve"> </w:t>
      </w:r>
      <w:r w:rsidRPr="00041DB9">
        <w:rPr>
          <w:rFonts w:ascii="Arial" w:hAnsi="Arial" w:cs="Arial"/>
          <w:b/>
          <w:noProof/>
          <w:lang w:val="de-DE"/>
        </w:rPr>
        <w:t>232</w:t>
      </w:r>
      <w:r>
        <w:rPr>
          <w:rFonts w:ascii="Arial" w:hAnsi="Arial" w:cs="Arial"/>
          <w:noProof/>
          <w:lang w:val="de-DE"/>
        </w:rPr>
        <w:t>(4): 787-806.</w:t>
      </w:r>
    </w:p>
    <w:p w:rsidR="00DF054D" w:rsidRPr="00016827" w:rsidRDefault="00DF054D" w:rsidP="005B04FF">
      <w:pPr>
        <w:spacing w:line="360" w:lineRule="auto"/>
        <w:ind w:left="720" w:hanging="720"/>
        <w:rPr>
          <w:rFonts w:ascii="Arial" w:hAnsi="Arial" w:cs="Arial"/>
          <w:noProof/>
        </w:rPr>
      </w:pPr>
      <w:bookmarkStart w:id="6" w:name="_ENREF_5"/>
      <w:r w:rsidRPr="00016827">
        <w:rPr>
          <w:rFonts w:ascii="Arial" w:hAnsi="Arial" w:cs="Arial"/>
          <w:b/>
          <w:noProof/>
        </w:rPr>
        <w:t>Hayafune M, Berisio R, Marchetti R, Silipo A, Kayama M, Desaki Y, Arima S, Squeglia F, Ruggiero A, Tokuyasu K, et al. 2014.</w:t>
      </w:r>
      <w:r w:rsidRPr="00016827">
        <w:rPr>
          <w:rFonts w:ascii="Arial" w:hAnsi="Arial" w:cs="Arial"/>
          <w:noProof/>
        </w:rPr>
        <w:t xml:space="preserve"> Chitin-induced activation of immune signaling by the rice receptor CEBiP relies on a unique sandwich-type dimerization. </w:t>
      </w:r>
      <w:r w:rsidRPr="00016827">
        <w:rPr>
          <w:rFonts w:ascii="Arial" w:hAnsi="Arial" w:cs="Arial"/>
          <w:i/>
          <w:noProof/>
        </w:rPr>
        <w:t>Proceedings of the National Academy of Sciences of the United States of America</w:t>
      </w:r>
      <w:r w:rsidRPr="00016827">
        <w:rPr>
          <w:rFonts w:ascii="Arial" w:hAnsi="Arial" w:cs="Arial"/>
          <w:noProof/>
        </w:rPr>
        <w:t xml:space="preserve"> </w:t>
      </w:r>
      <w:r w:rsidRPr="00016827">
        <w:rPr>
          <w:rFonts w:ascii="Arial" w:hAnsi="Arial" w:cs="Arial"/>
          <w:b/>
          <w:noProof/>
        </w:rPr>
        <w:t>111</w:t>
      </w:r>
      <w:r w:rsidRPr="00016827">
        <w:rPr>
          <w:rFonts w:ascii="Arial" w:hAnsi="Arial" w:cs="Arial"/>
          <w:noProof/>
        </w:rPr>
        <w:t>(3): E404-E413.</w:t>
      </w:r>
      <w:bookmarkEnd w:id="6"/>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Heese A, Hann DR, Gimenez-Ibanez S, Jones AME, He K, Li J, Schroeder JI, Peck SC, Rathjen JP. 2007.</w:t>
      </w:r>
      <w:r>
        <w:rPr>
          <w:rFonts w:ascii="Arial" w:hAnsi="Arial" w:cs="Arial"/>
          <w:noProof/>
          <w:lang w:val="de-DE"/>
        </w:rPr>
        <w:t xml:space="preserve"> The receptor-like kinase SERK3/BAK1 is a central regulator of innate immunity in plants. </w:t>
      </w:r>
      <w:r w:rsidRPr="00041DB9">
        <w:rPr>
          <w:rFonts w:ascii="Arial" w:hAnsi="Arial" w:cs="Arial"/>
          <w:i/>
          <w:noProof/>
          <w:lang w:val="de-DE"/>
        </w:rPr>
        <w:t>Proceedings of the National Academy of Sciences of the United States of America</w:t>
      </w:r>
      <w:r>
        <w:rPr>
          <w:rFonts w:ascii="Arial" w:hAnsi="Arial" w:cs="Arial"/>
          <w:noProof/>
          <w:lang w:val="de-DE"/>
        </w:rPr>
        <w:t xml:space="preserve"> </w:t>
      </w:r>
      <w:r w:rsidRPr="00041DB9">
        <w:rPr>
          <w:rFonts w:ascii="Arial" w:hAnsi="Arial" w:cs="Arial"/>
          <w:b/>
          <w:noProof/>
          <w:lang w:val="de-DE"/>
        </w:rPr>
        <w:t>104</w:t>
      </w:r>
      <w:r>
        <w:rPr>
          <w:rFonts w:ascii="Arial" w:hAnsi="Arial" w:cs="Arial"/>
          <w:noProof/>
          <w:lang w:val="de-DE"/>
        </w:rPr>
        <w:t>(29): 12217-12222.</w:t>
      </w:r>
    </w:p>
    <w:p w:rsidR="00DF054D" w:rsidRPr="001E66E5" w:rsidRDefault="00DF054D" w:rsidP="005B04FF">
      <w:pPr>
        <w:spacing w:line="360" w:lineRule="auto"/>
        <w:ind w:left="720" w:hanging="720"/>
        <w:rPr>
          <w:rFonts w:ascii="Arial" w:hAnsi="Arial" w:cs="Arial"/>
          <w:noProof/>
          <w:lang w:val="nl-NL"/>
        </w:rPr>
      </w:pPr>
      <w:bookmarkStart w:id="7" w:name="_ENREF_6"/>
      <w:r w:rsidRPr="00016827">
        <w:rPr>
          <w:rFonts w:ascii="Arial" w:hAnsi="Arial" w:cs="Arial"/>
          <w:b/>
          <w:noProof/>
        </w:rPr>
        <w:t>Holton N, Nekrasov V, Ronald PC, Zipfel C. 2015.</w:t>
      </w:r>
      <w:r w:rsidRPr="00016827">
        <w:rPr>
          <w:rFonts w:ascii="Arial" w:hAnsi="Arial" w:cs="Arial"/>
          <w:noProof/>
        </w:rPr>
        <w:t xml:space="preserve"> The Phylogenetically-Related Pattern Recognition Receptors EFR and XA21 Recruit Similar Immune Signaling Components in Monocots and Dicots. </w:t>
      </w:r>
      <w:r w:rsidRPr="001E66E5">
        <w:rPr>
          <w:rFonts w:ascii="Arial" w:hAnsi="Arial" w:cs="Arial"/>
          <w:i/>
          <w:noProof/>
          <w:lang w:val="nl-NL"/>
        </w:rPr>
        <w:t>PLoS Pathogens</w:t>
      </w:r>
      <w:r w:rsidRPr="001E66E5">
        <w:rPr>
          <w:rFonts w:ascii="Arial" w:hAnsi="Arial" w:cs="Arial"/>
          <w:noProof/>
          <w:lang w:val="nl-NL"/>
        </w:rPr>
        <w:t xml:space="preserve"> </w:t>
      </w:r>
      <w:r w:rsidRPr="001E66E5">
        <w:rPr>
          <w:rFonts w:ascii="Arial" w:hAnsi="Arial" w:cs="Arial"/>
          <w:b/>
          <w:noProof/>
          <w:lang w:val="nl-NL"/>
        </w:rPr>
        <w:t>11</w:t>
      </w:r>
      <w:r w:rsidRPr="001E66E5">
        <w:rPr>
          <w:rFonts w:ascii="Arial" w:hAnsi="Arial" w:cs="Arial"/>
          <w:noProof/>
          <w:lang w:val="nl-NL"/>
        </w:rPr>
        <w:t>(1)</w:t>
      </w:r>
      <w:r w:rsidR="00027319" w:rsidRPr="001E66E5">
        <w:rPr>
          <w:rFonts w:ascii="Arial" w:hAnsi="Arial" w:cs="Arial"/>
          <w:noProof/>
          <w:lang w:val="nl-NL"/>
        </w:rPr>
        <w:t>: e1004602</w:t>
      </w:r>
      <w:r w:rsidRPr="001E66E5">
        <w:rPr>
          <w:rFonts w:ascii="Arial" w:hAnsi="Arial" w:cs="Arial"/>
          <w:noProof/>
          <w:lang w:val="nl-NL"/>
        </w:rPr>
        <w:t>.</w:t>
      </w:r>
      <w:bookmarkEnd w:id="7"/>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Hood EE, Gelvin SB, Melchers LS, Hoekema A. 1993.</w:t>
      </w:r>
      <w:r>
        <w:rPr>
          <w:rFonts w:ascii="Arial" w:hAnsi="Arial" w:cs="Arial"/>
          <w:noProof/>
          <w:lang w:val="de-DE"/>
        </w:rPr>
        <w:t xml:space="preserve"> New </w:t>
      </w:r>
      <w:r w:rsidRPr="00041DB9">
        <w:rPr>
          <w:rFonts w:ascii="Arial" w:hAnsi="Arial" w:cs="Arial"/>
          <w:i/>
          <w:noProof/>
          <w:lang w:val="de-DE"/>
        </w:rPr>
        <w:t xml:space="preserve">Agrobacterium </w:t>
      </w:r>
      <w:r>
        <w:rPr>
          <w:rFonts w:ascii="Arial" w:hAnsi="Arial" w:cs="Arial"/>
          <w:noProof/>
          <w:lang w:val="de-DE"/>
        </w:rPr>
        <w:t xml:space="preserve">helper plasmids for gene-transfer to plants. </w:t>
      </w:r>
      <w:r w:rsidRPr="00041DB9">
        <w:rPr>
          <w:rFonts w:ascii="Arial" w:hAnsi="Arial" w:cs="Arial"/>
          <w:i/>
          <w:noProof/>
          <w:lang w:val="de-DE"/>
        </w:rPr>
        <w:t>Transgenic Research</w:t>
      </w:r>
      <w:r>
        <w:rPr>
          <w:rFonts w:ascii="Arial" w:hAnsi="Arial" w:cs="Arial"/>
          <w:noProof/>
          <w:lang w:val="de-DE"/>
        </w:rPr>
        <w:t xml:space="preserve"> </w:t>
      </w:r>
      <w:r w:rsidRPr="00041DB9">
        <w:rPr>
          <w:rFonts w:ascii="Arial" w:hAnsi="Arial" w:cs="Arial"/>
          <w:b/>
          <w:noProof/>
          <w:lang w:val="de-DE"/>
        </w:rPr>
        <w:t>2</w:t>
      </w:r>
      <w:r>
        <w:rPr>
          <w:rFonts w:ascii="Arial" w:hAnsi="Arial" w:cs="Arial"/>
          <w:noProof/>
          <w:lang w:val="de-DE"/>
        </w:rPr>
        <w:t>(4): 208-218.</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Hwang MSH, Morgan RL, Sarkar SF, Wang PW, Guttman DS. 2005.</w:t>
      </w:r>
      <w:r>
        <w:rPr>
          <w:rFonts w:ascii="Arial" w:hAnsi="Arial" w:cs="Arial"/>
          <w:noProof/>
          <w:lang w:val="de-DE"/>
        </w:rPr>
        <w:t xml:space="preserve"> Phylogenetic characterization of virulence and resistance phenotypes of</w:t>
      </w:r>
      <w:r w:rsidRPr="00041DB9">
        <w:rPr>
          <w:rFonts w:ascii="Arial" w:hAnsi="Arial" w:cs="Arial"/>
          <w:i/>
          <w:noProof/>
          <w:lang w:val="de-DE"/>
        </w:rPr>
        <w:t xml:space="preserve"> Pseudomonas syringae</w:t>
      </w:r>
      <w:r>
        <w:rPr>
          <w:rFonts w:ascii="Arial" w:hAnsi="Arial" w:cs="Arial"/>
          <w:noProof/>
          <w:lang w:val="de-DE"/>
        </w:rPr>
        <w:t xml:space="preserve">. </w:t>
      </w:r>
      <w:r w:rsidRPr="00041DB9">
        <w:rPr>
          <w:rFonts w:ascii="Arial" w:hAnsi="Arial" w:cs="Arial"/>
          <w:i/>
          <w:noProof/>
          <w:lang w:val="de-DE"/>
        </w:rPr>
        <w:t>Applied and Environmental Microbiology</w:t>
      </w:r>
      <w:r>
        <w:rPr>
          <w:rFonts w:ascii="Arial" w:hAnsi="Arial" w:cs="Arial"/>
          <w:noProof/>
          <w:lang w:val="de-DE"/>
        </w:rPr>
        <w:t xml:space="preserve"> </w:t>
      </w:r>
      <w:r w:rsidRPr="00041DB9">
        <w:rPr>
          <w:rFonts w:ascii="Arial" w:hAnsi="Arial" w:cs="Arial"/>
          <w:b/>
          <w:noProof/>
          <w:lang w:val="de-DE"/>
        </w:rPr>
        <w:t>71</w:t>
      </w:r>
      <w:r>
        <w:rPr>
          <w:rFonts w:ascii="Arial" w:hAnsi="Arial" w:cs="Arial"/>
          <w:noProof/>
          <w:lang w:val="de-DE"/>
        </w:rPr>
        <w:t>(9): 5182-5191.</w:t>
      </w:r>
    </w:p>
    <w:p w:rsidR="00DF054D" w:rsidRPr="00016827" w:rsidRDefault="00DF054D" w:rsidP="005B04FF">
      <w:pPr>
        <w:spacing w:line="360" w:lineRule="auto"/>
        <w:ind w:left="720" w:hanging="720"/>
        <w:rPr>
          <w:rFonts w:ascii="Arial" w:hAnsi="Arial" w:cs="Arial"/>
          <w:noProof/>
        </w:rPr>
      </w:pPr>
      <w:r w:rsidRPr="00016827">
        <w:rPr>
          <w:rFonts w:ascii="Arial" w:hAnsi="Arial" w:cs="Arial"/>
          <w:b/>
          <w:noProof/>
        </w:rPr>
        <w:t>Kaku H, Nishizawa Y, Ishii-Minami N, Akimoto-Tomiyama C, Dohmae N, Takio K, Minami E, Shibuya N. 2006.</w:t>
      </w:r>
      <w:r w:rsidRPr="00016827">
        <w:rPr>
          <w:rFonts w:ascii="Arial" w:hAnsi="Arial" w:cs="Arial"/>
          <w:noProof/>
        </w:rPr>
        <w:t xml:space="preserve"> Plant cells recognize chitin fragments for </w:t>
      </w:r>
      <w:r w:rsidRPr="00016827">
        <w:rPr>
          <w:rFonts w:ascii="Arial" w:hAnsi="Arial" w:cs="Arial"/>
          <w:noProof/>
        </w:rPr>
        <w:lastRenderedPageBreak/>
        <w:t xml:space="preserve">defense signaling through a plasma membrane receptor. </w:t>
      </w:r>
      <w:r w:rsidRPr="00016827">
        <w:rPr>
          <w:rFonts w:ascii="Arial" w:hAnsi="Arial" w:cs="Arial"/>
          <w:i/>
          <w:noProof/>
        </w:rPr>
        <w:t>Proceedings of the National Academy of Sciences of the United States of America</w:t>
      </w:r>
      <w:r w:rsidRPr="00016827">
        <w:rPr>
          <w:rFonts w:ascii="Arial" w:hAnsi="Arial" w:cs="Arial"/>
          <w:noProof/>
        </w:rPr>
        <w:t xml:space="preserve"> </w:t>
      </w:r>
      <w:r w:rsidRPr="00016827">
        <w:rPr>
          <w:rFonts w:ascii="Arial" w:hAnsi="Arial" w:cs="Arial"/>
          <w:b/>
          <w:noProof/>
        </w:rPr>
        <w:t>103</w:t>
      </w:r>
      <w:r w:rsidRPr="00016827">
        <w:rPr>
          <w:rFonts w:ascii="Arial" w:hAnsi="Arial" w:cs="Arial"/>
          <w:noProof/>
        </w:rPr>
        <w:t>(29): 11086-11091.</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Kawano Y, Shimamoto K. 2013.</w:t>
      </w:r>
      <w:r>
        <w:rPr>
          <w:rFonts w:ascii="Arial" w:hAnsi="Arial" w:cs="Arial"/>
          <w:noProof/>
          <w:lang w:val="de-DE"/>
        </w:rPr>
        <w:t xml:space="preserve"> Early signaling network in rice PRR-mediated and R-mediated immunity. </w:t>
      </w:r>
      <w:r w:rsidRPr="00041DB9">
        <w:rPr>
          <w:rFonts w:ascii="Arial" w:hAnsi="Arial" w:cs="Arial"/>
          <w:i/>
          <w:noProof/>
          <w:lang w:val="de-DE"/>
        </w:rPr>
        <w:t>Current Opinion in Plant Biology</w:t>
      </w:r>
      <w:r>
        <w:rPr>
          <w:rFonts w:ascii="Arial" w:hAnsi="Arial" w:cs="Arial"/>
          <w:noProof/>
          <w:lang w:val="de-DE"/>
        </w:rPr>
        <w:t xml:space="preserve"> </w:t>
      </w:r>
      <w:r w:rsidRPr="00041DB9">
        <w:rPr>
          <w:rFonts w:ascii="Arial" w:hAnsi="Arial" w:cs="Arial"/>
          <w:b/>
          <w:noProof/>
          <w:lang w:val="de-DE"/>
        </w:rPr>
        <w:t>16</w:t>
      </w:r>
      <w:r>
        <w:rPr>
          <w:rFonts w:ascii="Arial" w:hAnsi="Arial" w:cs="Arial"/>
          <w:noProof/>
          <w:lang w:val="de-DE"/>
        </w:rPr>
        <w:t>(4): 496-504.</w:t>
      </w:r>
    </w:p>
    <w:p w:rsidR="00DF054D" w:rsidRDefault="00DF054D" w:rsidP="005B04FF">
      <w:pPr>
        <w:spacing w:line="360" w:lineRule="auto"/>
        <w:ind w:left="720" w:hanging="720"/>
        <w:rPr>
          <w:rFonts w:ascii="Arial" w:hAnsi="Arial" w:cs="Arial"/>
          <w:noProof/>
          <w:lang w:val="de-DE"/>
        </w:rPr>
      </w:pPr>
      <w:bookmarkStart w:id="8" w:name="_ENREF_17"/>
      <w:r w:rsidRPr="00041DB9">
        <w:rPr>
          <w:rFonts w:ascii="Arial" w:hAnsi="Arial" w:cs="Arial"/>
          <w:b/>
          <w:noProof/>
          <w:lang w:val="de-DE"/>
        </w:rPr>
        <w:t>Keller B, Feuillet C, Messmer M 2000.</w:t>
      </w:r>
      <w:r>
        <w:rPr>
          <w:rFonts w:ascii="Arial" w:hAnsi="Arial" w:cs="Arial"/>
          <w:noProof/>
          <w:lang w:val="de-DE"/>
        </w:rPr>
        <w:t xml:space="preserve"> Genetics of Disease Resistance. In: Slusarenko AJ, Fraser RSS, Loon LC eds. </w:t>
      </w:r>
      <w:r w:rsidRPr="00041DB9">
        <w:rPr>
          <w:rFonts w:ascii="Arial" w:hAnsi="Arial" w:cs="Arial"/>
          <w:i/>
          <w:noProof/>
          <w:lang w:val="de-DE"/>
        </w:rPr>
        <w:t>Mechanisms of Resistance to Plant Diseases</w:t>
      </w:r>
      <w:r>
        <w:rPr>
          <w:rFonts w:ascii="Arial" w:hAnsi="Arial" w:cs="Arial"/>
          <w:noProof/>
          <w:lang w:val="de-DE"/>
        </w:rPr>
        <w:t>: Springer Netherlands,</w:t>
      </w:r>
      <w:r w:rsidRPr="00041DB9">
        <w:rPr>
          <w:rFonts w:ascii="Arial" w:hAnsi="Arial" w:cs="Arial"/>
          <w:b/>
          <w:noProof/>
          <w:lang w:val="de-DE"/>
        </w:rPr>
        <w:t xml:space="preserve"> </w:t>
      </w:r>
      <w:r>
        <w:rPr>
          <w:rFonts w:ascii="Arial" w:hAnsi="Arial" w:cs="Arial"/>
          <w:noProof/>
          <w:lang w:val="de-DE"/>
        </w:rPr>
        <w:t>101-160.</w:t>
      </w:r>
      <w:bookmarkEnd w:id="8"/>
    </w:p>
    <w:p w:rsidR="00DF054D" w:rsidRDefault="00DF054D" w:rsidP="005B04FF">
      <w:pPr>
        <w:spacing w:line="360" w:lineRule="auto"/>
        <w:ind w:left="720" w:hanging="720"/>
        <w:rPr>
          <w:rFonts w:ascii="Arial" w:hAnsi="Arial" w:cs="Arial"/>
          <w:noProof/>
          <w:lang w:val="de-DE"/>
        </w:rPr>
      </w:pPr>
      <w:bookmarkStart w:id="9" w:name="_ENREF_18"/>
      <w:r w:rsidRPr="00041DB9">
        <w:rPr>
          <w:rFonts w:ascii="Arial" w:hAnsi="Arial" w:cs="Arial"/>
          <w:b/>
          <w:noProof/>
          <w:lang w:val="de-DE"/>
        </w:rPr>
        <w:t>King EO, Ward MK, Raney DE. 1954.</w:t>
      </w:r>
      <w:r>
        <w:rPr>
          <w:rFonts w:ascii="Arial" w:hAnsi="Arial" w:cs="Arial"/>
          <w:noProof/>
          <w:lang w:val="de-DE"/>
        </w:rPr>
        <w:t xml:space="preserve"> Two simple media for the demonstration of pyocyanin and fluorescein. </w:t>
      </w:r>
      <w:r w:rsidRPr="00041DB9">
        <w:rPr>
          <w:rFonts w:ascii="Arial" w:hAnsi="Arial" w:cs="Arial"/>
          <w:i/>
          <w:noProof/>
          <w:lang w:val="de-DE"/>
        </w:rPr>
        <w:t>Journal of Laboratory and Clinical Medicine</w:t>
      </w:r>
      <w:r>
        <w:rPr>
          <w:rFonts w:ascii="Arial" w:hAnsi="Arial" w:cs="Arial"/>
          <w:noProof/>
          <w:lang w:val="de-DE"/>
        </w:rPr>
        <w:t xml:space="preserve"> </w:t>
      </w:r>
      <w:r w:rsidRPr="00041DB9">
        <w:rPr>
          <w:rFonts w:ascii="Arial" w:hAnsi="Arial" w:cs="Arial"/>
          <w:b/>
          <w:noProof/>
          <w:lang w:val="de-DE"/>
        </w:rPr>
        <w:t>44</w:t>
      </w:r>
      <w:r>
        <w:rPr>
          <w:rFonts w:ascii="Arial" w:hAnsi="Arial" w:cs="Arial"/>
          <w:noProof/>
          <w:lang w:val="de-DE"/>
        </w:rPr>
        <w:t>: 301-307.</w:t>
      </w:r>
      <w:bookmarkEnd w:id="9"/>
    </w:p>
    <w:p w:rsidR="00DF054D" w:rsidRDefault="00DF054D" w:rsidP="005B04FF">
      <w:pPr>
        <w:spacing w:line="360" w:lineRule="auto"/>
        <w:ind w:left="720" w:hanging="720"/>
        <w:rPr>
          <w:rFonts w:ascii="Arial" w:hAnsi="Arial" w:cs="Arial"/>
          <w:noProof/>
          <w:lang w:val="de-DE"/>
        </w:rPr>
      </w:pPr>
      <w:bookmarkStart w:id="10" w:name="_ENREF_19"/>
      <w:r w:rsidRPr="00041DB9">
        <w:rPr>
          <w:rFonts w:ascii="Arial" w:hAnsi="Arial" w:cs="Arial"/>
          <w:b/>
          <w:noProof/>
          <w:lang w:val="de-DE"/>
        </w:rPr>
        <w:t>Kirsch C, Logemann E, Lippok B, Schmelzer E, Hahlbrock K. 2001.</w:t>
      </w:r>
      <w:r>
        <w:rPr>
          <w:rFonts w:ascii="Arial" w:hAnsi="Arial" w:cs="Arial"/>
          <w:noProof/>
          <w:lang w:val="de-DE"/>
        </w:rPr>
        <w:t xml:space="preserve"> A highly specific pathogen-responsive promoter element from the immediate-early activated </w:t>
      </w:r>
      <w:r w:rsidRPr="00041DB9">
        <w:rPr>
          <w:rFonts w:ascii="Arial" w:hAnsi="Arial" w:cs="Arial"/>
          <w:i/>
          <w:noProof/>
          <w:lang w:val="de-DE"/>
        </w:rPr>
        <w:t xml:space="preserve">CMPG1 </w:t>
      </w:r>
      <w:r>
        <w:rPr>
          <w:rFonts w:ascii="Arial" w:hAnsi="Arial" w:cs="Arial"/>
          <w:noProof/>
          <w:lang w:val="de-DE"/>
        </w:rPr>
        <w:t xml:space="preserve">gene in </w:t>
      </w:r>
      <w:r w:rsidRPr="00041DB9">
        <w:rPr>
          <w:rFonts w:ascii="Arial" w:hAnsi="Arial" w:cs="Arial"/>
          <w:i/>
          <w:noProof/>
          <w:lang w:val="de-DE"/>
        </w:rPr>
        <w:t>Petroselinum crispum</w:t>
      </w:r>
      <w:r>
        <w:rPr>
          <w:rFonts w:ascii="Arial" w:hAnsi="Arial" w:cs="Arial"/>
          <w:noProof/>
          <w:lang w:val="de-DE"/>
        </w:rPr>
        <w:t xml:space="preserve">. </w:t>
      </w:r>
      <w:r w:rsidRPr="00041DB9">
        <w:rPr>
          <w:rFonts w:ascii="Arial" w:hAnsi="Arial" w:cs="Arial"/>
          <w:i/>
          <w:noProof/>
          <w:lang w:val="de-DE"/>
        </w:rPr>
        <w:t>The Plant Journal</w:t>
      </w:r>
      <w:r>
        <w:rPr>
          <w:rFonts w:ascii="Arial" w:hAnsi="Arial" w:cs="Arial"/>
          <w:noProof/>
          <w:lang w:val="de-DE"/>
        </w:rPr>
        <w:t xml:space="preserve"> </w:t>
      </w:r>
      <w:r w:rsidRPr="00041DB9">
        <w:rPr>
          <w:rFonts w:ascii="Arial" w:hAnsi="Arial" w:cs="Arial"/>
          <w:b/>
          <w:noProof/>
          <w:lang w:val="de-DE"/>
        </w:rPr>
        <w:t>26</w:t>
      </w:r>
      <w:r>
        <w:rPr>
          <w:rFonts w:ascii="Arial" w:hAnsi="Arial" w:cs="Arial"/>
          <w:noProof/>
          <w:lang w:val="de-DE"/>
        </w:rPr>
        <w:t>(2): 217-227.</w:t>
      </w:r>
      <w:bookmarkEnd w:id="10"/>
    </w:p>
    <w:p w:rsidR="00DF054D" w:rsidRPr="00016827" w:rsidRDefault="00DF054D" w:rsidP="005B04FF">
      <w:pPr>
        <w:spacing w:line="360" w:lineRule="auto"/>
        <w:ind w:left="720" w:hanging="720"/>
        <w:rPr>
          <w:rFonts w:ascii="Arial" w:hAnsi="Arial" w:cs="Arial"/>
          <w:noProof/>
        </w:rPr>
      </w:pPr>
      <w:r w:rsidRPr="00016827">
        <w:rPr>
          <w:rFonts w:ascii="Arial" w:hAnsi="Arial" w:cs="Arial"/>
          <w:b/>
          <w:noProof/>
        </w:rPr>
        <w:t>Kishimoto K, Kouzai Y, Kaku H, Shibuya N, Minami E, Nishizawa Y. 2010.</w:t>
      </w:r>
      <w:r w:rsidRPr="00016827">
        <w:rPr>
          <w:rFonts w:ascii="Arial" w:hAnsi="Arial" w:cs="Arial"/>
          <w:noProof/>
        </w:rPr>
        <w:t xml:space="preserve"> Perception of the chitin oligosaccharides contributes to disease resistance to blast fungus Magnaporthe oryzae in rice. </w:t>
      </w:r>
      <w:r w:rsidRPr="00016827">
        <w:rPr>
          <w:rFonts w:ascii="Arial" w:hAnsi="Arial" w:cs="Arial"/>
          <w:i/>
          <w:noProof/>
        </w:rPr>
        <w:t>The Plant Journal</w:t>
      </w:r>
      <w:r w:rsidRPr="00016827">
        <w:rPr>
          <w:rFonts w:ascii="Arial" w:hAnsi="Arial" w:cs="Arial"/>
          <w:noProof/>
        </w:rPr>
        <w:t xml:space="preserve"> </w:t>
      </w:r>
      <w:r w:rsidRPr="00016827">
        <w:rPr>
          <w:rFonts w:ascii="Arial" w:hAnsi="Arial" w:cs="Arial"/>
          <w:b/>
          <w:noProof/>
        </w:rPr>
        <w:t>64</w:t>
      </w:r>
      <w:r w:rsidRPr="00016827">
        <w:rPr>
          <w:rFonts w:ascii="Arial" w:hAnsi="Arial" w:cs="Arial"/>
          <w:noProof/>
        </w:rPr>
        <w:t>(2): 343-354.</w:t>
      </w:r>
    </w:p>
    <w:p w:rsidR="00DF054D" w:rsidRDefault="00DF054D" w:rsidP="005B04FF">
      <w:pPr>
        <w:spacing w:line="360" w:lineRule="auto"/>
        <w:ind w:left="720" w:hanging="720"/>
        <w:rPr>
          <w:rFonts w:ascii="Arial" w:hAnsi="Arial" w:cs="Arial"/>
          <w:noProof/>
          <w:lang w:val="de-DE"/>
        </w:rPr>
      </w:pPr>
      <w:bookmarkStart w:id="11" w:name="_ENREF_20"/>
      <w:r w:rsidRPr="00041DB9">
        <w:rPr>
          <w:rFonts w:ascii="Arial" w:hAnsi="Arial" w:cs="Arial"/>
          <w:b/>
          <w:noProof/>
          <w:lang w:val="de-DE"/>
        </w:rPr>
        <w:t>Klimyuk VI, Carroll BJ, Thomas CM, Jones JDG. 1993.</w:t>
      </w:r>
      <w:r>
        <w:rPr>
          <w:rFonts w:ascii="Arial" w:hAnsi="Arial" w:cs="Arial"/>
          <w:noProof/>
          <w:lang w:val="de-DE"/>
        </w:rPr>
        <w:t xml:space="preserve"> Alkali treatment for rapid preparation of plant-material for reliable pcr analysis. </w:t>
      </w:r>
      <w:r w:rsidRPr="00041DB9">
        <w:rPr>
          <w:rFonts w:ascii="Arial" w:hAnsi="Arial" w:cs="Arial"/>
          <w:i/>
          <w:noProof/>
          <w:lang w:val="de-DE"/>
        </w:rPr>
        <w:t>The Plant Journal</w:t>
      </w:r>
      <w:r>
        <w:rPr>
          <w:rFonts w:ascii="Arial" w:hAnsi="Arial" w:cs="Arial"/>
          <w:noProof/>
          <w:lang w:val="de-DE"/>
        </w:rPr>
        <w:t xml:space="preserve"> </w:t>
      </w:r>
      <w:r w:rsidRPr="00041DB9">
        <w:rPr>
          <w:rFonts w:ascii="Arial" w:hAnsi="Arial" w:cs="Arial"/>
          <w:b/>
          <w:noProof/>
          <w:lang w:val="de-DE"/>
        </w:rPr>
        <w:t>3</w:t>
      </w:r>
      <w:r>
        <w:rPr>
          <w:rFonts w:ascii="Arial" w:hAnsi="Arial" w:cs="Arial"/>
          <w:noProof/>
          <w:lang w:val="de-DE"/>
        </w:rPr>
        <w:t>(3): 493-494.</w:t>
      </w:r>
      <w:bookmarkEnd w:id="11"/>
    </w:p>
    <w:p w:rsidR="00DF054D" w:rsidRPr="00016827" w:rsidRDefault="00DF054D" w:rsidP="005B04FF">
      <w:pPr>
        <w:spacing w:line="360" w:lineRule="auto"/>
        <w:ind w:left="720" w:hanging="720"/>
        <w:rPr>
          <w:rFonts w:ascii="Arial" w:hAnsi="Arial" w:cs="Arial"/>
          <w:noProof/>
        </w:rPr>
      </w:pPr>
      <w:bookmarkStart w:id="12" w:name="_ENREF_21"/>
      <w:r w:rsidRPr="001E66E5">
        <w:rPr>
          <w:rFonts w:ascii="Arial" w:hAnsi="Arial" w:cs="Arial"/>
          <w:b/>
          <w:noProof/>
          <w:lang w:val="de-DE"/>
        </w:rPr>
        <w:t>Kouzai Y, Mochizuki S, Nakajima K, Desaki Y, Hayafune M, Miyazaki H, Yokotani N, Ozawa K, Minami E, Kaku H, et al. 2014a.</w:t>
      </w:r>
      <w:r w:rsidRPr="001E66E5">
        <w:rPr>
          <w:rFonts w:ascii="Arial" w:hAnsi="Arial" w:cs="Arial"/>
          <w:noProof/>
          <w:lang w:val="de-DE"/>
        </w:rPr>
        <w:t xml:space="preserve"> </w:t>
      </w:r>
      <w:r w:rsidRPr="00016827">
        <w:rPr>
          <w:rFonts w:ascii="Arial" w:hAnsi="Arial" w:cs="Arial"/>
          <w:noProof/>
        </w:rPr>
        <w:t xml:space="preserve">Targeted Gene Disruption of </w:t>
      </w:r>
      <w:r w:rsidRPr="00016827">
        <w:rPr>
          <w:rFonts w:ascii="Arial" w:hAnsi="Arial" w:cs="Arial"/>
          <w:i/>
          <w:noProof/>
        </w:rPr>
        <w:t>OsCERK1</w:t>
      </w:r>
      <w:r w:rsidRPr="00016827">
        <w:rPr>
          <w:rFonts w:ascii="Arial" w:hAnsi="Arial" w:cs="Arial"/>
          <w:noProof/>
        </w:rPr>
        <w:t xml:space="preserve"> Reveals Its Indispensable Role in Chitin Perception and Involvement in the Peptidoglycan Response and Immunity in Rice. </w:t>
      </w:r>
      <w:r w:rsidRPr="00016827">
        <w:rPr>
          <w:rFonts w:ascii="Arial" w:hAnsi="Arial" w:cs="Arial"/>
          <w:i/>
          <w:noProof/>
        </w:rPr>
        <w:t>Molecular Plant-Microbe Interactions</w:t>
      </w:r>
      <w:r w:rsidRPr="00016827">
        <w:rPr>
          <w:rFonts w:ascii="Arial" w:hAnsi="Arial" w:cs="Arial"/>
          <w:noProof/>
        </w:rPr>
        <w:t xml:space="preserve"> </w:t>
      </w:r>
      <w:r w:rsidRPr="00016827">
        <w:rPr>
          <w:rFonts w:ascii="Arial" w:hAnsi="Arial" w:cs="Arial"/>
          <w:b/>
          <w:noProof/>
        </w:rPr>
        <w:t>27</w:t>
      </w:r>
      <w:r w:rsidRPr="00016827">
        <w:rPr>
          <w:rFonts w:ascii="Arial" w:hAnsi="Arial" w:cs="Arial"/>
          <w:noProof/>
        </w:rPr>
        <w:t>(9): 975-982.</w:t>
      </w:r>
    </w:p>
    <w:p w:rsidR="00DF054D" w:rsidRPr="00016827" w:rsidRDefault="00DF054D" w:rsidP="005B04FF">
      <w:pPr>
        <w:spacing w:line="360" w:lineRule="auto"/>
        <w:ind w:left="720" w:hanging="720"/>
        <w:rPr>
          <w:rFonts w:ascii="Arial" w:hAnsi="Arial" w:cs="Arial"/>
          <w:noProof/>
        </w:rPr>
      </w:pPr>
      <w:r w:rsidRPr="00016827">
        <w:rPr>
          <w:rFonts w:ascii="Arial" w:hAnsi="Arial" w:cs="Arial"/>
          <w:b/>
          <w:noProof/>
        </w:rPr>
        <w:t>Kouzai Y, Nakajima K, Hayafune M, Ozawa K, Kaku H, Shibuya N, Minami E, Nishizawa Y. 2014b.</w:t>
      </w:r>
      <w:r w:rsidRPr="00016827">
        <w:rPr>
          <w:rFonts w:ascii="Arial" w:hAnsi="Arial" w:cs="Arial"/>
          <w:noProof/>
        </w:rPr>
        <w:t xml:space="preserve"> CEBiP is the major chitin oligomer-binding protein in rice and plays a main role in the perception of chitin oligomers. </w:t>
      </w:r>
      <w:r w:rsidRPr="00016827">
        <w:rPr>
          <w:rFonts w:ascii="Arial" w:hAnsi="Arial" w:cs="Arial"/>
          <w:i/>
          <w:noProof/>
        </w:rPr>
        <w:t>Plant Molecular Biology</w:t>
      </w:r>
      <w:r w:rsidRPr="00016827">
        <w:rPr>
          <w:rFonts w:ascii="Arial" w:hAnsi="Arial" w:cs="Arial"/>
          <w:noProof/>
        </w:rPr>
        <w:t xml:space="preserve"> </w:t>
      </w:r>
      <w:r w:rsidRPr="00016827">
        <w:rPr>
          <w:rFonts w:ascii="Arial" w:hAnsi="Arial" w:cs="Arial"/>
          <w:b/>
          <w:noProof/>
        </w:rPr>
        <w:t>84</w:t>
      </w:r>
      <w:r w:rsidRPr="00016827">
        <w:rPr>
          <w:rFonts w:ascii="Arial" w:hAnsi="Arial" w:cs="Arial"/>
          <w:noProof/>
        </w:rPr>
        <w:t>(4-5): 519-528.</w:t>
      </w:r>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Kunze G, Zipfel C, Robatzek S, Niehaus K, Boller T, Felix G. 2004.</w:t>
      </w:r>
      <w:r>
        <w:rPr>
          <w:rFonts w:ascii="Arial" w:hAnsi="Arial" w:cs="Arial"/>
          <w:noProof/>
          <w:lang w:val="de-DE"/>
        </w:rPr>
        <w:t xml:space="preserve"> The N terminus of bacterial elongation factor Tu elicits innate immunity in Arabidopsis plants. </w:t>
      </w:r>
      <w:r w:rsidRPr="00041DB9">
        <w:rPr>
          <w:rFonts w:ascii="Arial" w:hAnsi="Arial" w:cs="Arial"/>
          <w:i/>
          <w:noProof/>
          <w:lang w:val="de-DE"/>
        </w:rPr>
        <w:t>Plant Cell</w:t>
      </w:r>
      <w:r>
        <w:rPr>
          <w:rFonts w:ascii="Arial" w:hAnsi="Arial" w:cs="Arial"/>
          <w:noProof/>
          <w:lang w:val="de-DE"/>
        </w:rPr>
        <w:t xml:space="preserve"> </w:t>
      </w:r>
      <w:r w:rsidRPr="00041DB9">
        <w:rPr>
          <w:rFonts w:ascii="Arial" w:hAnsi="Arial" w:cs="Arial"/>
          <w:b/>
          <w:noProof/>
          <w:lang w:val="de-DE"/>
        </w:rPr>
        <w:t>16</w:t>
      </w:r>
      <w:r>
        <w:rPr>
          <w:rFonts w:ascii="Arial" w:hAnsi="Arial" w:cs="Arial"/>
          <w:noProof/>
          <w:lang w:val="de-DE"/>
        </w:rPr>
        <w:t>(12): 3496-3507.</w:t>
      </w:r>
      <w:bookmarkEnd w:id="12"/>
    </w:p>
    <w:p w:rsidR="00DF054D" w:rsidRDefault="00DF054D" w:rsidP="005B04FF">
      <w:pPr>
        <w:spacing w:line="360" w:lineRule="auto"/>
        <w:ind w:left="720" w:hanging="720"/>
        <w:rPr>
          <w:rFonts w:ascii="Arial" w:hAnsi="Arial" w:cs="Arial"/>
          <w:noProof/>
          <w:lang w:val="de-DE"/>
        </w:rPr>
      </w:pPr>
      <w:bookmarkStart w:id="13" w:name="_ENREF_22"/>
      <w:r w:rsidRPr="00041DB9">
        <w:rPr>
          <w:rFonts w:ascii="Arial" w:hAnsi="Arial" w:cs="Arial"/>
          <w:b/>
          <w:noProof/>
          <w:lang w:val="de-DE"/>
        </w:rPr>
        <w:lastRenderedPageBreak/>
        <w:t>Kuwata H. 1985.</w:t>
      </w:r>
      <w:r>
        <w:rPr>
          <w:rFonts w:ascii="Arial" w:hAnsi="Arial" w:cs="Arial"/>
          <w:noProof/>
          <w:lang w:val="de-DE"/>
        </w:rPr>
        <w:t xml:space="preserve"> </w:t>
      </w:r>
      <w:r w:rsidRPr="00041DB9">
        <w:rPr>
          <w:rFonts w:ascii="Arial" w:hAnsi="Arial" w:cs="Arial"/>
          <w:i/>
          <w:noProof/>
          <w:lang w:val="de-DE"/>
        </w:rPr>
        <w:t>Pseudomonas syringae</w:t>
      </w:r>
      <w:r>
        <w:rPr>
          <w:rFonts w:ascii="Arial" w:hAnsi="Arial" w:cs="Arial"/>
          <w:noProof/>
          <w:lang w:val="de-DE"/>
        </w:rPr>
        <w:t xml:space="preserve"> pathovar </w:t>
      </w:r>
      <w:r w:rsidRPr="00041DB9">
        <w:rPr>
          <w:rFonts w:ascii="Arial" w:hAnsi="Arial" w:cs="Arial"/>
          <w:i/>
          <w:noProof/>
          <w:lang w:val="de-DE"/>
        </w:rPr>
        <w:t xml:space="preserve">oryzae </w:t>
      </w:r>
      <w:r>
        <w:rPr>
          <w:rFonts w:ascii="Arial" w:hAnsi="Arial" w:cs="Arial"/>
          <w:noProof/>
          <w:lang w:val="de-DE"/>
        </w:rPr>
        <w:t xml:space="preserve">new pathovar causal agent of bacterial halo blight of rice. </w:t>
      </w:r>
      <w:r w:rsidRPr="00041DB9">
        <w:rPr>
          <w:rFonts w:ascii="Arial" w:hAnsi="Arial" w:cs="Arial"/>
          <w:i/>
          <w:noProof/>
          <w:lang w:val="de-DE"/>
        </w:rPr>
        <w:t>Annals of the Phytopathological Society of Japan</w:t>
      </w:r>
      <w:r>
        <w:rPr>
          <w:rFonts w:ascii="Arial" w:hAnsi="Arial" w:cs="Arial"/>
          <w:noProof/>
          <w:lang w:val="de-DE"/>
        </w:rPr>
        <w:t xml:space="preserve"> </w:t>
      </w:r>
      <w:r w:rsidRPr="00041DB9">
        <w:rPr>
          <w:rFonts w:ascii="Arial" w:hAnsi="Arial" w:cs="Arial"/>
          <w:b/>
          <w:noProof/>
          <w:lang w:val="de-DE"/>
        </w:rPr>
        <w:t>51</w:t>
      </w:r>
      <w:r>
        <w:rPr>
          <w:rFonts w:ascii="Arial" w:hAnsi="Arial" w:cs="Arial"/>
          <w:noProof/>
          <w:lang w:val="de-DE"/>
        </w:rPr>
        <w:t>(2): 212-218.</w:t>
      </w:r>
      <w:bookmarkEnd w:id="13"/>
    </w:p>
    <w:p w:rsidR="00DF054D" w:rsidRDefault="00DF054D" w:rsidP="005B04FF">
      <w:pPr>
        <w:spacing w:line="360" w:lineRule="auto"/>
        <w:ind w:left="720" w:hanging="720"/>
        <w:rPr>
          <w:rFonts w:ascii="Arial" w:hAnsi="Arial" w:cs="Arial"/>
          <w:noProof/>
          <w:lang w:val="de-DE"/>
        </w:rPr>
      </w:pPr>
      <w:bookmarkStart w:id="14" w:name="_ENREF_23"/>
      <w:r w:rsidRPr="00041DB9">
        <w:rPr>
          <w:rFonts w:ascii="Arial" w:hAnsi="Arial" w:cs="Arial"/>
          <w:b/>
          <w:noProof/>
          <w:lang w:val="de-DE"/>
        </w:rPr>
        <w:t>Lacombe S, Rougon-Cardoso A, Sherwood E, Peeters N, Dahlbeck D, van Esse HP, Smoker M, Rallapalli G, Thomma BPHJ, Staskawicz B, et al. 2010.</w:t>
      </w:r>
      <w:r>
        <w:rPr>
          <w:rFonts w:ascii="Arial" w:hAnsi="Arial" w:cs="Arial"/>
          <w:noProof/>
          <w:lang w:val="de-DE"/>
        </w:rPr>
        <w:t xml:space="preserve"> Interfamily transfer of a plant pattern-recognition receptor confers broad-spectrum bacterial resistance. </w:t>
      </w:r>
      <w:r w:rsidRPr="00041DB9">
        <w:rPr>
          <w:rFonts w:ascii="Arial" w:hAnsi="Arial" w:cs="Arial"/>
          <w:i/>
          <w:noProof/>
          <w:lang w:val="de-DE"/>
        </w:rPr>
        <w:t>Nature Biotechnology</w:t>
      </w:r>
      <w:r>
        <w:rPr>
          <w:rFonts w:ascii="Arial" w:hAnsi="Arial" w:cs="Arial"/>
          <w:noProof/>
          <w:lang w:val="de-DE"/>
        </w:rPr>
        <w:t xml:space="preserve"> </w:t>
      </w:r>
      <w:r w:rsidRPr="00041DB9">
        <w:rPr>
          <w:rFonts w:ascii="Arial" w:hAnsi="Arial" w:cs="Arial"/>
          <w:b/>
          <w:noProof/>
          <w:lang w:val="de-DE"/>
        </w:rPr>
        <w:t>28</w:t>
      </w:r>
      <w:r>
        <w:rPr>
          <w:rFonts w:ascii="Arial" w:hAnsi="Arial" w:cs="Arial"/>
          <w:noProof/>
          <w:lang w:val="de-DE"/>
        </w:rPr>
        <w:t>(4): 365-369.</w:t>
      </w:r>
      <w:bookmarkEnd w:id="14"/>
    </w:p>
    <w:p w:rsidR="00DF054D" w:rsidRDefault="00DF054D" w:rsidP="005B04FF">
      <w:pPr>
        <w:spacing w:line="360" w:lineRule="auto"/>
        <w:ind w:left="720" w:hanging="720"/>
        <w:rPr>
          <w:rFonts w:ascii="Arial" w:hAnsi="Arial" w:cs="Arial"/>
          <w:noProof/>
          <w:lang w:val="de-DE"/>
        </w:rPr>
      </w:pPr>
      <w:bookmarkStart w:id="15" w:name="_ENREF_24"/>
      <w:r w:rsidRPr="00041DB9">
        <w:rPr>
          <w:rFonts w:ascii="Arial" w:hAnsi="Arial" w:cs="Arial"/>
          <w:b/>
          <w:noProof/>
          <w:lang w:val="de-DE"/>
        </w:rPr>
        <w:t>Lee W-S, Rudd JJ, Hammond-Kosack KE, Kanyuka K. 201</w:t>
      </w:r>
      <w:r>
        <w:rPr>
          <w:rFonts w:ascii="Arial" w:hAnsi="Arial" w:cs="Arial"/>
          <w:b/>
          <w:noProof/>
          <w:lang w:val="de-DE"/>
        </w:rPr>
        <w:t>4</w:t>
      </w:r>
      <w:r w:rsidRPr="00041DB9">
        <w:rPr>
          <w:rFonts w:ascii="Arial" w:hAnsi="Arial" w:cs="Arial"/>
          <w:b/>
          <w:noProof/>
          <w:lang w:val="de-DE"/>
        </w:rPr>
        <w:t>.</w:t>
      </w:r>
      <w:r>
        <w:rPr>
          <w:rFonts w:ascii="Arial" w:hAnsi="Arial" w:cs="Arial"/>
          <w:noProof/>
          <w:lang w:val="de-DE"/>
        </w:rPr>
        <w:t xml:space="preserve"> </w:t>
      </w:r>
      <w:r w:rsidRPr="00041DB9">
        <w:rPr>
          <w:rFonts w:ascii="Arial" w:hAnsi="Arial" w:cs="Arial"/>
          <w:i/>
          <w:noProof/>
          <w:lang w:val="de-DE"/>
        </w:rPr>
        <w:t>Mycosphaerella graminicola</w:t>
      </w:r>
      <w:r>
        <w:rPr>
          <w:rFonts w:ascii="Arial" w:hAnsi="Arial" w:cs="Arial"/>
          <w:noProof/>
          <w:lang w:val="de-DE"/>
        </w:rPr>
        <w:t xml:space="preserve"> LysM effector-mediated stealth pathogenesis subverts recognition through both CERK1 and CEBiP homologues in wheat. </w:t>
      </w:r>
      <w:r w:rsidRPr="00041DB9">
        <w:rPr>
          <w:rFonts w:ascii="Arial" w:hAnsi="Arial" w:cs="Arial"/>
          <w:i/>
          <w:noProof/>
          <w:lang w:val="de-DE"/>
        </w:rPr>
        <w:t>Molecular Plant-Microbe Interactions</w:t>
      </w:r>
      <w:r>
        <w:rPr>
          <w:rFonts w:ascii="Arial" w:hAnsi="Arial" w:cs="Arial"/>
          <w:noProof/>
          <w:lang w:val="de-DE"/>
        </w:rPr>
        <w:t xml:space="preserve"> </w:t>
      </w:r>
      <w:r w:rsidRPr="00041DB9">
        <w:rPr>
          <w:rFonts w:ascii="Arial" w:hAnsi="Arial" w:cs="Arial"/>
          <w:b/>
          <w:noProof/>
          <w:lang w:val="de-DE"/>
        </w:rPr>
        <w:t>27</w:t>
      </w:r>
      <w:r>
        <w:rPr>
          <w:rFonts w:ascii="Arial" w:hAnsi="Arial" w:cs="Arial"/>
          <w:noProof/>
          <w:lang w:val="de-DE"/>
        </w:rPr>
        <w:t>(3): 236-243.</w:t>
      </w:r>
      <w:bookmarkEnd w:id="15"/>
    </w:p>
    <w:p w:rsidR="00DF054D" w:rsidRDefault="00DF054D" w:rsidP="005B04FF">
      <w:pPr>
        <w:spacing w:line="360" w:lineRule="auto"/>
        <w:ind w:left="720" w:hanging="720"/>
        <w:rPr>
          <w:rFonts w:ascii="Arial" w:hAnsi="Arial" w:cs="Arial"/>
          <w:noProof/>
          <w:lang w:val="de-DE"/>
        </w:rPr>
      </w:pPr>
      <w:bookmarkStart w:id="16" w:name="_ENREF_25"/>
      <w:r w:rsidRPr="00041DB9">
        <w:rPr>
          <w:rFonts w:ascii="Arial" w:hAnsi="Arial" w:cs="Arial"/>
          <w:b/>
          <w:noProof/>
          <w:lang w:val="de-DE"/>
        </w:rPr>
        <w:t>Lloyd SR, Schoonbeek H-j, Trick M, Zipfel C, Ridout CJ. 2014.</w:t>
      </w:r>
      <w:r>
        <w:rPr>
          <w:rFonts w:ascii="Arial" w:hAnsi="Arial" w:cs="Arial"/>
          <w:noProof/>
          <w:lang w:val="de-DE"/>
        </w:rPr>
        <w:t xml:space="preserve"> Methods to Study PAMP-Triggered Immunity in </w:t>
      </w:r>
      <w:r w:rsidRPr="00041DB9">
        <w:rPr>
          <w:rFonts w:ascii="Arial" w:hAnsi="Arial" w:cs="Arial"/>
          <w:i/>
          <w:noProof/>
          <w:lang w:val="de-DE"/>
        </w:rPr>
        <w:t xml:space="preserve">Brassica </w:t>
      </w:r>
      <w:r>
        <w:rPr>
          <w:rFonts w:ascii="Arial" w:hAnsi="Arial" w:cs="Arial"/>
          <w:noProof/>
          <w:lang w:val="de-DE"/>
        </w:rPr>
        <w:t xml:space="preserve">Species. </w:t>
      </w:r>
      <w:r w:rsidRPr="00041DB9">
        <w:rPr>
          <w:rFonts w:ascii="Arial" w:hAnsi="Arial" w:cs="Arial"/>
          <w:i/>
          <w:noProof/>
          <w:lang w:val="de-DE"/>
        </w:rPr>
        <w:t>Molecular Plant-Microbe Interactions</w:t>
      </w:r>
      <w:r>
        <w:rPr>
          <w:rFonts w:ascii="Arial" w:hAnsi="Arial" w:cs="Arial"/>
          <w:noProof/>
          <w:lang w:val="de-DE"/>
        </w:rPr>
        <w:t xml:space="preserve"> </w:t>
      </w:r>
      <w:r w:rsidRPr="00041DB9">
        <w:rPr>
          <w:rFonts w:ascii="Arial" w:hAnsi="Arial" w:cs="Arial"/>
          <w:b/>
          <w:noProof/>
          <w:lang w:val="de-DE"/>
        </w:rPr>
        <w:t>27</w:t>
      </w:r>
      <w:r>
        <w:rPr>
          <w:rFonts w:ascii="Arial" w:hAnsi="Arial" w:cs="Arial"/>
          <w:noProof/>
          <w:lang w:val="de-DE"/>
        </w:rPr>
        <w:t>(3): 286-295.</w:t>
      </w:r>
      <w:bookmarkEnd w:id="16"/>
    </w:p>
    <w:p w:rsidR="00DF054D" w:rsidRPr="00016827" w:rsidRDefault="00DF054D" w:rsidP="005B04FF">
      <w:pPr>
        <w:spacing w:line="360" w:lineRule="auto"/>
        <w:ind w:left="720" w:hanging="720"/>
        <w:rPr>
          <w:rFonts w:ascii="Arial" w:hAnsi="Arial" w:cs="Arial"/>
          <w:noProof/>
        </w:rPr>
      </w:pPr>
      <w:bookmarkStart w:id="17" w:name="_ENREF_11"/>
      <w:bookmarkStart w:id="18" w:name="_ENREF_26"/>
      <w:r w:rsidRPr="001E66E5">
        <w:rPr>
          <w:rFonts w:ascii="Arial" w:hAnsi="Arial" w:cs="Arial"/>
          <w:b/>
          <w:noProof/>
          <w:lang w:val="de-DE"/>
        </w:rPr>
        <w:t xml:space="preserve">Lu F, Wang H, Wang S, Jiang W, Shan C, Li B, Yang J, Zhang S, </w:t>
      </w:r>
      <w:r w:rsidR="009265B3" w:rsidRPr="001E66E5">
        <w:rPr>
          <w:rFonts w:ascii="Arial" w:hAnsi="Arial" w:cs="Arial"/>
          <w:b/>
          <w:noProof/>
          <w:lang w:val="de-DE"/>
        </w:rPr>
        <w:t xml:space="preserve">Sun, </w:t>
      </w:r>
      <w:r w:rsidRPr="001E66E5">
        <w:rPr>
          <w:rFonts w:ascii="Arial" w:hAnsi="Arial" w:cs="Arial"/>
          <w:b/>
          <w:noProof/>
          <w:lang w:val="de-DE"/>
        </w:rPr>
        <w:t>W. 2014.</w:t>
      </w:r>
      <w:r w:rsidRPr="001E66E5">
        <w:rPr>
          <w:rFonts w:ascii="Arial" w:hAnsi="Arial" w:cs="Arial"/>
          <w:noProof/>
          <w:lang w:val="de-DE"/>
        </w:rPr>
        <w:t xml:space="preserve"> </w:t>
      </w:r>
      <w:r w:rsidRPr="00016827">
        <w:rPr>
          <w:rFonts w:ascii="Arial" w:hAnsi="Arial" w:cs="Arial"/>
          <w:noProof/>
        </w:rPr>
        <w:t xml:space="preserve">Enhancement of innate immune system in monocot rice by transferring the dicotyledonous elongation factor Tu receptor EFR. </w:t>
      </w:r>
      <w:r w:rsidRPr="00016827">
        <w:rPr>
          <w:rFonts w:ascii="Arial" w:hAnsi="Arial" w:cs="Arial"/>
          <w:i/>
          <w:noProof/>
        </w:rPr>
        <w:t xml:space="preserve">Journal of Integrative Plant </w:t>
      </w:r>
      <w:r w:rsidRPr="009265B3">
        <w:rPr>
          <w:rFonts w:ascii="Arial" w:hAnsi="Arial" w:cs="Arial"/>
          <w:i/>
          <w:noProof/>
        </w:rPr>
        <w:t>Biology</w:t>
      </w:r>
      <w:r w:rsidRPr="009265B3">
        <w:rPr>
          <w:rFonts w:ascii="Arial" w:hAnsi="Arial" w:cs="Arial"/>
          <w:noProof/>
        </w:rPr>
        <w:t xml:space="preserve"> </w:t>
      </w:r>
      <w:r w:rsidR="009265B3" w:rsidRPr="009265B3">
        <w:rPr>
          <w:rFonts w:ascii="Arial" w:hAnsi="Arial" w:cs="Arial"/>
          <w:noProof/>
        </w:rPr>
        <w:t>DOI: 10.1111/jipb.12306</w:t>
      </w:r>
      <w:r w:rsidRPr="009265B3">
        <w:rPr>
          <w:rFonts w:ascii="Arial" w:hAnsi="Arial" w:cs="Arial"/>
          <w:noProof/>
        </w:rPr>
        <w:t>.</w:t>
      </w:r>
      <w:bookmarkEnd w:id="17"/>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Macho AP, Zipfel C. 2014.</w:t>
      </w:r>
      <w:r>
        <w:rPr>
          <w:rFonts w:ascii="Arial" w:hAnsi="Arial" w:cs="Arial"/>
          <w:noProof/>
          <w:lang w:val="de-DE"/>
        </w:rPr>
        <w:t xml:space="preserve"> Plant PRRs and the Activation of Innate Immune Signaling. </w:t>
      </w:r>
      <w:r w:rsidRPr="00041DB9">
        <w:rPr>
          <w:rFonts w:ascii="Arial" w:hAnsi="Arial" w:cs="Arial"/>
          <w:i/>
          <w:noProof/>
          <w:lang w:val="de-DE"/>
        </w:rPr>
        <w:t>Molecular Cell</w:t>
      </w:r>
      <w:r>
        <w:rPr>
          <w:rFonts w:ascii="Arial" w:hAnsi="Arial" w:cs="Arial"/>
          <w:noProof/>
          <w:lang w:val="de-DE"/>
        </w:rPr>
        <w:t xml:space="preserve"> </w:t>
      </w:r>
      <w:r w:rsidRPr="00041DB9">
        <w:rPr>
          <w:rFonts w:ascii="Arial" w:hAnsi="Arial" w:cs="Arial"/>
          <w:b/>
          <w:noProof/>
          <w:lang w:val="de-DE"/>
        </w:rPr>
        <w:t>54</w:t>
      </w:r>
      <w:r>
        <w:rPr>
          <w:rFonts w:ascii="Arial" w:hAnsi="Arial" w:cs="Arial"/>
          <w:noProof/>
          <w:lang w:val="de-DE"/>
        </w:rPr>
        <w:t>(2): 263-272.</w:t>
      </w:r>
      <w:bookmarkEnd w:id="18"/>
    </w:p>
    <w:p w:rsidR="00DF054D" w:rsidRDefault="00DF054D" w:rsidP="005B04FF">
      <w:pPr>
        <w:spacing w:line="360" w:lineRule="auto"/>
        <w:ind w:left="720" w:hanging="720"/>
        <w:rPr>
          <w:rFonts w:ascii="Arial" w:hAnsi="Arial" w:cs="Arial"/>
          <w:noProof/>
          <w:lang w:val="de-DE"/>
        </w:rPr>
      </w:pPr>
      <w:bookmarkStart w:id="19" w:name="_ENREF_27"/>
      <w:r w:rsidRPr="00041DB9">
        <w:rPr>
          <w:rFonts w:ascii="Arial" w:hAnsi="Arial" w:cs="Arial"/>
          <w:b/>
          <w:noProof/>
          <w:lang w:val="de-DE"/>
        </w:rPr>
        <w:t>Mendes BMJ, Cardoso SC, Boscariol-Camargo RL, Cruz RB, Mourao FAA, Bergamin A. 2010.</w:t>
      </w:r>
      <w:r>
        <w:rPr>
          <w:rFonts w:ascii="Arial" w:hAnsi="Arial" w:cs="Arial"/>
          <w:noProof/>
          <w:lang w:val="de-DE"/>
        </w:rPr>
        <w:t xml:space="preserve"> Reduction in susceptibility to </w:t>
      </w:r>
      <w:r w:rsidRPr="00041DB9">
        <w:rPr>
          <w:rFonts w:ascii="Arial" w:hAnsi="Arial" w:cs="Arial"/>
          <w:i/>
          <w:noProof/>
          <w:lang w:val="de-DE"/>
        </w:rPr>
        <w:t>Xanthomonas axonopodis</w:t>
      </w:r>
      <w:r>
        <w:rPr>
          <w:rFonts w:ascii="Arial" w:hAnsi="Arial" w:cs="Arial"/>
          <w:noProof/>
          <w:lang w:val="de-DE"/>
        </w:rPr>
        <w:t xml:space="preserve"> pv. </w:t>
      </w:r>
      <w:r w:rsidRPr="00041DB9">
        <w:rPr>
          <w:rFonts w:ascii="Arial" w:hAnsi="Arial" w:cs="Arial"/>
          <w:i/>
          <w:noProof/>
          <w:lang w:val="de-DE"/>
        </w:rPr>
        <w:t xml:space="preserve">citri </w:t>
      </w:r>
      <w:r>
        <w:rPr>
          <w:rFonts w:ascii="Arial" w:hAnsi="Arial" w:cs="Arial"/>
          <w:noProof/>
          <w:lang w:val="de-DE"/>
        </w:rPr>
        <w:t xml:space="preserve">in transgenic </w:t>
      </w:r>
      <w:r w:rsidRPr="00041DB9">
        <w:rPr>
          <w:rFonts w:ascii="Arial" w:hAnsi="Arial" w:cs="Arial"/>
          <w:i/>
          <w:noProof/>
          <w:lang w:val="de-DE"/>
        </w:rPr>
        <w:t>Citrus sinensis</w:t>
      </w:r>
      <w:r>
        <w:rPr>
          <w:rFonts w:ascii="Arial" w:hAnsi="Arial" w:cs="Arial"/>
          <w:noProof/>
          <w:lang w:val="de-DE"/>
        </w:rPr>
        <w:t xml:space="preserve"> expressing the rice Xa21 gene. </w:t>
      </w:r>
      <w:r w:rsidRPr="00041DB9">
        <w:rPr>
          <w:rFonts w:ascii="Arial" w:hAnsi="Arial" w:cs="Arial"/>
          <w:i/>
          <w:noProof/>
          <w:lang w:val="de-DE"/>
        </w:rPr>
        <w:t>Plant Pathology</w:t>
      </w:r>
      <w:r>
        <w:rPr>
          <w:rFonts w:ascii="Arial" w:hAnsi="Arial" w:cs="Arial"/>
          <w:noProof/>
          <w:lang w:val="de-DE"/>
        </w:rPr>
        <w:t xml:space="preserve"> </w:t>
      </w:r>
      <w:r w:rsidRPr="00041DB9">
        <w:rPr>
          <w:rFonts w:ascii="Arial" w:hAnsi="Arial" w:cs="Arial"/>
          <w:b/>
          <w:noProof/>
          <w:lang w:val="de-DE"/>
        </w:rPr>
        <w:t>59</w:t>
      </w:r>
      <w:r>
        <w:rPr>
          <w:rFonts w:ascii="Arial" w:hAnsi="Arial" w:cs="Arial"/>
          <w:noProof/>
          <w:lang w:val="de-DE"/>
        </w:rPr>
        <w:t>(1): 68-75.</w:t>
      </w:r>
      <w:bookmarkEnd w:id="19"/>
    </w:p>
    <w:p w:rsidR="00DF054D" w:rsidRPr="00016827" w:rsidRDefault="00DF054D" w:rsidP="005B04FF">
      <w:pPr>
        <w:spacing w:line="360" w:lineRule="auto"/>
        <w:ind w:left="720" w:hanging="720"/>
        <w:rPr>
          <w:rFonts w:ascii="Arial" w:hAnsi="Arial" w:cs="Arial"/>
          <w:noProof/>
        </w:rPr>
      </w:pPr>
      <w:bookmarkStart w:id="20" w:name="_ENREF_13"/>
      <w:bookmarkStart w:id="21" w:name="_ENREF_28"/>
      <w:r w:rsidRPr="00016827">
        <w:rPr>
          <w:rFonts w:ascii="Arial" w:hAnsi="Arial" w:cs="Arial"/>
          <w:b/>
          <w:noProof/>
        </w:rPr>
        <w:t>Mentlak TA, Kombrink A, Shinya T, Ryder LS, Otomo I, Saitoh H, Terauchi R, Nishizawa Y, Shibuya N, Thomma BPHJ, et al. 2012.</w:t>
      </w:r>
      <w:r w:rsidRPr="00016827">
        <w:rPr>
          <w:rFonts w:ascii="Arial" w:hAnsi="Arial" w:cs="Arial"/>
          <w:noProof/>
        </w:rPr>
        <w:t xml:space="preserve"> Effector-Mediated Suppression of Chitin-Triggered Immunity by </w:t>
      </w:r>
      <w:r w:rsidRPr="00016827">
        <w:rPr>
          <w:rFonts w:ascii="Arial" w:hAnsi="Arial" w:cs="Arial"/>
          <w:i/>
          <w:noProof/>
        </w:rPr>
        <w:t>Magnaporthe oryzae</w:t>
      </w:r>
      <w:r w:rsidRPr="00016827">
        <w:rPr>
          <w:rFonts w:ascii="Arial" w:hAnsi="Arial" w:cs="Arial"/>
          <w:noProof/>
        </w:rPr>
        <w:t xml:space="preserve"> Is Necessary for Rice Blast Disease. </w:t>
      </w:r>
      <w:r w:rsidRPr="00016827">
        <w:rPr>
          <w:rFonts w:ascii="Arial" w:hAnsi="Arial" w:cs="Arial"/>
          <w:i/>
          <w:noProof/>
        </w:rPr>
        <w:t>Plant Cell</w:t>
      </w:r>
      <w:r w:rsidRPr="00016827">
        <w:rPr>
          <w:rFonts w:ascii="Arial" w:hAnsi="Arial" w:cs="Arial"/>
          <w:noProof/>
        </w:rPr>
        <w:t xml:space="preserve"> </w:t>
      </w:r>
      <w:r w:rsidRPr="00016827">
        <w:rPr>
          <w:rFonts w:ascii="Arial" w:hAnsi="Arial" w:cs="Arial"/>
          <w:b/>
          <w:noProof/>
        </w:rPr>
        <w:t>24</w:t>
      </w:r>
      <w:r w:rsidRPr="00016827">
        <w:rPr>
          <w:rFonts w:ascii="Arial" w:hAnsi="Arial" w:cs="Arial"/>
          <w:noProof/>
        </w:rPr>
        <w:t>(1): 322-335.</w:t>
      </w:r>
      <w:bookmarkEnd w:id="20"/>
    </w:p>
    <w:p w:rsidR="00DF054D" w:rsidRDefault="00DF054D" w:rsidP="005B04FF">
      <w:pPr>
        <w:spacing w:line="360" w:lineRule="auto"/>
        <w:ind w:left="720" w:hanging="720"/>
        <w:rPr>
          <w:rFonts w:ascii="Arial" w:hAnsi="Arial" w:cs="Arial"/>
          <w:noProof/>
          <w:lang w:val="de-DE"/>
        </w:rPr>
      </w:pPr>
      <w:r w:rsidRPr="00041DB9">
        <w:rPr>
          <w:rFonts w:ascii="Arial" w:hAnsi="Arial" w:cs="Arial"/>
          <w:b/>
          <w:noProof/>
          <w:lang w:val="de-DE"/>
        </w:rPr>
        <w:t>Miya A, Albert P, Shinya T, Desaki Y, Ichimura K, Shirasu K, Narusaka Y, Kawakami N, Kaku H, Shibuya N. 2007.</w:t>
      </w:r>
      <w:r>
        <w:rPr>
          <w:rFonts w:ascii="Arial" w:hAnsi="Arial" w:cs="Arial"/>
          <w:noProof/>
          <w:lang w:val="de-DE"/>
        </w:rPr>
        <w:t xml:space="preserve"> CERK1, a LysM receptor kinase, is essential for chitin elicitor signaling in Arabidopsis. </w:t>
      </w:r>
      <w:r w:rsidRPr="00041DB9">
        <w:rPr>
          <w:rFonts w:ascii="Arial" w:hAnsi="Arial" w:cs="Arial"/>
          <w:i/>
          <w:noProof/>
          <w:lang w:val="de-DE"/>
        </w:rPr>
        <w:t>Proceedings of the National Academy of Sciences of the United States of America</w:t>
      </w:r>
      <w:r>
        <w:rPr>
          <w:rFonts w:ascii="Arial" w:hAnsi="Arial" w:cs="Arial"/>
          <w:noProof/>
          <w:lang w:val="de-DE"/>
        </w:rPr>
        <w:t xml:space="preserve"> </w:t>
      </w:r>
      <w:r w:rsidRPr="00041DB9">
        <w:rPr>
          <w:rFonts w:ascii="Arial" w:hAnsi="Arial" w:cs="Arial"/>
          <w:b/>
          <w:noProof/>
          <w:lang w:val="de-DE"/>
        </w:rPr>
        <w:t>104</w:t>
      </w:r>
      <w:r>
        <w:rPr>
          <w:rFonts w:ascii="Arial" w:hAnsi="Arial" w:cs="Arial"/>
          <w:noProof/>
          <w:lang w:val="de-DE"/>
        </w:rPr>
        <w:t>(49): 19613-19618.</w:t>
      </w:r>
      <w:bookmarkEnd w:id="21"/>
    </w:p>
    <w:p w:rsidR="006E2E19" w:rsidRDefault="00DF054D" w:rsidP="005B04FF">
      <w:pPr>
        <w:spacing w:line="360" w:lineRule="auto"/>
        <w:ind w:left="720" w:hanging="720"/>
        <w:rPr>
          <w:rFonts w:ascii="Arial" w:hAnsi="Arial" w:cs="Arial"/>
          <w:noProof/>
          <w:lang w:val="de-DE"/>
        </w:rPr>
      </w:pPr>
      <w:bookmarkStart w:id="22" w:name="_ENREF_29"/>
      <w:r w:rsidRPr="00041DB9">
        <w:rPr>
          <w:rFonts w:ascii="Arial" w:hAnsi="Arial" w:cs="Arial"/>
          <w:b/>
          <w:noProof/>
          <w:lang w:val="de-DE"/>
        </w:rPr>
        <w:lastRenderedPageBreak/>
        <w:t>Risacher T, Craze M, Bowden S, Paul W, Barsby T 2009.</w:t>
      </w:r>
      <w:r>
        <w:rPr>
          <w:rFonts w:ascii="Arial" w:hAnsi="Arial" w:cs="Arial"/>
          <w:noProof/>
          <w:lang w:val="de-DE"/>
        </w:rPr>
        <w:t xml:space="preserve"> Highly Efficient </w:t>
      </w:r>
      <w:r w:rsidRPr="00041DB9">
        <w:rPr>
          <w:rFonts w:ascii="Arial" w:hAnsi="Arial" w:cs="Arial"/>
          <w:i/>
          <w:noProof/>
          <w:lang w:val="de-DE"/>
        </w:rPr>
        <w:t>Agrobacterium</w:t>
      </w:r>
      <w:r>
        <w:rPr>
          <w:rFonts w:ascii="Arial" w:hAnsi="Arial" w:cs="Arial"/>
          <w:noProof/>
          <w:lang w:val="de-DE"/>
        </w:rPr>
        <w:t xml:space="preserve">-Mediated Transformation of Wheat Via </w:t>
      </w:r>
      <w:r w:rsidRPr="00041DB9">
        <w:rPr>
          <w:rFonts w:ascii="Arial" w:hAnsi="Arial" w:cs="Arial"/>
          <w:i/>
          <w:noProof/>
          <w:lang w:val="de-DE"/>
        </w:rPr>
        <w:t>In Planta</w:t>
      </w:r>
      <w:r>
        <w:rPr>
          <w:rFonts w:ascii="Arial" w:hAnsi="Arial" w:cs="Arial"/>
          <w:noProof/>
          <w:lang w:val="de-DE"/>
        </w:rPr>
        <w:t xml:space="preserve"> Inoculation. In: Jones HD, Shewry </w:t>
      </w:r>
      <w:r w:rsidRPr="006E2E19">
        <w:rPr>
          <w:rFonts w:ascii="Arial" w:hAnsi="Arial" w:cs="Arial"/>
          <w:noProof/>
          <w:lang w:val="de-DE"/>
        </w:rPr>
        <w:t xml:space="preserve">PR eds. </w:t>
      </w:r>
      <w:r w:rsidRPr="006E2E19">
        <w:rPr>
          <w:rFonts w:ascii="Arial" w:hAnsi="Arial" w:cs="Arial"/>
          <w:i/>
          <w:noProof/>
          <w:lang w:val="de-DE"/>
        </w:rPr>
        <w:t>Methods in Molecular Biology</w:t>
      </w:r>
      <w:r w:rsidRPr="006E2E19">
        <w:rPr>
          <w:rFonts w:ascii="Arial" w:hAnsi="Arial" w:cs="Arial"/>
          <w:noProof/>
          <w:lang w:val="de-DE"/>
        </w:rPr>
        <w:t xml:space="preserve">, </w:t>
      </w:r>
      <w:r w:rsidR="006E2E19" w:rsidRPr="006E2E19">
        <w:rPr>
          <w:rFonts w:ascii="Arial" w:hAnsi="Arial" w:cs="Arial"/>
          <w:noProof/>
          <w:lang w:val="de-DE"/>
        </w:rPr>
        <w:t>New York, USA: Humana Press,</w:t>
      </w:r>
      <w:r w:rsidR="006E2E19">
        <w:rPr>
          <w:rFonts w:ascii="Arial" w:hAnsi="Arial" w:cs="Arial"/>
          <w:noProof/>
          <w:lang w:val="de-DE"/>
        </w:rPr>
        <w:t xml:space="preserve"> </w:t>
      </w:r>
      <w:r w:rsidRPr="006E2E19">
        <w:rPr>
          <w:rFonts w:ascii="Arial" w:hAnsi="Arial" w:cs="Arial"/>
          <w:noProof/>
          <w:lang w:val="de-DE"/>
        </w:rPr>
        <w:t>115-124.</w:t>
      </w:r>
      <w:bookmarkEnd w:id="22"/>
    </w:p>
    <w:p w:rsidR="00DF054D" w:rsidRDefault="00DF054D" w:rsidP="005B04FF">
      <w:pPr>
        <w:spacing w:line="360" w:lineRule="auto"/>
        <w:ind w:left="720" w:hanging="720"/>
        <w:rPr>
          <w:rFonts w:ascii="Arial" w:hAnsi="Arial" w:cs="Arial"/>
          <w:noProof/>
          <w:lang w:val="de-DE"/>
        </w:rPr>
      </w:pPr>
      <w:bookmarkStart w:id="23" w:name="_ENREF_30"/>
      <w:r w:rsidRPr="00041DB9">
        <w:rPr>
          <w:rFonts w:ascii="Arial" w:hAnsi="Arial" w:cs="Arial"/>
          <w:b/>
          <w:noProof/>
          <w:lang w:val="de-DE"/>
        </w:rPr>
        <w:t>Robatzek S, Bittel P, Chinchilla D, Kochner P, Felix G, Shiu SH, Boller T. 2007.</w:t>
      </w:r>
      <w:r>
        <w:rPr>
          <w:rFonts w:ascii="Arial" w:hAnsi="Arial" w:cs="Arial"/>
          <w:noProof/>
          <w:lang w:val="de-DE"/>
        </w:rPr>
        <w:t xml:space="preserve"> Molecular identification and characterization of the tomato flagellin receptor LeFLS2, an orthologue of Arabidopsis FLS2 exhibiting characteristically different perception specificities. </w:t>
      </w:r>
      <w:r w:rsidRPr="00041DB9">
        <w:rPr>
          <w:rFonts w:ascii="Arial" w:hAnsi="Arial" w:cs="Arial"/>
          <w:i/>
          <w:noProof/>
          <w:lang w:val="de-DE"/>
        </w:rPr>
        <w:t>Plant Molecular Biology</w:t>
      </w:r>
      <w:r>
        <w:rPr>
          <w:rFonts w:ascii="Arial" w:hAnsi="Arial" w:cs="Arial"/>
          <w:noProof/>
          <w:lang w:val="de-DE"/>
        </w:rPr>
        <w:t xml:space="preserve"> </w:t>
      </w:r>
      <w:r w:rsidRPr="00041DB9">
        <w:rPr>
          <w:rFonts w:ascii="Arial" w:hAnsi="Arial" w:cs="Arial"/>
          <w:b/>
          <w:noProof/>
          <w:lang w:val="de-DE"/>
        </w:rPr>
        <w:t>64</w:t>
      </w:r>
      <w:r>
        <w:rPr>
          <w:rFonts w:ascii="Arial" w:hAnsi="Arial" w:cs="Arial"/>
          <w:noProof/>
          <w:lang w:val="de-DE"/>
        </w:rPr>
        <w:t>(5): 539-547.</w:t>
      </w:r>
      <w:bookmarkEnd w:id="23"/>
    </w:p>
    <w:p w:rsidR="00DF054D" w:rsidRDefault="00DF054D" w:rsidP="005B04FF">
      <w:pPr>
        <w:spacing w:line="360" w:lineRule="auto"/>
        <w:ind w:left="720" w:hanging="720"/>
        <w:rPr>
          <w:rFonts w:ascii="Arial" w:hAnsi="Arial" w:cs="Arial"/>
          <w:noProof/>
          <w:lang w:val="de-DE"/>
        </w:rPr>
      </w:pPr>
      <w:bookmarkStart w:id="24" w:name="_ENREF_31"/>
      <w:r w:rsidRPr="00041DB9">
        <w:rPr>
          <w:rFonts w:ascii="Arial" w:hAnsi="Arial" w:cs="Arial"/>
          <w:b/>
          <w:noProof/>
          <w:lang w:val="de-DE"/>
        </w:rPr>
        <w:t>Roux F, Voisin D, Badet T, Balague C, Barlet X, Huard-Chauveau C, Roby D, Raffaele S. 2014.</w:t>
      </w:r>
      <w:r>
        <w:rPr>
          <w:rFonts w:ascii="Arial" w:hAnsi="Arial" w:cs="Arial"/>
          <w:noProof/>
          <w:lang w:val="de-DE"/>
        </w:rPr>
        <w:t xml:space="preserve"> Resistance to phytopathogens e tutti quanti: placing plant quantitative disease resistance on the map. </w:t>
      </w:r>
      <w:r w:rsidRPr="00041DB9">
        <w:rPr>
          <w:rFonts w:ascii="Arial" w:hAnsi="Arial" w:cs="Arial"/>
          <w:i/>
          <w:noProof/>
          <w:lang w:val="de-DE"/>
        </w:rPr>
        <w:t>Molecular Plant Pathology</w:t>
      </w:r>
      <w:r>
        <w:rPr>
          <w:rFonts w:ascii="Arial" w:hAnsi="Arial" w:cs="Arial"/>
          <w:noProof/>
          <w:lang w:val="de-DE"/>
        </w:rPr>
        <w:t xml:space="preserve"> </w:t>
      </w:r>
      <w:r w:rsidRPr="00041DB9">
        <w:rPr>
          <w:rFonts w:ascii="Arial" w:hAnsi="Arial" w:cs="Arial"/>
          <w:b/>
          <w:noProof/>
          <w:lang w:val="de-DE"/>
        </w:rPr>
        <w:t>15</w:t>
      </w:r>
      <w:r>
        <w:rPr>
          <w:rFonts w:ascii="Arial" w:hAnsi="Arial" w:cs="Arial"/>
          <w:noProof/>
          <w:lang w:val="de-DE"/>
        </w:rPr>
        <w:t>(5): 427-432.</w:t>
      </w:r>
      <w:bookmarkEnd w:id="24"/>
    </w:p>
    <w:p w:rsidR="00DF054D" w:rsidRDefault="00DF054D" w:rsidP="005B04FF">
      <w:pPr>
        <w:spacing w:line="360" w:lineRule="auto"/>
        <w:ind w:left="720" w:hanging="720"/>
        <w:rPr>
          <w:rFonts w:ascii="Arial" w:hAnsi="Arial" w:cs="Arial"/>
          <w:noProof/>
          <w:lang w:val="de-DE"/>
        </w:rPr>
      </w:pPr>
      <w:bookmarkStart w:id="25" w:name="_ENREF_32"/>
      <w:r w:rsidRPr="00041DB9">
        <w:rPr>
          <w:rFonts w:ascii="Arial" w:hAnsi="Arial" w:cs="Arial"/>
          <w:b/>
          <w:noProof/>
          <w:lang w:val="de-DE"/>
        </w:rPr>
        <w:t>Roux M, Schwessinger B, Albrecht C, Chinchilla D, Jones A, Holton N, Malinovsky FG, Tor M, de Vries S, Zipfel C. 2011.</w:t>
      </w:r>
      <w:r>
        <w:rPr>
          <w:rFonts w:ascii="Arial" w:hAnsi="Arial" w:cs="Arial"/>
          <w:noProof/>
          <w:lang w:val="de-DE"/>
        </w:rPr>
        <w:t xml:space="preserve"> The Arabidopsis Leucine-Rich Repeat Receptor-Like Kinases BAK1/SERK3 and BKK1/SERK4 Are Required for Innate Immunity to Hemibiotrophic and Biotrophic Pathogens. </w:t>
      </w:r>
      <w:r w:rsidRPr="00041DB9">
        <w:rPr>
          <w:rFonts w:ascii="Arial" w:hAnsi="Arial" w:cs="Arial"/>
          <w:i/>
          <w:noProof/>
          <w:lang w:val="de-DE"/>
        </w:rPr>
        <w:t>Plant Cell</w:t>
      </w:r>
      <w:r>
        <w:rPr>
          <w:rFonts w:ascii="Arial" w:hAnsi="Arial" w:cs="Arial"/>
          <w:noProof/>
          <w:lang w:val="de-DE"/>
        </w:rPr>
        <w:t xml:space="preserve"> </w:t>
      </w:r>
      <w:r w:rsidRPr="00041DB9">
        <w:rPr>
          <w:rFonts w:ascii="Arial" w:hAnsi="Arial" w:cs="Arial"/>
          <w:b/>
          <w:noProof/>
          <w:lang w:val="de-DE"/>
        </w:rPr>
        <w:t>23</w:t>
      </w:r>
      <w:r>
        <w:rPr>
          <w:rFonts w:ascii="Arial" w:hAnsi="Arial" w:cs="Arial"/>
          <w:noProof/>
          <w:lang w:val="de-DE"/>
        </w:rPr>
        <w:t>(6): 2440-2455.</w:t>
      </w:r>
      <w:bookmarkEnd w:id="25"/>
    </w:p>
    <w:p w:rsidR="00DF054D" w:rsidRDefault="00DF054D" w:rsidP="005B04FF">
      <w:pPr>
        <w:spacing w:line="360" w:lineRule="auto"/>
        <w:ind w:left="720" w:hanging="720"/>
        <w:rPr>
          <w:rFonts w:ascii="Arial" w:hAnsi="Arial" w:cs="Arial"/>
          <w:noProof/>
          <w:lang w:val="de-DE"/>
        </w:rPr>
      </w:pPr>
      <w:bookmarkStart w:id="26" w:name="_ENREF_33"/>
      <w:r w:rsidRPr="00041DB9">
        <w:rPr>
          <w:rFonts w:ascii="Arial" w:hAnsi="Arial" w:cs="Arial"/>
          <w:b/>
          <w:noProof/>
          <w:lang w:val="de-DE"/>
        </w:rPr>
        <w:t>Rudd JJ, Keon J, Hammond-Kosack KE. 2008.</w:t>
      </w:r>
      <w:r>
        <w:rPr>
          <w:rFonts w:ascii="Arial" w:hAnsi="Arial" w:cs="Arial"/>
          <w:noProof/>
          <w:lang w:val="de-DE"/>
        </w:rPr>
        <w:t xml:space="preserve"> The wheat mitogen-activated protein kinases TaMPK3 and TaMPK6 are differentially regulated at multiple levels during compatible disease interactions with </w:t>
      </w:r>
      <w:r w:rsidRPr="00041DB9">
        <w:rPr>
          <w:rFonts w:ascii="Arial" w:hAnsi="Arial" w:cs="Arial"/>
          <w:i/>
          <w:noProof/>
          <w:lang w:val="de-DE"/>
        </w:rPr>
        <w:t>Mycosphaerella graminicola</w:t>
      </w:r>
      <w:r>
        <w:rPr>
          <w:rFonts w:ascii="Arial" w:hAnsi="Arial" w:cs="Arial"/>
          <w:noProof/>
          <w:lang w:val="de-DE"/>
        </w:rPr>
        <w:t xml:space="preserve">. </w:t>
      </w:r>
      <w:r w:rsidRPr="00041DB9">
        <w:rPr>
          <w:rFonts w:ascii="Arial" w:hAnsi="Arial" w:cs="Arial"/>
          <w:i/>
          <w:noProof/>
          <w:lang w:val="de-DE"/>
        </w:rPr>
        <w:t>Plant Physiology</w:t>
      </w:r>
      <w:r>
        <w:rPr>
          <w:rFonts w:ascii="Arial" w:hAnsi="Arial" w:cs="Arial"/>
          <w:noProof/>
          <w:lang w:val="de-DE"/>
        </w:rPr>
        <w:t xml:space="preserve"> </w:t>
      </w:r>
      <w:r w:rsidRPr="00041DB9">
        <w:rPr>
          <w:rFonts w:ascii="Arial" w:hAnsi="Arial" w:cs="Arial"/>
          <w:b/>
          <w:noProof/>
          <w:lang w:val="de-DE"/>
        </w:rPr>
        <w:t>147</w:t>
      </w:r>
      <w:r>
        <w:rPr>
          <w:rFonts w:ascii="Arial" w:hAnsi="Arial" w:cs="Arial"/>
          <w:noProof/>
          <w:lang w:val="de-DE"/>
        </w:rPr>
        <w:t>(2): 802-815.</w:t>
      </w:r>
      <w:bookmarkEnd w:id="26"/>
    </w:p>
    <w:p w:rsidR="00DF054D" w:rsidRDefault="00DF054D" w:rsidP="005B04FF">
      <w:pPr>
        <w:spacing w:line="360" w:lineRule="auto"/>
        <w:ind w:left="720" w:hanging="720"/>
        <w:rPr>
          <w:rFonts w:ascii="Arial" w:hAnsi="Arial" w:cs="Arial"/>
          <w:noProof/>
          <w:lang w:val="de-DE"/>
        </w:rPr>
      </w:pPr>
      <w:bookmarkStart w:id="27" w:name="_ENREF_34"/>
      <w:r w:rsidRPr="00041DB9">
        <w:rPr>
          <w:rFonts w:ascii="Arial" w:hAnsi="Arial" w:cs="Arial"/>
          <w:b/>
          <w:noProof/>
          <w:lang w:val="de-DE"/>
        </w:rPr>
        <w:t>Rudolph K, von Kietzell J 1997.</w:t>
      </w:r>
      <w:r>
        <w:rPr>
          <w:rFonts w:ascii="Arial" w:hAnsi="Arial" w:cs="Arial"/>
          <w:noProof/>
          <w:lang w:val="de-DE"/>
        </w:rPr>
        <w:t xml:space="preserve"> Wheat diseases caused by </w:t>
      </w:r>
      <w:r w:rsidRPr="00041DB9">
        <w:rPr>
          <w:rFonts w:ascii="Arial" w:hAnsi="Arial" w:cs="Arial"/>
          <w:i/>
          <w:noProof/>
          <w:lang w:val="de-DE"/>
        </w:rPr>
        <w:t>Pseudomonas syringae</w:t>
      </w:r>
      <w:r>
        <w:rPr>
          <w:rFonts w:ascii="Arial" w:hAnsi="Arial" w:cs="Arial"/>
          <w:noProof/>
          <w:lang w:val="de-DE"/>
        </w:rPr>
        <w:t xml:space="preserve"> pathovars. In: Duveiller E, Fucikovsky L, Rudolph K eds. </w:t>
      </w:r>
      <w:r w:rsidRPr="00041DB9">
        <w:rPr>
          <w:rFonts w:ascii="Arial" w:hAnsi="Arial" w:cs="Arial"/>
          <w:i/>
          <w:noProof/>
          <w:lang w:val="de-DE"/>
        </w:rPr>
        <w:t>The bacterial diseases of wheat: Concepts and methods of disease management</w:t>
      </w:r>
      <w:r>
        <w:rPr>
          <w:rFonts w:ascii="Arial" w:hAnsi="Arial" w:cs="Arial"/>
          <w:noProof/>
          <w:lang w:val="de-DE"/>
        </w:rPr>
        <w:t>. Mexico: CIMMYT,</w:t>
      </w:r>
      <w:r w:rsidRPr="00041DB9">
        <w:rPr>
          <w:rFonts w:ascii="Arial" w:hAnsi="Arial" w:cs="Arial"/>
          <w:b/>
          <w:noProof/>
          <w:lang w:val="de-DE"/>
        </w:rPr>
        <w:t xml:space="preserve"> </w:t>
      </w:r>
      <w:r>
        <w:rPr>
          <w:rFonts w:ascii="Arial" w:hAnsi="Arial" w:cs="Arial"/>
          <w:noProof/>
          <w:lang w:val="de-DE"/>
        </w:rPr>
        <w:t>49-58.</w:t>
      </w:r>
      <w:bookmarkEnd w:id="27"/>
    </w:p>
    <w:p w:rsidR="00DF054D" w:rsidRPr="00A11FE6" w:rsidRDefault="00DF054D" w:rsidP="005B04FF">
      <w:pPr>
        <w:spacing w:line="360" w:lineRule="auto"/>
        <w:ind w:left="720" w:hanging="720"/>
        <w:rPr>
          <w:rFonts w:ascii="Arial" w:hAnsi="Arial" w:cs="Arial"/>
          <w:noProof/>
          <w:lang w:val="de-DE"/>
        </w:rPr>
      </w:pPr>
      <w:bookmarkStart w:id="28" w:name="_ENREF_35"/>
      <w:r w:rsidRPr="00041DB9">
        <w:rPr>
          <w:rFonts w:ascii="Arial" w:hAnsi="Arial" w:cs="Arial"/>
          <w:b/>
          <w:noProof/>
          <w:lang w:val="de-DE"/>
        </w:rPr>
        <w:t>Schwessinger B, Ronald PC 2012.</w:t>
      </w:r>
      <w:r>
        <w:rPr>
          <w:rFonts w:ascii="Arial" w:hAnsi="Arial" w:cs="Arial"/>
          <w:noProof/>
          <w:lang w:val="de-DE"/>
        </w:rPr>
        <w:t xml:space="preserve"> Plant Innate Immunity: Perception of </w:t>
      </w:r>
      <w:r w:rsidRPr="00A11FE6">
        <w:rPr>
          <w:rFonts w:ascii="Arial" w:hAnsi="Arial" w:cs="Arial"/>
          <w:noProof/>
          <w:lang w:val="de-DE"/>
        </w:rPr>
        <w:t xml:space="preserve">Conserved Microbial Signatures. In: Merchant SS ed. </w:t>
      </w:r>
      <w:r w:rsidRPr="00A11FE6">
        <w:rPr>
          <w:rFonts w:ascii="Arial" w:hAnsi="Arial" w:cs="Arial"/>
          <w:i/>
          <w:noProof/>
          <w:lang w:val="de-DE"/>
        </w:rPr>
        <w:t>Annual Review of Plant Biology, Vol 63</w:t>
      </w:r>
      <w:r w:rsidRPr="00A11FE6">
        <w:rPr>
          <w:rFonts w:ascii="Arial" w:hAnsi="Arial" w:cs="Arial"/>
          <w:noProof/>
          <w:lang w:val="de-DE"/>
        </w:rPr>
        <w:t>,</w:t>
      </w:r>
      <w:r w:rsidRPr="00A11FE6">
        <w:rPr>
          <w:rFonts w:ascii="Arial" w:hAnsi="Arial" w:cs="Arial"/>
          <w:b/>
          <w:noProof/>
          <w:lang w:val="de-DE"/>
        </w:rPr>
        <w:t xml:space="preserve"> </w:t>
      </w:r>
      <w:r w:rsidRPr="00A11FE6">
        <w:rPr>
          <w:rFonts w:ascii="Arial" w:hAnsi="Arial" w:cs="Arial"/>
          <w:noProof/>
          <w:lang w:val="de-DE"/>
        </w:rPr>
        <w:t>451-482.</w:t>
      </w:r>
      <w:bookmarkEnd w:id="28"/>
    </w:p>
    <w:p w:rsidR="00A11FE6" w:rsidRPr="00A11FE6" w:rsidRDefault="00A11FE6" w:rsidP="005B04FF">
      <w:pPr>
        <w:spacing w:line="360" w:lineRule="auto"/>
        <w:ind w:left="720" w:hanging="720"/>
        <w:rPr>
          <w:rFonts w:ascii="Arial" w:hAnsi="Arial" w:cs="Arial"/>
          <w:noProof/>
        </w:rPr>
      </w:pPr>
      <w:bookmarkStart w:id="29" w:name="_ENREF_36"/>
      <w:r w:rsidRPr="001E66E5">
        <w:rPr>
          <w:rFonts w:ascii="Arial" w:hAnsi="Arial" w:cs="Arial"/>
          <w:b/>
          <w:noProof/>
          <w:lang w:val="de-DE"/>
        </w:rPr>
        <w:t>Schwessinger B, Bahar O, Nicolas T, Nekrasov V, Ruan R, Canlas P, Daudi A, Petzold C, Singan V, Kuo R, et al. 2014.</w:t>
      </w:r>
      <w:r w:rsidRPr="001E66E5">
        <w:rPr>
          <w:rFonts w:ascii="Arial" w:hAnsi="Arial" w:cs="Arial"/>
          <w:noProof/>
          <w:lang w:val="de-DE"/>
        </w:rPr>
        <w:t xml:space="preserve"> </w:t>
      </w:r>
      <w:r w:rsidRPr="00A11FE6">
        <w:rPr>
          <w:rFonts w:ascii="Arial" w:hAnsi="Arial" w:cs="Arial"/>
          <w:noProof/>
        </w:rPr>
        <w:t>Transgenic expression of the dicotyledonous pattern recognition receptor EFR in rice leads to ligand-dependent activation of defense responses.  DOI: 10.1101/006155</w:t>
      </w:r>
    </w:p>
    <w:p w:rsidR="00DF054D" w:rsidRDefault="00DF054D" w:rsidP="005B04FF">
      <w:pPr>
        <w:spacing w:line="360" w:lineRule="auto"/>
        <w:ind w:left="720" w:hanging="720"/>
        <w:rPr>
          <w:rFonts w:ascii="Arial" w:hAnsi="Arial" w:cs="Arial"/>
          <w:noProof/>
          <w:lang w:val="de-DE"/>
        </w:rPr>
      </w:pPr>
      <w:r w:rsidRPr="00A11FE6">
        <w:rPr>
          <w:rFonts w:ascii="Arial" w:hAnsi="Arial" w:cs="Arial"/>
          <w:b/>
          <w:noProof/>
          <w:lang w:val="de-DE"/>
        </w:rPr>
        <w:t>Shimizu T, Nakano T, Takamizawa D, Desaki Y, Ishii-Minami N, Nishizawa Y,</w:t>
      </w:r>
      <w:r w:rsidRPr="00041DB9">
        <w:rPr>
          <w:rFonts w:ascii="Arial" w:hAnsi="Arial" w:cs="Arial"/>
          <w:b/>
          <w:noProof/>
          <w:lang w:val="de-DE"/>
        </w:rPr>
        <w:t xml:space="preserve"> Minami E, Okada K, Yamane H, Kaku H, et al. 2010.</w:t>
      </w:r>
      <w:r>
        <w:rPr>
          <w:rFonts w:ascii="Arial" w:hAnsi="Arial" w:cs="Arial"/>
          <w:noProof/>
          <w:lang w:val="de-DE"/>
        </w:rPr>
        <w:t xml:space="preserve"> Two LysM receptor </w:t>
      </w:r>
      <w:r>
        <w:rPr>
          <w:rFonts w:ascii="Arial" w:hAnsi="Arial" w:cs="Arial"/>
          <w:noProof/>
          <w:lang w:val="de-DE"/>
        </w:rPr>
        <w:lastRenderedPageBreak/>
        <w:t xml:space="preserve">molecules, CEBiP and OsCERK1, cooperatively regulate chitin elicitor signaling in rice. </w:t>
      </w:r>
      <w:r w:rsidRPr="00041DB9">
        <w:rPr>
          <w:rFonts w:ascii="Arial" w:hAnsi="Arial" w:cs="Arial"/>
          <w:i/>
          <w:noProof/>
          <w:lang w:val="de-DE"/>
        </w:rPr>
        <w:t>The Plant Journal</w:t>
      </w:r>
      <w:r>
        <w:rPr>
          <w:rFonts w:ascii="Arial" w:hAnsi="Arial" w:cs="Arial"/>
          <w:noProof/>
          <w:lang w:val="de-DE"/>
        </w:rPr>
        <w:t xml:space="preserve"> </w:t>
      </w:r>
      <w:r w:rsidRPr="00041DB9">
        <w:rPr>
          <w:rFonts w:ascii="Arial" w:hAnsi="Arial" w:cs="Arial"/>
          <w:b/>
          <w:noProof/>
          <w:lang w:val="de-DE"/>
        </w:rPr>
        <w:t>64</w:t>
      </w:r>
      <w:r>
        <w:rPr>
          <w:rFonts w:ascii="Arial" w:hAnsi="Arial" w:cs="Arial"/>
          <w:noProof/>
          <w:lang w:val="de-DE"/>
        </w:rPr>
        <w:t>(2): 204-214.</w:t>
      </w:r>
      <w:bookmarkEnd w:id="29"/>
    </w:p>
    <w:p w:rsidR="00DF054D" w:rsidRDefault="00DF054D" w:rsidP="005B04FF">
      <w:pPr>
        <w:spacing w:line="360" w:lineRule="auto"/>
        <w:ind w:left="720" w:hanging="720"/>
        <w:rPr>
          <w:rFonts w:ascii="Arial" w:hAnsi="Arial" w:cs="Arial"/>
          <w:noProof/>
          <w:lang w:val="de-DE"/>
        </w:rPr>
      </w:pPr>
      <w:bookmarkStart w:id="30" w:name="_ENREF_37"/>
      <w:r w:rsidRPr="00041DB9">
        <w:rPr>
          <w:rFonts w:ascii="Arial" w:hAnsi="Arial" w:cs="Arial"/>
          <w:b/>
          <w:noProof/>
          <w:lang w:val="de-DE"/>
        </w:rPr>
        <w:t>Shinya T, Motoyama N, Ikeda A, Wada M, Kamiya K, Hayafune M, Kaku H, Shibuya N. 2012.</w:t>
      </w:r>
      <w:r>
        <w:rPr>
          <w:rFonts w:ascii="Arial" w:hAnsi="Arial" w:cs="Arial"/>
          <w:noProof/>
          <w:lang w:val="de-DE"/>
        </w:rPr>
        <w:t xml:space="preserve"> Functional Characterization of CEBiP and CERK1 Homologs in Arabidopsis and Rice Reveals the Presence of Different Chitin Receptor Systems in Plants. </w:t>
      </w:r>
      <w:r w:rsidRPr="00041DB9">
        <w:rPr>
          <w:rFonts w:ascii="Arial" w:hAnsi="Arial" w:cs="Arial"/>
          <w:i/>
          <w:noProof/>
          <w:lang w:val="de-DE"/>
        </w:rPr>
        <w:t>Plant and Cell Physiology</w:t>
      </w:r>
      <w:r>
        <w:rPr>
          <w:rFonts w:ascii="Arial" w:hAnsi="Arial" w:cs="Arial"/>
          <w:noProof/>
          <w:lang w:val="de-DE"/>
        </w:rPr>
        <w:t xml:space="preserve"> </w:t>
      </w:r>
      <w:r w:rsidRPr="00041DB9">
        <w:rPr>
          <w:rFonts w:ascii="Arial" w:hAnsi="Arial" w:cs="Arial"/>
          <w:b/>
          <w:noProof/>
          <w:lang w:val="de-DE"/>
        </w:rPr>
        <w:t>53</w:t>
      </w:r>
      <w:r>
        <w:rPr>
          <w:rFonts w:ascii="Arial" w:hAnsi="Arial" w:cs="Arial"/>
          <w:noProof/>
          <w:lang w:val="de-DE"/>
        </w:rPr>
        <w:t>(10): 1696-1706.</w:t>
      </w:r>
      <w:bookmarkEnd w:id="30"/>
    </w:p>
    <w:p w:rsidR="00DF054D" w:rsidRDefault="00DF054D" w:rsidP="005B04FF">
      <w:pPr>
        <w:spacing w:line="360" w:lineRule="auto"/>
        <w:ind w:left="720" w:hanging="720"/>
        <w:rPr>
          <w:rFonts w:ascii="Arial" w:hAnsi="Arial" w:cs="Arial"/>
          <w:noProof/>
          <w:lang w:val="de-DE"/>
        </w:rPr>
      </w:pPr>
      <w:bookmarkStart w:id="31" w:name="_ENREF_38"/>
      <w:r w:rsidRPr="00041DB9">
        <w:rPr>
          <w:rFonts w:ascii="Arial" w:hAnsi="Arial" w:cs="Arial"/>
          <w:b/>
          <w:noProof/>
          <w:lang w:val="de-DE"/>
        </w:rPr>
        <w:t>Singla B, Khurana JP, Khurana P. 2008.</w:t>
      </w:r>
      <w:r>
        <w:rPr>
          <w:rFonts w:ascii="Arial" w:hAnsi="Arial" w:cs="Arial"/>
          <w:noProof/>
          <w:lang w:val="de-DE"/>
        </w:rPr>
        <w:t xml:space="preserve"> Characterization of three somatic embryogenesis receptor kinase genes from wheat, </w:t>
      </w:r>
      <w:r w:rsidRPr="00041DB9">
        <w:rPr>
          <w:rFonts w:ascii="Arial" w:hAnsi="Arial" w:cs="Arial"/>
          <w:i/>
          <w:noProof/>
          <w:lang w:val="de-DE"/>
        </w:rPr>
        <w:t>Triticum aestivum</w:t>
      </w:r>
      <w:r>
        <w:rPr>
          <w:rFonts w:ascii="Arial" w:hAnsi="Arial" w:cs="Arial"/>
          <w:noProof/>
          <w:lang w:val="de-DE"/>
        </w:rPr>
        <w:t xml:space="preserve">. </w:t>
      </w:r>
      <w:r w:rsidRPr="00041DB9">
        <w:rPr>
          <w:rFonts w:ascii="Arial" w:hAnsi="Arial" w:cs="Arial"/>
          <w:i/>
          <w:noProof/>
          <w:lang w:val="de-DE"/>
        </w:rPr>
        <w:t>Plant Cell Reports</w:t>
      </w:r>
      <w:r>
        <w:rPr>
          <w:rFonts w:ascii="Arial" w:hAnsi="Arial" w:cs="Arial"/>
          <w:noProof/>
          <w:lang w:val="de-DE"/>
        </w:rPr>
        <w:t xml:space="preserve"> </w:t>
      </w:r>
      <w:r w:rsidRPr="00041DB9">
        <w:rPr>
          <w:rFonts w:ascii="Arial" w:hAnsi="Arial" w:cs="Arial"/>
          <w:b/>
          <w:noProof/>
          <w:lang w:val="de-DE"/>
        </w:rPr>
        <w:t>27</w:t>
      </w:r>
      <w:r>
        <w:rPr>
          <w:rFonts w:ascii="Arial" w:hAnsi="Arial" w:cs="Arial"/>
          <w:noProof/>
          <w:lang w:val="de-DE"/>
        </w:rPr>
        <w:t>(5): 833-843.</w:t>
      </w:r>
      <w:bookmarkEnd w:id="31"/>
    </w:p>
    <w:p w:rsidR="00DF054D" w:rsidRDefault="00DF054D" w:rsidP="005B04FF">
      <w:pPr>
        <w:spacing w:line="360" w:lineRule="auto"/>
        <w:ind w:left="720" w:hanging="720"/>
        <w:rPr>
          <w:rFonts w:ascii="Arial" w:hAnsi="Arial" w:cs="Arial"/>
          <w:noProof/>
          <w:lang w:val="de-DE"/>
        </w:rPr>
      </w:pPr>
      <w:bookmarkStart w:id="32" w:name="_ENREF_39"/>
      <w:r w:rsidRPr="00041DB9">
        <w:rPr>
          <w:rFonts w:ascii="Arial" w:hAnsi="Arial" w:cs="Arial"/>
          <w:b/>
          <w:noProof/>
          <w:lang w:val="de-DE"/>
        </w:rPr>
        <w:t>Song W-Y, Wang G-L, Chen L-L, Kim H-S, Pi L-Y, Holsten T, Gardner J, Wang B, Zhai W-X, Zhu L-H, et al. 1995.</w:t>
      </w:r>
      <w:r>
        <w:rPr>
          <w:rFonts w:ascii="Arial" w:hAnsi="Arial" w:cs="Arial"/>
          <w:noProof/>
          <w:lang w:val="de-DE"/>
        </w:rPr>
        <w:t xml:space="preserve"> A Receptor Kinase-Like Protein Encoded by the Rice Disease Resistance Gene, Xa21. </w:t>
      </w:r>
      <w:r w:rsidRPr="00041DB9">
        <w:rPr>
          <w:rFonts w:ascii="Arial" w:hAnsi="Arial" w:cs="Arial"/>
          <w:i/>
          <w:noProof/>
          <w:lang w:val="de-DE"/>
        </w:rPr>
        <w:t>Science</w:t>
      </w:r>
      <w:r>
        <w:rPr>
          <w:rFonts w:ascii="Arial" w:hAnsi="Arial" w:cs="Arial"/>
          <w:noProof/>
          <w:lang w:val="de-DE"/>
        </w:rPr>
        <w:t xml:space="preserve"> </w:t>
      </w:r>
      <w:r w:rsidRPr="00041DB9">
        <w:rPr>
          <w:rFonts w:ascii="Arial" w:hAnsi="Arial" w:cs="Arial"/>
          <w:b/>
          <w:noProof/>
          <w:lang w:val="de-DE"/>
        </w:rPr>
        <w:t>270</w:t>
      </w:r>
      <w:r>
        <w:rPr>
          <w:rFonts w:ascii="Arial" w:hAnsi="Arial" w:cs="Arial"/>
          <w:noProof/>
          <w:lang w:val="de-DE"/>
        </w:rPr>
        <w:t>(5243): 1804-1806.</w:t>
      </w:r>
      <w:bookmarkEnd w:id="32"/>
    </w:p>
    <w:p w:rsidR="00DF054D" w:rsidRDefault="00DF054D" w:rsidP="005B04FF">
      <w:pPr>
        <w:spacing w:line="360" w:lineRule="auto"/>
        <w:ind w:left="720" w:hanging="720"/>
        <w:rPr>
          <w:rFonts w:ascii="Arial" w:hAnsi="Arial" w:cs="Arial"/>
          <w:noProof/>
          <w:lang w:val="de-DE"/>
        </w:rPr>
      </w:pPr>
      <w:bookmarkStart w:id="33" w:name="_ENREF_40"/>
      <w:r w:rsidRPr="00041DB9">
        <w:rPr>
          <w:rFonts w:ascii="Arial" w:hAnsi="Arial" w:cs="Arial"/>
          <w:b/>
          <w:noProof/>
          <w:lang w:val="de-DE"/>
        </w:rPr>
        <w:t>Takai R, Isogai A, Takayama S, Che FS. 2008.</w:t>
      </w:r>
      <w:r>
        <w:rPr>
          <w:rFonts w:ascii="Arial" w:hAnsi="Arial" w:cs="Arial"/>
          <w:noProof/>
          <w:lang w:val="de-DE"/>
        </w:rPr>
        <w:t xml:space="preserve"> Analysis of Flagellin Perception Mediated by flg22 Receptor OsFLS2 in Rice. </w:t>
      </w:r>
      <w:r w:rsidRPr="00041DB9">
        <w:rPr>
          <w:rFonts w:ascii="Arial" w:hAnsi="Arial" w:cs="Arial"/>
          <w:i/>
          <w:noProof/>
          <w:lang w:val="de-DE"/>
        </w:rPr>
        <w:t>Molecular Plant-Microbe Interactions</w:t>
      </w:r>
      <w:r>
        <w:rPr>
          <w:rFonts w:ascii="Arial" w:hAnsi="Arial" w:cs="Arial"/>
          <w:noProof/>
          <w:lang w:val="de-DE"/>
        </w:rPr>
        <w:t xml:space="preserve"> </w:t>
      </w:r>
      <w:r w:rsidRPr="00041DB9">
        <w:rPr>
          <w:rFonts w:ascii="Arial" w:hAnsi="Arial" w:cs="Arial"/>
          <w:b/>
          <w:noProof/>
          <w:lang w:val="de-DE"/>
        </w:rPr>
        <w:t>21</w:t>
      </w:r>
      <w:r>
        <w:rPr>
          <w:rFonts w:ascii="Arial" w:hAnsi="Arial" w:cs="Arial"/>
          <w:noProof/>
          <w:lang w:val="de-DE"/>
        </w:rPr>
        <w:t>(12): 1635-1642.</w:t>
      </w:r>
      <w:bookmarkEnd w:id="33"/>
    </w:p>
    <w:p w:rsidR="00DF054D" w:rsidRDefault="00DF054D" w:rsidP="005B04FF">
      <w:pPr>
        <w:spacing w:line="360" w:lineRule="auto"/>
        <w:ind w:left="720" w:hanging="720"/>
        <w:rPr>
          <w:rFonts w:ascii="Arial" w:hAnsi="Arial" w:cs="Arial"/>
          <w:noProof/>
          <w:lang w:val="de-DE"/>
        </w:rPr>
      </w:pPr>
      <w:bookmarkStart w:id="34" w:name="_ENREF_41"/>
      <w:r w:rsidRPr="00041DB9">
        <w:rPr>
          <w:rFonts w:ascii="Arial" w:hAnsi="Arial" w:cs="Arial"/>
          <w:b/>
          <w:noProof/>
          <w:lang w:val="de-DE"/>
        </w:rPr>
        <w:t>Tan SJ, Wang D, Ding J, Tian DC, Zhang XH, Yang SH. 2011.</w:t>
      </w:r>
      <w:r>
        <w:rPr>
          <w:rFonts w:ascii="Arial" w:hAnsi="Arial" w:cs="Arial"/>
          <w:noProof/>
          <w:lang w:val="de-DE"/>
        </w:rPr>
        <w:t xml:space="preserve"> Adaptive evolution of Xa21 homologs in Gramineae. </w:t>
      </w:r>
      <w:r w:rsidRPr="00041DB9">
        <w:rPr>
          <w:rFonts w:ascii="Arial" w:hAnsi="Arial" w:cs="Arial"/>
          <w:i/>
          <w:noProof/>
          <w:lang w:val="de-DE"/>
        </w:rPr>
        <w:t>Genetica</w:t>
      </w:r>
      <w:r>
        <w:rPr>
          <w:rFonts w:ascii="Arial" w:hAnsi="Arial" w:cs="Arial"/>
          <w:noProof/>
          <w:lang w:val="de-DE"/>
        </w:rPr>
        <w:t xml:space="preserve"> </w:t>
      </w:r>
      <w:r w:rsidRPr="00041DB9">
        <w:rPr>
          <w:rFonts w:ascii="Arial" w:hAnsi="Arial" w:cs="Arial"/>
          <w:b/>
          <w:noProof/>
          <w:lang w:val="de-DE"/>
        </w:rPr>
        <w:t>139</w:t>
      </w:r>
      <w:r>
        <w:rPr>
          <w:rFonts w:ascii="Arial" w:hAnsi="Arial" w:cs="Arial"/>
          <w:noProof/>
          <w:lang w:val="de-DE"/>
        </w:rPr>
        <w:t>(11-12): 1465-1475.</w:t>
      </w:r>
      <w:bookmarkEnd w:id="34"/>
    </w:p>
    <w:p w:rsidR="00DF054D" w:rsidRDefault="00DF054D" w:rsidP="005B04FF">
      <w:pPr>
        <w:spacing w:line="360" w:lineRule="auto"/>
        <w:ind w:left="720" w:hanging="720"/>
        <w:rPr>
          <w:rFonts w:ascii="Arial" w:hAnsi="Arial" w:cs="Arial"/>
          <w:noProof/>
          <w:lang w:val="de-DE"/>
        </w:rPr>
      </w:pPr>
      <w:bookmarkStart w:id="35" w:name="_ENREF_42"/>
      <w:r w:rsidRPr="00041DB9">
        <w:rPr>
          <w:rFonts w:ascii="Arial" w:hAnsi="Arial" w:cs="Arial"/>
          <w:b/>
          <w:noProof/>
          <w:lang w:val="de-DE"/>
        </w:rPr>
        <w:t>Tanaka S, Ichikawa A, Yamada K, Tsuji G, Nishiuchi T, Mori M, Koga H, Nishizawa Y, O'Connell R, Kubo Y. 2010.</w:t>
      </w:r>
      <w:r>
        <w:rPr>
          <w:rFonts w:ascii="Arial" w:hAnsi="Arial" w:cs="Arial"/>
          <w:noProof/>
          <w:lang w:val="de-DE"/>
        </w:rPr>
        <w:t xml:space="preserve"> </w:t>
      </w:r>
      <w:r w:rsidRPr="00041DB9">
        <w:rPr>
          <w:rFonts w:ascii="Arial" w:hAnsi="Arial" w:cs="Arial"/>
          <w:i/>
          <w:noProof/>
          <w:lang w:val="de-DE"/>
        </w:rPr>
        <w:t>HvCEBiP</w:t>
      </w:r>
      <w:r>
        <w:rPr>
          <w:rFonts w:ascii="Arial" w:hAnsi="Arial" w:cs="Arial"/>
          <w:noProof/>
          <w:lang w:val="de-DE"/>
        </w:rPr>
        <w:t xml:space="preserve">, a gene homologous to rice chitin receptor </w:t>
      </w:r>
      <w:r w:rsidRPr="00041DB9">
        <w:rPr>
          <w:rFonts w:ascii="Arial" w:hAnsi="Arial" w:cs="Arial"/>
          <w:i/>
          <w:noProof/>
          <w:lang w:val="de-DE"/>
        </w:rPr>
        <w:t>CEBiP</w:t>
      </w:r>
      <w:r>
        <w:rPr>
          <w:rFonts w:ascii="Arial" w:hAnsi="Arial" w:cs="Arial"/>
          <w:noProof/>
          <w:lang w:val="de-DE"/>
        </w:rPr>
        <w:t xml:space="preserve">, contributes to basal resistance of barley to </w:t>
      </w:r>
      <w:r w:rsidRPr="00041DB9">
        <w:rPr>
          <w:rFonts w:ascii="Arial" w:hAnsi="Arial" w:cs="Arial"/>
          <w:i/>
          <w:noProof/>
          <w:lang w:val="de-DE"/>
        </w:rPr>
        <w:t>Magnaporthe oryzae</w:t>
      </w:r>
      <w:r>
        <w:rPr>
          <w:rFonts w:ascii="Arial" w:hAnsi="Arial" w:cs="Arial"/>
          <w:noProof/>
          <w:lang w:val="de-DE"/>
        </w:rPr>
        <w:t xml:space="preserve">. </w:t>
      </w:r>
      <w:r w:rsidRPr="00041DB9">
        <w:rPr>
          <w:rFonts w:ascii="Arial" w:hAnsi="Arial" w:cs="Arial"/>
          <w:i/>
          <w:noProof/>
          <w:lang w:val="de-DE"/>
        </w:rPr>
        <w:t>BMC Plant Biology</w:t>
      </w:r>
      <w:r>
        <w:rPr>
          <w:rFonts w:ascii="Arial" w:hAnsi="Arial" w:cs="Arial"/>
          <w:noProof/>
          <w:lang w:val="de-DE"/>
        </w:rPr>
        <w:t xml:space="preserve"> </w:t>
      </w:r>
      <w:r w:rsidRPr="00041DB9">
        <w:rPr>
          <w:rFonts w:ascii="Arial" w:hAnsi="Arial" w:cs="Arial"/>
          <w:b/>
          <w:noProof/>
          <w:lang w:val="de-DE"/>
        </w:rPr>
        <w:t>10</w:t>
      </w:r>
      <w:r>
        <w:rPr>
          <w:rFonts w:ascii="Arial" w:hAnsi="Arial" w:cs="Arial"/>
          <w:noProof/>
          <w:lang w:val="de-DE"/>
        </w:rPr>
        <w:t>: 288.</w:t>
      </w:r>
      <w:bookmarkEnd w:id="35"/>
    </w:p>
    <w:p w:rsidR="00DF054D" w:rsidRDefault="00DF054D" w:rsidP="005B04FF">
      <w:pPr>
        <w:spacing w:line="360" w:lineRule="auto"/>
        <w:ind w:left="720" w:hanging="720"/>
        <w:rPr>
          <w:rFonts w:ascii="Arial" w:hAnsi="Arial" w:cs="Arial"/>
          <w:noProof/>
          <w:lang w:val="de-DE"/>
        </w:rPr>
      </w:pPr>
      <w:bookmarkStart w:id="36" w:name="_ENREF_43"/>
      <w:r w:rsidRPr="00041DB9">
        <w:rPr>
          <w:rFonts w:ascii="Arial" w:hAnsi="Arial" w:cs="Arial"/>
          <w:b/>
          <w:noProof/>
          <w:lang w:val="de-DE"/>
        </w:rPr>
        <w:t>Trda L, Fernandez O, Boutrot F, Heloir MC, Kelloniemi J, Daire X, Adrian M, Clement C, Zipfel C, Dorey S, et al. 2014.</w:t>
      </w:r>
      <w:r>
        <w:rPr>
          <w:rFonts w:ascii="Arial" w:hAnsi="Arial" w:cs="Arial"/>
          <w:noProof/>
          <w:lang w:val="de-DE"/>
        </w:rPr>
        <w:t xml:space="preserve"> The grapevine flagellin receptor VvFLS2 differentially recognizes flagellin-derived epitopes from the endophytic growth-promoting bacterium </w:t>
      </w:r>
      <w:r w:rsidRPr="00041DB9">
        <w:rPr>
          <w:rFonts w:ascii="Arial" w:hAnsi="Arial" w:cs="Arial"/>
          <w:i/>
          <w:noProof/>
          <w:lang w:val="de-DE"/>
        </w:rPr>
        <w:t>Burkholderia phytofirmans</w:t>
      </w:r>
      <w:r>
        <w:rPr>
          <w:rFonts w:ascii="Arial" w:hAnsi="Arial" w:cs="Arial"/>
          <w:noProof/>
          <w:lang w:val="de-DE"/>
        </w:rPr>
        <w:t xml:space="preserve"> and plant pathogenic bacteria. </w:t>
      </w:r>
      <w:r w:rsidRPr="00041DB9">
        <w:rPr>
          <w:rFonts w:ascii="Arial" w:hAnsi="Arial" w:cs="Arial"/>
          <w:i/>
          <w:noProof/>
          <w:lang w:val="de-DE"/>
        </w:rPr>
        <w:t>New Phytologist</w:t>
      </w:r>
      <w:r>
        <w:rPr>
          <w:rFonts w:ascii="Arial" w:hAnsi="Arial" w:cs="Arial"/>
          <w:noProof/>
          <w:lang w:val="de-DE"/>
        </w:rPr>
        <w:t xml:space="preserve"> </w:t>
      </w:r>
      <w:r w:rsidRPr="00041DB9">
        <w:rPr>
          <w:rFonts w:ascii="Arial" w:hAnsi="Arial" w:cs="Arial"/>
          <w:b/>
          <w:noProof/>
          <w:lang w:val="de-DE"/>
        </w:rPr>
        <w:t>201</w:t>
      </w:r>
      <w:r>
        <w:rPr>
          <w:rFonts w:ascii="Arial" w:hAnsi="Arial" w:cs="Arial"/>
          <w:noProof/>
          <w:lang w:val="de-DE"/>
        </w:rPr>
        <w:t>(4): 1371-1384.</w:t>
      </w:r>
      <w:bookmarkEnd w:id="36"/>
    </w:p>
    <w:p w:rsidR="00DF054D" w:rsidRDefault="00DF054D" w:rsidP="005B04FF">
      <w:pPr>
        <w:spacing w:line="360" w:lineRule="auto"/>
        <w:ind w:left="720" w:hanging="720"/>
        <w:rPr>
          <w:rFonts w:ascii="Arial" w:hAnsi="Arial" w:cs="Arial"/>
          <w:noProof/>
          <w:lang w:val="de-DE"/>
        </w:rPr>
      </w:pPr>
      <w:bookmarkStart w:id="37" w:name="_ENREF_44"/>
      <w:r w:rsidRPr="00041DB9">
        <w:rPr>
          <w:rFonts w:ascii="Arial" w:hAnsi="Arial" w:cs="Arial"/>
          <w:b/>
          <w:noProof/>
          <w:lang w:val="de-DE"/>
        </w:rPr>
        <w:t>Tripathi JN, Lorenzen J, Bahar O, Ronald P, Tripathi L. 2014.</w:t>
      </w:r>
      <w:r>
        <w:rPr>
          <w:rFonts w:ascii="Arial" w:hAnsi="Arial" w:cs="Arial"/>
          <w:noProof/>
          <w:lang w:val="de-DE"/>
        </w:rPr>
        <w:t xml:space="preserve"> Transgenic expression of the rice Xa21 pattern-recognition receptor in banana (</w:t>
      </w:r>
      <w:r w:rsidRPr="00041DB9">
        <w:rPr>
          <w:rFonts w:ascii="Arial" w:hAnsi="Arial" w:cs="Arial"/>
          <w:i/>
          <w:noProof/>
          <w:lang w:val="de-DE"/>
        </w:rPr>
        <w:t xml:space="preserve">Musa </w:t>
      </w:r>
      <w:r>
        <w:rPr>
          <w:rFonts w:ascii="Arial" w:hAnsi="Arial" w:cs="Arial"/>
          <w:noProof/>
          <w:lang w:val="de-DE"/>
        </w:rPr>
        <w:t xml:space="preserve">sp.) confers resistance to </w:t>
      </w:r>
      <w:r w:rsidRPr="00041DB9">
        <w:rPr>
          <w:rFonts w:ascii="Arial" w:hAnsi="Arial" w:cs="Arial"/>
          <w:i/>
          <w:noProof/>
          <w:lang w:val="de-DE"/>
        </w:rPr>
        <w:t>Xanthomonas campestris</w:t>
      </w:r>
      <w:r>
        <w:rPr>
          <w:rFonts w:ascii="Arial" w:hAnsi="Arial" w:cs="Arial"/>
          <w:noProof/>
          <w:lang w:val="de-DE"/>
        </w:rPr>
        <w:t xml:space="preserve"> pv. </w:t>
      </w:r>
      <w:r w:rsidRPr="00041DB9">
        <w:rPr>
          <w:rFonts w:ascii="Arial" w:hAnsi="Arial" w:cs="Arial"/>
          <w:i/>
          <w:noProof/>
          <w:lang w:val="de-DE"/>
        </w:rPr>
        <w:t>musacearum</w:t>
      </w:r>
      <w:r>
        <w:rPr>
          <w:rFonts w:ascii="Arial" w:hAnsi="Arial" w:cs="Arial"/>
          <w:noProof/>
          <w:lang w:val="de-DE"/>
        </w:rPr>
        <w:t xml:space="preserve">. </w:t>
      </w:r>
      <w:r w:rsidRPr="00041DB9">
        <w:rPr>
          <w:rFonts w:ascii="Arial" w:hAnsi="Arial" w:cs="Arial"/>
          <w:i/>
          <w:noProof/>
          <w:lang w:val="de-DE"/>
        </w:rPr>
        <w:t>Plant Biotechnology Journal</w:t>
      </w:r>
      <w:r>
        <w:rPr>
          <w:rFonts w:ascii="Arial" w:hAnsi="Arial" w:cs="Arial"/>
          <w:noProof/>
          <w:lang w:val="de-DE"/>
        </w:rPr>
        <w:t xml:space="preserve"> </w:t>
      </w:r>
      <w:r w:rsidRPr="00041DB9">
        <w:rPr>
          <w:rFonts w:ascii="Arial" w:hAnsi="Arial" w:cs="Arial"/>
          <w:b/>
          <w:noProof/>
          <w:lang w:val="de-DE"/>
        </w:rPr>
        <w:t>12</w:t>
      </w:r>
      <w:r>
        <w:rPr>
          <w:rFonts w:ascii="Arial" w:hAnsi="Arial" w:cs="Arial"/>
          <w:noProof/>
          <w:lang w:val="de-DE"/>
        </w:rPr>
        <w:t>(6): 663-673.</w:t>
      </w:r>
      <w:bookmarkEnd w:id="37"/>
    </w:p>
    <w:p w:rsidR="00DF054D" w:rsidRDefault="00DF054D" w:rsidP="005B04FF">
      <w:pPr>
        <w:spacing w:line="360" w:lineRule="auto"/>
        <w:ind w:left="720" w:hanging="720"/>
        <w:rPr>
          <w:rFonts w:ascii="Arial" w:hAnsi="Arial" w:cs="Arial"/>
          <w:noProof/>
          <w:lang w:val="de-DE"/>
        </w:rPr>
      </w:pPr>
      <w:bookmarkStart w:id="38" w:name="_ENREF_45"/>
      <w:r w:rsidRPr="00041DB9">
        <w:rPr>
          <w:rFonts w:ascii="Arial" w:hAnsi="Arial" w:cs="Arial"/>
          <w:b/>
          <w:noProof/>
          <w:lang w:val="de-DE"/>
        </w:rPr>
        <w:t>Trujillo M, Ichimura K, Casais C, Shirasu K. 2008.</w:t>
      </w:r>
      <w:r>
        <w:rPr>
          <w:rFonts w:ascii="Arial" w:hAnsi="Arial" w:cs="Arial"/>
          <w:noProof/>
          <w:lang w:val="de-DE"/>
        </w:rPr>
        <w:t xml:space="preserve"> Negative regulation of PAMP-triggered immunity by an E3 ubiquitin ligase triplet in Arabidopsis. </w:t>
      </w:r>
      <w:r w:rsidRPr="00041DB9">
        <w:rPr>
          <w:rFonts w:ascii="Arial" w:hAnsi="Arial" w:cs="Arial"/>
          <w:i/>
          <w:noProof/>
          <w:lang w:val="de-DE"/>
        </w:rPr>
        <w:t>Current Biology</w:t>
      </w:r>
      <w:r>
        <w:rPr>
          <w:rFonts w:ascii="Arial" w:hAnsi="Arial" w:cs="Arial"/>
          <w:noProof/>
          <w:lang w:val="de-DE"/>
        </w:rPr>
        <w:t xml:space="preserve"> </w:t>
      </w:r>
      <w:r w:rsidRPr="00041DB9">
        <w:rPr>
          <w:rFonts w:ascii="Arial" w:hAnsi="Arial" w:cs="Arial"/>
          <w:b/>
          <w:noProof/>
          <w:lang w:val="de-DE"/>
        </w:rPr>
        <w:t>18</w:t>
      </w:r>
      <w:r>
        <w:rPr>
          <w:rFonts w:ascii="Arial" w:hAnsi="Arial" w:cs="Arial"/>
          <w:noProof/>
          <w:lang w:val="de-DE"/>
        </w:rPr>
        <w:t>(18): 1396-1401.</w:t>
      </w:r>
      <w:bookmarkEnd w:id="38"/>
    </w:p>
    <w:p w:rsidR="00DF054D" w:rsidRDefault="00DF054D" w:rsidP="005B04FF">
      <w:pPr>
        <w:spacing w:line="360" w:lineRule="auto"/>
        <w:ind w:left="720" w:hanging="720"/>
        <w:rPr>
          <w:rFonts w:ascii="Arial" w:hAnsi="Arial" w:cs="Arial"/>
          <w:noProof/>
          <w:lang w:val="de-DE"/>
        </w:rPr>
      </w:pPr>
      <w:bookmarkStart w:id="39" w:name="_ENREF_46"/>
      <w:r w:rsidRPr="00041DB9">
        <w:rPr>
          <w:rFonts w:ascii="Arial" w:hAnsi="Arial" w:cs="Arial"/>
          <w:b/>
          <w:noProof/>
          <w:lang w:val="de-DE"/>
        </w:rPr>
        <w:lastRenderedPageBreak/>
        <w:t>Tufan HA, McGrann GRD, Magusin A, Morel J-B, Miché L, Boyd LA. 2009.</w:t>
      </w:r>
      <w:r>
        <w:rPr>
          <w:rFonts w:ascii="Arial" w:hAnsi="Arial" w:cs="Arial"/>
          <w:noProof/>
          <w:lang w:val="de-DE"/>
        </w:rPr>
        <w:t xml:space="preserve"> Wheat blast: histopathology and transcriptome reprogramming in response to adapted and nonadapted </w:t>
      </w:r>
      <w:r w:rsidRPr="00041DB9">
        <w:rPr>
          <w:rFonts w:ascii="Arial" w:hAnsi="Arial" w:cs="Arial"/>
          <w:i/>
          <w:noProof/>
          <w:lang w:val="de-DE"/>
        </w:rPr>
        <w:t xml:space="preserve">Magnaporthe </w:t>
      </w:r>
      <w:r>
        <w:rPr>
          <w:rFonts w:ascii="Arial" w:hAnsi="Arial" w:cs="Arial"/>
          <w:noProof/>
          <w:lang w:val="de-DE"/>
        </w:rPr>
        <w:t xml:space="preserve">isolates. </w:t>
      </w:r>
      <w:r w:rsidRPr="00041DB9">
        <w:rPr>
          <w:rFonts w:ascii="Arial" w:hAnsi="Arial" w:cs="Arial"/>
          <w:i/>
          <w:noProof/>
          <w:lang w:val="de-DE"/>
        </w:rPr>
        <w:t>New Phytologist</w:t>
      </w:r>
      <w:r>
        <w:rPr>
          <w:rFonts w:ascii="Arial" w:hAnsi="Arial" w:cs="Arial"/>
          <w:noProof/>
          <w:lang w:val="de-DE"/>
        </w:rPr>
        <w:t xml:space="preserve"> </w:t>
      </w:r>
      <w:r w:rsidRPr="00041DB9">
        <w:rPr>
          <w:rFonts w:ascii="Arial" w:hAnsi="Arial" w:cs="Arial"/>
          <w:b/>
          <w:noProof/>
          <w:lang w:val="de-DE"/>
        </w:rPr>
        <w:t>184</w:t>
      </w:r>
      <w:r>
        <w:rPr>
          <w:rFonts w:ascii="Arial" w:hAnsi="Arial" w:cs="Arial"/>
          <w:noProof/>
          <w:lang w:val="de-DE"/>
        </w:rPr>
        <w:t>(2): 473-484.</w:t>
      </w:r>
      <w:bookmarkEnd w:id="39"/>
    </w:p>
    <w:p w:rsidR="00DF054D" w:rsidRDefault="00DF054D" w:rsidP="005B04FF">
      <w:pPr>
        <w:spacing w:line="360" w:lineRule="auto"/>
        <w:ind w:left="720" w:hanging="720"/>
        <w:rPr>
          <w:rFonts w:ascii="Arial" w:hAnsi="Arial" w:cs="Arial"/>
          <w:noProof/>
          <w:lang w:val="de-DE"/>
        </w:rPr>
      </w:pPr>
      <w:bookmarkStart w:id="40" w:name="_ENREF_47"/>
      <w:r w:rsidRPr="00041DB9">
        <w:rPr>
          <w:rFonts w:ascii="Arial" w:hAnsi="Arial" w:cs="Arial"/>
          <w:b/>
          <w:noProof/>
          <w:lang w:val="de-DE"/>
        </w:rPr>
        <w:t>Valdés-López O, Thibivilliers S, Qiu J, Wenzhong Xu W, Nguyen THN, Libault M, Le BH, Goldberg RB, Hill CB, Hartman GL, et al. 2011.</w:t>
      </w:r>
      <w:r>
        <w:rPr>
          <w:rFonts w:ascii="Arial" w:hAnsi="Arial" w:cs="Arial"/>
          <w:noProof/>
          <w:lang w:val="de-DE"/>
        </w:rPr>
        <w:t xml:space="preserve"> Identification of quantitative trait loci controlling gene expression during the innate immunity response of soybean. </w:t>
      </w:r>
      <w:r w:rsidRPr="00041DB9">
        <w:rPr>
          <w:rFonts w:ascii="Arial" w:hAnsi="Arial" w:cs="Arial"/>
          <w:i/>
          <w:noProof/>
          <w:lang w:val="de-DE"/>
        </w:rPr>
        <w:t>Plant Physiology</w:t>
      </w:r>
      <w:r>
        <w:rPr>
          <w:rFonts w:ascii="Arial" w:hAnsi="Arial" w:cs="Arial"/>
          <w:noProof/>
          <w:lang w:val="de-DE"/>
        </w:rPr>
        <w:t xml:space="preserve"> </w:t>
      </w:r>
      <w:r w:rsidRPr="00041DB9">
        <w:rPr>
          <w:rFonts w:ascii="Arial" w:hAnsi="Arial" w:cs="Arial"/>
          <w:b/>
          <w:noProof/>
          <w:lang w:val="de-DE"/>
        </w:rPr>
        <w:t>157</w:t>
      </w:r>
      <w:r>
        <w:rPr>
          <w:rFonts w:ascii="Arial" w:hAnsi="Arial" w:cs="Arial"/>
          <w:noProof/>
          <w:lang w:val="de-DE"/>
        </w:rPr>
        <w:t>(4): 1975-1986.</w:t>
      </w:r>
      <w:bookmarkEnd w:id="40"/>
    </w:p>
    <w:p w:rsidR="00DF054D" w:rsidRDefault="00DF054D" w:rsidP="001155F1">
      <w:pPr>
        <w:spacing w:line="360" w:lineRule="auto"/>
        <w:ind w:left="720" w:hanging="720"/>
        <w:rPr>
          <w:rFonts w:ascii="Arial" w:hAnsi="Arial" w:cs="Arial"/>
          <w:noProof/>
          <w:lang w:val="de-DE"/>
        </w:rPr>
      </w:pPr>
      <w:bookmarkStart w:id="41" w:name="_ENREF_48"/>
      <w:r w:rsidRPr="00041DB9">
        <w:rPr>
          <w:rFonts w:ascii="Arial" w:hAnsi="Arial" w:cs="Arial"/>
          <w:b/>
          <w:noProof/>
          <w:lang w:val="de-DE"/>
        </w:rPr>
        <w:t>Wan JR, Zhang XC, Neece D, Ramonell KM, Clough S, Kim SY, Stacey MG, Stacey G. 2008.</w:t>
      </w:r>
      <w:r>
        <w:rPr>
          <w:rFonts w:ascii="Arial" w:hAnsi="Arial" w:cs="Arial"/>
          <w:noProof/>
          <w:lang w:val="de-DE"/>
        </w:rPr>
        <w:t xml:space="preserve"> A LysM receptor-like kinase plays a critical role in chitin signaling and fungal resistance in Arabidopsis. </w:t>
      </w:r>
      <w:r w:rsidRPr="00041DB9">
        <w:rPr>
          <w:rFonts w:ascii="Arial" w:hAnsi="Arial" w:cs="Arial"/>
          <w:i/>
          <w:noProof/>
          <w:lang w:val="de-DE"/>
        </w:rPr>
        <w:t>Plant Cell</w:t>
      </w:r>
      <w:r>
        <w:rPr>
          <w:rFonts w:ascii="Arial" w:hAnsi="Arial" w:cs="Arial"/>
          <w:noProof/>
          <w:lang w:val="de-DE"/>
        </w:rPr>
        <w:t xml:space="preserve"> </w:t>
      </w:r>
      <w:r w:rsidRPr="00041DB9">
        <w:rPr>
          <w:rFonts w:ascii="Arial" w:hAnsi="Arial" w:cs="Arial"/>
          <w:b/>
          <w:noProof/>
          <w:lang w:val="de-DE"/>
        </w:rPr>
        <w:t>20</w:t>
      </w:r>
      <w:r>
        <w:rPr>
          <w:rFonts w:ascii="Arial" w:hAnsi="Arial" w:cs="Arial"/>
          <w:noProof/>
          <w:lang w:val="de-DE"/>
        </w:rPr>
        <w:t>(2): 471-481.</w:t>
      </w:r>
      <w:bookmarkEnd w:id="41"/>
    </w:p>
    <w:p w:rsidR="00DF054D" w:rsidRDefault="00DF054D" w:rsidP="005B04FF">
      <w:pPr>
        <w:spacing w:line="360" w:lineRule="auto"/>
        <w:ind w:left="720" w:hanging="720"/>
        <w:rPr>
          <w:rFonts w:ascii="Arial" w:hAnsi="Arial" w:cs="Arial"/>
          <w:noProof/>
          <w:lang w:val="de-DE"/>
        </w:rPr>
      </w:pPr>
      <w:bookmarkStart w:id="42" w:name="_ENREF_49"/>
      <w:r w:rsidRPr="00041DB9">
        <w:rPr>
          <w:rFonts w:ascii="Arial" w:hAnsi="Arial" w:cs="Arial"/>
          <w:b/>
          <w:noProof/>
          <w:lang w:val="de-DE"/>
        </w:rPr>
        <w:t>Wu Y, Zhou J-M. 2013.</w:t>
      </w:r>
      <w:r>
        <w:rPr>
          <w:rFonts w:ascii="Arial" w:hAnsi="Arial" w:cs="Arial"/>
          <w:noProof/>
          <w:lang w:val="de-DE"/>
        </w:rPr>
        <w:t xml:space="preserve"> Receptor-Like Kinases in Plant Innate Immunity. </w:t>
      </w:r>
      <w:r w:rsidRPr="00041DB9">
        <w:rPr>
          <w:rFonts w:ascii="Arial" w:hAnsi="Arial" w:cs="Arial"/>
          <w:i/>
          <w:noProof/>
          <w:lang w:val="de-DE"/>
        </w:rPr>
        <w:t>Journal of Integrative Plant Biology</w:t>
      </w:r>
      <w:r>
        <w:rPr>
          <w:rFonts w:ascii="Arial" w:hAnsi="Arial" w:cs="Arial"/>
          <w:noProof/>
          <w:lang w:val="de-DE"/>
        </w:rPr>
        <w:t xml:space="preserve"> </w:t>
      </w:r>
      <w:r w:rsidRPr="00041DB9">
        <w:rPr>
          <w:rFonts w:ascii="Arial" w:hAnsi="Arial" w:cs="Arial"/>
          <w:b/>
          <w:noProof/>
          <w:lang w:val="de-DE"/>
        </w:rPr>
        <w:t>55</w:t>
      </w:r>
      <w:r>
        <w:rPr>
          <w:rFonts w:ascii="Arial" w:hAnsi="Arial" w:cs="Arial"/>
          <w:noProof/>
          <w:lang w:val="de-DE"/>
        </w:rPr>
        <w:t>(12): 1271-1286.</w:t>
      </w:r>
      <w:bookmarkEnd w:id="42"/>
    </w:p>
    <w:p w:rsidR="00DF054D" w:rsidRDefault="00DF054D" w:rsidP="005B04FF">
      <w:pPr>
        <w:spacing w:line="360" w:lineRule="auto"/>
        <w:ind w:left="720" w:hanging="720"/>
        <w:rPr>
          <w:rFonts w:ascii="Arial" w:hAnsi="Arial" w:cs="Arial"/>
          <w:noProof/>
          <w:lang w:val="de-DE"/>
        </w:rPr>
      </w:pPr>
      <w:bookmarkStart w:id="43" w:name="_ENREF_50"/>
      <w:r w:rsidRPr="00041DB9">
        <w:rPr>
          <w:rFonts w:ascii="Arial" w:hAnsi="Arial" w:cs="Arial"/>
          <w:b/>
          <w:noProof/>
          <w:lang w:val="de-DE"/>
        </w:rPr>
        <w:t>Zipfel C. 2014.</w:t>
      </w:r>
      <w:r>
        <w:rPr>
          <w:rFonts w:ascii="Arial" w:hAnsi="Arial" w:cs="Arial"/>
          <w:noProof/>
          <w:lang w:val="de-DE"/>
        </w:rPr>
        <w:t xml:space="preserve"> Plant pattern-recognition receptors. </w:t>
      </w:r>
      <w:r w:rsidRPr="00041DB9">
        <w:rPr>
          <w:rFonts w:ascii="Arial" w:hAnsi="Arial" w:cs="Arial"/>
          <w:i/>
          <w:noProof/>
          <w:lang w:val="de-DE"/>
        </w:rPr>
        <w:t>Trends in Immunology</w:t>
      </w:r>
      <w:r>
        <w:rPr>
          <w:rFonts w:ascii="Arial" w:hAnsi="Arial" w:cs="Arial"/>
          <w:noProof/>
          <w:lang w:val="de-DE"/>
        </w:rPr>
        <w:t xml:space="preserve"> </w:t>
      </w:r>
      <w:r w:rsidRPr="00041DB9">
        <w:rPr>
          <w:rFonts w:ascii="Arial" w:hAnsi="Arial" w:cs="Arial"/>
          <w:b/>
          <w:noProof/>
          <w:lang w:val="de-DE"/>
        </w:rPr>
        <w:t>35</w:t>
      </w:r>
      <w:r>
        <w:rPr>
          <w:rFonts w:ascii="Arial" w:hAnsi="Arial" w:cs="Arial"/>
          <w:noProof/>
          <w:lang w:val="de-DE"/>
        </w:rPr>
        <w:t>(7): 345-351.</w:t>
      </w:r>
      <w:bookmarkEnd w:id="43"/>
    </w:p>
    <w:p w:rsidR="00DF054D" w:rsidRDefault="00DF054D" w:rsidP="005B04FF">
      <w:pPr>
        <w:spacing w:line="360" w:lineRule="auto"/>
        <w:ind w:left="720" w:hanging="720"/>
        <w:rPr>
          <w:rFonts w:ascii="Arial" w:hAnsi="Arial" w:cs="Arial"/>
          <w:noProof/>
          <w:lang w:val="de-DE"/>
        </w:rPr>
      </w:pPr>
      <w:bookmarkStart w:id="44" w:name="_ENREF_51"/>
      <w:r w:rsidRPr="00041DB9">
        <w:rPr>
          <w:rFonts w:ascii="Arial" w:hAnsi="Arial" w:cs="Arial"/>
          <w:b/>
          <w:noProof/>
          <w:lang w:val="de-DE"/>
        </w:rPr>
        <w:t>Zipfel C, Kunze G, Chinchilla D, Caniard A, Jones JDG, Boller T, Felix G. 2006.</w:t>
      </w:r>
      <w:r>
        <w:rPr>
          <w:rFonts w:ascii="Arial" w:hAnsi="Arial" w:cs="Arial"/>
          <w:noProof/>
          <w:lang w:val="de-DE"/>
        </w:rPr>
        <w:t xml:space="preserve"> Perception of the bacterial PAMP EF-Tu by the receptor EFR restricts </w:t>
      </w:r>
      <w:r w:rsidRPr="00041DB9">
        <w:rPr>
          <w:rFonts w:ascii="Arial" w:hAnsi="Arial" w:cs="Arial"/>
          <w:i/>
          <w:noProof/>
          <w:lang w:val="de-DE"/>
        </w:rPr>
        <w:t>Agrobacterium</w:t>
      </w:r>
      <w:r>
        <w:rPr>
          <w:rFonts w:ascii="Arial" w:hAnsi="Arial" w:cs="Arial"/>
          <w:noProof/>
          <w:lang w:val="de-DE"/>
        </w:rPr>
        <w:t xml:space="preserve">-mediated transformation. </w:t>
      </w:r>
      <w:r w:rsidRPr="00041DB9">
        <w:rPr>
          <w:rFonts w:ascii="Arial" w:hAnsi="Arial" w:cs="Arial"/>
          <w:i/>
          <w:noProof/>
          <w:lang w:val="de-DE"/>
        </w:rPr>
        <w:t>Cell</w:t>
      </w:r>
      <w:r>
        <w:rPr>
          <w:rFonts w:ascii="Arial" w:hAnsi="Arial" w:cs="Arial"/>
          <w:noProof/>
          <w:lang w:val="de-DE"/>
        </w:rPr>
        <w:t xml:space="preserve"> </w:t>
      </w:r>
      <w:r w:rsidRPr="00041DB9">
        <w:rPr>
          <w:rFonts w:ascii="Arial" w:hAnsi="Arial" w:cs="Arial"/>
          <w:b/>
          <w:noProof/>
          <w:lang w:val="de-DE"/>
        </w:rPr>
        <w:t>125</w:t>
      </w:r>
      <w:r>
        <w:rPr>
          <w:rFonts w:ascii="Arial" w:hAnsi="Arial" w:cs="Arial"/>
          <w:noProof/>
          <w:lang w:val="de-DE"/>
        </w:rPr>
        <w:t>(4): 749-760.</w:t>
      </w:r>
      <w:bookmarkEnd w:id="44"/>
    </w:p>
    <w:p w:rsidR="00DF054D" w:rsidRPr="002A7FDF" w:rsidRDefault="00DF054D" w:rsidP="005B04FF">
      <w:pPr>
        <w:spacing w:line="360" w:lineRule="auto"/>
        <w:ind w:left="720" w:hanging="720"/>
        <w:rPr>
          <w:rFonts w:ascii="Arial" w:hAnsi="Arial" w:cs="Arial"/>
        </w:rPr>
      </w:pPr>
    </w:p>
    <w:p w:rsidR="00DF054D" w:rsidRPr="007A48B6" w:rsidRDefault="00DF054D" w:rsidP="005B04FF">
      <w:pPr>
        <w:pStyle w:val="Heading1"/>
        <w:spacing w:line="360" w:lineRule="auto"/>
        <w:rPr>
          <w:rFonts w:ascii="Arial" w:hAnsi="Arial"/>
          <w:color w:val="auto"/>
          <w:sz w:val="24"/>
          <w:szCs w:val="24"/>
        </w:rPr>
      </w:pPr>
      <w:r w:rsidRPr="002A7FDF">
        <w:br w:type="page"/>
      </w:r>
      <w:r w:rsidRPr="007A48B6">
        <w:rPr>
          <w:rFonts w:ascii="Arial" w:hAnsi="Arial"/>
          <w:color w:val="auto"/>
          <w:sz w:val="24"/>
          <w:szCs w:val="24"/>
        </w:rPr>
        <w:lastRenderedPageBreak/>
        <w:t>Supporting information</w:t>
      </w:r>
    </w:p>
    <w:p w:rsidR="00DF054D" w:rsidRPr="007E0D4F" w:rsidRDefault="00DF054D" w:rsidP="005B04FF">
      <w:pPr>
        <w:widowControl w:val="0"/>
        <w:spacing w:line="480" w:lineRule="auto"/>
        <w:rPr>
          <w:rFonts w:ascii="Arial" w:hAnsi="Arial" w:cs="Arial"/>
        </w:rPr>
      </w:pPr>
      <w:r w:rsidRPr="007E0D4F">
        <w:rPr>
          <w:rFonts w:ascii="Arial" w:hAnsi="Arial" w:cs="Arial"/>
        </w:rPr>
        <w:t>The following Supporting Information is available for this article:</w:t>
      </w:r>
    </w:p>
    <w:p w:rsidR="001E1C9A" w:rsidRPr="007E0D4F" w:rsidRDefault="001E1C9A" w:rsidP="005B04FF">
      <w:pPr>
        <w:widowControl w:val="0"/>
        <w:spacing w:line="480" w:lineRule="auto"/>
        <w:rPr>
          <w:rFonts w:ascii="Arial" w:hAnsi="Arial" w:cs="Arial"/>
        </w:rPr>
      </w:pPr>
      <w:r w:rsidRPr="007E0D4F">
        <w:rPr>
          <w:rFonts w:ascii="Arial" w:hAnsi="Arial" w:cs="Arial"/>
          <w:b/>
          <w:bCs/>
        </w:rPr>
        <w:t>Fig. S1</w:t>
      </w:r>
      <w:r w:rsidRPr="007E0D4F">
        <w:rPr>
          <w:rFonts w:ascii="Arial" w:hAnsi="Arial" w:cs="Arial"/>
        </w:rPr>
        <w:t xml:space="preserve"> </w:t>
      </w:r>
      <w:sdt>
        <w:sdtPr>
          <w:rPr>
            <w:rFonts w:ascii="Arial" w:hAnsi="Arial" w:cs="Arial"/>
          </w:rPr>
          <w:alias w:val="Insert short legend here"/>
          <w:tag w:val="Insert short legend here"/>
          <w:id w:val="-141425991"/>
          <w:placeholder>
            <w:docPart w:val="07934BCE3C0640CFA31FB72272DD5432"/>
          </w:placeholder>
        </w:sdtPr>
        <w:sdtEndPr/>
        <w:sdtContent>
          <w:r w:rsidRPr="007E0D4F">
            <w:rPr>
              <w:rFonts w:ascii="Arial" w:hAnsi="Arial" w:cs="Arial"/>
            </w:rPr>
            <w:t xml:space="preserve">Construct for over-expression of </w:t>
          </w:r>
          <w:r w:rsidRPr="007E0D4F">
            <w:rPr>
              <w:rFonts w:ascii="Arial" w:hAnsi="Arial" w:cs="Arial"/>
              <w:i/>
            </w:rPr>
            <w:t>AtEFR</w:t>
          </w:r>
          <w:r w:rsidRPr="007E0D4F">
            <w:rPr>
              <w:rFonts w:ascii="Arial" w:hAnsi="Arial" w:cs="Arial"/>
            </w:rPr>
            <w:t xml:space="preserve"> in wheat</w:t>
          </w:r>
          <w:r>
            <w:rPr>
              <w:rFonts w:ascii="Arial" w:hAnsi="Arial" w:cs="Arial"/>
            </w:rPr>
            <w:t>.</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Fig. S</w:t>
      </w:r>
      <w:r>
        <w:rPr>
          <w:rFonts w:ascii="Arial" w:hAnsi="Arial" w:cs="Arial"/>
          <w:b/>
          <w:bCs/>
        </w:rPr>
        <w:t>2</w:t>
      </w:r>
      <w:r w:rsidRPr="007E0D4F">
        <w:rPr>
          <w:rFonts w:ascii="Arial" w:hAnsi="Arial" w:cs="Arial"/>
        </w:rPr>
        <w:t xml:space="preserve"> </w:t>
      </w:r>
      <w:sdt>
        <w:sdtPr>
          <w:rPr>
            <w:rFonts w:ascii="Arial" w:hAnsi="Arial" w:cs="Arial"/>
          </w:rPr>
          <w:alias w:val="Insert short legend here"/>
          <w:tag w:val="Insert short legend here"/>
          <w:id w:val="-1542127842"/>
          <w:placeholder>
            <w:docPart w:val="0978B806DF014FFA9C456D6AD1CC35A0"/>
          </w:placeholder>
        </w:sdtPr>
        <w:sdtEndPr/>
        <w:sdtContent>
          <w:r w:rsidRPr="007E0D4F">
            <w:rPr>
              <w:rFonts w:ascii="Arial" w:hAnsi="Arial" w:cs="Arial"/>
              <w:bCs/>
            </w:rPr>
            <w:t>Growth curve of</w:t>
          </w:r>
          <w:r w:rsidRPr="007E0D4F">
            <w:rPr>
              <w:rFonts w:ascii="Arial" w:hAnsi="Arial" w:cs="Arial"/>
              <w:bCs/>
              <w:i/>
            </w:rPr>
            <w:t xml:space="preserve"> Pseudomonas syringae </w:t>
          </w:r>
          <w:r w:rsidRPr="007E0D4F">
            <w:rPr>
              <w:rFonts w:ascii="Arial" w:hAnsi="Arial" w:cs="Arial"/>
              <w:bCs/>
            </w:rPr>
            <w:t>pv</w:t>
          </w:r>
          <w:r w:rsidRPr="007E0D4F">
            <w:rPr>
              <w:rFonts w:ascii="Arial" w:hAnsi="Arial" w:cs="Arial"/>
              <w:bCs/>
              <w:i/>
            </w:rPr>
            <w:t>. oryzae</w:t>
          </w:r>
          <w:r w:rsidRPr="007E0D4F">
            <w:rPr>
              <w:rFonts w:ascii="Arial" w:hAnsi="Arial" w:cs="Arial"/>
              <w:bCs/>
            </w:rPr>
            <w:t xml:space="preserve"> Por36_1rif on wheat and barley.</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Fig. S</w:t>
      </w:r>
      <w:r>
        <w:rPr>
          <w:rFonts w:ascii="Arial" w:hAnsi="Arial" w:cs="Arial"/>
          <w:b/>
          <w:bCs/>
        </w:rPr>
        <w:t>3</w:t>
      </w:r>
      <w:r w:rsidRPr="007E0D4F">
        <w:rPr>
          <w:rFonts w:ascii="Arial" w:hAnsi="Arial" w:cs="Arial"/>
        </w:rPr>
        <w:t xml:space="preserve"> </w:t>
      </w:r>
      <w:sdt>
        <w:sdtPr>
          <w:rPr>
            <w:rFonts w:ascii="Arial" w:hAnsi="Arial" w:cs="Arial"/>
          </w:rPr>
          <w:alias w:val="Insert short legend here"/>
          <w:tag w:val="Insert short legend here"/>
          <w:id w:val="-1048292580"/>
          <w:placeholder>
            <w:docPart w:val="A01C8D90A2E84E16931885890312598E"/>
          </w:placeholder>
        </w:sdtPr>
        <w:sdtEndPr/>
        <w:sdtContent>
          <w:r w:rsidRPr="007E0D4F">
            <w:rPr>
              <w:rFonts w:ascii="Arial" w:hAnsi="Arial" w:cs="Arial"/>
            </w:rPr>
            <w:t xml:space="preserve">Genotyping and </w:t>
          </w:r>
          <w:r w:rsidRPr="007E0D4F">
            <w:rPr>
              <w:rFonts w:ascii="Arial" w:hAnsi="Arial" w:cs="Arial"/>
              <w:i/>
            </w:rPr>
            <w:t>AtEFR</w:t>
          </w:r>
          <w:r w:rsidRPr="007E0D4F">
            <w:rPr>
              <w:rFonts w:ascii="Arial" w:hAnsi="Arial" w:cs="Arial"/>
            </w:rPr>
            <w:t xml:space="preserve"> expression in</w:t>
          </w:r>
          <w:r>
            <w:rPr>
              <w:rFonts w:ascii="Arial" w:hAnsi="Arial" w:cs="Arial"/>
            </w:rPr>
            <w:t xml:space="preserve"> additional</w:t>
          </w:r>
          <w:r w:rsidRPr="007E0D4F">
            <w:rPr>
              <w:rFonts w:ascii="Arial" w:hAnsi="Arial" w:cs="Arial"/>
            </w:rPr>
            <w:t xml:space="preserve"> transgenic T3 wheat lines.  </w:t>
          </w:r>
        </w:sdtContent>
      </w:sdt>
    </w:p>
    <w:p w:rsidR="001E1C9A" w:rsidRPr="007E0D4F" w:rsidRDefault="001E1C9A" w:rsidP="005B04FF">
      <w:pPr>
        <w:widowControl w:val="0"/>
        <w:spacing w:line="480" w:lineRule="auto"/>
        <w:rPr>
          <w:rFonts w:ascii="Arial" w:hAnsi="Arial" w:cs="Arial"/>
        </w:rPr>
      </w:pPr>
      <w:r>
        <w:rPr>
          <w:rFonts w:ascii="Arial" w:hAnsi="Arial" w:cs="Arial"/>
          <w:b/>
          <w:bCs/>
        </w:rPr>
        <w:t>Fig. S4</w:t>
      </w:r>
      <w:r w:rsidRPr="007E0D4F">
        <w:rPr>
          <w:rFonts w:ascii="Arial" w:hAnsi="Arial" w:cs="Arial"/>
        </w:rPr>
        <w:t xml:space="preserve"> </w:t>
      </w:r>
      <w:sdt>
        <w:sdtPr>
          <w:rPr>
            <w:rFonts w:ascii="Arial" w:hAnsi="Arial" w:cs="Arial"/>
          </w:rPr>
          <w:alias w:val="Insert short legend here"/>
          <w:tag w:val="Insert short legend here"/>
          <w:id w:val="2128805323"/>
          <w:placeholder>
            <w:docPart w:val="F9A7D672A648436FA95F1ACC5B005DD6"/>
          </w:placeholder>
        </w:sdtPr>
        <w:sdtEndPr/>
        <w:sdtContent>
          <w:r w:rsidRPr="007E0D4F">
            <w:rPr>
              <w:rFonts w:ascii="Arial" w:hAnsi="Arial" w:cs="Arial"/>
              <w:i/>
            </w:rPr>
            <w:t>AtEFR</w:t>
          </w:r>
          <w:r w:rsidRPr="007E0D4F">
            <w:rPr>
              <w:rFonts w:ascii="Arial" w:hAnsi="Arial" w:cs="Arial"/>
            </w:rPr>
            <w:t xml:space="preserve"> expression in wheat confers elf18 responsiveness in multiple transgenic wheat lines.</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 xml:space="preserve"> Fig. S</w:t>
      </w:r>
      <w:r>
        <w:rPr>
          <w:rFonts w:ascii="Arial" w:hAnsi="Arial" w:cs="Arial"/>
          <w:b/>
          <w:bCs/>
        </w:rPr>
        <w:t>5</w:t>
      </w:r>
      <w:r w:rsidRPr="007E0D4F">
        <w:rPr>
          <w:rFonts w:ascii="Arial" w:hAnsi="Arial" w:cs="Arial"/>
        </w:rPr>
        <w:t xml:space="preserve"> </w:t>
      </w:r>
      <w:sdt>
        <w:sdtPr>
          <w:rPr>
            <w:rFonts w:ascii="Arial" w:hAnsi="Arial" w:cs="Arial"/>
          </w:rPr>
          <w:alias w:val="Insert short legend here"/>
          <w:tag w:val="Insert short legend here"/>
          <w:id w:val="-1894571934"/>
          <w:placeholder>
            <w:docPart w:val="0284571A3F7841EAAEC52B325CD84018"/>
          </w:placeholder>
        </w:sdtPr>
        <w:sdtEndPr/>
        <w:sdtContent>
          <w:r w:rsidRPr="007E0D4F">
            <w:rPr>
              <w:rFonts w:ascii="Arial" w:hAnsi="Arial" w:cs="Arial"/>
            </w:rPr>
            <w:t xml:space="preserve">Phylogenetic analysis of the kinase domain of wheat proteins with homology to known receptor kinases. </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Fig. S</w:t>
      </w:r>
      <w:r>
        <w:rPr>
          <w:rFonts w:ascii="Arial" w:hAnsi="Arial" w:cs="Arial"/>
          <w:b/>
          <w:bCs/>
        </w:rPr>
        <w:t>6</w:t>
      </w:r>
      <w:r w:rsidRPr="007E0D4F">
        <w:rPr>
          <w:rFonts w:ascii="Arial" w:hAnsi="Arial" w:cs="Arial"/>
        </w:rPr>
        <w:t xml:space="preserve"> </w:t>
      </w:r>
      <w:sdt>
        <w:sdtPr>
          <w:rPr>
            <w:rFonts w:ascii="Arial" w:hAnsi="Arial" w:cs="Arial"/>
          </w:rPr>
          <w:alias w:val="Insert short legend here"/>
          <w:tag w:val="Insert short legend here"/>
          <w:id w:val="582421208"/>
          <w:placeholder>
            <w:docPart w:val="63AD5E8D8FB145AB9277111D0445B067"/>
          </w:placeholder>
        </w:sdtPr>
        <w:sdtEndPr/>
        <w:sdtContent>
          <w:r w:rsidRPr="007E0D4F">
            <w:rPr>
              <w:rFonts w:ascii="Arial" w:hAnsi="Arial" w:cs="Arial"/>
            </w:rPr>
            <w:t>Phylogenetic analysis of the kinase domain of wheat proteins with homology to BAK1 and other SERKs.</w:t>
          </w:r>
        </w:sdtContent>
      </w:sdt>
    </w:p>
    <w:p w:rsidR="001E1C9A" w:rsidRPr="007E0D4F" w:rsidRDefault="001E1C9A" w:rsidP="005B04FF">
      <w:pPr>
        <w:widowControl w:val="0"/>
        <w:spacing w:line="480" w:lineRule="auto"/>
        <w:rPr>
          <w:rFonts w:ascii="Arial" w:hAnsi="Arial" w:cs="Arial"/>
          <w:b/>
          <w:bCs/>
        </w:rPr>
      </w:pPr>
      <w:r w:rsidRPr="007E0D4F">
        <w:rPr>
          <w:rFonts w:ascii="Arial" w:hAnsi="Arial" w:cs="Arial"/>
          <w:b/>
          <w:bCs/>
        </w:rPr>
        <w:t xml:space="preserve">Table S1 </w:t>
      </w:r>
      <w:sdt>
        <w:sdtPr>
          <w:rPr>
            <w:rFonts w:ascii="Arial" w:hAnsi="Arial" w:cs="Arial"/>
            <w:b/>
            <w:bCs/>
          </w:rPr>
          <w:alias w:val="Insert short legend here"/>
          <w:tag w:val="Insert short legend here"/>
          <w:id w:val="-1140570976"/>
          <w:placeholder>
            <w:docPart w:val="A1A005A96A25427DBBF3CCC423AA193F"/>
          </w:placeholder>
        </w:sdtPr>
        <w:sdtEndPr/>
        <w:sdtContent>
          <w:r w:rsidRPr="007E0D4F">
            <w:rPr>
              <w:rFonts w:ascii="Arial" w:hAnsi="Arial" w:cs="Arial"/>
            </w:rPr>
            <w:t>Genes and primers used in the quantitative real-time PCR (qPCR) studies and genotyping.</w:t>
          </w:r>
        </w:sdtContent>
      </w:sdt>
      <w:r w:rsidRPr="007E0D4F">
        <w:rPr>
          <w:rFonts w:ascii="Arial" w:hAnsi="Arial" w:cs="Arial"/>
          <w:b/>
          <w:bCs/>
        </w:rPr>
        <w:t xml:space="preserve"> </w:t>
      </w:r>
    </w:p>
    <w:p w:rsidR="001E1C9A" w:rsidRPr="007E0D4F" w:rsidRDefault="001E1C9A" w:rsidP="005B04FF">
      <w:pPr>
        <w:widowControl w:val="0"/>
        <w:spacing w:line="480" w:lineRule="auto"/>
        <w:rPr>
          <w:rFonts w:ascii="Arial" w:hAnsi="Arial" w:cs="Arial"/>
        </w:rPr>
      </w:pPr>
      <w:r w:rsidRPr="007E0D4F">
        <w:rPr>
          <w:rFonts w:ascii="Arial" w:hAnsi="Arial" w:cs="Arial"/>
          <w:b/>
          <w:bCs/>
        </w:rPr>
        <w:t>Methods S1</w:t>
      </w:r>
      <w:r w:rsidRPr="007E0D4F">
        <w:rPr>
          <w:rFonts w:ascii="Arial" w:hAnsi="Arial" w:cs="Arial"/>
        </w:rPr>
        <w:t xml:space="preserve"> </w:t>
      </w:r>
      <w:sdt>
        <w:sdtPr>
          <w:rPr>
            <w:rFonts w:ascii="Arial" w:hAnsi="Arial" w:cs="Arial"/>
          </w:rPr>
          <w:alias w:val="Insert short legend here"/>
          <w:tag w:val="Insert short legend here"/>
          <w:id w:val="-1314019232"/>
          <w:placeholder>
            <w:docPart w:val="B0A2DD7F719E4B0383ECF38BF22EDD39"/>
          </w:placeholder>
        </w:sdtPr>
        <w:sdtEndPr/>
        <w:sdtContent>
          <w:r w:rsidRPr="007E0D4F">
            <w:rPr>
              <w:rFonts w:ascii="Arial" w:hAnsi="Arial" w:cs="Arial"/>
            </w:rPr>
            <w:t>Vectors and strains used for generation of AtEFR transgenic wheat lines</w:t>
          </w:r>
          <w:r>
            <w:rPr>
              <w:rFonts w:ascii="Arial" w:hAnsi="Arial" w:cs="Arial"/>
            </w:rPr>
            <w:t>.</w:t>
          </w:r>
          <w:r w:rsidRPr="007E0D4F">
            <w:rPr>
              <w:rFonts w:ascii="Arial" w:hAnsi="Arial" w:cs="Arial"/>
            </w:rPr>
            <w:t xml:space="preserve"> </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Methods S2</w:t>
      </w:r>
      <w:r w:rsidRPr="007E0D4F">
        <w:rPr>
          <w:rFonts w:ascii="Arial" w:hAnsi="Arial" w:cs="Arial"/>
        </w:rPr>
        <w:t xml:space="preserve"> </w:t>
      </w:r>
      <w:sdt>
        <w:sdtPr>
          <w:rPr>
            <w:rFonts w:ascii="Arial" w:hAnsi="Arial" w:cs="Arial"/>
          </w:rPr>
          <w:alias w:val="Insert short legend here"/>
          <w:tag w:val="Insert short legend here"/>
          <w:id w:val="-294217865"/>
          <w:placeholder>
            <w:docPart w:val="8236322F1B984BBDB5E9D88FD599787A"/>
          </w:placeholder>
        </w:sdtPr>
        <w:sdtEndPr/>
        <w:sdtContent>
          <w:r w:rsidRPr="007E0D4F">
            <w:rPr>
              <w:rFonts w:ascii="Arial" w:hAnsi="Arial" w:cs="Arial"/>
            </w:rPr>
            <w:t>Extraction of genomic DNA from wheat for genotyping by PCR using alkaline hydrolysis</w:t>
          </w:r>
          <w:r>
            <w:rPr>
              <w:rFonts w:ascii="Arial" w:hAnsi="Arial" w:cs="Arial"/>
            </w:rPr>
            <w:t>.</w:t>
          </w:r>
          <w:r w:rsidRPr="007E0D4F">
            <w:rPr>
              <w:rFonts w:ascii="Arial" w:hAnsi="Arial" w:cs="Arial"/>
            </w:rPr>
            <w:t xml:space="preserve">  </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Notes S1</w:t>
      </w:r>
      <w:r w:rsidRPr="007E0D4F">
        <w:rPr>
          <w:rFonts w:ascii="Arial" w:hAnsi="Arial" w:cs="Arial"/>
        </w:rPr>
        <w:t xml:space="preserve"> </w:t>
      </w:r>
      <w:sdt>
        <w:sdtPr>
          <w:rPr>
            <w:rFonts w:ascii="Arial" w:hAnsi="Arial" w:cs="Arial"/>
          </w:rPr>
          <w:alias w:val="Insert short legend here"/>
          <w:tag w:val="Insert short legend here"/>
          <w:id w:val="-1246106850"/>
          <w:placeholder>
            <w:docPart w:val="9C3E8103EF87447AA769A26977ECA8F9"/>
          </w:placeholder>
        </w:sdtPr>
        <w:sdtEndPr/>
        <w:sdtContent>
          <w:r w:rsidRPr="007E0D4F">
            <w:rPr>
              <w:rFonts w:ascii="Arial" w:hAnsi="Arial" w:cs="Arial"/>
            </w:rPr>
            <w:t xml:space="preserve">Cloning of </w:t>
          </w:r>
          <w:r w:rsidRPr="007E0D4F">
            <w:rPr>
              <w:rFonts w:ascii="Arial" w:hAnsi="Arial" w:cs="Arial"/>
              <w:i/>
            </w:rPr>
            <w:t>CEBiP</w:t>
          </w:r>
          <w:r w:rsidRPr="007E0D4F">
            <w:rPr>
              <w:rFonts w:ascii="Arial" w:hAnsi="Arial" w:cs="Arial"/>
            </w:rPr>
            <w:t xml:space="preserve"> cDNA from wheat.</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Notes S2</w:t>
      </w:r>
      <w:r w:rsidRPr="007E0D4F">
        <w:rPr>
          <w:rFonts w:ascii="Arial" w:hAnsi="Arial" w:cs="Arial"/>
        </w:rPr>
        <w:t xml:space="preserve"> </w:t>
      </w:r>
      <w:sdt>
        <w:sdtPr>
          <w:rPr>
            <w:rFonts w:ascii="Arial" w:hAnsi="Arial" w:cs="Arial"/>
          </w:rPr>
          <w:alias w:val="Insert short legend here"/>
          <w:tag w:val="Insert short legend here"/>
          <w:id w:val="-1308466615"/>
          <w:placeholder>
            <w:docPart w:val="35EB55F3216B421F805C4062456B2084"/>
          </w:placeholder>
        </w:sdtPr>
        <w:sdtEndPr/>
        <w:sdtContent>
          <w:r w:rsidRPr="007E0D4F">
            <w:rPr>
              <w:rFonts w:ascii="Arial" w:hAnsi="Arial" w:cs="Arial"/>
            </w:rPr>
            <w:t xml:space="preserve">Development of bioassays on wheat with rifampicin resistant </w:t>
          </w:r>
          <w:r w:rsidRPr="007E0D4F">
            <w:rPr>
              <w:rFonts w:ascii="Arial" w:hAnsi="Arial" w:cs="Arial"/>
              <w:i/>
            </w:rPr>
            <w:t xml:space="preserve">Pseudomonas syringae </w:t>
          </w:r>
          <w:r w:rsidRPr="007E0D4F">
            <w:rPr>
              <w:rFonts w:ascii="Arial" w:hAnsi="Arial" w:cs="Arial"/>
            </w:rPr>
            <w:t xml:space="preserve">pv. </w:t>
          </w:r>
          <w:r w:rsidRPr="007E0D4F">
            <w:rPr>
              <w:rFonts w:ascii="Arial" w:hAnsi="Arial" w:cs="Arial"/>
              <w:i/>
            </w:rPr>
            <w:t>oryzae</w:t>
          </w:r>
          <w:r w:rsidRPr="007E0D4F">
            <w:rPr>
              <w:rFonts w:ascii="Arial" w:hAnsi="Arial" w:cs="Arial"/>
            </w:rPr>
            <w:t xml:space="preserve"> strain Por36_1.</w:t>
          </w:r>
        </w:sdtContent>
      </w:sdt>
    </w:p>
    <w:p w:rsidR="001E1C9A" w:rsidRPr="007E0D4F" w:rsidRDefault="001E1C9A" w:rsidP="005B04FF">
      <w:pPr>
        <w:widowControl w:val="0"/>
        <w:spacing w:line="480" w:lineRule="auto"/>
        <w:rPr>
          <w:rFonts w:ascii="Arial" w:hAnsi="Arial" w:cs="Arial"/>
        </w:rPr>
      </w:pPr>
      <w:r w:rsidRPr="007E0D4F">
        <w:rPr>
          <w:rFonts w:ascii="Arial" w:hAnsi="Arial" w:cs="Arial"/>
          <w:b/>
          <w:bCs/>
        </w:rPr>
        <w:t>Notes S3</w:t>
      </w:r>
      <w:r w:rsidRPr="007E0D4F">
        <w:rPr>
          <w:rFonts w:ascii="Arial" w:hAnsi="Arial" w:cs="Arial"/>
        </w:rPr>
        <w:t xml:space="preserve"> </w:t>
      </w:r>
      <w:sdt>
        <w:sdtPr>
          <w:rPr>
            <w:rFonts w:ascii="Arial" w:hAnsi="Arial" w:cs="Arial"/>
          </w:rPr>
          <w:alias w:val="Insert short legend here"/>
          <w:tag w:val="Insert short legend here"/>
          <w:id w:val="-553234473"/>
          <w:placeholder>
            <w:docPart w:val="972A37F96B674368A9F74A08A7DC7D8F"/>
          </w:placeholder>
        </w:sdtPr>
        <w:sdtEndPr/>
        <w:sdtContent>
          <w:r w:rsidRPr="007E0D4F">
            <w:rPr>
              <w:rFonts w:ascii="Arial" w:hAnsi="Arial" w:cs="Arial"/>
            </w:rPr>
            <w:t>Bioassays to determine reactive oxygen species (ROS)</w:t>
          </w:r>
          <w:r>
            <w:rPr>
              <w:rFonts w:ascii="Arial" w:hAnsi="Arial" w:cs="Arial"/>
            </w:rPr>
            <w:t xml:space="preserve"> </w:t>
          </w:r>
          <w:r w:rsidRPr="007E0D4F">
            <w:rPr>
              <w:rFonts w:ascii="Arial" w:hAnsi="Arial" w:cs="Arial"/>
            </w:rPr>
            <w:t xml:space="preserve">burst in response to PAMPS in wheat. </w:t>
          </w:r>
        </w:sdtContent>
      </w:sdt>
    </w:p>
    <w:p w:rsidR="00DF054D" w:rsidRPr="00D73F8A" w:rsidRDefault="00D73F8A" w:rsidP="00D73F8A">
      <w:pPr>
        <w:widowControl w:val="0"/>
        <w:spacing w:line="480" w:lineRule="auto"/>
        <w:rPr>
          <w:rFonts w:ascii="Arial" w:hAnsi="Arial" w:cs="Arial"/>
          <w:b/>
          <w:bCs/>
        </w:rPr>
      </w:pPr>
      <w:r w:rsidRPr="00094F47">
        <w:rPr>
          <w:rFonts w:ascii="Arial" w:hAnsi="Arial"/>
          <w:b/>
          <w:iCs/>
        </w:rPr>
        <w:t>Su</w:t>
      </w:r>
      <w:r>
        <w:rPr>
          <w:rFonts w:ascii="Arial" w:hAnsi="Arial"/>
          <w:b/>
          <w:iCs/>
        </w:rPr>
        <w:t>pporting Information References</w:t>
      </w:r>
    </w:p>
    <w:p w:rsidR="00DF054D" w:rsidRPr="002A7FDF" w:rsidRDefault="00DF054D" w:rsidP="005B04FF">
      <w:pPr>
        <w:pStyle w:val="Heading1"/>
        <w:spacing w:line="360" w:lineRule="auto"/>
        <w:rPr>
          <w:rFonts w:ascii="Arial" w:hAnsi="Arial"/>
          <w:color w:val="auto"/>
          <w:sz w:val="24"/>
          <w:szCs w:val="24"/>
        </w:rPr>
      </w:pPr>
      <w:r w:rsidRPr="002A7FDF">
        <w:rPr>
          <w:rFonts w:ascii="Arial" w:hAnsi="Arial"/>
          <w:color w:val="auto"/>
          <w:sz w:val="24"/>
          <w:szCs w:val="24"/>
        </w:rPr>
        <w:lastRenderedPageBreak/>
        <w:t>Figure legends</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Figure 1. Identification of PAMP-responsive marker genes in wheat.</w:t>
      </w:r>
    </w:p>
    <w:p w:rsidR="00DF054D" w:rsidRPr="002A7FDF" w:rsidRDefault="00DF054D" w:rsidP="005B04FF">
      <w:pPr>
        <w:spacing w:line="360" w:lineRule="auto"/>
        <w:rPr>
          <w:rFonts w:ascii="Arial" w:hAnsi="Arial" w:cs="Arial"/>
        </w:rPr>
      </w:pPr>
      <w:r w:rsidRPr="002A7FDF">
        <w:rPr>
          <w:rFonts w:ascii="Arial" w:hAnsi="Arial" w:cs="Arial"/>
        </w:rPr>
        <w:t>Gene expression induced by</w:t>
      </w:r>
      <w:r w:rsidR="009126DC">
        <w:rPr>
          <w:rFonts w:ascii="Arial" w:hAnsi="Arial" w:cs="Arial"/>
        </w:rPr>
        <w:t xml:space="preserve"> 500 nM</w:t>
      </w:r>
      <w:r w:rsidRPr="002A7FDF">
        <w:rPr>
          <w:rFonts w:ascii="Arial" w:hAnsi="Arial" w:cs="Arial"/>
        </w:rPr>
        <w:t xml:space="preserve"> flg22 and</w:t>
      </w:r>
      <w:r w:rsidR="009126DC">
        <w:rPr>
          <w:rFonts w:ascii="Arial" w:hAnsi="Arial" w:cs="Arial"/>
        </w:rPr>
        <w:t xml:space="preserve"> 1 </w:t>
      </w:r>
      <w:r w:rsidR="009126DC" w:rsidRPr="002A7FDF">
        <w:rPr>
          <w:rFonts w:ascii="Arial" w:hAnsi="Arial" w:cs="Arial"/>
        </w:rPr>
        <w:t>g l</w:t>
      </w:r>
      <w:r w:rsidR="009126DC" w:rsidRPr="002A7FDF">
        <w:rPr>
          <w:rFonts w:ascii="Arial" w:hAnsi="Arial" w:cs="Arial"/>
          <w:vertAlign w:val="superscript"/>
        </w:rPr>
        <w:t>-1</w:t>
      </w:r>
      <w:r w:rsidRPr="002A7FDF">
        <w:rPr>
          <w:rFonts w:ascii="Arial" w:hAnsi="Arial" w:cs="Arial"/>
        </w:rPr>
        <w:t xml:space="preserve"> chitin in (</w:t>
      </w:r>
      <w:r w:rsidRPr="002A7FDF">
        <w:rPr>
          <w:rFonts w:ascii="Arial" w:hAnsi="Arial" w:cs="Arial"/>
          <w:b/>
          <w:bCs/>
        </w:rPr>
        <w:t>a</w:t>
      </w:r>
      <w:r w:rsidRPr="002A7FDF">
        <w:rPr>
          <w:rFonts w:ascii="Arial" w:hAnsi="Arial" w:cs="Arial"/>
        </w:rPr>
        <w:t>) 5_0A (control) and (</w:t>
      </w:r>
      <w:r w:rsidRPr="002A7FDF">
        <w:rPr>
          <w:rFonts w:ascii="Arial" w:hAnsi="Arial" w:cs="Arial"/>
          <w:b/>
          <w:bCs/>
        </w:rPr>
        <w:t>b</w:t>
      </w:r>
      <w:r w:rsidRPr="002A7FDF">
        <w:rPr>
          <w:rFonts w:ascii="Arial" w:hAnsi="Arial" w:cs="Arial"/>
        </w:rPr>
        <w:t xml:space="preserve">) </w:t>
      </w:r>
      <w:r w:rsidRPr="002A7FDF">
        <w:rPr>
          <w:rFonts w:ascii="Arial" w:hAnsi="Arial" w:cs="Arial"/>
          <w:i/>
          <w:iCs/>
        </w:rPr>
        <w:t>AtEFR</w:t>
      </w:r>
      <w:r w:rsidRPr="002A7FDF">
        <w:rPr>
          <w:rFonts w:ascii="Arial" w:hAnsi="Arial" w:cs="Arial"/>
        </w:rPr>
        <w:t xml:space="preserve"> transgenic line 5_4C after 60 min determined by quantitative RT-PCR and presented as fold induction relative to water treatment. Results are mean values ± SEM from three replicate experiments.</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 xml:space="preserve">Figure 2. Genetic characterization of selected transgenic </w:t>
      </w:r>
      <w:r w:rsidRPr="00932070">
        <w:rPr>
          <w:rFonts w:ascii="Arial" w:hAnsi="Arial"/>
          <w:i/>
          <w:szCs w:val="24"/>
        </w:rPr>
        <w:t>AtEFR</w:t>
      </w:r>
      <w:r w:rsidRPr="002A7FDF">
        <w:rPr>
          <w:rFonts w:ascii="Arial" w:hAnsi="Arial" w:cs="Arial"/>
          <w:szCs w:val="24"/>
        </w:rPr>
        <w:t xml:space="preserve"> T3 wheat lines.</w:t>
      </w:r>
    </w:p>
    <w:p w:rsidR="00DF054D" w:rsidRPr="002A7FDF" w:rsidRDefault="00DF054D" w:rsidP="005B04FF">
      <w:pPr>
        <w:spacing w:line="360" w:lineRule="auto"/>
        <w:rPr>
          <w:rFonts w:ascii="Arial" w:hAnsi="Arial" w:cs="Arial"/>
        </w:rPr>
      </w:pPr>
      <w:r w:rsidRPr="002A7FDF">
        <w:rPr>
          <w:rFonts w:ascii="Arial" w:hAnsi="Arial" w:cs="Arial"/>
        </w:rPr>
        <w:t>(</w:t>
      </w:r>
      <w:r w:rsidRPr="002A7FDF">
        <w:rPr>
          <w:rFonts w:ascii="Arial" w:hAnsi="Arial" w:cs="Arial"/>
          <w:b/>
        </w:rPr>
        <w:t>a</w:t>
      </w:r>
      <w:r w:rsidRPr="002A7FDF">
        <w:rPr>
          <w:rFonts w:ascii="Arial" w:hAnsi="Arial" w:cs="Arial"/>
        </w:rPr>
        <w:t xml:space="preserve">) PCR analysis of </w:t>
      </w:r>
      <w:r w:rsidR="0011618E" w:rsidRPr="002A7FDF">
        <w:rPr>
          <w:rFonts w:ascii="Arial" w:hAnsi="Arial" w:cs="Arial"/>
        </w:rPr>
        <w:t xml:space="preserve">5_0A (control) and </w:t>
      </w:r>
      <w:r w:rsidRPr="002A7FDF">
        <w:rPr>
          <w:rFonts w:ascii="Arial" w:hAnsi="Arial" w:cs="Arial"/>
        </w:rPr>
        <w:t xml:space="preserve">transgenic lines indicates the presence (+) or absence (-) of the introduced </w:t>
      </w:r>
      <w:r w:rsidRPr="002A7FDF">
        <w:rPr>
          <w:rFonts w:ascii="Arial" w:hAnsi="Arial" w:cs="Arial"/>
          <w:i/>
          <w:iCs/>
        </w:rPr>
        <w:t>AtEFR</w:t>
      </w:r>
      <w:r w:rsidRPr="002A7FDF">
        <w:rPr>
          <w:rFonts w:ascii="Arial" w:hAnsi="Arial" w:cs="Arial"/>
        </w:rPr>
        <w:t xml:space="preserve"> gene and wheat genomic DNA (</w:t>
      </w:r>
      <w:r w:rsidR="00952C86">
        <w:rPr>
          <w:rFonts w:ascii="Arial" w:hAnsi="Arial" w:cs="Arial"/>
          <w:i/>
          <w:iCs/>
        </w:rPr>
        <w:t>TaE</w:t>
      </w:r>
      <w:r w:rsidRPr="002A7FDF">
        <w:rPr>
          <w:rFonts w:ascii="Arial" w:hAnsi="Arial" w:cs="Arial"/>
          <w:i/>
          <w:iCs/>
        </w:rPr>
        <w:t>F-1</w:t>
      </w:r>
      <w:r w:rsidRPr="002A7FDF">
        <w:rPr>
          <w:rFonts w:ascii="Arial" w:hAnsi="Arial" w:cs="Arial"/>
          <w:i/>
          <w:iCs/>
          <w:lang w:val="el-GR"/>
        </w:rPr>
        <w:t xml:space="preserve">α </w:t>
      </w:r>
      <w:r w:rsidRPr="002A7FDF">
        <w:rPr>
          <w:rFonts w:ascii="Arial" w:hAnsi="Arial" w:cs="Arial"/>
        </w:rPr>
        <w:t>was used as posit</w:t>
      </w:r>
      <w:r w:rsidR="009126DC">
        <w:rPr>
          <w:rFonts w:ascii="Arial" w:hAnsi="Arial" w:cs="Arial"/>
        </w:rPr>
        <w:t xml:space="preserve">ive control for DNA presence). </w:t>
      </w:r>
      <w:r w:rsidRPr="002A7FDF">
        <w:rPr>
          <w:rFonts w:ascii="Arial" w:hAnsi="Arial" w:cs="Arial"/>
        </w:rPr>
        <w:t>(</w:t>
      </w:r>
      <w:r w:rsidRPr="002A7FDF">
        <w:rPr>
          <w:rFonts w:ascii="Arial" w:hAnsi="Arial" w:cs="Arial"/>
          <w:b/>
          <w:bCs/>
        </w:rPr>
        <w:t>b</w:t>
      </w:r>
      <w:r w:rsidRPr="002A7FDF">
        <w:rPr>
          <w:rFonts w:ascii="Arial" w:hAnsi="Arial" w:cs="Arial"/>
        </w:rPr>
        <w:t xml:space="preserve">) Basal </w:t>
      </w:r>
      <w:r w:rsidRPr="002A7FDF">
        <w:rPr>
          <w:rFonts w:ascii="Arial" w:hAnsi="Arial" w:cs="Arial"/>
          <w:i/>
          <w:iCs/>
        </w:rPr>
        <w:t>AtEFR</w:t>
      </w:r>
      <w:r w:rsidRPr="002A7FDF">
        <w:rPr>
          <w:rFonts w:ascii="Arial" w:hAnsi="Arial" w:cs="Arial"/>
        </w:rPr>
        <w:t xml:space="preserve"> transcription level in transgenic lines was measured by quantitative RT-PCR. Data presented are normalised against the wheat housekeeping gene </w:t>
      </w:r>
      <w:r w:rsidRPr="002A7FDF">
        <w:rPr>
          <w:rFonts w:ascii="Arial" w:hAnsi="Arial" w:cs="Arial"/>
          <w:i/>
          <w:iCs/>
        </w:rPr>
        <w:t>TaEF-1</w:t>
      </w:r>
      <w:r w:rsidRPr="002A7FDF">
        <w:rPr>
          <w:rFonts w:ascii="Arial" w:hAnsi="Arial" w:cs="Arial"/>
          <w:i/>
          <w:iCs/>
          <w:lang w:val="el-GR"/>
        </w:rPr>
        <w:t>α</w:t>
      </w:r>
      <w:r w:rsidRPr="002A7FDF">
        <w:rPr>
          <w:rFonts w:ascii="Arial" w:hAnsi="Arial" w:cs="Arial"/>
          <w:i/>
          <w:iCs/>
        </w:rPr>
        <w:t xml:space="preserve">. </w:t>
      </w:r>
      <w:r w:rsidRPr="002A7FDF">
        <w:rPr>
          <w:rFonts w:ascii="Arial" w:hAnsi="Arial" w:cs="Arial"/>
        </w:rPr>
        <w:t>Results are mean values ± SD from three replicate experiments.</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 xml:space="preserve">Figure 3. </w:t>
      </w:r>
      <w:r w:rsidRPr="002A7FDF">
        <w:rPr>
          <w:rFonts w:ascii="Arial" w:hAnsi="Arial" w:cs="Arial"/>
          <w:i/>
          <w:szCs w:val="24"/>
        </w:rPr>
        <w:t>AtEFR</w:t>
      </w:r>
      <w:r w:rsidRPr="002A7FDF">
        <w:rPr>
          <w:rFonts w:ascii="Arial" w:hAnsi="Arial" w:cs="Arial"/>
          <w:szCs w:val="24"/>
        </w:rPr>
        <w:t xml:space="preserve"> expression in wheat confers elf18 responsiveness.</w:t>
      </w:r>
    </w:p>
    <w:p w:rsidR="00DF054D" w:rsidRPr="002A7FDF" w:rsidRDefault="009126DC" w:rsidP="005B04FF">
      <w:pPr>
        <w:spacing w:line="360" w:lineRule="auto"/>
        <w:rPr>
          <w:rFonts w:ascii="Arial" w:hAnsi="Arial" w:cs="Arial"/>
        </w:rPr>
      </w:pPr>
      <w:r>
        <w:rPr>
          <w:rFonts w:ascii="Arial" w:hAnsi="Arial" w:cs="Arial"/>
        </w:rPr>
        <w:t>G</w:t>
      </w:r>
      <w:r w:rsidR="00DF054D" w:rsidRPr="002A7FDF">
        <w:rPr>
          <w:rFonts w:ascii="Arial" w:hAnsi="Arial" w:cs="Arial"/>
        </w:rPr>
        <w:t>ene expression</w:t>
      </w:r>
      <w:r>
        <w:rPr>
          <w:rFonts w:ascii="Arial" w:hAnsi="Arial" w:cs="Arial"/>
        </w:rPr>
        <w:t xml:space="preserve"> induced </w:t>
      </w:r>
      <w:r w:rsidR="00DF054D" w:rsidRPr="002A7FDF">
        <w:rPr>
          <w:rFonts w:ascii="Arial" w:hAnsi="Arial" w:cs="Arial"/>
        </w:rPr>
        <w:t>at (</w:t>
      </w:r>
      <w:r w:rsidR="00DF054D" w:rsidRPr="002A7FDF">
        <w:rPr>
          <w:rFonts w:ascii="Arial" w:hAnsi="Arial" w:cs="Arial"/>
          <w:b/>
        </w:rPr>
        <w:t>a</w:t>
      </w:r>
      <w:r w:rsidR="00DF054D" w:rsidRPr="002A7FDF">
        <w:rPr>
          <w:rFonts w:ascii="Arial" w:hAnsi="Arial" w:cs="Arial"/>
        </w:rPr>
        <w:t>) 30 min, and (</w:t>
      </w:r>
      <w:r w:rsidR="00DF054D" w:rsidRPr="002A7FDF">
        <w:rPr>
          <w:rFonts w:ascii="Arial" w:hAnsi="Arial" w:cs="Arial"/>
          <w:b/>
        </w:rPr>
        <w:t>b</w:t>
      </w:r>
      <w:r w:rsidR="00DF054D" w:rsidRPr="002A7FDF">
        <w:rPr>
          <w:rFonts w:ascii="Arial" w:hAnsi="Arial" w:cs="Arial"/>
        </w:rPr>
        <w:t>) 3 h</w:t>
      </w:r>
      <w:r>
        <w:rPr>
          <w:rFonts w:ascii="Arial" w:hAnsi="Arial" w:cs="Arial"/>
        </w:rPr>
        <w:t xml:space="preserve"> after induction with 300 nM elf18</w:t>
      </w:r>
      <w:r w:rsidRPr="002A7FDF">
        <w:rPr>
          <w:rFonts w:ascii="Arial" w:hAnsi="Arial" w:cs="Arial"/>
        </w:rPr>
        <w:t xml:space="preserve"> </w:t>
      </w:r>
      <w:r w:rsidR="00DF054D" w:rsidRPr="002A7FDF">
        <w:rPr>
          <w:rFonts w:ascii="Arial" w:hAnsi="Arial" w:cs="Arial"/>
        </w:rPr>
        <w:t xml:space="preserve">in 5_4C and 5_0A was </w:t>
      </w:r>
      <w:r w:rsidR="00DF054D">
        <w:rPr>
          <w:rFonts w:ascii="Arial" w:hAnsi="Arial" w:cs="Arial"/>
        </w:rPr>
        <w:t>determined</w:t>
      </w:r>
      <w:r w:rsidR="00DF054D" w:rsidRPr="002A7FDF">
        <w:rPr>
          <w:rFonts w:ascii="Arial" w:hAnsi="Arial" w:cs="Arial"/>
        </w:rPr>
        <w:t xml:space="preserve"> by quantitative RT-PCR. </w:t>
      </w:r>
      <w:r>
        <w:rPr>
          <w:rFonts w:ascii="Arial" w:hAnsi="Arial" w:cs="Arial"/>
        </w:rPr>
        <w:t>Expression</w:t>
      </w:r>
      <w:r w:rsidR="00DF054D" w:rsidRPr="002A7FDF">
        <w:rPr>
          <w:rFonts w:ascii="Arial" w:hAnsi="Arial" w:cs="Arial"/>
        </w:rPr>
        <w:t xml:space="preserve"> is presented as fold induction relative to water treatment. Results are mean values ± SD from three replicate experiments * Significant difference between 5_4C and 5_0A using Student’s t-test (</w:t>
      </w:r>
      <w:r w:rsidR="00DF054D" w:rsidRPr="002A7FDF">
        <w:rPr>
          <w:rFonts w:ascii="Arial" w:hAnsi="Arial" w:cs="Arial"/>
          <w:i/>
          <w:iCs/>
        </w:rPr>
        <w:t>p</w:t>
      </w:r>
      <w:r w:rsidR="00DF054D" w:rsidRPr="002A7FDF">
        <w:rPr>
          <w:rFonts w:ascii="Arial" w:hAnsi="Arial" w:cs="Arial"/>
          <w:iCs/>
        </w:rPr>
        <w:t xml:space="preserve"> &lt; 0.05)</w:t>
      </w:r>
      <w:r w:rsidR="00DF054D" w:rsidRPr="002A7FDF">
        <w:rPr>
          <w:rFonts w:ascii="Arial" w:hAnsi="Arial" w:cs="Arial"/>
        </w:rPr>
        <w:t xml:space="preserve">. </w:t>
      </w:r>
    </w:p>
    <w:p w:rsidR="00DF054D" w:rsidRPr="002A7FDF" w:rsidRDefault="00DF054D" w:rsidP="005B04FF">
      <w:pPr>
        <w:spacing w:line="360" w:lineRule="auto"/>
        <w:rPr>
          <w:rFonts w:ascii="Arial" w:hAnsi="Arial" w:cs="Arial"/>
        </w:rPr>
      </w:pPr>
      <w:r w:rsidRPr="002A7FDF">
        <w:rPr>
          <w:rFonts w:ascii="Arial" w:hAnsi="Arial" w:cs="Arial"/>
        </w:rPr>
        <w:t>(</w:t>
      </w:r>
      <w:r w:rsidRPr="002A7FDF">
        <w:rPr>
          <w:rFonts w:ascii="Arial" w:hAnsi="Arial" w:cs="Arial"/>
          <w:b/>
        </w:rPr>
        <w:t>c</w:t>
      </w:r>
      <w:r w:rsidRPr="002A7FDF">
        <w:rPr>
          <w:rFonts w:ascii="Arial" w:hAnsi="Arial" w:cs="Arial"/>
        </w:rPr>
        <w:t xml:space="preserve">) Callose accumulation in 5_4C 24 h after infiltration with 300 nM elf18. Arrowheads show deposition of callose. Bar indicates 100 </w:t>
      </w:r>
      <w:r w:rsidRPr="002A7FDF">
        <w:rPr>
          <w:rFonts w:ascii="Symbol" w:hAnsi="Symbol" w:cs="Arial"/>
        </w:rPr>
        <w:t></w:t>
      </w:r>
      <w:r w:rsidRPr="002A7FDF">
        <w:rPr>
          <w:rFonts w:ascii="Arial" w:hAnsi="Arial" w:cs="Arial"/>
        </w:rPr>
        <w:t>m. (</w:t>
      </w:r>
      <w:r w:rsidRPr="002A7FDF">
        <w:rPr>
          <w:rFonts w:ascii="Arial" w:hAnsi="Arial" w:cs="Arial"/>
          <w:b/>
        </w:rPr>
        <w:t>d</w:t>
      </w:r>
      <w:r w:rsidRPr="002A7FDF">
        <w:rPr>
          <w:rFonts w:ascii="Arial" w:hAnsi="Arial" w:cs="Arial"/>
        </w:rPr>
        <w:t>) Number of callose depositions, quantified by counting 20 microscopic fields (400x magnification) per leaf</w:t>
      </w:r>
      <w:r w:rsidR="008142E0">
        <w:rPr>
          <w:rFonts w:ascii="Arial" w:hAnsi="Arial" w:cs="Arial"/>
        </w:rPr>
        <w:t xml:space="preserve"> strip</w:t>
      </w:r>
      <w:r w:rsidRPr="002A7FDF">
        <w:rPr>
          <w:rFonts w:ascii="Arial" w:hAnsi="Arial" w:cs="Arial"/>
        </w:rPr>
        <w:t xml:space="preserve">. Results are mean value ± SD from four replicate </w:t>
      </w:r>
      <w:r>
        <w:rPr>
          <w:rFonts w:ascii="Arial" w:hAnsi="Arial" w:cs="Arial"/>
        </w:rPr>
        <w:t>experiments</w:t>
      </w:r>
      <w:r w:rsidRPr="002A7FDF">
        <w:rPr>
          <w:rFonts w:ascii="Arial" w:hAnsi="Arial" w:cs="Arial"/>
        </w:rPr>
        <w:t xml:space="preserve">. </w:t>
      </w:r>
      <w:r>
        <w:rPr>
          <w:rFonts w:ascii="Arial" w:hAnsi="Arial" w:cs="Arial"/>
        </w:rPr>
        <w:t>Different letters above bars indicate s</w:t>
      </w:r>
      <w:r w:rsidRPr="002A7FDF">
        <w:rPr>
          <w:rFonts w:ascii="Arial" w:hAnsi="Arial" w:cs="Arial"/>
        </w:rPr>
        <w:t>ignificant difference</w:t>
      </w:r>
      <w:r>
        <w:rPr>
          <w:rFonts w:ascii="Arial" w:hAnsi="Arial" w:cs="Arial"/>
        </w:rPr>
        <w:t>s</w:t>
      </w:r>
      <w:r w:rsidRPr="002A7FDF">
        <w:rPr>
          <w:rFonts w:ascii="Arial" w:hAnsi="Arial" w:cs="Arial"/>
        </w:rPr>
        <w:t xml:space="preserve"> in the </w:t>
      </w:r>
      <w:r>
        <w:rPr>
          <w:rFonts w:ascii="Arial" w:hAnsi="Arial" w:cs="Arial"/>
        </w:rPr>
        <w:t>number</w:t>
      </w:r>
      <w:r w:rsidRPr="002A7FDF">
        <w:rPr>
          <w:rFonts w:ascii="Arial" w:hAnsi="Arial" w:cs="Arial"/>
        </w:rPr>
        <w:t xml:space="preserve"> of callose depositions </w:t>
      </w:r>
      <w:r w:rsidRPr="007D5691">
        <w:rPr>
          <w:rFonts w:ascii="Arial" w:hAnsi="Arial" w:cs="Arial"/>
        </w:rPr>
        <w:t>at p &lt; 0.05 (one way ANOVA, Tukey post hoc test)</w:t>
      </w:r>
      <w:r w:rsidR="009126DC">
        <w:rPr>
          <w:rFonts w:ascii="Arial" w:hAnsi="Arial" w:cs="Arial"/>
        </w:rPr>
        <w:t>.</w:t>
      </w:r>
    </w:p>
    <w:p w:rsidR="00DF054D" w:rsidRPr="002A7FDF" w:rsidRDefault="00DF054D" w:rsidP="005B04FF">
      <w:pPr>
        <w:pStyle w:val="Heading2"/>
        <w:spacing w:line="360" w:lineRule="auto"/>
        <w:rPr>
          <w:rFonts w:ascii="Arial" w:hAnsi="Arial" w:cs="Arial"/>
          <w:szCs w:val="24"/>
        </w:rPr>
      </w:pPr>
      <w:r w:rsidRPr="002A7FDF">
        <w:rPr>
          <w:rFonts w:ascii="Arial" w:hAnsi="Arial" w:cs="Arial"/>
          <w:szCs w:val="24"/>
        </w:rPr>
        <w:t xml:space="preserve">Figure 4. </w:t>
      </w:r>
      <w:r w:rsidRPr="002A7FDF">
        <w:rPr>
          <w:rFonts w:ascii="Arial" w:hAnsi="Arial"/>
          <w:i/>
          <w:szCs w:val="24"/>
        </w:rPr>
        <w:t>AtEFR</w:t>
      </w:r>
      <w:r w:rsidRPr="002A7FDF">
        <w:rPr>
          <w:rFonts w:ascii="Arial" w:hAnsi="Arial" w:cs="Arial"/>
          <w:szCs w:val="24"/>
        </w:rPr>
        <w:t xml:space="preserve"> transgenic wheat lines show elevated resistance to </w:t>
      </w:r>
      <w:r w:rsidRPr="002A7FDF">
        <w:rPr>
          <w:rFonts w:ascii="Arial" w:hAnsi="Arial" w:cs="Arial"/>
          <w:i/>
          <w:szCs w:val="24"/>
        </w:rPr>
        <w:t>Pseudomonas syringae</w:t>
      </w:r>
      <w:r w:rsidRPr="002A7FDF">
        <w:rPr>
          <w:rFonts w:ascii="Arial" w:hAnsi="Arial" w:cs="Arial"/>
          <w:szCs w:val="24"/>
        </w:rPr>
        <w:t xml:space="preserve"> pv. </w:t>
      </w:r>
      <w:r w:rsidRPr="002A7FDF">
        <w:rPr>
          <w:rFonts w:ascii="Arial" w:hAnsi="Arial" w:cs="Arial"/>
          <w:i/>
          <w:szCs w:val="24"/>
        </w:rPr>
        <w:t>oryzae</w:t>
      </w:r>
      <w:r w:rsidRPr="002A7FDF">
        <w:rPr>
          <w:rFonts w:ascii="Arial" w:hAnsi="Arial" w:cs="Arial"/>
          <w:szCs w:val="24"/>
        </w:rPr>
        <w:t xml:space="preserve">. </w:t>
      </w:r>
    </w:p>
    <w:p w:rsidR="00DF054D" w:rsidRPr="00265E48" w:rsidRDefault="00DF054D" w:rsidP="005B04FF">
      <w:pPr>
        <w:spacing w:line="360" w:lineRule="auto"/>
        <w:rPr>
          <w:rFonts w:ascii="Arial" w:hAnsi="Arial" w:cs="Arial"/>
        </w:rPr>
      </w:pPr>
      <w:r w:rsidRPr="002A7FDF">
        <w:rPr>
          <w:rFonts w:ascii="Arial" w:hAnsi="Arial" w:cs="Arial"/>
          <w:i/>
        </w:rPr>
        <w:t>Pseudomonas syringae</w:t>
      </w:r>
      <w:r w:rsidRPr="002A7FDF">
        <w:rPr>
          <w:rFonts w:ascii="Arial" w:hAnsi="Arial" w:cs="Arial"/>
        </w:rPr>
        <w:t xml:space="preserve"> pv. </w:t>
      </w:r>
      <w:r w:rsidRPr="002A7FDF">
        <w:rPr>
          <w:rFonts w:ascii="Arial" w:hAnsi="Arial" w:cs="Arial"/>
          <w:i/>
        </w:rPr>
        <w:t>oryzae</w:t>
      </w:r>
      <w:r w:rsidRPr="002A7FDF">
        <w:rPr>
          <w:rFonts w:ascii="Arial" w:hAnsi="Arial" w:cs="Arial"/>
        </w:rPr>
        <w:t xml:space="preserve"> </w:t>
      </w:r>
      <w:r>
        <w:rPr>
          <w:rFonts w:ascii="Arial" w:hAnsi="Arial" w:cs="Arial"/>
        </w:rPr>
        <w:t>Por36_1rif</w:t>
      </w:r>
      <w:r w:rsidRPr="002A7FDF">
        <w:rPr>
          <w:rFonts w:ascii="Arial" w:hAnsi="Arial" w:cs="Arial"/>
        </w:rPr>
        <w:t>-induced gene expression at (</w:t>
      </w:r>
      <w:r w:rsidRPr="002A7FDF">
        <w:rPr>
          <w:rFonts w:ascii="Arial" w:hAnsi="Arial" w:cs="Arial"/>
          <w:b/>
        </w:rPr>
        <w:t>a</w:t>
      </w:r>
      <w:r w:rsidRPr="002A7FDF">
        <w:rPr>
          <w:rFonts w:ascii="Arial" w:hAnsi="Arial" w:cs="Arial"/>
        </w:rPr>
        <w:t>) 30 min, and (</w:t>
      </w:r>
      <w:r w:rsidRPr="002A7FDF">
        <w:rPr>
          <w:rFonts w:ascii="Arial" w:hAnsi="Arial" w:cs="Arial"/>
          <w:b/>
        </w:rPr>
        <w:t>b</w:t>
      </w:r>
      <w:r w:rsidRPr="002A7FDF">
        <w:rPr>
          <w:rFonts w:ascii="Arial" w:hAnsi="Arial" w:cs="Arial"/>
        </w:rPr>
        <w:t xml:space="preserve">) 3 h in 5_4C and 5_0A was quantified by quantitative RT-PCR. Induction is presented as fold induction relative to water treatment. Results are mean values ± SD from three replicates * Significant difference between 5_4C and 5_0A using </w:t>
      </w:r>
      <w:r w:rsidRPr="002A7FDF">
        <w:rPr>
          <w:rFonts w:ascii="Arial" w:hAnsi="Arial" w:cs="Arial"/>
        </w:rPr>
        <w:lastRenderedPageBreak/>
        <w:t>Student’s t-test (</w:t>
      </w:r>
      <w:r w:rsidRPr="002A7FDF">
        <w:rPr>
          <w:rFonts w:ascii="Arial" w:hAnsi="Arial" w:cs="Arial"/>
          <w:i/>
          <w:iCs/>
        </w:rPr>
        <w:t>p</w:t>
      </w:r>
      <w:r w:rsidRPr="002A7FDF">
        <w:rPr>
          <w:rFonts w:ascii="Arial" w:hAnsi="Arial" w:cs="Arial"/>
          <w:iCs/>
        </w:rPr>
        <w:t xml:space="preserve"> &lt; 0.05)</w:t>
      </w:r>
      <w:r w:rsidRPr="002A7FDF">
        <w:rPr>
          <w:rFonts w:ascii="Arial" w:hAnsi="Arial" w:cs="Arial"/>
        </w:rPr>
        <w:t>. (</w:t>
      </w:r>
      <w:r w:rsidRPr="002A7FDF">
        <w:rPr>
          <w:rFonts w:ascii="Arial" w:hAnsi="Arial" w:cs="Arial"/>
          <w:b/>
        </w:rPr>
        <w:t>c</w:t>
      </w:r>
      <w:r w:rsidRPr="002A7FDF">
        <w:rPr>
          <w:rFonts w:ascii="Arial" w:hAnsi="Arial" w:cs="Arial"/>
        </w:rPr>
        <w:t xml:space="preserve">) Disease symptoms photographed at 4 days post-inoculation (dpi). Plants were inoculated with </w:t>
      </w:r>
      <w:r>
        <w:rPr>
          <w:rFonts w:ascii="Arial" w:hAnsi="Arial" w:cs="Arial"/>
        </w:rPr>
        <w:t>Por36_1rif</w:t>
      </w:r>
      <w:r w:rsidRPr="002A7FDF">
        <w:rPr>
          <w:rFonts w:ascii="Arial" w:hAnsi="Arial" w:cs="Arial"/>
        </w:rPr>
        <w:t xml:space="preserve"> (concentration OD</w:t>
      </w:r>
      <w:r w:rsidRPr="002A7FDF">
        <w:rPr>
          <w:rFonts w:ascii="Arial" w:hAnsi="Arial" w:cs="Arial"/>
          <w:vertAlign w:val="subscript"/>
        </w:rPr>
        <w:t>600nm</w:t>
      </w:r>
      <w:r w:rsidRPr="002A7FDF">
        <w:rPr>
          <w:rFonts w:ascii="Arial" w:hAnsi="Arial" w:cs="Arial"/>
        </w:rPr>
        <w:t xml:space="preserve"> 0.02 in 5% KB) by pipetting 2 µl bacterial suspension on the pinpricks and incubated at high humidity for 4 days. Mock indicates the control treatment: pinpricks inoculated with 5% KB. (</w:t>
      </w:r>
      <w:r w:rsidRPr="002A7FDF">
        <w:rPr>
          <w:rFonts w:ascii="Arial" w:hAnsi="Arial" w:cs="Arial"/>
          <w:b/>
        </w:rPr>
        <w:t>d</w:t>
      </w:r>
      <w:r w:rsidRPr="002A7FDF">
        <w:rPr>
          <w:rFonts w:ascii="Arial" w:hAnsi="Arial" w:cs="Arial"/>
        </w:rPr>
        <w:t>) Bacterial lesion measured at 4 dpi. Results are mean values ± SEM (n = 25 based on 5 infected sites per leaf from 5 plants). * Significant difference from 5_0A using Student’s t-test (</w:t>
      </w:r>
      <w:r w:rsidRPr="002A7FDF">
        <w:rPr>
          <w:rFonts w:ascii="Arial" w:hAnsi="Arial" w:cs="Arial"/>
          <w:i/>
          <w:iCs/>
        </w:rPr>
        <w:t>p</w:t>
      </w:r>
      <w:r w:rsidRPr="002A7FDF">
        <w:rPr>
          <w:rFonts w:ascii="Arial" w:hAnsi="Arial" w:cs="Arial"/>
          <w:iCs/>
        </w:rPr>
        <w:t xml:space="preserve"> &lt; 0.05)</w:t>
      </w:r>
      <w:r w:rsidRPr="002A7FDF">
        <w:rPr>
          <w:rFonts w:ascii="Arial" w:hAnsi="Arial" w:cs="Arial"/>
        </w:rPr>
        <w:t>. (</w:t>
      </w:r>
      <w:r w:rsidRPr="002A7FDF">
        <w:rPr>
          <w:rFonts w:ascii="Arial" w:hAnsi="Arial" w:cs="Arial"/>
          <w:b/>
        </w:rPr>
        <w:t>e</w:t>
      </w:r>
      <w:r w:rsidRPr="002A7FDF">
        <w:rPr>
          <w:rFonts w:ascii="Arial" w:hAnsi="Arial" w:cs="Arial"/>
        </w:rPr>
        <w:t xml:space="preserve">) Quantification of </w:t>
      </w:r>
      <w:r>
        <w:rPr>
          <w:rFonts w:ascii="Arial" w:hAnsi="Arial" w:cs="Arial"/>
        </w:rPr>
        <w:t>Por36_1rif</w:t>
      </w:r>
      <w:r w:rsidRPr="002A7FDF">
        <w:rPr>
          <w:rFonts w:ascii="Arial" w:hAnsi="Arial" w:cs="Arial"/>
        </w:rPr>
        <w:t xml:space="preserve"> at 4 dpi. Results show colony-forming units (CFU) means ± SEM (n = 20 based on 4 lesions per leaf from 5 plants)</w:t>
      </w:r>
      <w:r>
        <w:rPr>
          <w:rFonts w:ascii="Arial" w:hAnsi="Arial" w:cs="Arial"/>
        </w:rPr>
        <w:t>; t</w:t>
      </w:r>
      <w:r w:rsidRPr="00265E48">
        <w:rPr>
          <w:rFonts w:ascii="Arial" w:hAnsi="Arial" w:cs="Arial"/>
        </w:rPr>
        <w:t>he multiplier</w:t>
      </w:r>
      <w:r>
        <w:rPr>
          <w:rFonts w:ascii="Arial" w:hAnsi="Arial" w:cs="Arial"/>
        </w:rPr>
        <w:t xml:space="preserve"> (10</w:t>
      </w:r>
      <w:r>
        <w:rPr>
          <w:rFonts w:ascii="Arial" w:hAnsi="Arial" w:cs="Arial"/>
          <w:vertAlign w:val="superscript"/>
        </w:rPr>
        <w:t>-7</w:t>
      </w:r>
      <w:r>
        <w:rPr>
          <w:rFonts w:ascii="Arial" w:hAnsi="Arial" w:cs="Arial"/>
        </w:rPr>
        <w:t>)</w:t>
      </w:r>
      <w:r w:rsidRPr="00265E48">
        <w:rPr>
          <w:rFonts w:ascii="Arial" w:hAnsi="Arial" w:cs="Arial"/>
        </w:rPr>
        <w:t xml:space="preserve"> is that by which the original number</w:t>
      </w:r>
    </w:p>
    <w:p w:rsidR="001E66E5" w:rsidRDefault="00DF054D" w:rsidP="005B04FF">
      <w:pPr>
        <w:spacing w:line="360" w:lineRule="auto"/>
        <w:rPr>
          <w:rFonts w:ascii="Arial" w:hAnsi="Arial" w:cs="Arial"/>
        </w:rPr>
      </w:pPr>
      <w:r w:rsidRPr="00265E48">
        <w:rPr>
          <w:rFonts w:ascii="Arial" w:hAnsi="Arial" w:cs="Arial"/>
        </w:rPr>
        <w:t>has to be multiplied to yield the number given in the figure.</w:t>
      </w:r>
      <w:r w:rsidRPr="002A7FDF">
        <w:rPr>
          <w:rFonts w:ascii="Arial" w:hAnsi="Arial" w:cs="Arial"/>
        </w:rPr>
        <w:t xml:space="preserve"> * Significant difference from 5_0A usin</w:t>
      </w:r>
      <w:r w:rsidRPr="002A7FDF">
        <w:rPr>
          <w:rFonts w:ascii="Arial" w:hAnsi="Arial" w:cs="Arial"/>
          <w:iCs/>
        </w:rPr>
        <w:t>g Student</w:t>
      </w:r>
      <w:r w:rsidRPr="002A7FDF">
        <w:rPr>
          <w:rFonts w:ascii="Arial" w:hAnsi="Arial" w:cs="Arial"/>
        </w:rPr>
        <w:t>’s t-test (</w:t>
      </w:r>
      <w:r w:rsidRPr="002A7FDF">
        <w:rPr>
          <w:rFonts w:ascii="Arial" w:hAnsi="Arial" w:cs="Arial"/>
          <w:i/>
          <w:iCs/>
        </w:rPr>
        <w:t>p</w:t>
      </w:r>
      <w:r w:rsidRPr="002A7FDF">
        <w:rPr>
          <w:rFonts w:ascii="Arial" w:hAnsi="Arial" w:cs="Arial"/>
          <w:iCs/>
        </w:rPr>
        <w:t xml:space="preserve"> &lt; 0.05)</w:t>
      </w:r>
      <w:r w:rsidRPr="002A7FDF">
        <w:rPr>
          <w:rFonts w:ascii="Arial" w:hAnsi="Arial" w:cs="Arial"/>
        </w:rPr>
        <w:t>. This experiment was repeated th</w:t>
      </w:r>
      <w:r>
        <w:rPr>
          <w:rFonts w:ascii="Arial" w:hAnsi="Arial" w:cs="Arial"/>
        </w:rPr>
        <w:t>ree times with similar results.</w:t>
      </w:r>
    </w:p>
    <w:p w:rsidR="001E66E5" w:rsidRDefault="001E66E5" w:rsidP="001E66E5">
      <w:r>
        <w:br w:type="page"/>
      </w:r>
    </w:p>
    <w:p w:rsidR="001E66E5" w:rsidRPr="007E0D4F" w:rsidRDefault="001E66E5" w:rsidP="001E66E5">
      <w:pPr>
        <w:pStyle w:val="Heading2"/>
        <w:widowControl w:val="0"/>
        <w:spacing w:line="480" w:lineRule="auto"/>
        <w:rPr>
          <w:rFonts w:ascii="Arial" w:hAnsi="Arial" w:cs="Arial"/>
          <w:lang w:val="en-CA"/>
        </w:rPr>
      </w:pPr>
      <w:r w:rsidRPr="007E0D4F">
        <w:rPr>
          <w:rFonts w:ascii="Arial" w:hAnsi="Arial" w:cs="Arial"/>
          <w:i/>
          <w:lang w:val="en-CA"/>
        </w:rPr>
        <w:lastRenderedPageBreak/>
        <w:t>New Phytologist</w:t>
      </w:r>
      <w:r w:rsidRPr="007E0D4F">
        <w:rPr>
          <w:rFonts w:ascii="Arial" w:hAnsi="Arial" w:cs="Arial"/>
          <w:lang w:val="en-CA"/>
        </w:rPr>
        <w:t xml:space="preserve"> Supporting Information </w:t>
      </w:r>
    </w:p>
    <w:p w:rsidR="001E66E5" w:rsidRPr="007E0D4F" w:rsidRDefault="001E66E5" w:rsidP="001E66E5">
      <w:pPr>
        <w:rPr>
          <w:rFonts w:ascii="Arial" w:hAnsi="Arial" w:cs="Arial"/>
        </w:rPr>
      </w:pPr>
      <w:r w:rsidRPr="007E0D4F">
        <w:rPr>
          <w:rFonts w:ascii="Arial" w:hAnsi="Arial" w:cs="Arial"/>
        </w:rPr>
        <w:t xml:space="preserve">Article title: </w:t>
      </w:r>
      <w:sdt>
        <w:sdtPr>
          <w:rPr>
            <w:rFonts w:ascii="Arial" w:hAnsi="Arial" w:cs="Arial"/>
          </w:rPr>
          <w:alias w:val="Insert article title here"/>
          <w:tag w:val="Insert article title here"/>
          <w:id w:val="-131337230"/>
          <w:placeholder>
            <w:docPart w:val="F794FAC5D16D47F78725A6A9508E624B"/>
          </w:placeholder>
        </w:sdtPr>
        <w:sdtContent>
          <w:r w:rsidRPr="007E0D4F">
            <w:rPr>
              <w:rFonts w:ascii="Arial" w:hAnsi="Arial" w:cs="Arial"/>
            </w:rPr>
            <w:t>Arabidopsis EF-Tu receptor enhances bacterial disease resistance in transgenic wheat</w:t>
          </w:r>
        </w:sdtContent>
      </w:sdt>
    </w:p>
    <w:p w:rsidR="001E66E5" w:rsidRPr="007E0D4F" w:rsidRDefault="001E66E5" w:rsidP="001E66E5">
      <w:pPr>
        <w:rPr>
          <w:rFonts w:ascii="Arial" w:hAnsi="Arial" w:cs="Arial"/>
        </w:rPr>
      </w:pPr>
      <w:r w:rsidRPr="007E0D4F">
        <w:rPr>
          <w:rFonts w:ascii="Arial" w:hAnsi="Arial" w:cs="Arial"/>
        </w:rPr>
        <w:t xml:space="preserve">Authors: </w:t>
      </w:r>
      <w:sdt>
        <w:sdtPr>
          <w:rPr>
            <w:rFonts w:ascii="Arial" w:hAnsi="Arial" w:cs="Arial"/>
          </w:rPr>
          <w:alias w:val="Insert author details here"/>
          <w:tag w:val="Insert author details here"/>
          <w:id w:val="-1841385639"/>
          <w:placeholder>
            <w:docPart w:val="BF65DE9FACB24BA3A69F91430523D3D7"/>
          </w:placeholder>
        </w:sdtPr>
        <w:sdtContent>
          <w:r w:rsidRPr="007E0D4F">
            <w:rPr>
              <w:rFonts w:ascii="Arial" w:hAnsi="Arial" w:cs="Arial"/>
            </w:rPr>
            <w:t>Henk-jan Schoonbeek, Hsi-Hua Wang, Francesca L Stefanato, Melanie Craze, Sarah Bowden, Emma Wallington, Cyril Zipfel and Christopher J Ridout</w:t>
          </w:r>
          <w:r>
            <w:rPr>
              <w:rFonts w:ascii="Arial" w:hAnsi="Arial" w:cs="Arial"/>
              <w:vertAlign w:val="superscript"/>
            </w:rPr>
            <w:t xml:space="preserve"> </w:t>
          </w:r>
        </w:sdtContent>
      </w:sdt>
    </w:p>
    <w:p w:rsidR="001E66E5" w:rsidRPr="007E0D4F" w:rsidRDefault="001E66E5" w:rsidP="001E66E5">
      <w:pPr>
        <w:rPr>
          <w:rFonts w:ascii="Arial" w:hAnsi="Arial" w:cs="Arial"/>
        </w:rPr>
      </w:pPr>
      <w:r w:rsidRPr="007E0D4F">
        <w:rPr>
          <w:rFonts w:ascii="Arial" w:hAnsi="Arial" w:cs="Arial"/>
        </w:rPr>
        <w:t xml:space="preserve">Article acceptance date: </w:t>
      </w:r>
      <w:sdt>
        <w:sdtPr>
          <w:rPr>
            <w:rFonts w:ascii="Arial" w:hAnsi="Arial" w:cs="Arial"/>
          </w:rPr>
          <w:id w:val="1870175957"/>
          <w:placeholder>
            <w:docPart w:val="2414B880B4164A0092F671676BFA0755"/>
          </w:placeholder>
          <w:date w:fullDate="2015-02-10T00:00:00Z">
            <w:dateFormat w:val="dd MMMM yyyy"/>
            <w:lid w:val="en-GB"/>
            <w:storeMappedDataAs w:val="dateTime"/>
            <w:calendar w:val="gregorian"/>
          </w:date>
        </w:sdtPr>
        <w:sdtContent>
          <w:r>
            <w:rPr>
              <w:rFonts w:ascii="Arial" w:hAnsi="Arial" w:cs="Arial"/>
            </w:rPr>
            <w:t>10 February 2015</w:t>
          </w:r>
        </w:sdtContent>
      </w:sdt>
    </w:p>
    <w:p w:rsidR="001E66E5" w:rsidRDefault="001E66E5" w:rsidP="001E66E5">
      <w:pPr>
        <w:widowControl w:val="0"/>
        <w:spacing w:line="480" w:lineRule="auto"/>
        <w:rPr>
          <w:rFonts w:ascii="Arial" w:hAnsi="Arial" w:cs="Arial"/>
        </w:rPr>
      </w:pPr>
    </w:p>
    <w:p w:rsidR="001E66E5" w:rsidRPr="007E0D4F" w:rsidRDefault="001E66E5" w:rsidP="001E66E5">
      <w:pPr>
        <w:widowControl w:val="0"/>
        <w:spacing w:line="480" w:lineRule="auto"/>
        <w:rPr>
          <w:rFonts w:ascii="Arial" w:hAnsi="Arial" w:cs="Arial"/>
        </w:rPr>
      </w:pPr>
      <w:r w:rsidRPr="007E0D4F">
        <w:rPr>
          <w:rFonts w:ascii="Arial" w:hAnsi="Arial" w:cs="Arial"/>
        </w:rPr>
        <w:t>The following Supporting Information is available for this article:</w:t>
      </w:r>
    </w:p>
    <w:p w:rsidR="001E66E5" w:rsidRPr="007E0D4F" w:rsidRDefault="001E66E5" w:rsidP="001E66E5">
      <w:pPr>
        <w:widowControl w:val="0"/>
        <w:spacing w:line="480" w:lineRule="auto"/>
        <w:rPr>
          <w:rFonts w:ascii="Arial" w:hAnsi="Arial" w:cs="Arial"/>
        </w:rPr>
      </w:pPr>
      <w:r w:rsidRPr="007E0D4F">
        <w:rPr>
          <w:rFonts w:ascii="Arial" w:hAnsi="Arial" w:cs="Arial"/>
          <w:b/>
          <w:bCs/>
        </w:rPr>
        <w:t>Fig. S1</w:t>
      </w:r>
      <w:r w:rsidRPr="007E0D4F">
        <w:rPr>
          <w:rFonts w:ascii="Arial" w:hAnsi="Arial" w:cs="Arial"/>
        </w:rPr>
        <w:t xml:space="preserve"> </w:t>
      </w:r>
      <w:sdt>
        <w:sdtPr>
          <w:rPr>
            <w:rFonts w:ascii="Arial" w:hAnsi="Arial" w:cs="Arial"/>
          </w:rPr>
          <w:alias w:val="Insert short legend here"/>
          <w:tag w:val="Insert short legend here"/>
          <w:id w:val="868886563"/>
          <w:placeholder>
            <w:docPart w:val="1B048D3154A6484DB6C6ED10C9B3DB5D"/>
          </w:placeholder>
        </w:sdtPr>
        <w:sdtContent>
          <w:r w:rsidRPr="007E0D4F">
            <w:rPr>
              <w:rFonts w:ascii="Arial" w:hAnsi="Arial" w:cs="Arial"/>
            </w:rPr>
            <w:t xml:space="preserve">Construct for over-expression of </w:t>
          </w:r>
          <w:r w:rsidRPr="007E0D4F">
            <w:rPr>
              <w:rFonts w:ascii="Arial" w:hAnsi="Arial" w:cs="Arial"/>
              <w:i/>
            </w:rPr>
            <w:t>AtEFR</w:t>
          </w:r>
          <w:r w:rsidRPr="007E0D4F">
            <w:rPr>
              <w:rFonts w:ascii="Arial" w:hAnsi="Arial" w:cs="Arial"/>
            </w:rPr>
            <w:t xml:space="preserve"> in wheat</w:t>
          </w:r>
          <w:r>
            <w:rPr>
              <w:rFonts w:ascii="Arial" w:hAnsi="Arial" w:cs="Arial"/>
            </w:rPr>
            <w:t>.</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Fig. S</w:t>
      </w:r>
      <w:r>
        <w:rPr>
          <w:rFonts w:ascii="Arial" w:hAnsi="Arial" w:cs="Arial"/>
          <w:b/>
          <w:bCs/>
        </w:rPr>
        <w:t>2</w:t>
      </w:r>
      <w:r w:rsidRPr="007E0D4F">
        <w:rPr>
          <w:rFonts w:ascii="Arial" w:hAnsi="Arial" w:cs="Arial"/>
        </w:rPr>
        <w:t xml:space="preserve"> </w:t>
      </w:r>
      <w:sdt>
        <w:sdtPr>
          <w:rPr>
            <w:rFonts w:ascii="Arial" w:hAnsi="Arial" w:cs="Arial"/>
          </w:rPr>
          <w:alias w:val="Insert short legend here"/>
          <w:tag w:val="Insert short legend here"/>
          <w:id w:val="148641925"/>
          <w:placeholder>
            <w:docPart w:val="FA6C60A1B2D448BEB355F7D7B0B89751"/>
          </w:placeholder>
        </w:sdtPr>
        <w:sdtContent>
          <w:r w:rsidRPr="007E0D4F">
            <w:rPr>
              <w:rFonts w:ascii="Arial" w:hAnsi="Arial" w:cs="Arial"/>
              <w:bCs/>
            </w:rPr>
            <w:t>Growth curve of</w:t>
          </w:r>
          <w:r w:rsidRPr="007E0D4F">
            <w:rPr>
              <w:rFonts w:ascii="Arial" w:hAnsi="Arial" w:cs="Arial"/>
              <w:bCs/>
              <w:i/>
            </w:rPr>
            <w:t xml:space="preserve"> Pseudomonas syringae </w:t>
          </w:r>
          <w:r w:rsidRPr="007E0D4F">
            <w:rPr>
              <w:rFonts w:ascii="Arial" w:hAnsi="Arial" w:cs="Arial"/>
              <w:bCs/>
            </w:rPr>
            <w:t>pv</w:t>
          </w:r>
          <w:r w:rsidRPr="007E0D4F">
            <w:rPr>
              <w:rFonts w:ascii="Arial" w:hAnsi="Arial" w:cs="Arial"/>
              <w:bCs/>
              <w:i/>
            </w:rPr>
            <w:t>. oryzae</w:t>
          </w:r>
          <w:r w:rsidRPr="007E0D4F">
            <w:rPr>
              <w:rFonts w:ascii="Arial" w:hAnsi="Arial" w:cs="Arial"/>
              <w:bCs/>
            </w:rPr>
            <w:t xml:space="preserve"> Por36_1rif on wheat and barley.</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Fig. S</w:t>
      </w:r>
      <w:r>
        <w:rPr>
          <w:rFonts w:ascii="Arial" w:hAnsi="Arial" w:cs="Arial"/>
          <w:b/>
          <w:bCs/>
        </w:rPr>
        <w:t>3</w:t>
      </w:r>
      <w:r w:rsidRPr="007E0D4F">
        <w:rPr>
          <w:rFonts w:ascii="Arial" w:hAnsi="Arial" w:cs="Arial"/>
        </w:rPr>
        <w:t xml:space="preserve"> </w:t>
      </w:r>
      <w:sdt>
        <w:sdtPr>
          <w:rPr>
            <w:rFonts w:ascii="Arial" w:hAnsi="Arial" w:cs="Arial"/>
          </w:rPr>
          <w:alias w:val="Insert short legend here"/>
          <w:tag w:val="Insert short legend here"/>
          <w:id w:val="-358972732"/>
          <w:placeholder>
            <w:docPart w:val="D8A364426C3240D985886F4F1E99C160"/>
          </w:placeholder>
        </w:sdtPr>
        <w:sdtContent>
          <w:r w:rsidRPr="007E0D4F">
            <w:rPr>
              <w:rFonts w:ascii="Arial" w:hAnsi="Arial" w:cs="Arial"/>
            </w:rPr>
            <w:t xml:space="preserve">Genotyping and </w:t>
          </w:r>
          <w:r w:rsidRPr="007E0D4F">
            <w:rPr>
              <w:rFonts w:ascii="Arial" w:hAnsi="Arial" w:cs="Arial"/>
              <w:i/>
            </w:rPr>
            <w:t>AtEFR</w:t>
          </w:r>
          <w:r w:rsidRPr="007E0D4F">
            <w:rPr>
              <w:rFonts w:ascii="Arial" w:hAnsi="Arial" w:cs="Arial"/>
            </w:rPr>
            <w:t xml:space="preserve"> expression in</w:t>
          </w:r>
          <w:r>
            <w:rPr>
              <w:rFonts w:ascii="Arial" w:hAnsi="Arial" w:cs="Arial"/>
            </w:rPr>
            <w:t xml:space="preserve"> additional</w:t>
          </w:r>
          <w:r w:rsidRPr="007E0D4F">
            <w:rPr>
              <w:rFonts w:ascii="Arial" w:hAnsi="Arial" w:cs="Arial"/>
            </w:rPr>
            <w:t xml:space="preserve"> transgenic T3 wheat lines.</w:t>
          </w:r>
          <w:r>
            <w:rPr>
              <w:rFonts w:ascii="Arial" w:hAnsi="Arial" w:cs="Arial"/>
            </w:rPr>
            <w:t xml:space="preserve"> </w:t>
          </w:r>
        </w:sdtContent>
      </w:sdt>
    </w:p>
    <w:p w:rsidR="001E66E5" w:rsidRPr="007E0D4F" w:rsidRDefault="001E66E5" w:rsidP="001E66E5">
      <w:pPr>
        <w:widowControl w:val="0"/>
        <w:spacing w:line="480" w:lineRule="auto"/>
        <w:rPr>
          <w:rFonts w:ascii="Arial" w:hAnsi="Arial" w:cs="Arial"/>
        </w:rPr>
      </w:pPr>
      <w:r>
        <w:rPr>
          <w:rFonts w:ascii="Arial" w:hAnsi="Arial" w:cs="Arial"/>
          <w:b/>
          <w:bCs/>
        </w:rPr>
        <w:t>Fig. S4</w:t>
      </w:r>
      <w:r w:rsidRPr="007E0D4F">
        <w:rPr>
          <w:rFonts w:ascii="Arial" w:hAnsi="Arial" w:cs="Arial"/>
        </w:rPr>
        <w:t xml:space="preserve"> </w:t>
      </w:r>
      <w:sdt>
        <w:sdtPr>
          <w:rPr>
            <w:rFonts w:ascii="Arial" w:hAnsi="Arial" w:cs="Arial"/>
          </w:rPr>
          <w:alias w:val="Insert short legend here"/>
          <w:tag w:val="Insert short legend here"/>
          <w:id w:val="-382711614"/>
          <w:placeholder>
            <w:docPart w:val="B5C3EC1633FD40B28F31764CAF63C488"/>
          </w:placeholder>
        </w:sdtPr>
        <w:sdtContent>
          <w:r w:rsidRPr="007E0D4F">
            <w:rPr>
              <w:rFonts w:ascii="Arial" w:hAnsi="Arial" w:cs="Arial"/>
              <w:i/>
            </w:rPr>
            <w:t>AtEFR</w:t>
          </w:r>
          <w:r w:rsidRPr="007E0D4F">
            <w:rPr>
              <w:rFonts w:ascii="Arial" w:hAnsi="Arial" w:cs="Arial"/>
            </w:rPr>
            <w:t xml:space="preserve"> expression in wheat confers elf18 responsiveness in multiple transgenic wheat lines.</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 xml:space="preserve"> Fig. S</w:t>
      </w:r>
      <w:r>
        <w:rPr>
          <w:rFonts w:ascii="Arial" w:hAnsi="Arial" w:cs="Arial"/>
          <w:b/>
          <w:bCs/>
        </w:rPr>
        <w:t>5</w:t>
      </w:r>
      <w:r w:rsidRPr="007E0D4F">
        <w:rPr>
          <w:rFonts w:ascii="Arial" w:hAnsi="Arial" w:cs="Arial"/>
        </w:rPr>
        <w:t xml:space="preserve"> </w:t>
      </w:r>
      <w:sdt>
        <w:sdtPr>
          <w:rPr>
            <w:rFonts w:ascii="Arial" w:hAnsi="Arial" w:cs="Arial"/>
          </w:rPr>
          <w:alias w:val="Insert short legend here"/>
          <w:tag w:val="Insert short legend here"/>
          <w:id w:val="-1716661712"/>
          <w:placeholder>
            <w:docPart w:val="55A0E96F10ED484DA05C25039728CE9C"/>
          </w:placeholder>
        </w:sdtPr>
        <w:sdtContent>
          <w:r w:rsidRPr="007E0D4F">
            <w:rPr>
              <w:rFonts w:ascii="Arial" w:hAnsi="Arial" w:cs="Arial"/>
            </w:rPr>
            <w:t xml:space="preserve">Phylogenetic analysis of the kinase domain of wheat proteins with homology to known receptor kinases. </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Fig. S</w:t>
      </w:r>
      <w:r>
        <w:rPr>
          <w:rFonts w:ascii="Arial" w:hAnsi="Arial" w:cs="Arial"/>
          <w:b/>
          <w:bCs/>
        </w:rPr>
        <w:t>6</w:t>
      </w:r>
      <w:r w:rsidRPr="007E0D4F">
        <w:rPr>
          <w:rFonts w:ascii="Arial" w:hAnsi="Arial" w:cs="Arial"/>
        </w:rPr>
        <w:t xml:space="preserve"> </w:t>
      </w:r>
      <w:sdt>
        <w:sdtPr>
          <w:rPr>
            <w:rFonts w:ascii="Arial" w:hAnsi="Arial" w:cs="Arial"/>
          </w:rPr>
          <w:alias w:val="Insert short legend here"/>
          <w:tag w:val="Insert short legend here"/>
          <w:id w:val="-770318515"/>
          <w:placeholder>
            <w:docPart w:val="BC2C05C551C64AFB9025B189909F28A9"/>
          </w:placeholder>
        </w:sdtPr>
        <w:sdtContent>
          <w:r w:rsidRPr="007E0D4F">
            <w:rPr>
              <w:rFonts w:ascii="Arial" w:hAnsi="Arial" w:cs="Arial"/>
            </w:rPr>
            <w:t>Phylogenetic analysis of the kinase domain of wheat proteins with homology to BAK1 and other SERKs.</w:t>
          </w:r>
        </w:sdtContent>
      </w:sdt>
    </w:p>
    <w:p w:rsidR="001E66E5" w:rsidRPr="007E0D4F" w:rsidRDefault="001E66E5" w:rsidP="001E66E5">
      <w:pPr>
        <w:widowControl w:val="0"/>
        <w:spacing w:line="480" w:lineRule="auto"/>
        <w:rPr>
          <w:rFonts w:ascii="Arial" w:hAnsi="Arial" w:cs="Arial"/>
          <w:b/>
          <w:bCs/>
        </w:rPr>
      </w:pPr>
      <w:r w:rsidRPr="007E0D4F">
        <w:rPr>
          <w:rFonts w:ascii="Arial" w:hAnsi="Arial" w:cs="Arial"/>
          <w:b/>
          <w:bCs/>
        </w:rPr>
        <w:t xml:space="preserve">Table S1 </w:t>
      </w:r>
      <w:sdt>
        <w:sdtPr>
          <w:rPr>
            <w:rFonts w:ascii="Arial" w:hAnsi="Arial" w:cs="Arial"/>
            <w:b/>
            <w:bCs/>
          </w:rPr>
          <w:alias w:val="Insert short legend here"/>
          <w:tag w:val="Insert short legend here"/>
          <w:id w:val="180330260"/>
          <w:placeholder>
            <w:docPart w:val="03454DF527644C64B3DAA6831771DDF5"/>
          </w:placeholder>
        </w:sdtPr>
        <w:sdtContent>
          <w:r w:rsidRPr="007E0D4F">
            <w:rPr>
              <w:rFonts w:ascii="Arial" w:hAnsi="Arial" w:cs="Arial"/>
            </w:rPr>
            <w:t>Genes and primers used in the quantitative real-time PCR (qPCR) studies and genotyping.</w:t>
          </w:r>
        </w:sdtContent>
      </w:sdt>
      <w:r w:rsidRPr="007E0D4F">
        <w:rPr>
          <w:rFonts w:ascii="Arial" w:hAnsi="Arial" w:cs="Arial"/>
          <w:b/>
          <w:bCs/>
        </w:rPr>
        <w:t xml:space="preserve"> </w:t>
      </w:r>
    </w:p>
    <w:p w:rsidR="001E66E5" w:rsidRPr="007E0D4F" w:rsidRDefault="001E66E5" w:rsidP="001E66E5">
      <w:pPr>
        <w:widowControl w:val="0"/>
        <w:spacing w:line="480" w:lineRule="auto"/>
        <w:rPr>
          <w:rFonts w:ascii="Arial" w:hAnsi="Arial" w:cs="Arial"/>
        </w:rPr>
      </w:pPr>
      <w:r w:rsidRPr="007E0D4F">
        <w:rPr>
          <w:rFonts w:ascii="Arial" w:hAnsi="Arial" w:cs="Arial"/>
          <w:b/>
          <w:bCs/>
        </w:rPr>
        <w:t>Methods S1</w:t>
      </w:r>
      <w:r w:rsidRPr="007E0D4F">
        <w:rPr>
          <w:rFonts w:ascii="Arial" w:hAnsi="Arial" w:cs="Arial"/>
        </w:rPr>
        <w:t xml:space="preserve"> </w:t>
      </w:r>
      <w:sdt>
        <w:sdtPr>
          <w:rPr>
            <w:rFonts w:ascii="Arial" w:hAnsi="Arial" w:cs="Arial"/>
          </w:rPr>
          <w:alias w:val="Insert short legend here"/>
          <w:tag w:val="Insert short legend here"/>
          <w:id w:val="440264862"/>
          <w:placeholder>
            <w:docPart w:val="1711B4B4F4C64EE2854B4A45EB06B994"/>
          </w:placeholder>
        </w:sdtPr>
        <w:sdtContent>
          <w:r w:rsidRPr="007E0D4F">
            <w:rPr>
              <w:rFonts w:ascii="Arial" w:hAnsi="Arial" w:cs="Arial"/>
            </w:rPr>
            <w:t>Vectors and strains used for generation of AtEFR transgenic wheat lines</w:t>
          </w:r>
          <w:r>
            <w:rPr>
              <w:rFonts w:ascii="Arial" w:hAnsi="Arial" w:cs="Arial"/>
            </w:rPr>
            <w:t>.</w:t>
          </w:r>
          <w:r w:rsidRPr="007E0D4F">
            <w:rPr>
              <w:rFonts w:ascii="Arial" w:hAnsi="Arial" w:cs="Arial"/>
            </w:rPr>
            <w:t xml:space="preserve"> </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Methods S2</w:t>
      </w:r>
      <w:r w:rsidRPr="007E0D4F">
        <w:rPr>
          <w:rFonts w:ascii="Arial" w:hAnsi="Arial" w:cs="Arial"/>
        </w:rPr>
        <w:t xml:space="preserve"> </w:t>
      </w:r>
      <w:sdt>
        <w:sdtPr>
          <w:rPr>
            <w:rFonts w:ascii="Arial" w:hAnsi="Arial" w:cs="Arial"/>
          </w:rPr>
          <w:alias w:val="Insert short legend here"/>
          <w:tag w:val="Insert short legend here"/>
          <w:id w:val="1434242110"/>
          <w:placeholder>
            <w:docPart w:val="BC0272A2FBBE4F759A81201FABD29136"/>
          </w:placeholder>
        </w:sdtPr>
        <w:sdtContent>
          <w:r w:rsidRPr="007E0D4F">
            <w:rPr>
              <w:rFonts w:ascii="Arial" w:hAnsi="Arial" w:cs="Arial"/>
            </w:rPr>
            <w:t>Extraction of genomic DNA from wheat for genotyping by PCR using alkaline hydrolysis</w:t>
          </w:r>
          <w:r>
            <w:rPr>
              <w:rFonts w:ascii="Arial" w:hAnsi="Arial" w:cs="Arial"/>
            </w:rPr>
            <w:t xml:space="preserve">. </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Notes S1</w:t>
      </w:r>
      <w:r w:rsidRPr="007E0D4F">
        <w:rPr>
          <w:rFonts w:ascii="Arial" w:hAnsi="Arial" w:cs="Arial"/>
        </w:rPr>
        <w:t xml:space="preserve"> </w:t>
      </w:r>
      <w:sdt>
        <w:sdtPr>
          <w:rPr>
            <w:rFonts w:ascii="Arial" w:hAnsi="Arial" w:cs="Arial"/>
          </w:rPr>
          <w:alias w:val="Insert short legend here"/>
          <w:tag w:val="Insert short legend here"/>
          <w:id w:val="-680039575"/>
          <w:placeholder>
            <w:docPart w:val="03B145DEDD68495CB83616AF498A4D59"/>
          </w:placeholder>
        </w:sdtPr>
        <w:sdtContent>
          <w:r w:rsidRPr="007E0D4F">
            <w:rPr>
              <w:rFonts w:ascii="Arial" w:hAnsi="Arial" w:cs="Arial"/>
            </w:rPr>
            <w:t xml:space="preserve">Cloning of </w:t>
          </w:r>
          <w:r w:rsidRPr="007E0D4F">
            <w:rPr>
              <w:rFonts w:ascii="Arial" w:hAnsi="Arial" w:cs="Arial"/>
              <w:i/>
            </w:rPr>
            <w:t>CEBiP</w:t>
          </w:r>
          <w:r w:rsidRPr="007E0D4F">
            <w:rPr>
              <w:rFonts w:ascii="Arial" w:hAnsi="Arial" w:cs="Arial"/>
            </w:rPr>
            <w:t xml:space="preserve"> cDNA from wheat.</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Notes S2</w:t>
      </w:r>
      <w:r w:rsidRPr="007E0D4F">
        <w:rPr>
          <w:rFonts w:ascii="Arial" w:hAnsi="Arial" w:cs="Arial"/>
        </w:rPr>
        <w:t xml:space="preserve"> </w:t>
      </w:r>
      <w:sdt>
        <w:sdtPr>
          <w:rPr>
            <w:rFonts w:ascii="Arial" w:hAnsi="Arial" w:cs="Arial"/>
          </w:rPr>
          <w:alias w:val="Insert short legend here"/>
          <w:tag w:val="Insert short legend here"/>
          <w:id w:val="-333690044"/>
          <w:placeholder>
            <w:docPart w:val="8A56564036B34106A4C6A2CC40427595"/>
          </w:placeholder>
        </w:sdtPr>
        <w:sdtContent>
          <w:r w:rsidRPr="007E0D4F">
            <w:rPr>
              <w:rFonts w:ascii="Arial" w:hAnsi="Arial" w:cs="Arial"/>
            </w:rPr>
            <w:t xml:space="preserve">Development of bioassays on wheat with rifampicin resistant </w:t>
          </w:r>
          <w:r w:rsidRPr="007E0D4F">
            <w:rPr>
              <w:rFonts w:ascii="Arial" w:hAnsi="Arial" w:cs="Arial"/>
              <w:i/>
            </w:rPr>
            <w:t xml:space="preserve">Pseudomonas syringae </w:t>
          </w:r>
          <w:r w:rsidRPr="007E0D4F">
            <w:rPr>
              <w:rFonts w:ascii="Arial" w:hAnsi="Arial" w:cs="Arial"/>
            </w:rPr>
            <w:t xml:space="preserve">pv. </w:t>
          </w:r>
          <w:r w:rsidRPr="007E0D4F">
            <w:rPr>
              <w:rFonts w:ascii="Arial" w:hAnsi="Arial" w:cs="Arial"/>
              <w:i/>
            </w:rPr>
            <w:t>oryzae</w:t>
          </w:r>
          <w:r w:rsidRPr="007E0D4F">
            <w:rPr>
              <w:rFonts w:ascii="Arial" w:hAnsi="Arial" w:cs="Arial"/>
            </w:rPr>
            <w:t xml:space="preserve"> strain Por36_1.</w:t>
          </w:r>
        </w:sdtContent>
      </w:sdt>
    </w:p>
    <w:p w:rsidR="001E66E5" w:rsidRPr="007E0D4F" w:rsidRDefault="001E66E5" w:rsidP="001E66E5">
      <w:pPr>
        <w:widowControl w:val="0"/>
        <w:spacing w:line="480" w:lineRule="auto"/>
        <w:rPr>
          <w:rFonts w:ascii="Arial" w:hAnsi="Arial" w:cs="Arial"/>
        </w:rPr>
      </w:pPr>
      <w:r w:rsidRPr="007E0D4F">
        <w:rPr>
          <w:rFonts w:ascii="Arial" w:hAnsi="Arial" w:cs="Arial"/>
          <w:b/>
          <w:bCs/>
        </w:rPr>
        <w:t>Notes S3</w:t>
      </w:r>
      <w:r w:rsidRPr="007E0D4F">
        <w:rPr>
          <w:rFonts w:ascii="Arial" w:hAnsi="Arial" w:cs="Arial"/>
        </w:rPr>
        <w:t xml:space="preserve"> </w:t>
      </w:r>
      <w:sdt>
        <w:sdtPr>
          <w:rPr>
            <w:rFonts w:ascii="Arial" w:hAnsi="Arial" w:cs="Arial"/>
          </w:rPr>
          <w:alias w:val="Insert short legend here"/>
          <w:tag w:val="Insert short legend here"/>
          <w:id w:val="-2127305595"/>
          <w:placeholder>
            <w:docPart w:val="E2C1969AAD894679B71AA2F019A3F909"/>
          </w:placeholder>
        </w:sdtPr>
        <w:sdtContent>
          <w:r w:rsidRPr="007E0D4F">
            <w:rPr>
              <w:rFonts w:ascii="Arial" w:hAnsi="Arial" w:cs="Arial"/>
            </w:rPr>
            <w:t>Bioassays to determine reactive oxygen species (ROS)</w:t>
          </w:r>
          <w:r>
            <w:rPr>
              <w:rFonts w:ascii="Arial" w:hAnsi="Arial" w:cs="Arial"/>
            </w:rPr>
            <w:t xml:space="preserve"> </w:t>
          </w:r>
          <w:r w:rsidRPr="007E0D4F">
            <w:rPr>
              <w:rFonts w:ascii="Arial" w:hAnsi="Arial" w:cs="Arial"/>
            </w:rPr>
            <w:t xml:space="preserve">burst in response </w:t>
          </w:r>
          <w:r w:rsidRPr="007E0D4F">
            <w:rPr>
              <w:rFonts w:ascii="Arial" w:hAnsi="Arial" w:cs="Arial"/>
            </w:rPr>
            <w:lastRenderedPageBreak/>
            <w:t xml:space="preserve">to PAMPS in wheat. </w:t>
          </w:r>
        </w:sdtContent>
      </w:sdt>
    </w:p>
    <w:p w:rsidR="001E66E5" w:rsidRPr="007E0D4F" w:rsidRDefault="001E66E5" w:rsidP="001E66E5">
      <w:pPr>
        <w:widowControl w:val="0"/>
        <w:spacing w:line="480" w:lineRule="auto"/>
        <w:rPr>
          <w:rFonts w:ascii="Arial" w:hAnsi="Arial" w:cs="Arial"/>
          <w:b/>
          <w:bCs/>
        </w:rPr>
      </w:pPr>
      <w:r w:rsidRPr="00094F47">
        <w:rPr>
          <w:rFonts w:ascii="Arial" w:hAnsi="Arial"/>
          <w:b/>
          <w:iCs/>
        </w:rPr>
        <w:t>Su</w:t>
      </w:r>
      <w:r>
        <w:rPr>
          <w:rFonts w:ascii="Arial" w:hAnsi="Arial"/>
          <w:b/>
          <w:iCs/>
        </w:rPr>
        <w:t>pporting Information References</w:t>
      </w:r>
    </w:p>
    <w:p w:rsidR="001E66E5" w:rsidRPr="007E0D4F" w:rsidRDefault="001E66E5" w:rsidP="001E66E5">
      <w:pPr>
        <w:rPr>
          <w:rFonts w:ascii="Arial" w:hAnsi="Arial" w:cs="Arial"/>
        </w:rPr>
      </w:pPr>
      <w:r w:rsidRPr="007E0D4F">
        <w:rPr>
          <w:rFonts w:ascii="Arial" w:hAnsi="Arial" w:cs="Arial"/>
        </w:rPr>
        <w:br w:type="page"/>
      </w:r>
    </w:p>
    <w:p w:rsidR="001E66E5" w:rsidRPr="007E0D4F" w:rsidRDefault="001E66E5" w:rsidP="001E66E5">
      <w:pPr>
        <w:widowControl w:val="0"/>
        <w:autoSpaceDE w:val="0"/>
        <w:autoSpaceDN w:val="0"/>
        <w:adjustRightInd w:val="0"/>
        <w:spacing w:line="360" w:lineRule="auto"/>
        <w:rPr>
          <w:rFonts w:ascii="Arial" w:hAnsi="Arial" w:cs="Arial"/>
        </w:rPr>
      </w:pPr>
    </w:p>
    <w:p w:rsidR="001E66E5" w:rsidRPr="007E0D4F" w:rsidRDefault="001E66E5" w:rsidP="001E66E5">
      <w:pPr>
        <w:spacing w:line="360" w:lineRule="auto"/>
        <w:rPr>
          <w:rFonts w:ascii="Arial" w:hAnsi="Arial" w:cs="Arial"/>
        </w:rPr>
      </w:pPr>
      <w:r w:rsidRPr="007E0D4F">
        <w:rPr>
          <w:rFonts w:ascii="Arial" w:hAnsi="Arial" w:cs="Arial"/>
          <w:b/>
          <w:bCs/>
        </w:rPr>
        <w:t xml:space="preserve">Fig. S1 </w:t>
      </w:r>
      <w:sdt>
        <w:sdtPr>
          <w:rPr>
            <w:rFonts w:ascii="Arial" w:hAnsi="Arial" w:cs="Arial"/>
            <w:bCs/>
          </w:rPr>
          <w:alias w:val="Insert full legend here and paste your Figure below"/>
          <w:tag w:val="Insert full legend here "/>
          <w:id w:val="-1076125590"/>
          <w:placeholder>
            <w:docPart w:val="3A3E1C542E2445C99998EFBFBF236F7C"/>
          </w:placeholder>
        </w:sdtPr>
        <w:sdtContent>
          <w:r w:rsidRPr="007E0D4F">
            <w:rPr>
              <w:rFonts w:ascii="Arial" w:hAnsi="Arial" w:cs="Arial"/>
            </w:rPr>
            <w:t xml:space="preserve">Construct for over-expression of </w:t>
          </w:r>
          <w:r w:rsidRPr="007E0D4F">
            <w:rPr>
              <w:rFonts w:ascii="Arial" w:hAnsi="Arial" w:cs="Arial"/>
              <w:i/>
            </w:rPr>
            <w:t>AtEFR</w:t>
          </w:r>
          <w:r w:rsidRPr="007E0D4F">
            <w:rPr>
              <w:rFonts w:ascii="Arial" w:hAnsi="Arial" w:cs="Arial"/>
            </w:rPr>
            <w:t xml:space="preserve"> in wheat The </w:t>
          </w:r>
          <w:r w:rsidRPr="007E0D4F">
            <w:rPr>
              <w:rFonts w:ascii="Arial" w:hAnsi="Arial" w:cs="Arial"/>
              <w:i/>
            </w:rPr>
            <w:t>AtEFR</w:t>
          </w:r>
          <w:r w:rsidRPr="007E0D4F">
            <w:rPr>
              <w:rFonts w:ascii="Arial" w:hAnsi="Arial" w:cs="Arial"/>
            </w:rPr>
            <w:t xml:space="preserve"> in sequence was recombined with the binary destination vector pSc4ActR2R1-SCV (Biogemma) in a Gateway Clonase LR recombination reaction (Invitrogen) to create pActEFR. This Gateway compatible binary plasmid is a super clean vector </w:t>
          </w:r>
          <w:r w:rsidRPr="007E0D4F">
            <w:rPr>
              <w:rFonts w:ascii="Arial" w:hAnsi="Arial" w:cs="Arial"/>
              <w:noProof/>
            </w:rPr>
            <w:t>(Firek</w:t>
          </w:r>
          <w:r w:rsidRPr="007E0D4F">
            <w:rPr>
              <w:rFonts w:ascii="Arial" w:hAnsi="Arial" w:cs="Arial"/>
              <w:i/>
              <w:noProof/>
            </w:rPr>
            <w:t xml:space="preserve"> et al.</w:t>
          </w:r>
          <w:r w:rsidRPr="007E0D4F">
            <w:rPr>
              <w:rFonts w:ascii="Arial" w:hAnsi="Arial" w:cs="Arial"/>
              <w:noProof/>
            </w:rPr>
            <w:t>, 1993)</w:t>
          </w:r>
          <w:r w:rsidRPr="007E0D4F">
            <w:rPr>
              <w:rFonts w:ascii="Arial" w:hAnsi="Arial" w:cs="Arial"/>
            </w:rPr>
            <w:t xml:space="preserve">, containing the rice </w:t>
          </w:r>
          <w:r w:rsidRPr="007E0D4F">
            <w:rPr>
              <w:rFonts w:ascii="Arial" w:hAnsi="Arial" w:cs="Arial"/>
              <w:i/>
              <w:iCs/>
            </w:rPr>
            <w:t>Act1</w:t>
          </w:r>
          <w:r w:rsidRPr="007E0D4F">
            <w:rPr>
              <w:rFonts w:ascii="Arial" w:hAnsi="Arial" w:cs="Arial"/>
            </w:rPr>
            <w:t xml:space="preserve"> promoter and 5’ intron</w:t>
          </w:r>
          <w:r>
            <w:rPr>
              <w:rFonts w:ascii="Arial" w:hAnsi="Arial" w:cs="Arial"/>
            </w:rPr>
            <w:t>,</w:t>
          </w:r>
          <w:r w:rsidRPr="007E0D4F">
            <w:rPr>
              <w:rFonts w:ascii="Arial" w:hAnsi="Arial" w:cs="Arial"/>
            </w:rPr>
            <w:t xml:space="preserve"> and the </w:t>
          </w:r>
          <w:r w:rsidRPr="007E0D4F">
            <w:rPr>
              <w:rFonts w:ascii="Arial" w:hAnsi="Arial" w:cs="Arial"/>
              <w:i/>
              <w:iCs/>
            </w:rPr>
            <w:t>nos</w:t>
          </w:r>
          <w:r w:rsidRPr="007E0D4F">
            <w:rPr>
              <w:rFonts w:ascii="Arial" w:hAnsi="Arial" w:cs="Arial"/>
            </w:rPr>
            <w:t xml:space="preserve"> terminator for constitutive expression of a gene sequence recombined into the gateway aatR2-aatR1 sites, plus the </w:t>
          </w:r>
          <w:r w:rsidRPr="007E0D4F">
            <w:rPr>
              <w:rFonts w:ascii="Arial" w:hAnsi="Arial" w:cs="Arial"/>
              <w:i/>
              <w:iCs/>
            </w:rPr>
            <w:t>NPTII</w:t>
          </w:r>
          <w:r w:rsidRPr="007E0D4F">
            <w:rPr>
              <w:rFonts w:ascii="Arial" w:hAnsi="Arial" w:cs="Arial"/>
            </w:rPr>
            <w:t xml:space="preserve"> (</w:t>
          </w:r>
          <w:r w:rsidRPr="007E0D4F">
            <w:rPr>
              <w:rFonts w:ascii="Arial" w:hAnsi="Arial" w:cs="Arial"/>
              <w:i/>
              <w:iCs/>
            </w:rPr>
            <w:t>neomycin phosphotransferase II</w:t>
          </w:r>
          <w:r w:rsidRPr="007E0D4F">
            <w:rPr>
              <w:rFonts w:ascii="Arial" w:hAnsi="Arial" w:cs="Arial"/>
            </w:rPr>
            <w:t xml:space="preserve">) gene under the control of the </w:t>
          </w:r>
          <w:r w:rsidRPr="007E0D4F">
            <w:rPr>
              <w:rFonts w:ascii="Arial" w:hAnsi="Arial" w:cs="Arial"/>
              <w:i/>
              <w:iCs/>
            </w:rPr>
            <w:t>subterranean clover stunt virus</w:t>
          </w:r>
          <w:r w:rsidRPr="007E0D4F">
            <w:rPr>
              <w:rFonts w:ascii="Arial" w:hAnsi="Arial" w:cs="Arial"/>
            </w:rPr>
            <w:t xml:space="preserve"> Sc4 promoter </w:t>
          </w:r>
          <w:r w:rsidRPr="007E0D4F">
            <w:rPr>
              <w:rFonts w:ascii="Arial" w:hAnsi="Arial" w:cs="Arial"/>
              <w:noProof/>
            </w:rPr>
            <w:t>(Schunmann</w:t>
          </w:r>
          <w:r w:rsidRPr="007E0D4F">
            <w:rPr>
              <w:rFonts w:ascii="Arial" w:hAnsi="Arial" w:cs="Arial"/>
              <w:i/>
              <w:noProof/>
            </w:rPr>
            <w:t xml:space="preserve"> et al.</w:t>
          </w:r>
          <w:r w:rsidRPr="007E0D4F">
            <w:rPr>
              <w:rFonts w:ascii="Arial" w:hAnsi="Arial" w:cs="Arial"/>
              <w:noProof/>
            </w:rPr>
            <w:t>, 2003)</w:t>
          </w:r>
          <w:r w:rsidRPr="007E0D4F">
            <w:rPr>
              <w:rFonts w:ascii="Arial" w:hAnsi="Arial" w:cs="Arial"/>
            </w:rPr>
            <w:t xml:space="preserve"> and </w:t>
          </w:r>
          <w:r w:rsidRPr="007E0D4F">
            <w:rPr>
              <w:rFonts w:ascii="Arial" w:hAnsi="Arial" w:cs="Arial"/>
              <w:i/>
              <w:iCs/>
            </w:rPr>
            <w:t>Arabidopsis thaliana</w:t>
          </w:r>
          <w:r w:rsidRPr="007E0D4F">
            <w:rPr>
              <w:rFonts w:ascii="Arial" w:hAnsi="Arial" w:cs="Arial"/>
            </w:rPr>
            <w:t xml:space="preserve"> </w:t>
          </w:r>
          <w:r w:rsidRPr="007E0D4F">
            <w:rPr>
              <w:rFonts w:ascii="Arial" w:hAnsi="Arial" w:cs="Arial"/>
              <w:i/>
              <w:iCs/>
            </w:rPr>
            <w:t>FAD2</w:t>
          </w:r>
          <w:r w:rsidRPr="007E0D4F">
            <w:rPr>
              <w:rFonts w:ascii="Arial" w:hAnsi="Arial" w:cs="Arial"/>
            </w:rPr>
            <w:t xml:space="preserve"> intron </w:t>
          </w:r>
          <w:r w:rsidRPr="007E0D4F">
            <w:rPr>
              <w:rFonts w:ascii="Arial" w:hAnsi="Arial" w:cs="Arial"/>
              <w:noProof/>
            </w:rPr>
            <w:t>(Okuley</w:t>
          </w:r>
          <w:r w:rsidRPr="007E0D4F">
            <w:rPr>
              <w:rFonts w:ascii="Arial" w:hAnsi="Arial" w:cs="Arial"/>
              <w:i/>
              <w:noProof/>
            </w:rPr>
            <w:t xml:space="preserve"> et al.</w:t>
          </w:r>
          <w:r w:rsidRPr="007E0D4F">
            <w:rPr>
              <w:rFonts w:ascii="Arial" w:hAnsi="Arial" w:cs="Arial"/>
              <w:noProof/>
            </w:rPr>
            <w:t>, 1994; Lelong</w:t>
          </w:r>
          <w:r w:rsidRPr="007E0D4F">
            <w:rPr>
              <w:rFonts w:ascii="Arial" w:hAnsi="Arial" w:cs="Arial"/>
              <w:i/>
              <w:noProof/>
            </w:rPr>
            <w:t xml:space="preserve"> et al.</w:t>
          </w:r>
          <w:r w:rsidRPr="007E0D4F">
            <w:rPr>
              <w:rFonts w:ascii="Arial" w:hAnsi="Arial" w:cs="Arial"/>
              <w:noProof/>
            </w:rPr>
            <w:t>, 2004)</w:t>
          </w:r>
          <w:r w:rsidRPr="007E0D4F">
            <w:rPr>
              <w:rFonts w:ascii="Arial" w:hAnsi="Arial" w:cs="Arial"/>
            </w:rPr>
            <w:t xml:space="preserve"> for selection on Geneticin G418 in tissue culture. The resulting plasmid pActEFR was introduced by electroporation into </w:t>
          </w:r>
          <w:r w:rsidRPr="007E0D4F">
            <w:rPr>
              <w:rFonts w:ascii="Arial" w:hAnsi="Arial" w:cs="Arial"/>
              <w:i/>
            </w:rPr>
            <w:t>Agrobacterium tumefaciens</w:t>
          </w:r>
          <w:r w:rsidRPr="007E0D4F">
            <w:rPr>
              <w:rFonts w:ascii="Arial" w:hAnsi="Arial" w:cs="Arial"/>
            </w:rPr>
            <w:t xml:space="preserve"> supervirulent strain EHA105 </w:t>
          </w:r>
          <w:r w:rsidRPr="007E0D4F">
            <w:rPr>
              <w:rFonts w:ascii="Arial" w:hAnsi="Arial" w:cs="Arial"/>
              <w:noProof/>
            </w:rPr>
            <w:t>(Hood</w:t>
          </w:r>
          <w:r w:rsidRPr="007E0D4F">
            <w:rPr>
              <w:rFonts w:ascii="Arial" w:hAnsi="Arial" w:cs="Arial"/>
              <w:i/>
              <w:noProof/>
            </w:rPr>
            <w:t xml:space="preserve"> et al.</w:t>
          </w:r>
          <w:r w:rsidRPr="007E0D4F">
            <w:rPr>
              <w:rFonts w:ascii="Arial" w:hAnsi="Arial" w:cs="Arial"/>
              <w:noProof/>
            </w:rPr>
            <w:t>, 1993)</w:t>
          </w:r>
          <w:r w:rsidRPr="007E0D4F">
            <w:rPr>
              <w:rFonts w:ascii="Arial" w:hAnsi="Arial" w:cs="Arial"/>
            </w:rPr>
            <w:t xml:space="preserve">. </w:t>
          </w:r>
        </w:sdtContent>
      </w:sdt>
    </w:p>
    <w:p w:rsidR="001E66E5" w:rsidRDefault="001E66E5" w:rsidP="001E66E5">
      <w:pPr>
        <w:rPr>
          <w:rFonts w:ascii="Arial" w:hAnsi="Arial" w:cs="Arial"/>
          <w:b/>
          <w:bCs/>
        </w:rPr>
      </w:pPr>
      <w:r>
        <w:rPr>
          <w:rFonts w:ascii="Arial" w:hAnsi="Arial" w:cs="Arial"/>
          <w:b/>
          <w:bCs/>
        </w:rPr>
        <w:br w:type="page"/>
      </w:r>
    </w:p>
    <w:p w:rsidR="001E66E5" w:rsidRPr="007E0D4F" w:rsidRDefault="001E66E5" w:rsidP="001E66E5">
      <w:pPr>
        <w:spacing w:line="360" w:lineRule="auto"/>
        <w:rPr>
          <w:rFonts w:ascii="Arial" w:hAnsi="Arial" w:cs="Arial"/>
        </w:rPr>
      </w:pPr>
      <w:r w:rsidRPr="007E0D4F">
        <w:rPr>
          <w:rFonts w:ascii="Arial" w:hAnsi="Arial" w:cs="Arial"/>
          <w:b/>
          <w:bCs/>
        </w:rPr>
        <w:lastRenderedPageBreak/>
        <w:t>Fig. S</w:t>
      </w:r>
      <w:r>
        <w:rPr>
          <w:rFonts w:ascii="Arial" w:hAnsi="Arial" w:cs="Arial"/>
          <w:b/>
          <w:bCs/>
        </w:rPr>
        <w:t>2</w:t>
      </w:r>
      <w:r w:rsidRPr="007E0D4F">
        <w:rPr>
          <w:rFonts w:ascii="Arial" w:hAnsi="Arial" w:cs="Arial"/>
          <w:b/>
          <w:bCs/>
        </w:rPr>
        <w:t xml:space="preserve"> </w:t>
      </w:r>
      <w:sdt>
        <w:sdtPr>
          <w:rPr>
            <w:rFonts w:ascii="Arial" w:hAnsi="Arial" w:cs="Arial"/>
            <w:bCs/>
          </w:rPr>
          <w:alias w:val="Insert full legend here and paste your Figure below"/>
          <w:tag w:val="Insert full legend here "/>
          <w:id w:val="1474518"/>
          <w:placeholder>
            <w:docPart w:val="3DF5921F501B438589921FD3A27EB1B3"/>
          </w:placeholder>
        </w:sdtPr>
        <w:sdtContent>
          <w:r w:rsidRPr="007E0D4F">
            <w:rPr>
              <w:rFonts w:ascii="Arial" w:hAnsi="Arial" w:cs="Arial"/>
            </w:rPr>
            <w:t xml:space="preserve">Growth curve of </w:t>
          </w:r>
          <w:r w:rsidRPr="007E0D4F">
            <w:rPr>
              <w:rFonts w:ascii="Arial" w:hAnsi="Arial" w:cs="Arial"/>
              <w:i/>
            </w:rPr>
            <w:t xml:space="preserve">Pseudomonas syringae </w:t>
          </w:r>
          <w:r w:rsidRPr="007E0D4F">
            <w:rPr>
              <w:rFonts w:ascii="Arial" w:hAnsi="Arial" w:cs="Arial"/>
            </w:rPr>
            <w:t>pv.</w:t>
          </w:r>
          <w:r w:rsidRPr="007E0D4F">
            <w:rPr>
              <w:rFonts w:ascii="Arial" w:hAnsi="Arial" w:cs="Arial"/>
              <w:i/>
            </w:rPr>
            <w:t xml:space="preserve"> oryzae</w:t>
          </w:r>
          <w:r w:rsidRPr="007E0D4F">
            <w:rPr>
              <w:rFonts w:ascii="Arial" w:hAnsi="Arial" w:cs="Arial"/>
            </w:rPr>
            <w:t xml:space="preserve"> Por36_1rif on wheat and barley. The third leaf of (</w:t>
          </w:r>
          <w:r w:rsidRPr="007E0D4F">
            <w:rPr>
              <w:rFonts w:ascii="Arial" w:hAnsi="Arial" w:cs="Arial"/>
              <w:b/>
            </w:rPr>
            <w:t>a</w:t>
          </w:r>
          <w:r w:rsidRPr="007E0D4F">
            <w:rPr>
              <w:rFonts w:ascii="Arial" w:hAnsi="Arial" w:cs="Arial"/>
            </w:rPr>
            <w:t>) wheat 5_0A or (</w:t>
          </w:r>
          <w:r w:rsidRPr="007E0D4F">
            <w:rPr>
              <w:rFonts w:ascii="Arial" w:hAnsi="Arial" w:cs="Arial"/>
              <w:b/>
            </w:rPr>
            <w:t>b</w:t>
          </w:r>
          <w:r w:rsidRPr="007E0D4F">
            <w:rPr>
              <w:rFonts w:ascii="Arial" w:hAnsi="Arial" w:cs="Arial"/>
            </w:rPr>
            <w:t>) barley (Golden Promise) was inoculated with Por36_1rif (concentration OD</w:t>
          </w:r>
          <w:r w:rsidRPr="007E0D4F">
            <w:rPr>
              <w:rFonts w:ascii="Arial" w:hAnsi="Arial" w:cs="Arial"/>
              <w:vertAlign w:val="subscript"/>
            </w:rPr>
            <w:t>600nm</w:t>
          </w:r>
          <w:r w:rsidRPr="007E0D4F">
            <w:rPr>
              <w:rFonts w:ascii="Arial" w:hAnsi="Arial" w:cs="Arial"/>
            </w:rPr>
            <w:t xml:space="preserve"> 0.02 in 5% KB) by pipetting 2 µl bacterial suspension on the pinpricks and incubated at high humidity. Results show colony-forming units (CFU) means ± SEM (n = 20 based on 5 lesions per leaf from 4 plants).</w:t>
          </w:r>
          <w:r>
            <w:rPr>
              <w:rFonts w:ascii="Arial" w:hAnsi="Arial" w:cs="Arial"/>
            </w:rPr>
            <w:t xml:space="preserve"> Mock indicates leaves subjected to pinprick but not inoculated with bacteria, sampled after handling all other leaves; i</w:t>
          </w:r>
          <w:r w:rsidRPr="007E0D4F">
            <w:rPr>
              <w:rFonts w:ascii="Arial" w:hAnsi="Arial" w:cs="Arial"/>
            </w:rPr>
            <w:t xml:space="preserve">noculum indicates the initial inoculum (2 µl bacterial suspension) pipetted directly in the well </w:t>
          </w:r>
          <w:r>
            <w:rPr>
              <w:rFonts w:ascii="Arial" w:hAnsi="Arial" w:cs="Arial"/>
            </w:rPr>
            <w:t>off</w:t>
          </w:r>
          <w:r w:rsidRPr="007E0D4F">
            <w:rPr>
              <w:rFonts w:ascii="Arial" w:hAnsi="Arial" w:cs="Arial"/>
            </w:rPr>
            <w:t xml:space="preserve"> the 96-well plate used for extraction of the leaves; 0dpi is the amount of bacteria recovered from the leaves within 30 min after inoculation. </w:t>
          </w:r>
          <w:r>
            <w:rPr>
              <w:rFonts w:ascii="Arial" w:hAnsi="Arial" w:cs="Arial"/>
            </w:rPr>
            <w:t xml:space="preserve">Data presented are based on 2 repeat experiments. </w:t>
          </w:r>
          <w:r w:rsidRPr="007E0D4F">
            <w:rPr>
              <w:rFonts w:ascii="Arial" w:hAnsi="Arial" w:cs="Arial"/>
            </w:rPr>
            <w:t>(</w:t>
          </w:r>
          <w:r>
            <w:rPr>
              <w:rFonts w:ascii="Arial" w:hAnsi="Arial" w:cs="Arial"/>
              <w:b/>
            </w:rPr>
            <w:t>c</w:t>
          </w:r>
          <w:r w:rsidRPr="007E0D4F">
            <w:rPr>
              <w:rFonts w:ascii="Arial" w:hAnsi="Arial" w:cs="Arial"/>
            </w:rPr>
            <w:t xml:space="preserve">) </w:t>
          </w:r>
          <w:r>
            <w:rPr>
              <w:rFonts w:ascii="Arial" w:hAnsi="Arial" w:cs="Arial"/>
            </w:rPr>
            <w:t xml:space="preserve">Correlation between lesion size and bacterial counts (log10). The size of individual lesions from day1,2,3 in panel </w:t>
          </w:r>
          <w:r w:rsidRPr="005D10FA">
            <w:rPr>
              <w:rFonts w:ascii="Arial" w:hAnsi="Arial" w:cs="Arial"/>
            </w:rPr>
            <w:t>(b)</w:t>
          </w:r>
          <w:r w:rsidRPr="007E0D4F">
            <w:rPr>
              <w:rFonts w:ascii="Arial" w:hAnsi="Arial" w:cs="Arial"/>
            </w:rPr>
            <w:t xml:space="preserve"> </w:t>
          </w:r>
          <w:r>
            <w:rPr>
              <w:rFonts w:ascii="Arial" w:hAnsi="Arial" w:cs="Arial"/>
            </w:rPr>
            <w:t>was measured and plotted against the corresponding bacterial counts, showing a positive correlation between size and presence of bacteria.</w:t>
          </w:r>
          <w:r w:rsidRPr="007E0D4F">
            <w:rPr>
              <w:rFonts w:ascii="Arial" w:hAnsi="Arial" w:cs="Arial"/>
            </w:rPr>
            <w:t xml:space="preserve"> </w:t>
          </w:r>
        </w:sdtContent>
      </w:sdt>
    </w:p>
    <w:p w:rsidR="001E66E5" w:rsidRDefault="001E66E5" w:rsidP="001E66E5">
      <w:pPr>
        <w:rPr>
          <w:rFonts w:ascii="Arial" w:hAnsi="Arial" w:cs="Arial"/>
          <w:b/>
          <w:bCs/>
        </w:rPr>
      </w:pPr>
      <w:r>
        <w:rPr>
          <w:rFonts w:ascii="Arial" w:hAnsi="Arial" w:cs="Arial"/>
          <w:b/>
          <w:bCs/>
        </w:rPr>
        <w:t xml:space="preserve"> </w:t>
      </w:r>
      <w:r>
        <w:rPr>
          <w:rFonts w:ascii="Arial" w:hAnsi="Arial" w:cs="Arial"/>
          <w:b/>
          <w:bCs/>
        </w:rPr>
        <w:br w:type="page"/>
      </w:r>
    </w:p>
    <w:p w:rsidR="001E66E5" w:rsidRPr="007E0D4F" w:rsidRDefault="001E66E5" w:rsidP="001E66E5">
      <w:pPr>
        <w:spacing w:line="360" w:lineRule="auto"/>
        <w:rPr>
          <w:rFonts w:ascii="Arial" w:hAnsi="Arial" w:cs="Arial"/>
        </w:rPr>
      </w:pPr>
      <w:r w:rsidRPr="007E0D4F">
        <w:rPr>
          <w:rFonts w:ascii="Arial" w:hAnsi="Arial" w:cs="Arial"/>
          <w:b/>
          <w:bCs/>
        </w:rPr>
        <w:lastRenderedPageBreak/>
        <w:t>Fig. S</w:t>
      </w:r>
      <w:r>
        <w:rPr>
          <w:rFonts w:ascii="Arial" w:hAnsi="Arial" w:cs="Arial"/>
          <w:b/>
          <w:bCs/>
        </w:rPr>
        <w:t>3</w:t>
      </w:r>
      <w:r w:rsidRPr="007E0D4F">
        <w:rPr>
          <w:rFonts w:ascii="Arial" w:hAnsi="Arial" w:cs="Arial"/>
          <w:b/>
          <w:bCs/>
        </w:rPr>
        <w:t xml:space="preserve"> </w:t>
      </w:r>
      <w:sdt>
        <w:sdtPr>
          <w:rPr>
            <w:rFonts w:ascii="Arial" w:hAnsi="Arial" w:cs="Arial"/>
            <w:bCs/>
          </w:rPr>
          <w:alias w:val="Insert full legend here and paste your Figure below"/>
          <w:tag w:val="Insert full legend here "/>
          <w:id w:val="-1040974803"/>
          <w:placeholder>
            <w:docPart w:val="EBFE9CC119C24B27A8D87819342BDFCD"/>
          </w:placeholder>
        </w:sdtPr>
        <w:sdtContent>
          <w:r w:rsidRPr="007E0D4F">
            <w:rPr>
              <w:rFonts w:ascii="Arial" w:hAnsi="Arial" w:cs="Arial"/>
            </w:rPr>
            <w:t xml:space="preserve">Genotyping and </w:t>
          </w:r>
          <w:r w:rsidRPr="007E0D4F">
            <w:rPr>
              <w:rFonts w:ascii="Arial" w:hAnsi="Arial" w:cs="Arial"/>
              <w:i/>
            </w:rPr>
            <w:t>AtEFR</w:t>
          </w:r>
          <w:r w:rsidRPr="007E0D4F">
            <w:rPr>
              <w:rFonts w:ascii="Arial" w:hAnsi="Arial" w:cs="Arial"/>
            </w:rPr>
            <w:t xml:space="preserve"> expression in</w:t>
          </w:r>
          <w:r>
            <w:rPr>
              <w:rFonts w:ascii="Arial" w:hAnsi="Arial" w:cs="Arial"/>
            </w:rPr>
            <w:t xml:space="preserve"> 5_0A and additional</w:t>
          </w:r>
          <w:r w:rsidRPr="007E0D4F">
            <w:rPr>
              <w:rFonts w:ascii="Arial" w:hAnsi="Arial" w:cs="Arial"/>
            </w:rPr>
            <w:t xml:space="preserve"> transgenic T</w:t>
          </w:r>
          <w:r w:rsidRPr="007E0D4F">
            <w:rPr>
              <w:rFonts w:ascii="Arial" w:hAnsi="Arial" w:cs="Arial"/>
              <w:vertAlign w:val="subscript"/>
            </w:rPr>
            <w:t>3</w:t>
          </w:r>
          <w:r w:rsidRPr="007E0D4F">
            <w:rPr>
              <w:rFonts w:ascii="Arial" w:hAnsi="Arial" w:cs="Arial"/>
            </w:rPr>
            <w:t xml:space="preserve"> wheat lines. All pairs with the same numbers are from the same transformation, letters indicate different segregating families from a transformation event. </w:t>
          </w:r>
          <w:r>
            <w:rPr>
              <w:rFonts w:ascii="Arial" w:hAnsi="Arial" w:cs="Arial"/>
            </w:rPr>
            <w:t xml:space="preserve">Genomic DNA was extracted according to Methods S2 and </w:t>
          </w:r>
          <w:r w:rsidRPr="007E0D4F">
            <w:rPr>
              <w:rFonts w:ascii="Arial" w:hAnsi="Arial" w:cs="Arial"/>
            </w:rPr>
            <w:t xml:space="preserve">1 µl of the lysate was used for genotyping with </w:t>
          </w:r>
          <w:r w:rsidRPr="007E0D4F">
            <w:rPr>
              <w:rFonts w:ascii="Arial" w:hAnsi="Arial" w:cs="Arial"/>
              <w:i/>
            </w:rPr>
            <w:t>AtEFR</w:t>
          </w:r>
          <w:r w:rsidRPr="007E0D4F">
            <w:rPr>
              <w:rFonts w:ascii="Arial" w:hAnsi="Arial" w:cs="Arial"/>
            </w:rPr>
            <w:t xml:space="preserve"> internal primers and </w:t>
          </w:r>
          <w:r w:rsidRPr="007E0D4F">
            <w:rPr>
              <w:rFonts w:ascii="Arial" w:hAnsi="Arial" w:cs="Arial"/>
              <w:i/>
            </w:rPr>
            <w:t>Ta</w:t>
          </w:r>
          <w:r>
            <w:rPr>
              <w:rFonts w:ascii="Arial" w:hAnsi="Arial" w:cs="Arial"/>
              <w:i/>
              <w:iCs/>
            </w:rPr>
            <w:t>EF</w:t>
          </w:r>
          <w:r w:rsidRPr="007E0D4F">
            <w:rPr>
              <w:rFonts w:ascii="Arial" w:hAnsi="Arial" w:cs="Arial"/>
              <w:i/>
              <w:iCs/>
            </w:rPr>
            <w:t>1</w:t>
          </w:r>
          <w:r w:rsidRPr="007E0D4F">
            <w:rPr>
              <w:rFonts w:ascii="Arial" w:hAnsi="Arial" w:cs="Arial"/>
              <w:i/>
              <w:iCs/>
              <w:lang w:val="el-GR"/>
            </w:rPr>
            <w:t xml:space="preserve">α </w:t>
          </w:r>
          <w:r w:rsidRPr="007E0D4F">
            <w:rPr>
              <w:rFonts w:ascii="Arial" w:hAnsi="Arial" w:cs="Arial"/>
            </w:rPr>
            <w:t>primers as a positive control.</w:t>
          </w:r>
          <w:r>
            <w:rPr>
              <w:rFonts w:ascii="Arial" w:hAnsi="Arial" w:cs="Arial"/>
            </w:rPr>
            <w:t xml:space="preserve"> </w:t>
          </w:r>
          <w:r w:rsidRPr="007E0D4F">
            <w:rPr>
              <w:rFonts w:ascii="Arial" w:hAnsi="Arial" w:cs="Arial"/>
            </w:rPr>
            <w:t>(</w:t>
          </w:r>
          <w:r w:rsidRPr="007E0D4F">
            <w:rPr>
              <w:rFonts w:ascii="Arial" w:hAnsi="Arial" w:cs="Arial"/>
              <w:b/>
              <w:bCs/>
            </w:rPr>
            <w:t>a</w:t>
          </w:r>
          <w:r w:rsidRPr="007E0D4F">
            <w:rPr>
              <w:rFonts w:ascii="Arial" w:hAnsi="Arial" w:cs="Arial"/>
            </w:rPr>
            <w:t xml:space="preserve">) PCR analysis of transgenic lines indicates the presence (+) or absence (-) of the introduced </w:t>
          </w:r>
          <w:r w:rsidRPr="007E0D4F">
            <w:rPr>
              <w:rFonts w:ascii="Arial" w:hAnsi="Arial" w:cs="Arial"/>
              <w:i/>
              <w:iCs/>
            </w:rPr>
            <w:t>AtEFR</w:t>
          </w:r>
          <w:r w:rsidRPr="007E0D4F">
            <w:rPr>
              <w:rFonts w:ascii="Arial" w:hAnsi="Arial" w:cs="Arial"/>
            </w:rPr>
            <w:t xml:space="preserve"> gene and wheat genomic DNA (</w:t>
          </w:r>
          <w:r w:rsidRPr="007E0D4F">
            <w:rPr>
              <w:rFonts w:ascii="Arial" w:hAnsi="Arial" w:cs="Arial"/>
              <w:i/>
            </w:rPr>
            <w:t>Ta</w:t>
          </w:r>
          <w:r>
            <w:rPr>
              <w:rFonts w:ascii="Arial" w:hAnsi="Arial" w:cs="Arial"/>
              <w:i/>
              <w:iCs/>
            </w:rPr>
            <w:t>EF</w:t>
          </w:r>
          <w:r w:rsidRPr="007E0D4F">
            <w:rPr>
              <w:rFonts w:ascii="Arial" w:hAnsi="Arial" w:cs="Arial"/>
              <w:i/>
              <w:iCs/>
            </w:rPr>
            <w:t>1</w:t>
          </w:r>
          <w:r w:rsidRPr="007E0D4F">
            <w:rPr>
              <w:rFonts w:ascii="Arial" w:hAnsi="Arial" w:cs="Arial"/>
              <w:i/>
              <w:iCs/>
              <w:lang w:val="el-GR"/>
            </w:rPr>
            <w:t xml:space="preserve">α </w:t>
          </w:r>
          <w:r w:rsidRPr="007E0D4F">
            <w:rPr>
              <w:rFonts w:ascii="Arial" w:hAnsi="Arial" w:cs="Arial"/>
            </w:rPr>
            <w:t>was used as positive control for DNA presence). (</w:t>
          </w:r>
          <w:r w:rsidRPr="007E0D4F">
            <w:rPr>
              <w:rFonts w:ascii="Arial" w:hAnsi="Arial" w:cs="Arial"/>
              <w:b/>
              <w:bCs/>
            </w:rPr>
            <w:t>b</w:t>
          </w:r>
          <w:r w:rsidRPr="007E0D4F">
            <w:rPr>
              <w:rFonts w:ascii="Arial" w:hAnsi="Arial" w:cs="Arial"/>
            </w:rPr>
            <w:t xml:space="preserve">) </w:t>
          </w:r>
          <w:r w:rsidRPr="007E0D4F">
            <w:rPr>
              <w:rFonts w:ascii="Arial" w:hAnsi="Arial" w:cs="Arial"/>
              <w:i/>
              <w:iCs/>
            </w:rPr>
            <w:t>AtEFR</w:t>
          </w:r>
          <w:r w:rsidRPr="007E0D4F">
            <w:rPr>
              <w:rFonts w:ascii="Arial" w:hAnsi="Arial" w:cs="Arial"/>
            </w:rPr>
            <w:t xml:space="preserve"> transcription level of transgenic lines was measured by quantitative RT-PCR. Data present in normalisation normalised by wheat endogenous gene </w:t>
          </w:r>
          <w:r w:rsidRPr="007E0D4F">
            <w:rPr>
              <w:rFonts w:ascii="Arial" w:hAnsi="Arial" w:cs="Arial"/>
              <w:i/>
              <w:iCs/>
            </w:rPr>
            <w:t>TaEF-1</w:t>
          </w:r>
          <w:r w:rsidRPr="007E0D4F">
            <w:rPr>
              <w:rFonts w:ascii="Arial" w:hAnsi="Arial" w:cs="Arial"/>
              <w:i/>
              <w:iCs/>
              <w:lang w:val="el-GR"/>
            </w:rPr>
            <w:t>α</w:t>
          </w:r>
          <w:r w:rsidRPr="007E0D4F">
            <w:rPr>
              <w:rFonts w:ascii="Arial" w:hAnsi="Arial" w:cs="Arial"/>
            </w:rPr>
            <w:t xml:space="preserve">. Both families from 4_1, 5_4 and 6_2 show comparable expression level (medium, high and low respectively). </w:t>
          </w:r>
        </w:sdtContent>
      </w:sdt>
    </w:p>
    <w:p w:rsidR="001E66E5" w:rsidRDefault="001E66E5" w:rsidP="001E66E5">
      <w:pPr>
        <w:rPr>
          <w:rFonts w:ascii="Arial" w:hAnsi="Arial" w:cs="Arial"/>
          <w:b/>
          <w:bCs/>
        </w:rPr>
      </w:pPr>
      <w:r>
        <w:rPr>
          <w:rFonts w:ascii="Arial" w:hAnsi="Arial" w:cs="Arial"/>
          <w:b/>
          <w:bCs/>
        </w:rPr>
        <w:br w:type="page"/>
      </w:r>
    </w:p>
    <w:p w:rsidR="001E66E5" w:rsidRPr="007E0D4F" w:rsidRDefault="001E66E5" w:rsidP="001E66E5">
      <w:pPr>
        <w:spacing w:line="360" w:lineRule="auto"/>
        <w:rPr>
          <w:rFonts w:ascii="Arial" w:hAnsi="Arial" w:cs="Arial"/>
        </w:rPr>
      </w:pPr>
      <w:r w:rsidRPr="007E0D4F">
        <w:rPr>
          <w:rFonts w:ascii="Arial" w:hAnsi="Arial" w:cs="Arial"/>
          <w:b/>
          <w:bCs/>
        </w:rPr>
        <w:lastRenderedPageBreak/>
        <w:t>Fig. S</w:t>
      </w:r>
      <w:r>
        <w:rPr>
          <w:rFonts w:ascii="Arial" w:hAnsi="Arial" w:cs="Arial"/>
          <w:b/>
          <w:bCs/>
        </w:rPr>
        <w:t>4</w:t>
      </w:r>
      <w:r w:rsidRPr="007E0D4F">
        <w:rPr>
          <w:rFonts w:ascii="Arial" w:hAnsi="Arial" w:cs="Arial"/>
          <w:b/>
          <w:bCs/>
        </w:rPr>
        <w:t xml:space="preserve"> </w:t>
      </w:r>
      <w:sdt>
        <w:sdtPr>
          <w:rPr>
            <w:rFonts w:ascii="Arial" w:hAnsi="Arial" w:cs="Arial"/>
            <w:bCs/>
          </w:rPr>
          <w:alias w:val="Insert full legend here and paste your Figure below"/>
          <w:tag w:val="Insert full legend here "/>
          <w:id w:val="1474519"/>
          <w:placeholder>
            <w:docPart w:val="EFAA6FE2456D419394194BDBE50C2AA1"/>
          </w:placeholder>
        </w:sdtPr>
        <w:sdtContent>
          <w:r w:rsidRPr="007E0D4F">
            <w:rPr>
              <w:rFonts w:ascii="Arial" w:hAnsi="Arial" w:cs="Arial"/>
              <w:i/>
            </w:rPr>
            <w:t>AtEFR</w:t>
          </w:r>
          <w:r w:rsidRPr="007E0D4F">
            <w:rPr>
              <w:rFonts w:ascii="Arial" w:hAnsi="Arial" w:cs="Arial"/>
            </w:rPr>
            <w:t xml:space="preserve"> expression in wheat confers elf18 responsiveness in multiple transgenic wheat lines. Gene expression in transgenic wheat lines at 30 min after infiltration with water (white bars) or 300 nM elf18 (grey bars) was determined by quantitative RT-PCR. Induction is presented as expression levels relative to </w:t>
          </w:r>
          <w:r w:rsidRPr="007E0D4F">
            <w:rPr>
              <w:rFonts w:ascii="Arial" w:hAnsi="Arial" w:cs="Arial"/>
              <w:i/>
            </w:rPr>
            <w:t>Ta</w:t>
          </w:r>
          <w:r>
            <w:rPr>
              <w:rFonts w:ascii="Arial" w:hAnsi="Arial" w:cs="Arial"/>
              <w:i/>
              <w:iCs/>
            </w:rPr>
            <w:t>EF</w:t>
          </w:r>
          <w:r w:rsidRPr="007E0D4F">
            <w:rPr>
              <w:rFonts w:ascii="Arial" w:hAnsi="Arial" w:cs="Arial"/>
              <w:i/>
              <w:iCs/>
            </w:rPr>
            <w:t>1</w:t>
          </w:r>
          <w:r w:rsidRPr="007E0D4F">
            <w:rPr>
              <w:rFonts w:ascii="Arial" w:hAnsi="Arial" w:cs="Arial"/>
              <w:i/>
              <w:iCs/>
              <w:lang w:val="el-GR"/>
            </w:rPr>
            <w:t>α</w:t>
          </w:r>
          <w:r w:rsidRPr="007E0D4F">
            <w:rPr>
              <w:rFonts w:ascii="Arial" w:hAnsi="Arial" w:cs="Arial"/>
            </w:rPr>
            <w:t xml:space="preserve">. Results are mean values ± SD from three replicate samples. Induction in the high </w:t>
          </w:r>
          <w:r w:rsidRPr="007E0D4F">
            <w:rPr>
              <w:rFonts w:ascii="Arial" w:hAnsi="Arial" w:cs="Arial"/>
              <w:i/>
            </w:rPr>
            <w:t>AtEFR-</w:t>
          </w:r>
          <w:r w:rsidRPr="007E0D4F">
            <w:rPr>
              <w:rFonts w:ascii="Arial" w:hAnsi="Arial" w:cs="Arial"/>
            </w:rPr>
            <w:t xml:space="preserve">expressing line 5_4C is higher than in 4_2E and 6_1D, which have intermediate expression of </w:t>
          </w:r>
          <w:r w:rsidRPr="007E0D4F">
            <w:rPr>
              <w:rFonts w:ascii="Arial" w:hAnsi="Arial" w:cs="Arial"/>
              <w:i/>
            </w:rPr>
            <w:t>AtEFR</w:t>
          </w:r>
          <w:r w:rsidRPr="007E0D4F">
            <w:rPr>
              <w:rFonts w:ascii="Arial" w:hAnsi="Arial" w:cs="Arial"/>
            </w:rPr>
            <w:t xml:space="preserve"> and induction is nearly absent in the transformant 6_2C, which shows lowest expression levels of </w:t>
          </w:r>
          <w:r w:rsidRPr="007E0D4F">
            <w:rPr>
              <w:rFonts w:ascii="Arial" w:hAnsi="Arial" w:cs="Arial"/>
              <w:i/>
            </w:rPr>
            <w:t>AtEFR</w:t>
          </w:r>
          <w:r w:rsidRPr="007E0D4F">
            <w:rPr>
              <w:rFonts w:ascii="Arial" w:hAnsi="Arial" w:cs="Arial"/>
            </w:rPr>
            <w:t>.</w:t>
          </w:r>
          <w:r>
            <w:rPr>
              <w:rFonts w:ascii="Arial" w:hAnsi="Arial" w:cs="Arial"/>
            </w:rPr>
            <w:t xml:space="preserve"> </w:t>
          </w:r>
        </w:sdtContent>
      </w:sdt>
    </w:p>
    <w:p w:rsidR="001E66E5" w:rsidRDefault="001E66E5" w:rsidP="001E66E5">
      <w:pPr>
        <w:rPr>
          <w:rFonts w:ascii="Arial" w:hAnsi="Arial" w:cs="Arial"/>
          <w:b/>
          <w:bCs/>
        </w:rPr>
      </w:pPr>
      <w:r>
        <w:rPr>
          <w:rFonts w:ascii="Arial" w:hAnsi="Arial" w:cs="Arial"/>
          <w:b/>
          <w:bCs/>
        </w:rPr>
        <w:t xml:space="preserve"> </w:t>
      </w:r>
      <w:r>
        <w:rPr>
          <w:rFonts w:ascii="Arial" w:hAnsi="Arial" w:cs="Arial"/>
          <w:b/>
          <w:bCs/>
        </w:rPr>
        <w:br w:type="page"/>
      </w:r>
    </w:p>
    <w:p w:rsidR="001E66E5" w:rsidRPr="007E0D4F" w:rsidRDefault="001E66E5" w:rsidP="001E66E5">
      <w:pPr>
        <w:spacing w:line="360" w:lineRule="auto"/>
        <w:rPr>
          <w:rFonts w:ascii="Arial" w:hAnsi="Arial" w:cs="Arial"/>
        </w:rPr>
      </w:pPr>
      <w:r w:rsidRPr="007E0D4F">
        <w:rPr>
          <w:rFonts w:ascii="Arial" w:hAnsi="Arial" w:cs="Arial"/>
          <w:b/>
          <w:bCs/>
        </w:rPr>
        <w:lastRenderedPageBreak/>
        <w:t xml:space="preserve"> </w:t>
      </w:r>
      <w:r>
        <w:rPr>
          <w:rFonts w:ascii="Arial" w:hAnsi="Arial" w:cs="Arial"/>
          <w:b/>
          <w:bCs/>
        </w:rPr>
        <w:t>Fig. S5</w:t>
      </w:r>
      <w:r w:rsidRPr="007E0D4F">
        <w:rPr>
          <w:rFonts w:ascii="Arial" w:hAnsi="Arial" w:cs="Arial"/>
          <w:b/>
          <w:bCs/>
        </w:rPr>
        <w:t xml:space="preserve"> </w:t>
      </w:r>
      <w:sdt>
        <w:sdtPr>
          <w:rPr>
            <w:rFonts w:ascii="Arial" w:hAnsi="Arial" w:cs="Arial"/>
            <w:bCs/>
          </w:rPr>
          <w:alias w:val="Insert full legend here and paste your Figure below"/>
          <w:tag w:val="Insert full legend here "/>
          <w:id w:val="-253975381"/>
          <w:placeholder>
            <w:docPart w:val="4A1C5DD761EA49B584B52E50552A366F"/>
          </w:placeholder>
        </w:sdtPr>
        <w:sdtContent>
          <w:r w:rsidRPr="007E0D4F">
            <w:rPr>
              <w:rFonts w:ascii="Arial" w:hAnsi="Arial" w:cs="Arial"/>
            </w:rPr>
            <w:t>Phylogenetic analysis of the kinase domain of wheat proteins with homology to known receptor kinases (RKs). Wheat and barley genes annotated as homologues of Arabidopsis</w:t>
          </w:r>
          <w:r w:rsidRPr="007E0D4F">
            <w:rPr>
              <w:rFonts w:ascii="Arial" w:hAnsi="Arial" w:cs="Arial"/>
              <w:i/>
            </w:rPr>
            <w:t xml:space="preserve"> AtCERK1,</w:t>
          </w:r>
          <w:r w:rsidRPr="007E0D4F">
            <w:rPr>
              <w:rFonts w:ascii="Arial" w:hAnsi="Arial" w:cs="Arial"/>
            </w:rPr>
            <w:t xml:space="preserve"> </w:t>
          </w:r>
          <w:r w:rsidRPr="007E0D4F">
            <w:rPr>
              <w:rFonts w:ascii="Arial" w:hAnsi="Arial" w:cs="Arial"/>
              <w:i/>
            </w:rPr>
            <w:t>AtEFR</w:t>
          </w:r>
          <w:r w:rsidRPr="007E0D4F">
            <w:rPr>
              <w:rFonts w:ascii="Arial" w:hAnsi="Arial" w:cs="Arial"/>
            </w:rPr>
            <w:t xml:space="preserve">, </w:t>
          </w:r>
          <w:r w:rsidRPr="007E0D4F">
            <w:rPr>
              <w:rFonts w:ascii="Arial" w:hAnsi="Arial" w:cs="Arial"/>
              <w:i/>
            </w:rPr>
            <w:t>AtFLS2</w:t>
          </w:r>
          <w:r w:rsidRPr="007E0D4F">
            <w:rPr>
              <w:rFonts w:ascii="Arial" w:hAnsi="Arial" w:cs="Arial"/>
            </w:rPr>
            <w:t xml:space="preserve"> or rice </w:t>
          </w:r>
          <w:r w:rsidRPr="007E0D4F">
            <w:rPr>
              <w:rFonts w:ascii="Arial" w:hAnsi="Arial" w:cs="Arial"/>
              <w:i/>
            </w:rPr>
            <w:t>OsFLS2</w:t>
          </w:r>
          <w:r w:rsidRPr="007E0D4F">
            <w:rPr>
              <w:rFonts w:ascii="Arial" w:hAnsi="Arial" w:cs="Arial"/>
            </w:rPr>
            <w:t xml:space="preserve">, </w:t>
          </w:r>
          <w:r w:rsidRPr="007E0D4F">
            <w:rPr>
              <w:rFonts w:ascii="Arial" w:hAnsi="Arial" w:cs="Arial"/>
              <w:i/>
            </w:rPr>
            <w:t>OsXa21</w:t>
          </w:r>
          <w:r w:rsidRPr="007E0D4F">
            <w:rPr>
              <w:rFonts w:ascii="Arial" w:hAnsi="Arial" w:cs="Arial"/>
            </w:rPr>
            <w:t xml:space="preserve"> and </w:t>
          </w:r>
          <w:r w:rsidRPr="007E0D4F">
            <w:rPr>
              <w:rFonts w:ascii="Arial" w:hAnsi="Arial" w:cs="Arial"/>
              <w:i/>
            </w:rPr>
            <w:t xml:space="preserve">OsCERK1 </w:t>
          </w:r>
          <w:r w:rsidRPr="007E0D4F">
            <w:rPr>
              <w:rFonts w:ascii="Arial" w:hAnsi="Arial" w:cs="Arial"/>
            </w:rPr>
            <w:t xml:space="preserve">were retrieved from public databases using text searches. Wheat genes with homology to </w:t>
          </w:r>
          <w:r w:rsidRPr="007E0D4F">
            <w:rPr>
              <w:rFonts w:ascii="Arial" w:hAnsi="Arial" w:cs="Arial"/>
              <w:i/>
            </w:rPr>
            <w:t>AtEFR, AtFLS2</w:t>
          </w:r>
          <w:r w:rsidRPr="007E0D4F">
            <w:rPr>
              <w:rFonts w:ascii="Arial" w:hAnsi="Arial" w:cs="Arial"/>
            </w:rPr>
            <w:t xml:space="preserve">, </w:t>
          </w:r>
          <w:r w:rsidRPr="007E0D4F">
            <w:rPr>
              <w:rFonts w:ascii="Arial" w:hAnsi="Arial" w:cs="Arial"/>
              <w:i/>
            </w:rPr>
            <w:t>OsFLS2</w:t>
          </w:r>
          <w:r w:rsidRPr="007E0D4F">
            <w:rPr>
              <w:rFonts w:ascii="Arial" w:hAnsi="Arial" w:cs="Arial"/>
            </w:rPr>
            <w:t xml:space="preserve">, </w:t>
          </w:r>
          <w:r w:rsidRPr="007E0D4F">
            <w:rPr>
              <w:rFonts w:ascii="Arial" w:hAnsi="Arial" w:cs="Arial"/>
              <w:i/>
            </w:rPr>
            <w:t>OsXa21</w:t>
          </w:r>
          <w:r w:rsidRPr="007E0D4F">
            <w:rPr>
              <w:rFonts w:ascii="Arial" w:hAnsi="Arial" w:cs="Arial"/>
            </w:rPr>
            <w:t xml:space="preserve"> and </w:t>
          </w:r>
          <w:r w:rsidRPr="007E0D4F">
            <w:rPr>
              <w:rFonts w:ascii="Arial" w:hAnsi="Arial" w:cs="Arial"/>
              <w:i/>
            </w:rPr>
            <w:t>OsCERK1</w:t>
          </w:r>
          <w:r w:rsidRPr="007E0D4F">
            <w:rPr>
              <w:rFonts w:ascii="Arial" w:hAnsi="Arial" w:cs="Arial"/>
            </w:rPr>
            <w:t xml:space="preserve"> were obtained from genbank at NCBI (</w:t>
          </w:r>
          <w:hyperlink r:id="rId7" w:history="1">
            <w:r w:rsidRPr="007E0D4F">
              <w:rPr>
                <w:rStyle w:val="Hyperlink"/>
                <w:rFonts w:ascii="Arial" w:hAnsi="Arial" w:cs="Arial"/>
              </w:rPr>
              <w:t>http://www.ncbi.nlm.nih.gov</w:t>
            </w:r>
          </w:hyperlink>
          <w:r w:rsidRPr="007E0D4F">
            <w:rPr>
              <w:rFonts w:ascii="Arial" w:hAnsi="Arial" w:cs="Arial"/>
            </w:rPr>
            <w:t>) and TriFLDB (</w:t>
          </w:r>
          <w:hyperlink r:id="rId8" w:history="1">
            <w:r w:rsidRPr="007E0D4F">
              <w:rPr>
                <w:rStyle w:val="Hyperlink"/>
                <w:rFonts w:ascii="Arial" w:hAnsi="Arial" w:cs="Arial"/>
              </w:rPr>
              <w:t>http://trifldb.psc.riken.jp/v3/index.pl</w:t>
            </w:r>
          </w:hyperlink>
          <w:r w:rsidRPr="007E0D4F">
            <w:rPr>
              <w:rFonts w:ascii="Arial" w:hAnsi="Arial" w:cs="Arial"/>
            </w:rPr>
            <w:t xml:space="preserve">; </w:t>
          </w:r>
          <w:r w:rsidRPr="007E0D4F">
            <w:rPr>
              <w:rFonts w:ascii="Arial" w:hAnsi="Arial" w:cs="Arial"/>
              <w:noProof/>
            </w:rPr>
            <w:t>Mochida</w:t>
          </w:r>
          <w:r w:rsidRPr="007E0D4F">
            <w:rPr>
              <w:rFonts w:ascii="Arial" w:hAnsi="Arial" w:cs="Arial"/>
              <w:i/>
              <w:noProof/>
            </w:rPr>
            <w:t xml:space="preserve"> et al.</w:t>
          </w:r>
          <w:r w:rsidRPr="007E0D4F">
            <w:rPr>
              <w:rFonts w:ascii="Arial" w:hAnsi="Arial" w:cs="Arial"/>
              <w:noProof/>
            </w:rPr>
            <w:t>, 2009)</w:t>
          </w:r>
          <w:r w:rsidRPr="007E0D4F">
            <w:rPr>
              <w:rFonts w:ascii="Arial" w:hAnsi="Arial" w:cs="Arial"/>
            </w:rPr>
            <w:t xml:space="preserve"> by BLAST searches. A non-redundant list of obtained protein sequences was trimmed to contain only the kinase domain and aligned using MEGA5 </w:t>
          </w:r>
          <w:r w:rsidRPr="007E0D4F">
            <w:rPr>
              <w:rFonts w:ascii="Arial" w:hAnsi="Arial" w:cs="Arial"/>
              <w:noProof/>
            </w:rPr>
            <w:t>(Tamura</w:t>
          </w:r>
          <w:r w:rsidRPr="007E0D4F">
            <w:rPr>
              <w:rFonts w:ascii="Arial" w:hAnsi="Arial" w:cs="Arial"/>
              <w:i/>
              <w:noProof/>
            </w:rPr>
            <w:t xml:space="preserve"> et al.</w:t>
          </w:r>
          <w:r w:rsidRPr="007E0D4F">
            <w:rPr>
              <w:rFonts w:ascii="Arial" w:hAnsi="Arial" w:cs="Arial"/>
              <w:noProof/>
            </w:rPr>
            <w:t>, 2011)</w:t>
          </w:r>
          <w:r w:rsidRPr="007E0D4F">
            <w:rPr>
              <w:rFonts w:ascii="Arial" w:hAnsi="Arial" w:cs="Arial"/>
            </w:rPr>
            <w:t>. The evolutionary history was inferred by using the Maximum Likelihood method based</w:t>
          </w:r>
          <w:r w:rsidRPr="007E0D4F">
            <w:rPr>
              <w:rFonts w:ascii="Arial" w:hAnsi="Arial" w:cs="Arial"/>
              <w:i/>
              <w:iCs/>
            </w:rPr>
            <w:t xml:space="preserve"> </w:t>
          </w:r>
          <w:r w:rsidRPr="007E0D4F">
            <w:rPr>
              <w:rFonts w:ascii="Arial" w:hAnsi="Arial" w:cs="Arial"/>
              <w:iCs/>
            </w:rPr>
            <w:t>on the P</w:t>
          </w:r>
          <w:r w:rsidRPr="007E0D4F">
            <w:rPr>
              <w:rFonts w:ascii="Arial" w:hAnsi="Arial" w:cs="Arial"/>
            </w:rPr>
            <w:t xml:space="preserve">oisson correction model in MEGA5. Gene-identifiers for RKs from wheat, barley, rice and Arabidopsis are preceded by a two-letter species denominator: Ta, </w:t>
          </w:r>
          <w:r w:rsidRPr="007E0D4F">
            <w:rPr>
              <w:rFonts w:ascii="Arial" w:hAnsi="Arial" w:cs="Arial"/>
              <w:i/>
            </w:rPr>
            <w:t>Triticum aestivum</w:t>
          </w:r>
          <w:r w:rsidRPr="007E0D4F">
            <w:rPr>
              <w:rFonts w:ascii="Arial" w:hAnsi="Arial" w:cs="Arial"/>
            </w:rPr>
            <w:t xml:space="preserve">; Hv, </w:t>
          </w:r>
          <w:r w:rsidRPr="007E0D4F">
            <w:rPr>
              <w:rFonts w:ascii="Arial" w:hAnsi="Arial" w:cs="Arial"/>
              <w:i/>
            </w:rPr>
            <w:t>Hordeum vulgare</w:t>
          </w:r>
          <w:r w:rsidRPr="007E0D4F">
            <w:rPr>
              <w:rFonts w:ascii="Arial" w:hAnsi="Arial" w:cs="Arial"/>
            </w:rPr>
            <w:t xml:space="preserve">; Os, </w:t>
          </w:r>
          <w:r w:rsidRPr="007E0D4F">
            <w:rPr>
              <w:rFonts w:ascii="Arial" w:hAnsi="Arial" w:cs="Arial"/>
              <w:i/>
            </w:rPr>
            <w:t>Oryza sativa;</w:t>
          </w:r>
          <w:r w:rsidRPr="007E0D4F">
            <w:rPr>
              <w:rFonts w:ascii="Arial" w:hAnsi="Arial" w:cs="Arial"/>
            </w:rPr>
            <w:t xml:space="preserve"> and At, </w:t>
          </w:r>
          <w:r w:rsidRPr="007E0D4F">
            <w:rPr>
              <w:rFonts w:ascii="Arial" w:hAnsi="Arial" w:cs="Arial"/>
              <w:i/>
            </w:rPr>
            <w:t>Arabidopsis thaliana</w:t>
          </w:r>
          <w:r w:rsidRPr="007E0D4F">
            <w:rPr>
              <w:rFonts w:ascii="Arial" w:hAnsi="Arial" w:cs="Arial"/>
            </w:rPr>
            <w:t xml:space="preserve">. Presented are all RKs clustering with the Arabidopsis LRR-RK family XII </w:t>
          </w:r>
          <w:r w:rsidRPr="007E0D4F">
            <w:rPr>
              <w:rFonts w:ascii="Arial" w:hAnsi="Arial" w:cs="Arial"/>
              <w:noProof/>
            </w:rPr>
            <w:t>(Shiu &amp; Bleecker, 2001)</w:t>
          </w:r>
          <w:r w:rsidRPr="007E0D4F">
            <w:rPr>
              <w:rFonts w:ascii="Arial" w:hAnsi="Arial" w:cs="Arial"/>
            </w:rPr>
            <w:t xml:space="preserve"> and the CERK1 homologues. Proteins with a published role in PTI are indicated with arrows. The branch of cereal RKs closest to </w:t>
          </w:r>
          <w:r w:rsidRPr="007E0D4F">
            <w:rPr>
              <w:rFonts w:ascii="Arial" w:hAnsi="Arial" w:cs="Arial"/>
              <w:i/>
            </w:rPr>
            <w:t>AtEFR</w:t>
          </w:r>
          <w:r w:rsidRPr="007E0D4F">
            <w:rPr>
              <w:rFonts w:ascii="Arial" w:hAnsi="Arial" w:cs="Arial"/>
            </w:rPr>
            <w:t xml:space="preserve"> is the one containing </w:t>
          </w:r>
          <w:r w:rsidRPr="007E0D4F">
            <w:rPr>
              <w:rFonts w:ascii="Arial" w:hAnsi="Arial" w:cs="Arial"/>
              <w:i/>
            </w:rPr>
            <w:t>OsXa21</w:t>
          </w:r>
          <w:r w:rsidRPr="007E0D4F">
            <w:rPr>
              <w:rFonts w:ascii="Arial" w:hAnsi="Arial" w:cs="Arial"/>
            </w:rPr>
            <w:t xml:space="preserve">, a functional PRR with homologues in wheat and barley </w:t>
          </w:r>
          <w:r w:rsidRPr="007E0D4F">
            <w:rPr>
              <w:rFonts w:ascii="Arial" w:hAnsi="Arial" w:cs="Arial"/>
              <w:noProof/>
            </w:rPr>
            <w:t>(Cantu</w:t>
          </w:r>
          <w:r w:rsidRPr="007E0D4F">
            <w:rPr>
              <w:rFonts w:ascii="Arial" w:hAnsi="Arial" w:cs="Arial"/>
              <w:i/>
              <w:noProof/>
            </w:rPr>
            <w:t xml:space="preserve"> et al.</w:t>
          </w:r>
          <w:r w:rsidRPr="007E0D4F">
            <w:rPr>
              <w:rFonts w:ascii="Arial" w:hAnsi="Arial" w:cs="Arial"/>
              <w:noProof/>
            </w:rPr>
            <w:t>, 2013)</w:t>
          </w:r>
          <w:r w:rsidRPr="007E0D4F">
            <w:rPr>
              <w:rFonts w:ascii="Arial" w:hAnsi="Arial" w:cs="Arial"/>
            </w:rPr>
            <w:t>.</w:t>
          </w:r>
          <w:r>
            <w:rPr>
              <w:rFonts w:ascii="Arial" w:hAnsi="Arial" w:cs="Arial"/>
            </w:rPr>
            <w:t xml:space="preserve"> </w:t>
          </w:r>
        </w:sdtContent>
      </w:sdt>
    </w:p>
    <w:p w:rsidR="001E66E5" w:rsidRDefault="001E66E5" w:rsidP="001E66E5">
      <w:pPr>
        <w:rPr>
          <w:rFonts w:ascii="Arial" w:hAnsi="Arial" w:cs="Arial"/>
          <w:b/>
          <w:bCs/>
        </w:rPr>
      </w:pPr>
      <w:r>
        <w:rPr>
          <w:rFonts w:ascii="Arial" w:hAnsi="Arial" w:cs="Arial"/>
          <w:b/>
          <w:bCs/>
        </w:rPr>
        <w:br w:type="page"/>
      </w:r>
    </w:p>
    <w:p w:rsidR="001E66E5" w:rsidRPr="007E0D4F" w:rsidRDefault="001E66E5" w:rsidP="001E66E5">
      <w:pPr>
        <w:spacing w:line="360" w:lineRule="auto"/>
        <w:rPr>
          <w:rFonts w:ascii="Arial" w:hAnsi="Arial" w:cs="Arial"/>
        </w:rPr>
      </w:pPr>
      <w:r w:rsidRPr="007E0D4F">
        <w:rPr>
          <w:rFonts w:ascii="Arial" w:hAnsi="Arial" w:cs="Arial"/>
          <w:b/>
          <w:bCs/>
        </w:rPr>
        <w:lastRenderedPageBreak/>
        <w:t>Fig. S</w:t>
      </w:r>
      <w:r>
        <w:rPr>
          <w:rFonts w:ascii="Arial" w:hAnsi="Arial" w:cs="Arial"/>
          <w:b/>
          <w:bCs/>
        </w:rPr>
        <w:t>6</w:t>
      </w:r>
      <w:r w:rsidRPr="007E0D4F">
        <w:rPr>
          <w:rFonts w:ascii="Arial" w:hAnsi="Arial" w:cs="Arial"/>
          <w:b/>
          <w:bCs/>
        </w:rPr>
        <w:t xml:space="preserve"> </w:t>
      </w:r>
      <w:sdt>
        <w:sdtPr>
          <w:rPr>
            <w:rFonts w:ascii="Arial" w:hAnsi="Arial" w:cs="Arial"/>
            <w:bCs/>
          </w:rPr>
          <w:alias w:val="Insert full legend here and paste your Figure below"/>
          <w:tag w:val="Insert full legend here "/>
          <w:id w:val="-292450302"/>
          <w:placeholder>
            <w:docPart w:val="09F8BD251FFD4C75BFB448BFE0601BF4"/>
          </w:placeholder>
        </w:sdtPr>
        <w:sdtContent>
          <w:r w:rsidRPr="007E0D4F">
            <w:rPr>
              <w:rFonts w:ascii="Arial" w:hAnsi="Arial" w:cs="Arial"/>
            </w:rPr>
            <w:t>Phylogenetic analysis of the kinase domain of wheat proteins with homology to BAK1 and other SERKs</w:t>
          </w:r>
          <w:r>
            <w:rPr>
              <w:rFonts w:ascii="Arial" w:hAnsi="Arial" w:cs="Arial"/>
            </w:rPr>
            <w:t xml:space="preserve"> </w:t>
          </w:r>
          <w:r w:rsidRPr="007E0D4F">
            <w:rPr>
              <w:rFonts w:ascii="Arial" w:hAnsi="Arial" w:cs="Arial"/>
            </w:rPr>
            <w:t xml:space="preserve">Wheat and barley genes annotated as a member of the Somatic Embryogenesis Receptor Kinase (SERK) family or as homologues of </w:t>
          </w:r>
          <w:r w:rsidRPr="007E0D4F">
            <w:rPr>
              <w:rFonts w:ascii="Arial" w:hAnsi="Arial" w:cs="Arial"/>
              <w:i/>
            </w:rPr>
            <w:t>AtSERK3</w:t>
          </w:r>
          <w:r w:rsidRPr="007E0D4F">
            <w:rPr>
              <w:rFonts w:ascii="Arial" w:hAnsi="Arial" w:cs="Arial"/>
            </w:rPr>
            <w:t xml:space="preserve"> or </w:t>
          </w:r>
          <w:r w:rsidRPr="007E0D4F">
            <w:rPr>
              <w:rFonts w:ascii="Arial" w:hAnsi="Arial" w:cs="Arial"/>
              <w:i/>
            </w:rPr>
            <w:t>AtBAK1</w:t>
          </w:r>
          <w:r w:rsidRPr="007E0D4F">
            <w:rPr>
              <w:rFonts w:ascii="Arial" w:hAnsi="Arial" w:cs="Arial"/>
            </w:rPr>
            <w:t xml:space="preserve"> were retrieved from public databases using text searches. Wheat genes with homology to </w:t>
          </w:r>
          <w:r w:rsidRPr="007E0D4F">
            <w:rPr>
              <w:rFonts w:ascii="Arial" w:hAnsi="Arial" w:cs="Arial"/>
              <w:i/>
            </w:rPr>
            <w:t>AtSERK1-5</w:t>
          </w:r>
          <w:r w:rsidRPr="007E0D4F">
            <w:rPr>
              <w:rFonts w:ascii="Arial" w:hAnsi="Arial" w:cs="Arial"/>
            </w:rPr>
            <w:t xml:space="preserve"> or </w:t>
          </w:r>
          <w:r w:rsidRPr="007E0D4F">
            <w:rPr>
              <w:rFonts w:ascii="Arial" w:hAnsi="Arial" w:cs="Arial"/>
              <w:i/>
            </w:rPr>
            <w:t>OsBAK1</w:t>
          </w:r>
          <w:r w:rsidRPr="007E0D4F">
            <w:rPr>
              <w:rFonts w:ascii="Arial" w:hAnsi="Arial" w:cs="Arial"/>
            </w:rPr>
            <w:t xml:space="preserve"> (Os08g0174700; </w:t>
          </w:r>
          <w:r w:rsidRPr="007E0D4F">
            <w:rPr>
              <w:rFonts w:ascii="Arial" w:hAnsi="Arial" w:cs="Arial"/>
              <w:noProof/>
            </w:rPr>
            <w:t>(Li</w:t>
          </w:r>
          <w:r w:rsidRPr="007E0D4F">
            <w:rPr>
              <w:rFonts w:ascii="Arial" w:hAnsi="Arial" w:cs="Arial"/>
              <w:i/>
              <w:noProof/>
            </w:rPr>
            <w:t xml:space="preserve"> et al.</w:t>
          </w:r>
          <w:r w:rsidRPr="007E0D4F">
            <w:rPr>
              <w:rFonts w:ascii="Arial" w:hAnsi="Arial" w:cs="Arial"/>
              <w:noProof/>
            </w:rPr>
            <w:t>, 2009)</w:t>
          </w:r>
          <w:r w:rsidRPr="007E0D4F">
            <w:rPr>
              <w:rFonts w:ascii="Arial" w:hAnsi="Arial" w:cs="Arial"/>
            </w:rPr>
            <w:t>) were obtained from Genbank at NCBI (</w:t>
          </w:r>
          <w:hyperlink r:id="rId9" w:history="1">
            <w:r w:rsidRPr="007E0D4F">
              <w:rPr>
                <w:rStyle w:val="Hyperlink"/>
                <w:rFonts w:ascii="Arial" w:hAnsi="Arial" w:cs="Arial"/>
              </w:rPr>
              <w:t>http://www.ncbi.nlm.nih.gov</w:t>
            </w:r>
          </w:hyperlink>
          <w:r w:rsidRPr="007E0D4F">
            <w:rPr>
              <w:rFonts w:ascii="Arial" w:hAnsi="Arial" w:cs="Arial"/>
            </w:rPr>
            <w:t>) and TriFLDB (</w:t>
          </w:r>
          <w:hyperlink r:id="rId10" w:history="1">
            <w:r w:rsidRPr="007E0D4F">
              <w:rPr>
                <w:rStyle w:val="Hyperlink"/>
                <w:rFonts w:ascii="Arial" w:hAnsi="Arial" w:cs="Arial"/>
              </w:rPr>
              <w:t>http://trifldb.psc.riken.jp/v3/index.pl</w:t>
            </w:r>
          </w:hyperlink>
          <w:r w:rsidRPr="007E0D4F">
            <w:rPr>
              <w:rFonts w:ascii="Arial" w:hAnsi="Arial" w:cs="Arial"/>
            </w:rPr>
            <w:t xml:space="preserve">; </w:t>
          </w:r>
          <w:r w:rsidRPr="007E0D4F">
            <w:rPr>
              <w:rFonts w:ascii="Arial" w:hAnsi="Arial" w:cs="Arial"/>
              <w:noProof/>
            </w:rPr>
            <w:t>(Mochida</w:t>
          </w:r>
          <w:r w:rsidRPr="007E0D4F">
            <w:rPr>
              <w:rFonts w:ascii="Arial" w:hAnsi="Arial" w:cs="Arial"/>
              <w:i/>
              <w:noProof/>
            </w:rPr>
            <w:t xml:space="preserve"> et al.</w:t>
          </w:r>
          <w:r w:rsidRPr="007E0D4F">
            <w:rPr>
              <w:rFonts w:ascii="Arial" w:hAnsi="Arial" w:cs="Arial"/>
              <w:noProof/>
            </w:rPr>
            <w:t>, 2009)</w:t>
          </w:r>
          <w:r w:rsidRPr="007E0D4F">
            <w:rPr>
              <w:rFonts w:ascii="Arial" w:hAnsi="Arial" w:cs="Arial"/>
            </w:rPr>
            <w:t xml:space="preserve">) by BLAST searches. A non-redundant list of obtained protein sequences was trimmed to contain only the kinase domain and aligned using MEGA5 </w:t>
          </w:r>
          <w:r w:rsidRPr="007E0D4F">
            <w:rPr>
              <w:rFonts w:ascii="Arial" w:hAnsi="Arial" w:cs="Arial"/>
              <w:noProof/>
            </w:rPr>
            <w:t>(Tamura</w:t>
          </w:r>
          <w:r w:rsidRPr="007E0D4F">
            <w:rPr>
              <w:rFonts w:ascii="Arial" w:hAnsi="Arial" w:cs="Arial"/>
              <w:i/>
              <w:noProof/>
            </w:rPr>
            <w:t xml:space="preserve"> et al.</w:t>
          </w:r>
          <w:r w:rsidRPr="007E0D4F">
            <w:rPr>
              <w:rFonts w:ascii="Arial" w:hAnsi="Arial" w:cs="Arial"/>
              <w:noProof/>
            </w:rPr>
            <w:t>, 2011)</w:t>
          </w:r>
          <w:r w:rsidRPr="007E0D4F">
            <w:rPr>
              <w:rFonts w:ascii="Arial" w:hAnsi="Arial" w:cs="Arial"/>
            </w:rPr>
            <w:t xml:space="preserve">. The evolutionary history was inferred using the Neighbor-Joining method </w:t>
          </w:r>
          <w:r w:rsidRPr="007E0D4F">
            <w:rPr>
              <w:rFonts w:ascii="Arial" w:hAnsi="Arial" w:cs="Arial"/>
              <w:noProof/>
            </w:rPr>
            <w:t>(Saitou &amp; Nei, 1987)</w:t>
          </w:r>
          <w:r w:rsidRPr="007E0D4F">
            <w:rPr>
              <w:rFonts w:ascii="Arial" w:hAnsi="Arial" w:cs="Arial"/>
            </w:rPr>
            <w:t xml:space="preserve">. The optimal tree with the sum of branch length = 1.14575598 is shown. The percentage of replicate trees in which the associated taxa clustered together in the bootstrap test (1000 replicates) are shown next to the branches. The tree is drawn to scale, with branch lengths in the same units as those of the evolutionary distances used to infer the phylogenetic tree. The evolutionary distances were computed using the p-distance method and are in the units of the number of amino acid differences per site. Gene-identifiers for genes from wheat, barley, rice and Arabidopsis are preceded by a two-letter species denominator: Ta, </w:t>
          </w:r>
          <w:r w:rsidRPr="007E0D4F">
            <w:rPr>
              <w:rFonts w:ascii="Arial" w:hAnsi="Arial" w:cs="Arial"/>
              <w:i/>
            </w:rPr>
            <w:t>Triticum aestivum</w:t>
          </w:r>
          <w:r w:rsidRPr="007E0D4F">
            <w:rPr>
              <w:rFonts w:ascii="Arial" w:hAnsi="Arial" w:cs="Arial"/>
            </w:rPr>
            <w:t xml:space="preserve">; Hv, </w:t>
          </w:r>
          <w:r w:rsidRPr="007E0D4F">
            <w:rPr>
              <w:rFonts w:ascii="Arial" w:hAnsi="Arial" w:cs="Arial"/>
              <w:i/>
            </w:rPr>
            <w:t>Hordeum vulgare</w:t>
          </w:r>
          <w:r w:rsidRPr="007E0D4F">
            <w:rPr>
              <w:rFonts w:ascii="Arial" w:hAnsi="Arial" w:cs="Arial"/>
            </w:rPr>
            <w:t xml:space="preserve">; Os, </w:t>
          </w:r>
          <w:r w:rsidRPr="002D780E">
            <w:rPr>
              <w:rFonts w:ascii="Arial" w:hAnsi="Arial" w:cs="Arial"/>
              <w:i/>
            </w:rPr>
            <w:t>Oryza sativa</w:t>
          </w:r>
          <w:r w:rsidRPr="007E0D4F">
            <w:rPr>
              <w:rFonts w:ascii="Arial" w:hAnsi="Arial" w:cs="Arial"/>
            </w:rPr>
            <w:t xml:space="preserve">, and At, </w:t>
          </w:r>
          <w:r w:rsidRPr="007E0D4F">
            <w:rPr>
              <w:rFonts w:ascii="Arial" w:hAnsi="Arial" w:cs="Arial"/>
              <w:i/>
            </w:rPr>
            <w:t>Arabidopsis thaliana</w:t>
          </w:r>
          <w:r w:rsidRPr="007E0D4F">
            <w:rPr>
              <w:rFonts w:ascii="Arial" w:hAnsi="Arial" w:cs="Arial"/>
            </w:rPr>
            <w:t xml:space="preserve">. No direct homologue of </w:t>
          </w:r>
          <w:r w:rsidRPr="007E0D4F">
            <w:rPr>
              <w:rFonts w:ascii="Arial" w:hAnsi="Arial" w:cs="Arial"/>
              <w:i/>
            </w:rPr>
            <w:t>AtBAK1</w:t>
          </w:r>
          <w:r w:rsidRPr="007E0D4F">
            <w:rPr>
              <w:rFonts w:ascii="Arial" w:hAnsi="Arial" w:cs="Arial"/>
            </w:rPr>
            <w:t xml:space="preserve"> (arrow) could be identified in wheat but there are several candidate proteins with high homology to the proposed rice candidates (*). The accessions gi|188474275 and gi|124303893 were annotated as TaBAK1 and HvBAK1 by their original depositors to the databases. They probably were the closest known homologs of AtBAK1/AtSERK3 at the time, however, the increase in available sequence data has allowed them to be classified as homologs of OsSERK2, which is required as a co-receptor for Xa21 </w:t>
          </w:r>
          <w:r w:rsidRPr="007E0D4F">
            <w:rPr>
              <w:rFonts w:ascii="Arial" w:hAnsi="Arial" w:cs="Arial"/>
              <w:noProof/>
            </w:rPr>
            <w:t>(Chen</w:t>
          </w:r>
          <w:r w:rsidRPr="007E0D4F">
            <w:rPr>
              <w:rFonts w:ascii="Arial" w:hAnsi="Arial" w:cs="Arial"/>
              <w:i/>
              <w:noProof/>
            </w:rPr>
            <w:t xml:space="preserve"> et al.</w:t>
          </w:r>
          <w:r w:rsidRPr="007E0D4F">
            <w:rPr>
              <w:rFonts w:ascii="Arial" w:hAnsi="Arial" w:cs="Arial"/>
              <w:noProof/>
            </w:rPr>
            <w:t>, 2014) and is closer related to AtSERK2</w:t>
          </w:r>
          <w:r w:rsidRPr="007E0D4F">
            <w:rPr>
              <w:rFonts w:ascii="Arial" w:hAnsi="Arial" w:cs="Arial"/>
            </w:rPr>
            <w:t xml:space="preserve">. </w:t>
          </w:r>
        </w:sdtContent>
      </w:sdt>
    </w:p>
    <w:p w:rsidR="001E66E5" w:rsidRPr="007E0D4F" w:rsidRDefault="001E66E5" w:rsidP="001E66E5">
      <w:pPr>
        <w:widowControl w:val="0"/>
        <w:autoSpaceDE w:val="0"/>
        <w:autoSpaceDN w:val="0"/>
        <w:adjustRightInd w:val="0"/>
        <w:spacing w:line="360" w:lineRule="auto"/>
        <w:rPr>
          <w:rFonts w:ascii="Arial" w:hAnsi="Arial" w:cs="Arial"/>
          <w:b/>
        </w:rPr>
      </w:pPr>
    </w:p>
    <w:p w:rsidR="001E66E5" w:rsidRDefault="001E66E5" w:rsidP="001E66E5">
      <w:pPr>
        <w:rPr>
          <w:rFonts w:ascii="Arial" w:hAnsi="Arial" w:cs="Arial"/>
          <w:b/>
        </w:rPr>
      </w:pPr>
      <w:r>
        <w:rPr>
          <w:rFonts w:ascii="Arial" w:hAnsi="Arial" w:cs="Arial"/>
          <w:b/>
        </w:rPr>
        <w:br w:type="page"/>
      </w:r>
    </w:p>
    <w:p w:rsidR="001E66E5" w:rsidRPr="007E0D4F" w:rsidRDefault="001E66E5" w:rsidP="001E66E5">
      <w:pPr>
        <w:widowControl w:val="0"/>
        <w:autoSpaceDE w:val="0"/>
        <w:autoSpaceDN w:val="0"/>
        <w:adjustRightInd w:val="0"/>
        <w:spacing w:line="360" w:lineRule="auto"/>
        <w:rPr>
          <w:rFonts w:ascii="Arial" w:hAnsi="Arial" w:cs="Arial"/>
          <w:b/>
        </w:rPr>
        <w:sectPr w:rsidR="001E66E5" w:rsidRPr="007E0D4F" w:rsidSect="001E66E5">
          <w:headerReference w:type="default" r:id="rId11"/>
          <w:pgSz w:w="11907" w:h="16839" w:code="9"/>
          <w:pgMar w:top="1440" w:right="1440" w:bottom="1440" w:left="1440" w:header="709" w:footer="709" w:gutter="0"/>
          <w:cols w:space="708"/>
          <w:docGrid w:linePitch="360"/>
        </w:sectPr>
      </w:pPr>
    </w:p>
    <w:p w:rsidR="001E66E5" w:rsidRPr="007E0D4F" w:rsidRDefault="001E66E5" w:rsidP="001E66E5">
      <w:pPr>
        <w:widowControl w:val="0"/>
        <w:autoSpaceDE w:val="0"/>
        <w:autoSpaceDN w:val="0"/>
        <w:adjustRightInd w:val="0"/>
        <w:spacing w:line="360" w:lineRule="auto"/>
        <w:rPr>
          <w:rFonts w:ascii="Arial" w:hAnsi="Arial" w:cs="Arial"/>
          <w:b/>
        </w:rPr>
      </w:pPr>
    </w:p>
    <w:p w:rsidR="001E66E5" w:rsidRPr="007E0D4F" w:rsidRDefault="001E66E5" w:rsidP="001E66E5">
      <w:pPr>
        <w:widowControl w:val="0"/>
        <w:autoSpaceDE w:val="0"/>
        <w:autoSpaceDN w:val="0"/>
        <w:adjustRightInd w:val="0"/>
        <w:spacing w:line="360" w:lineRule="auto"/>
        <w:rPr>
          <w:rFonts w:ascii="Arial" w:hAnsi="Arial" w:cs="Arial"/>
        </w:rPr>
      </w:pPr>
      <w:r w:rsidRPr="007E0D4F">
        <w:rPr>
          <w:rFonts w:ascii="Arial" w:hAnsi="Arial" w:cs="Arial"/>
          <w:b/>
        </w:rPr>
        <w:t>Table S1</w:t>
      </w:r>
      <w:r w:rsidRPr="007E0D4F">
        <w:rPr>
          <w:rFonts w:ascii="Arial" w:hAnsi="Arial" w:cs="Arial"/>
        </w:rPr>
        <w:t xml:space="preserve"> </w:t>
      </w:r>
      <w:sdt>
        <w:sdtPr>
          <w:rPr>
            <w:rFonts w:ascii="Arial" w:hAnsi="Arial" w:cs="Arial"/>
          </w:rPr>
          <w:alias w:val="Insert full legend here and paste your Table below"/>
          <w:tag w:val="Insert full legend here"/>
          <w:id w:val="-1744719146"/>
          <w:placeholder>
            <w:docPart w:val="81057DDAA31F404A94666782233BDF16"/>
          </w:placeholder>
          <w:text/>
        </w:sdtPr>
        <w:sdtContent>
          <w:r w:rsidRPr="004418F5">
            <w:rPr>
              <w:rFonts w:ascii="Arial" w:hAnsi="Arial" w:cs="Arial"/>
            </w:rPr>
            <w:t xml:space="preserve"> Description of genes studied and primers used in the quantitative real-time PCR (qPCR) studies and genotyping (g)</w:t>
          </w:r>
        </w:sdtContent>
      </w:sdt>
    </w:p>
    <w:tbl>
      <w:tblPr>
        <w:tblW w:w="13500" w:type="dxa"/>
        <w:tblInd w:w="93" w:type="dxa"/>
        <w:tblLook w:val="04A0" w:firstRow="1" w:lastRow="0" w:firstColumn="1" w:lastColumn="0" w:noHBand="0" w:noVBand="1"/>
      </w:tblPr>
      <w:tblGrid>
        <w:gridCol w:w="1040"/>
        <w:gridCol w:w="3180"/>
        <w:gridCol w:w="1489"/>
        <w:gridCol w:w="741"/>
        <w:gridCol w:w="2102"/>
        <w:gridCol w:w="2660"/>
        <w:gridCol w:w="2700"/>
      </w:tblGrid>
      <w:tr w:rsidR="001E66E5" w:rsidRPr="00314D4C" w:rsidTr="00B25B0A">
        <w:trPr>
          <w:trHeight w:val="282"/>
        </w:trPr>
        <w:tc>
          <w:tcPr>
            <w:tcW w:w="1040" w:type="dxa"/>
            <w:tcBorders>
              <w:top w:val="single" w:sz="12" w:space="0" w:color="auto"/>
              <w:left w:val="nil"/>
              <w:bottom w:val="single" w:sz="8" w:space="0" w:color="auto"/>
              <w:right w:val="nil"/>
            </w:tcBorders>
            <w:shd w:val="clear" w:color="auto" w:fill="auto"/>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Gene</w:t>
            </w:r>
          </w:p>
        </w:tc>
        <w:tc>
          <w:tcPr>
            <w:tcW w:w="3180" w:type="dxa"/>
            <w:tcBorders>
              <w:top w:val="single" w:sz="12" w:space="0" w:color="auto"/>
              <w:left w:val="nil"/>
              <w:bottom w:val="single" w:sz="8" w:space="0" w:color="auto"/>
              <w:right w:val="nil"/>
            </w:tcBorders>
            <w:shd w:val="clear" w:color="auto" w:fill="auto"/>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Description</w:t>
            </w:r>
          </w:p>
        </w:tc>
        <w:tc>
          <w:tcPr>
            <w:tcW w:w="1360" w:type="dxa"/>
            <w:tcBorders>
              <w:top w:val="single" w:sz="12" w:space="0" w:color="auto"/>
              <w:left w:val="nil"/>
              <w:bottom w:val="single" w:sz="8" w:space="0" w:color="auto"/>
              <w:right w:val="nil"/>
            </w:tcBorders>
            <w:shd w:val="clear" w:color="auto" w:fill="auto"/>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Accession</w:t>
            </w:r>
          </w:p>
        </w:tc>
        <w:tc>
          <w:tcPr>
            <w:tcW w:w="640" w:type="dxa"/>
            <w:tcBorders>
              <w:top w:val="single" w:sz="12" w:space="0" w:color="auto"/>
              <w:left w:val="nil"/>
              <w:bottom w:val="single" w:sz="8" w:space="0" w:color="auto"/>
              <w:right w:val="nil"/>
            </w:tcBorders>
            <w:shd w:val="clear" w:color="auto" w:fill="auto"/>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source</w:t>
            </w:r>
          </w:p>
        </w:tc>
        <w:tc>
          <w:tcPr>
            <w:tcW w:w="1920" w:type="dxa"/>
            <w:tcBorders>
              <w:top w:val="single" w:sz="12" w:space="0" w:color="auto"/>
              <w:left w:val="nil"/>
              <w:bottom w:val="single" w:sz="8" w:space="0" w:color="auto"/>
              <w:right w:val="nil"/>
            </w:tcBorders>
            <w:shd w:val="clear" w:color="auto" w:fill="auto"/>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Ta locus name 4)</w:t>
            </w:r>
          </w:p>
        </w:tc>
        <w:tc>
          <w:tcPr>
            <w:tcW w:w="2660" w:type="dxa"/>
            <w:tcBorders>
              <w:top w:val="single" w:sz="12" w:space="0" w:color="auto"/>
              <w:left w:val="nil"/>
              <w:bottom w:val="single" w:sz="8" w:space="0" w:color="auto"/>
              <w:right w:val="nil"/>
            </w:tcBorders>
            <w:shd w:val="clear" w:color="auto" w:fill="auto"/>
            <w:noWrap/>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Forward primer</w:t>
            </w:r>
          </w:p>
        </w:tc>
        <w:tc>
          <w:tcPr>
            <w:tcW w:w="2700" w:type="dxa"/>
            <w:tcBorders>
              <w:top w:val="single" w:sz="12" w:space="0" w:color="auto"/>
              <w:left w:val="nil"/>
              <w:bottom w:val="single" w:sz="8" w:space="0" w:color="auto"/>
              <w:right w:val="nil"/>
            </w:tcBorders>
            <w:shd w:val="clear" w:color="auto" w:fill="auto"/>
            <w:noWrap/>
            <w:hideMark/>
          </w:tcPr>
          <w:p w:rsidR="001E66E5" w:rsidRPr="00314D4C" w:rsidRDefault="001E66E5" w:rsidP="00B25B0A">
            <w:pPr>
              <w:rPr>
                <w:rFonts w:ascii="Arial" w:hAnsi="Arial" w:cs="Arial"/>
                <w:b/>
                <w:bCs/>
                <w:color w:val="000000"/>
                <w:sz w:val="16"/>
                <w:szCs w:val="16"/>
              </w:rPr>
            </w:pPr>
            <w:r w:rsidRPr="00314D4C">
              <w:rPr>
                <w:rFonts w:ascii="Arial" w:hAnsi="Arial" w:cs="Arial"/>
                <w:b/>
                <w:bCs/>
                <w:color w:val="000000"/>
                <w:sz w:val="16"/>
                <w:szCs w:val="16"/>
              </w:rPr>
              <w:t>Reverse primer</w:t>
            </w:r>
          </w:p>
        </w:tc>
      </w:tr>
      <w:tr w:rsidR="001E66E5" w:rsidRPr="00314D4C" w:rsidTr="00B25B0A">
        <w:trPr>
          <w:trHeight w:val="255"/>
        </w:trPr>
        <w:tc>
          <w:tcPr>
            <w:tcW w:w="10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2D780E">
              <w:rPr>
                <w:rFonts w:ascii="Arial" w:hAnsi="Arial" w:cs="Arial"/>
                <w:i/>
                <w:sz w:val="16"/>
                <w:szCs w:val="16"/>
              </w:rPr>
              <w:t>AtEFR</w:t>
            </w:r>
            <w:r w:rsidRPr="00314D4C">
              <w:rPr>
                <w:rFonts w:ascii="Arial" w:hAnsi="Arial" w:cs="Arial"/>
                <w:sz w:val="16"/>
                <w:szCs w:val="16"/>
                <w:vertAlign w:val="subscript"/>
              </w:rPr>
              <w:t>g</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i/>
                <w:iCs/>
                <w:sz w:val="16"/>
                <w:szCs w:val="16"/>
              </w:rPr>
              <w:t>Arabidopsis thaliana</w:t>
            </w:r>
            <w:r w:rsidRPr="00314D4C">
              <w:rPr>
                <w:rFonts w:ascii="Arial" w:hAnsi="Arial" w:cs="Arial"/>
                <w:sz w:val="16"/>
                <w:szCs w:val="16"/>
              </w:rPr>
              <w:t xml:space="preserve"> EF-Tu </w:t>
            </w:r>
            <w:r>
              <w:rPr>
                <w:rFonts w:ascii="Arial" w:hAnsi="Arial" w:cs="Arial"/>
                <w:sz w:val="16"/>
                <w:szCs w:val="16"/>
              </w:rPr>
              <w:t>R</w:t>
            </w:r>
            <w:r w:rsidRPr="00314D4C">
              <w:rPr>
                <w:rFonts w:ascii="Arial" w:hAnsi="Arial" w:cs="Arial"/>
                <w:sz w:val="16"/>
                <w:szCs w:val="16"/>
              </w:rPr>
              <w:t>eceptor</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AY075690</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CCAGTGATGGTAACCCATCTG</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TAGCTGCAGCCACATATCCA</w:t>
            </w:r>
          </w:p>
        </w:tc>
      </w:tr>
      <w:tr w:rsidR="001E66E5" w:rsidRPr="00314D4C" w:rsidTr="00B25B0A">
        <w:trPr>
          <w:trHeight w:val="255"/>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AtEFR</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i/>
                <w:iCs/>
                <w:sz w:val="16"/>
                <w:szCs w:val="16"/>
              </w:rPr>
              <w:t>Arabidopsis thaliana</w:t>
            </w:r>
            <w:r w:rsidRPr="00314D4C">
              <w:rPr>
                <w:rFonts w:ascii="Arial" w:hAnsi="Arial" w:cs="Arial"/>
                <w:sz w:val="16"/>
                <w:szCs w:val="16"/>
              </w:rPr>
              <w:t xml:space="preserve"> EF-Tu </w:t>
            </w:r>
            <w:r>
              <w:rPr>
                <w:rFonts w:ascii="Arial" w:hAnsi="Arial" w:cs="Arial"/>
                <w:sz w:val="16"/>
                <w:szCs w:val="16"/>
              </w:rPr>
              <w:t>R</w:t>
            </w:r>
            <w:r w:rsidRPr="00314D4C">
              <w:rPr>
                <w:rFonts w:ascii="Arial" w:hAnsi="Arial" w:cs="Arial"/>
                <w:sz w:val="16"/>
                <w:szCs w:val="16"/>
              </w:rPr>
              <w:t>eceptor</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AY075690</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GGAGGCCAACCATCAATACA</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GCTCGTGCAACCCGATAATA</w:t>
            </w:r>
          </w:p>
        </w:tc>
      </w:tr>
      <w:tr w:rsidR="001E66E5" w:rsidRPr="00314D4C" w:rsidTr="00B25B0A">
        <w:trPr>
          <w:trHeight w:val="255"/>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color w:val="000000"/>
                <w:sz w:val="16"/>
                <w:szCs w:val="16"/>
              </w:rPr>
            </w:pPr>
            <w:r w:rsidRPr="002D780E">
              <w:rPr>
                <w:rFonts w:ascii="Arial" w:hAnsi="Arial" w:cs="Arial"/>
                <w:i/>
                <w:color w:val="000000"/>
                <w:sz w:val="16"/>
                <w:szCs w:val="16"/>
              </w:rPr>
              <w:t>EF-1α</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Elongation factor 1-alpha</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M90077</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ATGATTCCCACCAAGCCCAT</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ACACCAACAGCCACAGTTTGC</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color w:val="000000"/>
                <w:sz w:val="16"/>
                <w:szCs w:val="16"/>
              </w:rPr>
            </w:pPr>
            <w:r w:rsidRPr="002D780E">
              <w:rPr>
                <w:rFonts w:ascii="Arial" w:hAnsi="Arial" w:cs="Arial"/>
                <w:i/>
                <w:color w:val="000000"/>
                <w:sz w:val="16"/>
                <w:szCs w:val="16"/>
              </w:rPr>
              <w:t>FLS2</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 xml:space="preserve">homologous to Arabidopsis and rice Flagellin </w:t>
            </w:r>
            <w:r>
              <w:rPr>
                <w:rFonts w:ascii="Arial" w:hAnsi="Arial" w:cs="Arial"/>
                <w:color w:val="000000"/>
                <w:sz w:val="16"/>
                <w:szCs w:val="16"/>
              </w:rPr>
              <w:t>S</w:t>
            </w:r>
            <w:r w:rsidRPr="00314D4C">
              <w:rPr>
                <w:rFonts w:ascii="Arial" w:hAnsi="Arial" w:cs="Arial"/>
                <w:color w:val="000000"/>
                <w:sz w:val="16"/>
                <w:szCs w:val="16"/>
              </w:rPr>
              <w:t>ensing2</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Traes_2BL_6E8764762</w:t>
            </w: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CGACGTCTCTGACGAATCTTG</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GTTGTGGATGACGAGCTTCTG</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color w:val="000000"/>
                <w:sz w:val="16"/>
                <w:szCs w:val="16"/>
              </w:rPr>
            </w:pPr>
            <w:r w:rsidRPr="002D780E">
              <w:rPr>
                <w:rFonts w:ascii="Arial" w:hAnsi="Arial" w:cs="Arial"/>
                <w:i/>
                <w:color w:val="000000"/>
                <w:sz w:val="16"/>
                <w:szCs w:val="16"/>
              </w:rPr>
              <w:t>CEBiP</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homologous to rice and barley Chitin Elicitor Binding Protein</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KJ866877.1</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GTCTTCCACCTCGCCTACATC</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AACCTGGTCCTTCTGCAGTGT</w:t>
            </w:r>
          </w:p>
        </w:tc>
      </w:tr>
      <w:tr w:rsidR="001E66E5" w:rsidRPr="00314D4C" w:rsidTr="00B25B0A">
        <w:trPr>
          <w:trHeight w:val="255"/>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MPK3</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 xml:space="preserve">MAP Kinase 3 </w:t>
            </w:r>
          </w:p>
        </w:tc>
        <w:tc>
          <w:tcPr>
            <w:tcW w:w="136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AF079318.1</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ACCCTTACCTAGAGCGGCTTC</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ACTCCAGGGCTTCGTTGAATA</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Ror2</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syntaxin, homologous to barley Ror2 and Arabidopsis PEN1</w:t>
            </w:r>
          </w:p>
        </w:tc>
        <w:tc>
          <w:tcPr>
            <w:tcW w:w="136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tplb0005g03</w:t>
            </w:r>
          </w:p>
        </w:tc>
        <w:tc>
          <w:tcPr>
            <w:tcW w:w="64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2)</w:t>
            </w: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TCGTGCTCAAGAACACCAAC</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AATCGAGTGGCTCAACGAAC</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UGE2</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homologous to barley and rice UDP-glucose 4-epimerase</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192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Traes_5DL_FF28DAF89.1</w:t>
            </w: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TCCATATGGCAGAACCAAGC</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CGTGGGTCTTCACCAAGGTA</w:t>
            </w:r>
          </w:p>
        </w:tc>
      </w:tr>
      <w:tr w:rsidR="001E66E5" w:rsidRPr="00314D4C" w:rsidTr="00B25B0A">
        <w:trPr>
          <w:trHeight w:val="255"/>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WRKY23-like</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WRKY-transcription factor</w:t>
            </w:r>
          </w:p>
        </w:tc>
        <w:tc>
          <w:tcPr>
            <w:tcW w:w="136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p>
        </w:tc>
        <w:tc>
          <w:tcPr>
            <w:tcW w:w="64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Traes_1DL_46428511F.1</w:t>
            </w: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GAGCGTAGACGTCAGCACCA</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CACGGATGCTAATGGCCACC</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PDR2</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Unigene Ta.21281.1.S1_at Pleiotropic Drug Transporter2, homologous to PDR1</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Ta.21281.1.S1_at in Tufan (2009)</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3)</w:t>
            </w: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Traes_5DL_F292F9EA4.1</w:t>
            </w: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GTGCAGGGGATTCAGTACACA</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GTATGTTTGCGAGCATGGAAG</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PUB23-like</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Homologous to barley and arabidopsis E3 ubiquitin-protein ligase PUB23</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BQ743320.1</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color w:val="0000FF"/>
                <w:sz w:val="16"/>
                <w:szCs w:val="16"/>
                <w:u w:val="single"/>
              </w:rPr>
            </w:pPr>
            <w:hyperlink r:id="rId12" w:history="1">
              <w:r w:rsidRPr="00314D4C">
                <w:rPr>
                  <w:rFonts w:ascii="Arial" w:hAnsi="Arial" w:cs="Arial"/>
                  <w:color w:val="0000FF"/>
                  <w:sz w:val="16"/>
                  <w:u w:val="single"/>
                </w:rPr>
                <w:t>Traes_3B_0B86BCF93</w:t>
              </w:r>
            </w:hyperlink>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CGTTCATCAGAATGCTCAGCTG</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TTCTCTTTTGTAGGCACGAACCA</w:t>
            </w:r>
          </w:p>
        </w:tc>
      </w:tr>
      <w:tr w:rsidR="001E66E5" w:rsidRPr="00314D4C" w:rsidTr="00B25B0A">
        <w:trPr>
          <w:trHeight w:val="675"/>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CMPG1-like</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Homologous to arabidopsis E3 ubiquitin-protein ligases and parsley EFE (Immediate-early fungal elicitor protein CMPG1)</w:t>
            </w:r>
          </w:p>
        </w:tc>
        <w:tc>
          <w:tcPr>
            <w:tcW w:w="136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color w:val="0000FF"/>
                <w:sz w:val="16"/>
                <w:szCs w:val="16"/>
                <w:u w:val="single"/>
              </w:rPr>
            </w:pPr>
            <w:hyperlink r:id="rId13" w:history="1">
              <w:r w:rsidRPr="00314D4C">
                <w:rPr>
                  <w:rFonts w:ascii="Arial" w:hAnsi="Arial" w:cs="Arial"/>
                  <w:color w:val="0000FF"/>
                  <w:sz w:val="16"/>
                  <w:u w:val="single"/>
                </w:rPr>
                <w:t>Traes_4AS_068ACAA031</w:t>
              </w:r>
            </w:hyperlink>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GGACGCAACCAAGGAGAAGA</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TTGAGCCCTCTGAAGTCCAT</w:t>
            </w:r>
          </w:p>
        </w:tc>
      </w:tr>
      <w:tr w:rsidR="001E66E5" w:rsidRPr="00314D4C" w:rsidTr="00B25B0A">
        <w:trPr>
          <w:trHeight w:val="450"/>
        </w:trPr>
        <w:tc>
          <w:tcPr>
            <w:tcW w:w="1040" w:type="dxa"/>
            <w:tcBorders>
              <w:top w:val="nil"/>
              <w:left w:val="nil"/>
              <w:bottom w:val="nil"/>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Cupredoxin</w:t>
            </w:r>
          </w:p>
        </w:tc>
        <w:tc>
          <w:tcPr>
            <w:tcW w:w="318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homologous to cupredoxins or blue copper proteins (BCP)</w:t>
            </w:r>
          </w:p>
        </w:tc>
        <w:tc>
          <w:tcPr>
            <w:tcW w:w="1360" w:type="dxa"/>
            <w:tcBorders>
              <w:top w:val="nil"/>
              <w:left w:val="nil"/>
              <w:bottom w:val="nil"/>
              <w:right w:val="nil"/>
            </w:tcBorders>
            <w:shd w:val="clear" w:color="auto" w:fill="auto"/>
            <w:noWrap/>
            <w:hideMark/>
          </w:tcPr>
          <w:p w:rsidR="001E66E5" w:rsidRPr="00314D4C" w:rsidRDefault="001E66E5" w:rsidP="00B25B0A">
            <w:pPr>
              <w:rPr>
                <w:rFonts w:ascii="Arial" w:hAnsi="Arial" w:cs="Arial"/>
                <w:color w:val="000000"/>
                <w:sz w:val="16"/>
                <w:szCs w:val="16"/>
              </w:rPr>
            </w:pPr>
            <w:r w:rsidRPr="00314D4C">
              <w:rPr>
                <w:rFonts w:ascii="Arial" w:hAnsi="Arial" w:cs="Arial"/>
                <w:color w:val="000000"/>
                <w:sz w:val="16"/>
                <w:szCs w:val="16"/>
              </w:rPr>
              <w:t>FJ459810.1</w:t>
            </w:r>
          </w:p>
        </w:tc>
        <w:tc>
          <w:tcPr>
            <w:tcW w:w="640" w:type="dxa"/>
            <w:tcBorders>
              <w:top w:val="nil"/>
              <w:left w:val="nil"/>
              <w:bottom w:val="nil"/>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1)</w:t>
            </w:r>
          </w:p>
        </w:tc>
        <w:tc>
          <w:tcPr>
            <w:tcW w:w="1920" w:type="dxa"/>
            <w:tcBorders>
              <w:top w:val="nil"/>
              <w:left w:val="nil"/>
              <w:bottom w:val="nil"/>
              <w:right w:val="nil"/>
            </w:tcBorders>
            <w:shd w:val="clear" w:color="auto" w:fill="auto"/>
            <w:noWrap/>
            <w:hideMark/>
          </w:tcPr>
          <w:p w:rsidR="001E66E5" w:rsidRPr="00314D4C" w:rsidRDefault="001E66E5" w:rsidP="00B25B0A">
            <w:pPr>
              <w:rPr>
                <w:rFonts w:ascii="Arial" w:hAnsi="Arial" w:cs="Arial"/>
                <w:color w:val="000000"/>
                <w:sz w:val="16"/>
                <w:szCs w:val="16"/>
              </w:rPr>
            </w:pPr>
          </w:p>
        </w:tc>
        <w:tc>
          <w:tcPr>
            <w:tcW w:w="2660" w:type="dxa"/>
            <w:tcBorders>
              <w:top w:val="nil"/>
              <w:left w:val="nil"/>
              <w:bottom w:val="nil"/>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AGCGGTAACCTACAACGTCG</w:t>
            </w:r>
          </w:p>
        </w:tc>
        <w:tc>
          <w:tcPr>
            <w:tcW w:w="2700" w:type="dxa"/>
            <w:tcBorders>
              <w:top w:val="nil"/>
              <w:left w:val="nil"/>
              <w:bottom w:val="nil"/>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GACGATGTCATCACCCACGT</w:t>
            </w:r>
          </w:p>
        </w:tc>
      </w:tr>
      <w:tr w:rsidR="001E66E5" w:rsidRPr="00314D4C" w:rsidTr="00B25B0A">
        <w:trPr>
          <w:trHeight w:val="270"/>
        </w:trPr>
        <w:tc>
          <w:tcPr>
            <w:tcW w:w="1040" w:type="dxa"/>
            <w:tcBorders>
              <w:top w:val="nil"/>
              <w:left w:val="nil"/>
              <w:bottom w:val="single" w:sz="8" w:space="0" w:color="auto"/>
              <w:right w:val="nil"/>
            </w:tcBorders>
            <w:shd w:val="clear" w:color="auto" w:fill="auto"/>
            <w:hideMark/>
          </w:tcPr>
          <w:p w:rsidR="001E66E5" w:rsidRPr="002D780E" w:rsidRDefault="001E66E5" w:rsidP="00B25B0A">
            <w:pPr>
              <w:rPr>
                <w:rFonts w:ascii="Arial" w:hAnsi="Arial" w:cs="Arial"/>
                <w:i/>
                <w:sz w:val="16"/>
                <w:szCs w:val="16"/>
              </w:rPr>
            </w:pPr>
            <w:r w:rsidRPr="002D780E">
              <w:rPr>
                <w:rFonts w:ascii="Arial" w:hAnsi="Arial" w:cs="Arial"/>
                <w:i/>
                <w:sz w:val="16"/>
                <w:szCs w:val="16"/>
              </w:rPr>
              <w:t>CamBP-like</w:t>
            </w:r>
          </w:p>
        </w:tc>
        <w:tc>
          <w:tcPr>
            <w:tcW w:w="3180" w:type="dxa"/>
            <w:tcBorders>
              <w:top w:val="nil"/>
              <w:left w:val="nil"/>
              <w:bottom w:val="single" w:sz="8" w:space="0" w:color="auto"/>
              <w:right w:val="nil"/>
            </w:tcBorders>
            <w:shd w:val="clear" w:color="auto" w:fill="auto"/>
            <w:hideMark/>
          </w:tcPr>
          <w:p w:rsidR="001E66E5" w:rsidRPr="00314D4C" w:rsidRDefault="001E66E5" w:rsidP="00B25B0A">
            <w:pPr>
              <w:rPr>
                <w:rFonts w:ascii="Arial" w:hAnsi="Arial" w:cs="Arial"/>
                <w:sz w:val="16"/>
                <w:szCs w:val="16"/>
              </w:rPr>
            </w:pPr>
            <w:r w:rsidRPr="00314D4C">
              <w:rPr>
                <w:rFonts w:ascii="Arial" w:hAnsi="Arial" w:cs="Arial"/>
                <w:sz w:val="16"/>
                <w:szCs w:val="16"/>
              </w:rPr>
              <w:t>Contains motives of Calmodulin Binding Protein</w:t>
            </w:r>
          </w:p>
        </w:tc>
        <w:tc>
          <w:tcPr>
            <w:tcW w:w="1360" w:type="dxa"/>
            <w:tcBorders>
              <w:top w:val="nil"/>
              <w:left w:val="nil"/>
              <w:bottom w:val="single" w:sz="8" w:space="0" w:color="auto"/>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 </w:t>
            </w:r>
          </w:p>
        </w:tc>
        <w:tc>
          <w:tcPr>
            <w:tcW w:w="640" w:type="dxa"/>
            <w:tcBorders>
              <w:top w:val="nil"/>
              <w:left w:val="nil"/>
              <w:bottom w:val="single" w:sz="8" w:space="0" w:color="auto"/>
              <w:right w:val="nil"/>
            </w:tcBorders>
            <w:shd w:val="clear" w:color="auto" w:fill="auto"/>
            <w:noWrap/>
            <w:hideMark/>
          </w:tcPr>
          <w:p w:rsidR="001E66E5" w:rsidRPr="00314D4C" w:rsidRDefault="001E66E5" w:rsidP="00B25B0A">
            <w:pPr>
              <w:rPr>
                <w:rFonts w:ascii="Arial" w:hAnsi="Arial" w:cs="Arial"/>
                <w:sz w:val="16"/>
                <w:szCs w:val="16"/>
              </w:rPr>
            </w:pPr>
            <w:r w:rsidRPr="00314D4C">
              <w:rPr>
                <w:rFonts w:ascii="Arial" w:hAnsi="Arial" w:cs="Arial"/>
                <w:sz w:val="16"/>
                <w:szCs w:val="16"/>
              </w:rPr>
              <w:t> </w:t>
            </w:r>
          </w:p>
        </w:tc>
        <w:tc>
          <w:tcPr>
            <w:tcW w:w="1920" w:type="dxa"/>
            <w:tcBorders>
              <w:top w:val="nil"/>
              <w:left w:val="nil"/>
              <w:bottom w:val="single" w:sz="8" w:space="0" w:color="auto"/>
              <w:right w:val="nil"/>
            </w:tcBorders>
            <w:shd w:val="clear" w:color="auto" w:fill="auto"/>
            <w:noWrap/>
            <w:hideMark/>
          </w:tcPr>
          <w:p w:rsidR="001E66E5" w:rsidRPr="00314D4C" w:rsidRDefault="001E66E5" w:rsidP="00B25B0A">
            <w:pPr>
              <w:rPr>
                <w:rFonts w:ascii="Arial" w:hAnsi="Arial" w:cs="Arial"/>
                <w:color w:val="0000FF"/>
                <w:sz w:val="16"/>
                <w:szCs w:val="16"/>
                <w:u w:val="single"/>
              </w:rPr>
            </w:pPr>
            <w:hyperlink r:id="rId14" w:history="1">
              <w:r w:rsidRPr="00314D4C">
                <w:rPr>
                  <w:rFonts w:ascii="Arial" w:hAnsi="Arial" w:cs="Arial"/>
                  <w:color w:val="0000FF"/>
                  <w:sz w:val="16"/>
                  <w:u w:val="single"/>
                </w:rPr>
                <w:t>Traes_5BS_4DE52F9BA</w:t>
              </w:r>
            </w:hyperlink>
          </w:p>
        </w:tc>
        <w:tc>
          <w:tcPr>
            <w:tcW w:w="2660" w:type="dxa"/>
            <w:tcBorders>
              <w:top w:val="nil"/>
              <w:left w:val="nil"/>
              <w:bottom w:val="single" w:sz="8" w:space="0" w:color="auto"/>
              <w:right w:val="nil"/>
            </w:tcBorders>
            <w:shd w:val="clear" w:color="auto" w:fill="auto"/>
            <w:noWrap/>
            <w:hideMark/>
          </w:tcPr>
          <w:p w:rsidR="001E66E5" w:rsidRPr="00314D4C" w:rsidRDefault="001E66E5" w:rsidP="00B25B0A">
            <w:pPr>
              <w:rPr>
                <w:rFonts w:ascii="Courier" w:hAnsi="Courier" w:cs="Arial"/>
                <w:color w:val="000000"/>
                <w:sz w:val="16"/>
                <w:szCs w:val="16"/>
              </w:rPr>
            </w:pPr>
            <w:r w:rsidRPr="00314D4C">
              <w:rPr>
                <w:rFonts w:ascii="Courier" w:hAnsi="Courier" w:cs="Arial"/>
                <w:color w:val="000000"/>
                <w:sz w:val="16"/>
                <w:szCs w:val="16"/>
              </w:rPr>
              <w:t>CGCGTTCGAGGAGAAACAAG</w:t>
            </w:r>
          </w:p>
        </w:tc>
        <w:tc>
          <w:tcPr>
            <w:tcW w:w="2700" w:type="dxa"/>
            <w:tcBorders>
              <w:top w:val="nil"/>
              <w:left w:val="nil"/>
              <w:bottom w:val="single" w:sz="8" w:space="0" w:color="auto"/>
              <w:right w:val="nil"/>
            </w:tcBorders>
            <w:shd w:val="clear" w:color="auto" w:fill="auto"/>
            <w:noWrap/>
            <w:hideMark/>
          </w:tcPr>
          <w:p w:rsidR="001E66E5" w:rsidRPr="00314D4C" w:rsidRDefault="001E66E5" w:rsidP="00B25B0A">
            <w:pPr>
              <w:rPr>
                <w:rFonts w:ascii="Courier" w:hAnsi="Courier" w:cs="Arial"/>
                <w:sz w:val="16"/>
                <w:szCs w:val="16"/>
              </w:rPr>
            </w:pPr>
            <w:r w:rsidRPr="00314D4C">
              <w:rPr>
                <w:rFonts w:ascii="Courier" w:hAnsi="Courier" w:cs="Arial"/>
                <w:sz w:val="16"/>
                <w:szCs w:val="16"/>
              </w:rPr>
              <w:t xml:space="preserve">CGTACCTTGACCAGCCTTGT </w:t>
            </w:r>
          </w:p>
        </w:tc>
      </w:tr>
      <w:tr w:rsidR="001E66E5" w:rsidRPr="00314D4C" w:rsidTr="00B25B0A">
        <w:trPr>
          <w:trHeight w:val="255"/>
        </w:trPr>
        <w:tc>
          <w:tcPr>
            <w:tcW w:w="10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318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36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6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92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266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c>
          <w:tcPr>
            <w:tcW w:w="270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r>
      <w:tr w:rsidR="001E66E5" w:rsidRPr="00314D4C" w:rsidTr="00B25B0A">
        <w:trPr>
          <w:trHeight w:val="255"/>
        </w:trPr>
        <w:tc>
          <w:tcPr>
            <w:tcW w:w="4220" w:type="dxa"/>
            <w:gridSpan w:val="2"/>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r w:rsidRPr="00314D4C">
              <w:rPr>
                <w:rFonts w:ascii="Arial" w:hAnsi="Arial" w:cs="Arial"/>
                <w:sz w:val="18"/>
                <w:szCs w:val="18"/>
              </w:rPr>
              <w:t>1) http://www.ncbi.nlm.nih.gov/genbank/</w:t>
            </w:r>
          </w:p>
        </w:tc>
        <w:tc>
          <w:tcPr>
            <w:tcW w:w="136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6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92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266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c>
          <w:tcPr>
            <w:tcW w:w="270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r>
      <w:tr w:rsidR="001E66E5" w:rsidRPr="00314D4C" w:rsidTr="00B25B0A">
        <w:trPr>
          <w:trHeight w:val="255"/>
        </w:trPr>
        <w:tc>
          <w:tcPr>
            <w:tcW w:w="4220" w:type="dxa"/>
            <w:gridSpan w:val="2"/>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r w:rsidRPr="00314D4C">
              <w:rPr>
                <w:rFonts w:ascii="Arial" w:hAnsi="Arial" w:cs="Arial"/>
                <w:sz w:val="18"/>
                <w:szCs w:val="18"/>
              </w:rPr>
              <w:t>2) http://trifldb.psc.riken.jp/v3/index.pl</w:t>
            </w:r>
          </w:p>
        </w:tc>
        <w:tc>
          <w:tcPr>
            <w:tcW w:w="136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6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92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266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c>
          <w:tcPr>
            <w:tcW w:w="270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r>
      <w:tr w:rsidR="001E66E5" w:rsidRPr="00314D4C" w:rsidTr="00B25B0A">
        <w:trPr>
          <w:trHeight w:val="255"/>
        </w:trPr>
        <w:tc>
          <w:tcPr>
            <w:tcW w:w="4220" w:type="dxa"/>
            <w:gridSpan w:val="2"/>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r w:rsidRPr="00314D4C">
              <w:rPr>
                <w:rFonts w:ascii="Arial" w:hAnsi="Arial" w:cs="Arial"/>
                <w:sz w:val="18"/>
                <w:szCs w:val="18"/>
              </w:rPr>
              <w:t>3) http://www.plexdb.org/index.php</w:t>
            </w:r>
          </w:p>
        </w:tc>
        <w:tc>
          <w:tcPr>
            <w:tcW w:w="136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6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92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266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c>
          <w:tcPr>
            <w:tcW w:w="270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r>
      <w:tr w:rsidR="001E66E5" w:rsidRPr="00314D4C" w:rsidTr="00B25B0A">
        <w:trPr>
          <w:trHeight w:val="255"/>
        </w:trPr>
        <w:tc>
          <w:tcPr>
            <w:tcW w:w="5580" w:type="dxa"/>
            <w:gridSpan w:val="3"/>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r w:rsidRPr="00314D4C">
              <w:rPr>
                <w:rFonts w:ascii="Arial" w:hAnsi="Arial" w:cs="Arial"/>
                <w:sz w:val="18"/>
                <w:szCs w:val="18"/>
              </w:rPr>
              <w:t>4) http://plants.ensembl.org/Triticum_aestivum/Info/Index</w:t>
            </w:r>
          </w:p>
        </w:tc>
        <w:tc>
          <w:tcPr>
            <w:tcW w:w="64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1920" w:type="dxa"/>
            <w:tcBorders>
              <w:top w:val="nil"/>
              <w:left w:val="nil"/>
              <w:bottom w:val="nil"/>
              <w:right w:val="nil"/>
            </w:tcBorders>
            <w:shd w:val="clear" w:color="auto" w:fill="auto"/>
            <w:noWrap/>
            <w:vAlign w:val="bottom"/>
            <w:hideMark/>
          </w:tcPr>
          <w:p w:rsidR="001E66E5" w:rsidRPr="00314D4C" w:rsidRDefault="001E66E5" w:rsidP="00B25B0A">
            <w:pPr>
              <w:rPr>
                <w:rFonts w:ascii="Arial" w:hAnsi="Arial" w:cs="Arial"/>
                <w:sz w:val="18"/>
                <w:szCs w:val="18"/>
              </w:rPr>
            </w:pPr>
          </w:p>
        </w:tc>
        <w:tc>
          <w:tcPr>
            <w:tcW w:w="266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sz w:val="18"/>
                <w:szCs w:val="18"/>
              </w:rPr>
            </w:pPr>
          </w:p>
        </w:tc>
        <w:tc>
          <w:tcPr>
            <w:tcW w:w="2700" w:type="dxa"/>
            <w:tcBorders>
              <w:top w:val="nil"/>
              <w:left w:val="nil"/>
              <w:bottom w:val="nil"/>
              <w:right w:val="nil"/>
            </w:tcBorders>
            <w:shd w:val="clear" w:color="auto" w:fill="auto"/>
            <w:noWrap/>
            <w:vAlign w:val="bottom"/>
            <w:hideMark/>
          </w:tcPr>
          <w:p w:rsidR="001E66E5" w:rsidRPr="00314D4C" w:rsidRDefault="001E66E5" w:rsidP="00B25B0A">
            <w:pPr>
              <w:rPr>
                <w:rFonts w:ascii="Courier" w:hAnsi="Courier" w:cs="Arial"/>
                <w:color w:val="000000"/>
                <w:sz w:val="18"/>
                <w:szCs w:val="18"/>
              </w:rPr>
            </w:pPr>
          </w:p>
        </w:tc>
      </w:tr>
    </w:tbl>
    <w:p w:rsidR="001E66E5" w:rsidRPr="007E0D4F" w:rsidRDefault="001E66E5" w:rsidP="001E66E5">
      <w:pPr>
        <w:widowControl w:val="0"/>
        <w:autoSpaceDE w:val="0"/>
        <w:autoSpaceDN w:val="0"/>
        <w:adjustRightInd w:val="0"/>
        <w:spacing w:line="360" w:lineRule="auto"/>
        <w:ind w:right="-900"/>
        <w:rPr>
          <w:rFonts w:ascii="Arial" w:hAnsi="Arial" w:cs="Arial"/>
        </w:rPr>
      </w:pPr>
    </w:p>
    <w:p w:rsidR="001E66E5" w:rsidRPr="007E0D4F" w:rsidRDefault="001E66E5" w:rsidP="001E66E5">
      <w:pPr>
        <w:widowControl w:val="0"/>
        <w:autoSpaceDE w:val="0"/>
        <w:autoSpaceDN w:val="0"/>
        <w:adjustRightInd w:val="0"/>
        <w:spacing w:line="360" w:lineRule="auto"/>
        <w:rPr>
          <w:rFonts w:ascii="Arial" w:hAnsi="Arial" w:cs="Arial"/>
        </w:rPr>
        <w:sectPr w:rsidR="001E66E5" w:rsidRPr="007E0D4F" w:rsidSect="00094F47">
          <w:pgSz w:w="16839" w:h="11907" w:orient="landscape" w:code="9"/>
          <w:pgMar w:top="1440" w:right="567" w:bottom="1440" w:left="1440" w:header="709" w:footer="709" w:gutter="0"/>
          <w:cols w:space="708"/>
          <w:docGrid w:linePitch="360"/>
        </w:sectPr>
      </w:pPr>
    </w:p>
    <w:p w:rsidR="001E66E5" w:rsidRPr="007E0D4F" w:rsidRDefault="001E66E5" w:rsidP="001E66E5">
      <w:pPr>
        <w:spacing w:line="360" w:lineRule="auto"/>
        <w:rPr>
          <w:rFonts w:ascii="Arial" w:hAnsi="Arial" w:cs="Arial"/>
          <w:b/>
          <w:bCs/>
        </w:rPr>
      </w:pPr>
    </w:p>
    <w:p w:rsidR="001E66E5" w:rsidRPr="0096408B" w:rsidRDefault="001E66E5" w:rsidP="001E66E5">
      <w:pPr>
        <w:spacing w:line="360" w:lineRule="auto"/>
        <w:rPr>
          <w:rFonts w:ascii="Arial" w:hAnsi="Arial" w:cs="Arial"/>
          <w:b/>
          <w:bCs/>
        </w:rPr>
      </w:pPr>
      <w:r w:rsidRPr="0096408B">
        <w:rPr>
          <w:rFonts w:ascii="Arial" w:hAnsi="Arial" w:cs="Arial"/>
          <w:b/>
          <w:bCs/>
        </w:rPr>
        <w:t xml:space="preserve">Methods S1 </w:t>
      </w:r>
      <w:sdt>
        <w:sdtPr>
          <w:rPr>
            <w:rFonts w:ascii="Arial" w:hAnsi="Arial" w:cs="Arial"/>
            <w:b/>
            <w:bCs/>
          </w:rPr>
          <w:alias w:val="Insert full legend here and paste your Methods below"/>
          <w:tag w:val="Insert full legend here and paste your Methods below"/>
          <w:id w:val="1122503611"/>
          <w:placeholder>
            <w:docPart w:val="7F0710BF604F4AAB99631B160AA56025"/>
          </w:placeholder>
          <w:text/>
        </w:sdtPr>
        <w:sdtContent>
          <w:r w:rsidRPr="0096408B">
            <w:rPr>
              <w:rFonts w:ascii="Arial" w:hAnsi="Arial" w:cs="Arial"/>
              <w:b/>
              <w:bCs/>
            </w:rPr>
            <w:t>Vectors and strains used for generation of AtEFR transgenic wheat lines.</w:t>
          </w:r>
        </w:sdtContent>
      </w:sdt>
      <w:r>
        <w:rPr>
          <w:rFonts w:ascii="Arial" w:hAnsi="Arial" w:cs="Arial"/>
          <w:b/>
          <w:bCs/>
        </w:rPr>
        <w:t xml:space="preserve"> </w:t>
      </w:r>
    </w:p>
    <w:p w:rsidR="001E66E5" w:rsidRPr="007E0D4F" w:rsidRDefault="001E66E5" w:rsidP="001E66E5">
      <w:pPr>
        <w:spacing w:line="360" w:lineRule="auto"/>
        <w:rPr>
          <w:rFonts w:ascii="Arial" w:hAnsi="Arial" w:cs="Arial"/>
        </w:rPr>
      </w:pPr>
      <w:r w:rsidRPr="00C917AA">
        <w:rPr>
          <w:rFonts w:ascii="Arial" w:hAnsi="Arial" w:cs="Arial"/>
          <w:bCs/>
        </w:rPr>
        <w:t>To create pActEFR</w:t>
      </w:r>
      <w:r>
        <w:rPr>
          <w:rFonts w:ascii="Arial" w:hAnsi="Arial" w:cs="Arial"/>
          <w:bCs/>
        </w:rPr>
        <w:t xml:space="preserve"> (Figure S1),</w:t>
      </w:r>
      <w:r w:rsidRPr="00C917AA">
        <w:rPr>
          <w:rFonts w:ascii="Arial" w:hAnsi="Arial" w:cs="Arial"/>
          <w:bCs/>
        </w:rPr>
        <w:t xml:space="preserve"> the cloned full-length </w:t>
      </w:r>
      <w:r>
        <w:rPr>
          <w:rFonts w:ascii="Arial" w:hAnsi="Arial" w:cs="Arial"/>
          <w:bCs/>
        </w:rPr>
        <w:t xml:space="preserve">genomic DNA </w:t>
      </w:r>
      <w:r w:rsidRPr="00C917AA">
        <w:rPr>
          <w:rFonts w:ascii="Arial" w:hAnsi="Arial" w:cs="Arial"/>
          <w:bCs/>
        </w:rPr>
        <w:t>fragment of AtEFR in pENTER/D/TOPO was recombined with the binary destination vector pSc4ActR2R1-SCV (Biogemma) in a Gateway Clonase LR recombination reaction (Invitrogen). This Gateway</w:t>
      </w:r>
      <w:r>
        <w:rPr>
          <w:rFonts w:ascii="Arial" w:hAnsi="Arial" w:cs="Arial"/>
          <w:bCs/>
        </w:rPr>
        <w:t>-</w:t>
      </w:r>
      <w:r w:rsidRPr="00C917AA">
        <w:rPr>
          <w:rFonts w:ascii="Arial" w:hAnsi="Arial" w:cs="Arial"/>
          <w:bCs/>
        </w:rPr>
        <w:t xml:space="preserve">compatible binary plasmid is a super clean vector (Firek </w:t>
      </w:r>
      <w:r w:rsidRPr="006B56F8">
        <w:rPr>
          <w:rFonts w:ascii="Arial" w:hAnsi="Arial" w:cs="Arial"/>
          <w:bCs/>
          <w:i/>
        </w:rPr>
        <w:t>et al.</w:t>
      </w:r>
      <w:r w:rsidRPr="00C917AA">
        <w:rPr>
          <w:rFonts w:ascii="Arial" w:hAnsi="Arial" w:cs="Arial"/>
          <w:bCs/>
        </w:rPr>
        <w:t>, 1993), containing the rice Act1 promoter and 5’ intron</w:t>
      </w:r>
      <w:r>
        <w:rPr>
          <w:rFonts w:ascii="Arial" w:hAnsi="Arial" w:cs="Arial"/>
          <w:bCs/>
        </w:rPr>
        <w:t>,</w:t>
      </w:r>
      <w:r w:rsidRPr="00C917AA">
        <w:rPr>
          <w:rFonts w:ascii="Arial" w:hAnsi="Arial" w:cs="Arial"/>
          <w:bCs/>
        </w:rPr>
        <w:t xml:space="preserve"> and the nos terminator for constitutive expression of a gene sequence recombined into the gateway aatR2-aatR1 sites, plus the NPTII (neomycin phosphotransferase II) gene under the control of the subterranean clover stunt virus Sc4 promoter (Schunmann </w:t>
      </w:r>
      <w:r w:rsidRPr="006B56F8">
        <w:rPr>
          <w:rFonts w:ascii="Arial" w:hAnsi="Arial" w:cs="Arial"/>
          <w:bCs/>
          <w:i/>
        </w:rPr>
        <w:t>et al.,</w:t>
      </w:r>
      <w:r w:rsidRPr="00C917AA">
        <w:rPr>
          <w:rFonts w:ascii="Arial" w:hAnsi="Arial" w:cs="Arial"/>
          <w:bCs/>
        </w:rPr>
        <w:t xml:space="preserve"> 2003) and </w:t>
      </w:r>
      <w:r w:rsidRPr="001A0400">
        <w:rPr>
          <w:rFonts w:ascii="Arial" w:hAnsi="Arial" w:cs="Arial"/>
          <w:bCs/>
          <w:i/>
        </w:rPr>
        <w:t>Arabidopsis thaliana</w:t>
      </w:r>
      <w:r w:rsidRPr="00C917AA">
        <w:rPr>
          <w:rFonts w:ascii="Arial" w:hAnsi="Arial" w:cs="Arial"/>
          <w:bCs/>
        </w:rPr>
        <w:t xml:space="preserve"> FAD2 intron (Okuley </w:t>
      </w:r>
      <w:r w:rsidRPr="006B56F8">
        <w:rPr>
          <w:rFonts w:ascii="Arial" w:hAnsi="Arial" w:cs="Arial"/>
          <w:bCs/>
          <w:i/>
        </w:rPr>
        <w:t>et al.</w:t>
      </w:r>
      <w:r w:rsidRPr="00C917AA">
        <w:rPr>
          <w:rFonts w:ascii="Arial" w:hAnsi="Arial" w:cs="Arial"/>
          <w:bCs/>
        </w:rPr>
        <w:t xml:space="preserve">, 1994; Lelong </w:t>
      </w:r>
      <w:r w:rsidRPr="006B56F8">
        <w:rPr>
          <w:rFonts w:ascii="Arial" w:hAnsi="Arial" w:cs="Arial"/>
          <w:bCs/>
          <w:i/>
        </w:rPr>
        <w:t>et al.</w:t>
      </w:r>
      <w:r w:rsidRPr="00C917AA">
        <w:rPr>
          <w:rFonts w:ascii="Arial" w:hAnsi="Arial" w:cs="Arial"/>
          <w:bCs/>
        </w:rPr>
        <w:t>, 2004) for selection on Geneticin G418 in tissue culture. The resulting plasmid pActEFR was introduced by electroporation into</w:t>
      </w:r>
      <w:r>
        <w:rPr>
          <w:rFonts w:ascii="Arial" w:hAnsi="Arial" w:cs="Arial"/>
          <w:bCs/>
        </w:rPr>
        <w:t xml:space="preserve"> the</w:t>
      </w:r>
      <w:r w:rsidRPr="00C917AA">
        <w:rPr>
          <w:rFonts w:ascii="Arial" w:hAnsi="Arial" w:cs="Arial"/>
          <w:bCs/>
        </w:rPr>
        <w:t xml:space="preserve"> </w:t>
      </w:r>
      <w:r w:rsidRPr="002D780E">
        <w:rPr>
          <w:rFonts w:ascii="Arial" w:hAnsi="Arial" w:cs="Arial"/>
          <w:bCs/>
          <w:i/>
        </w:rPr>
        <w:t>Agrobacterium tumefaciens</w:t>
      </w:r>
      <w:r w:rsidRPr="00C917AA">
        <w:rPr>
          <w:rFonts w:ascii="Arial" w:hAnsi="Arial" w:cs="Arial"/>
          <w:bCs/>
        </w:rPr>
        <w:t xml:space="preserve"> supervirulent strain EHA105 (Hood </w:t>
      </w:r>
      <w:r w:rsidRPr="006B56F8">
        <w:rPr>
          <w:rFonts w:ascii="Arial" w:hAnsi="Arial" w:cs="Arial"/>
          <w:bCs/>
          <w:i/>
        </w:rPr>
        <w:t>et al.</w:t>
      </w:r>
      <w:r w:rsidRPr="00C917AA">
        <w:rPr>
          <w:rFonts w:ascii="Arial" w:hAnsi="Arial" w:cs="Arial"/>
          <w:bCs/>
        </w:rPr>
        <w:t>, 1993).</w:t>
      </w:r>
    </w:p>
    <w:p w:rsidR="001E66E5" w:rsidRPr="007E0D4F" w:rsidRDefault="001E66E5" w:rsidP="001E66E5">
      <w:pPr>
        <w:spacing w:line="360" w:lineRule="auto"/>
        <w:rPr>
          <w:rFonts w:ascii="Arial" w:hAnsi="Arial" w:cs="Arial"/>
          <w:b/>
          <w:bCs/>
        </w:rPr>
      </w:pPr>
    </w:p>
    <w:p w:rsidR="001E66E5" w:rsidRPr="007E0D4F" w:rsidRDefault="001E66E5" w:rsidP="001E66E5">
      <w:pPr>
        <w:spacing w:line="360" w:lineRule="auto"/>
        <w:rPr>
          <w:rFonts w:ascii="Arial" w:hAnsi="Arial" w:cs="Arial"/>
          <w:b/>
          <w:bCs/>
        </w:rPr>
      </w:pPr>
      <w:r w:rsidRPr="007E0D4F">
        <w:rPr>
          <w:rFonts w:ascii="Arial" w:hAnsi="Arial" w:cs="Arial"/>
          <w:b/>
          <w:bCs/>
        </w:rPr>
        <w:t xml:space="preserve">Methods S2 </w:t>
      </w:r>
      <w:sdt>
        <w:sdtPr>
          <w:rPr>
            <w:rFonts w:ascii="Arial" w:hAnsi="Arial" w:cs="Arial"/>
            <w:b/>
          </w:rPr>
          <w:alias w:val="Insert full legend here and paste your Methods below"/>
          <w:tag w:val="Insert full legend here and paste your Methods below"/>
          <w:id w:val="1474549"/>
          <w:placeholder>
            <w:docPart w:val="02EA286907FC4651B56B5DE4C58DAF33"/>
          </w:placeholder>
          <w:text/>
        </w:sdtPr>
        <w:sdtContent>
          <w:r w:rsidRPr="0096408B">
            <w:rPr>
              <w:rFonts w:ascii="Arial" w:hAnsi="Arial" w:cs="Arial"/>
              <w:b/>
            </w:rPr>
            <w:t xml:space="preserve">Extraction of genomic DNA from wheat for genotyping by PCR using alkaline hydrolysis. </w:t>
          </w:r>
        </w:sdtContent>
      </w:sdt>
    </w:p>
    <w:p w:rsidR="001E66E5" w:rsidRDefault="001E66E5" w:rsidP="001E66E5">
      <w:pPr>
        <w:spacing w:line="360" w:lineRule="auto"/>
        <w:rPr>
          <w:rFonts w:ascii="Arial" w:hAnsi="Arial" w:cs="Arial"/>
          <w:b/>
          <w:bCs/>
        </w:rPr>
      </w:pPr>
      <w:r w:rsidRPr="00C917AA">
        <w:rPr>
          <w:rFonts w:ascii="Arial" w:hAnsi="Arial" w:cs="Arial"/>
        </w:rPr>
        <w:t>A rapid NaOH boiling method was modified for 96-well plates from Klimyuk (1993). The second leaf of seedlings from each line was sampled (2x2 mm) to isolate DNA in a 96-well plate. Leaf tissue was kept at -20 °C overnight, then 30 µl 250 mM NaOH was added to each well and the plate was heated at 96°C for 10 min in a PCR machine. The sample was neutralised with 30 µl 250mM HCl and 30 µl 0.5 M Tris</w:t>
      </w:r>
      <w:r w:rsidRPr="00C917AA">
        <w:rPr>
          <w:rFonts w:ascii="Arial" w:hAnsi="Arial" w:cs="Arial"/>
        </w:rPr>
        <w:noBreakHyphen/>
        <w:t xml:space="preserve">HCl (pH 8, 0.25% v/v Triton 100). After heating at 96°C for 2 min, 1 µl of the lysate was used for genotyping with </w:t>
      </w:r>
      <w:r w:rsidRPr="002D780E">
        <w:rPr>
          <w:rFonts w:ascii="Arial" w:hAnsi="Arial" w:cs="Arial"/>
          <w:i/>
        </w:rPr>
        <w:t>AtEFR</w:t>
      </w:r>
      <w:r w:rsidRPr="00C917AA">
        <w:rPr>
          <w:rFonts w:ascii="Arial" w:hAnsi="Arial" w:cs="Arial"/>
        </w:rPr>
        <w:t xml:space="preserve"> internal primers and </w:t>
      </w:r>
      <w:r w:rsidRPr="002D780E">
        <w:rPr>
          <w:rFonts w:ascii="Arial" w:hAnsi="Arial" w:cs="Arial"/>
          <w:i/>
        </w:rPr>
        <w:t>TaEF1α</w:t>
      </w:r>
      <w:r w:rsidRPr="00C917AA">
        <w:rPr>
          <w:rFonts w:ascii="Arial" w:hAnsi="Arial" w:cs="Arial"/>
        </w:rPr>
        <w:t xml:space="preserve"> primers as a positive control (</w:t>
      </w:r>
      <w:r>
        <w:rPr>
          <w:rFonts w:ascii="Arial" w:hAnsi="Arial" w:cs="Arial"/>
        </w:rPr>
        <w:t>Fig. S3</w:t>
      </w:r>
      <w:r w:rsidRPr="00C917AA">
        <w:rPr>
          <w:rFonts w:ascii="Arial" w:hAnsi="Arial" w:cs="Arial"/>
        </w:rPr>
        <w:t>).</w:t>
      </w:r>
      <w:r>
        <w:rPr>
          <w:rFonts w:ascii="Arial" w:hAnsi="Arial" w:cs="Arial"/>
          <w:b/>
          <w:bCs/>
        </w:rPr>
        <w:br w:type="page"/>
      </w:r>
    </w:p>
    <w:p w:rsidR="001E66E5" w:rsidRPr="007E0D4F" w:rsidRDefault="001E66E5" w:rsidP="001E66E5">
      <w:pPr>
        <w:widowControl w:val="0"/>
        <w:autoSpaceDE w:val="0"/>
        <w:autoSpaceDN w:val="0"/>
        <w:adjustRightInd w:val="0"/>
        <w:spacing w:line="360" w:lineRule="auto"/>
        <w:rPr>
          <w:rFonts w:ascii="Arial" w:hAnsi="Arial" w:cs="Arial"/>
        </w:rPr>
      </w:pPr>
      <w:r w:rsidRPr="007E0D4F">
        <w:rPr>
          <w:rFonts w:ascii="Arial" w:hAnsi="Arial" w:cs="Arial"/>
          <w:b/>
          <w:bCs/>
        </w:rPr>
        <w:lastRenderedPageBreak/>
        <w:t>Notes S1</w:t>
      </w:r>
      <w:r w:rsidRPr="007E0D4F">
        <w:rPr>
          <w:rFonts w:ascii="Arial" w:hAnsi="Arial" w:cs="Arial"/>
        </w:rPr>
        <w:t xml:space="preserve"> </w:t>
      </w:r>
      <w:sdt>
        <w:sdtPr>
          <w:rPr>
            <w:rFonts w:ascii="Arial" w:hAnsi="Arial" w:cs="Arial"/>
          </w:rPr>
          <w:alias w:val="Insert full legend here and paste your Notes below"/>
          <w:tag w:val="Insert full legend here and paste your Notes below"/>
          <w:id w:val="915520038"/>
          <w:placeholder>
            <w:docPart w:val="8291D51D2C734480A42429463CF227AD"/>
          </w:placeholder>
        </w:sdtPr>
        <w:sdtContent>
          <w:r w:rsidRPr="007E0D4F">
            <w:rPr>
              <w:rFonts w:ascii="Arial" w:hAnsi="Arial" w:cs="Arial"/>
              <w:b/>
              <w:bCs/>
            </w:rPr>
            <w:t xml:space="preserve">Cloning of </w:t>
          </w:r>
          <w:r w:rsidRPr="007E0D4F">
            <w:rPr>
              <w:rFonts w:ascii="Arial" w:hAnsi="Arial" w:cs="Arial"/>
              <w:b/>
              <w:bCs/>
              <w:i/>
            </w:rPr>
            <w:t>CEBiP</w:t>
          </w:r>
          <w:r w:rsidRPr="007E0D4F">
            <w:rPr>
              <w:rFonts w:ascii="Arial" w:hAnsi="Arial" w:cs="Arial"/>
              <w:b/>
              <w:bCs/>
            </w:rPr>
            <w:t xml:space="preserve"> cDNA from wheat </w:t>
          </w:r>
        </w:sdtContent>
      </w:sdt>
    </w:p>
    <w:p w:rsidR="001E66E5" w:rsidRDefault="001E66E5" w:rsidP="001E66E5">
      <w:pPr>
        <w:widowControl w:val="0"/>
        <w:autoSpaceDE w:val="0"/>
        <w:autoSpaceDN w:val="0"/>
        <w:adjustRightInd w:val="0"/>
        <w:spacing w:line="360" w:lineRule="auto"/>
        <w:rPr>
          <w:rFonts w:ascii="Arial" w:hAnsi="Arial" w:cs="Arial"/>
          <w:b/>
          <w:bCs/>
        </w:rPr>
      </w:pPr>
      <w:r w:rsidRPr="007E0D4F">
        <w:rPr>
          <w:rFonts w:ascii="Arial" w:hAnsi="Arial" w:cs="Arial"/>
        </w:rPr>
        <w:t>To find sequences in wheat with homology to CEBiP we used</w:t>
      </w:r>
      <w:r>
        <w:rPr>
          <w:rFonts w:ascii="Arial" w:hAnsi="Arial" w:cs="Arial"/>
        </w:rPr>
        <w:t xml:space="preserve"> </w:t>
      </w:r>
      <w:r w:rsidRPr="007E0D4F">
        <w:rPr>
          <w:rFonts w:ascii="Arial" w:hAnsi="Arial" w:cs="Arial"/>
        </w:rPr>
        <w:t xml:space="preserve">the Chinese Spring bread wheat genome survey sequencing reads that are publicly accessible as part of a collaboration between the John Innes Centre and the Universities of Bristol and Liverpool at: </w:t>
      </w:r>
      <w:hyperlink r:id="rId15" w:history="1">
        <w:r w:rsidRPr="007E0D4F">
          <w:rPr>
            <w:rStyle w:val="Hyperlink"/>
            <w:rFonts w:ascii="Arial" w:hAnsi="Arial" w:cs="Arial"/>
          </w:rPr>
          <w:t>http://www.cerealsdb.uk.net/cerealgenomics/CerealsDB/search_reads.php</w:t>
        </w:r>
      </w:hyperlink>
      <w:r w:rsidRPr="007E0D4F">
        <w:rPr>
          <w:rFonts w:ascii="Arial" w:hAnsi="Arial" w:cs="Arial"/>
        </w:rPr>
        <w:t>.</w:t>
      </w:r>
      <w:r>
        <w:rPr>
          <w:rFonts w:ascii="Arial" w:hAnsi="Arial" w:cs="Arial"/>
        </w:rPr>
        <w:t xml:space="preserve"> </w:t>
      </w:r>
      <w:r w:rsidRPr="007E0D4F">
        <w:rPr>
          <w:rFonts w:ascii="Arial" w:hAnsi="Arial" w:cs="Arial"/>
        </w:rPr>
        <w:t xml:space="preserve">We blasted the </w:t>
      </w:r>
      <w:r w:rsidRPr="007E0D4F">
        <w:rPr>
          <w:rFonts w:ascii="Arial" w:hAnsi="Arial" w:cs="Arial"/>
          <w:i/>
        </w:rPr>
        <w:t>HvCEBiP</w:t>
      </w:r>
      <w:r w:rsidRPr="007E0D4F">
        <w:rPr>
          <w:rFonts w:ascii="Arial" w:hAnsi="Arial" w:cs="Arial"/>
        </w:rPr>
        <w:t xml:space="preserve"> sequence (AK359591.1) to the assembled reads and used the obtained sequences to design primers for nested amplification of </w:t>
      </w:r>
      <w:r w:rsidRPr="007E0D4F">
        <w:rPr>
          <w:rFonts w:ascii="Arial" w:hAnsi="Arial" w:cs="Arial"/>
          <w:i/>
        </w:rPr>
        <w:t>TaCEBiP</w:t>
      </w:r>
      <w:r w:rsidRPr="007E0D4F">
        <w:rPr>
          <w:rFonts w:ascii="Arial" w:hAnsi="Arial" w:cs="Arial"/>
        </w:rPr>
        <w:t xml:space="preserve"> from cDNA from the wheat variety Renan (Tufan</w:t>
      </w:r>
      <w:r w:rsidRPr="007E0D4F">
        <w:rPr>
          <w:rFonts w:ascii="Arial" w:hAnsi="Arial" w:cs="Arial"/>
          <w:i/>
        </w:rPr>
        <w:t xml:space="preserve"> et al.</w:t>
      </w:r>
      <w:r w:rsidRPr="007E0D4F">
        <w:rPr>
          <w:rFonts w:ascii="Arial" w:hAnsi="Arial" w:cs="Arial"/>
        </w:rPr>
        <w:t xml:space="preserve">, 2009). We used the following primers in the UTRs for the first PCR using Phusion high-fidelity DNA polymerase (Finnzymes.com) at an annealing temperature of 61°C: AACGCCGCAGTCAAACGC and CGAAAAGCTCGACAAACCGG. The resulting PCR products were diluted 50 times in water and used for the second, nested, PCR using Coraltaq with the following primers: TCGCCtACATCGTCGACGGC and TCAAAGGAAGCATACCAAGAT in a touchdown protocol with 4 cycles at an annealing temperature of 66 °C preceding 35 cycles at an annealing temperature of 61 °C, extension was always at 72 °C for 1 min. The obtained fragment was gel-purified using the QIAEX II Gel Extraction Kit (Qiagen) and ligated into pCR8/TOPO and transformed by heatshock into TOP10 cells according to suppliers instructions. The obtained fragment was sequenced and contained a fragment of </w:t>
      </w:r>
      <w:r w:rsidRPr="007E0D4F">
        <w:rPr>
          <w:rFonts w:ascii="Arial" w:hAnsi="Arial" w:cs="Arial"/>
          <w:i/>
        </w:rPr>
        <w:t>TaCEBiP</w:t>
      </w:r>
      <w:r w:rsidRPr="007E0D4F">
        <w:rPr>
          <w:rFonts w:ascii="Arial" w:hAnsi="Arial" w:cs="Arial"/>
        </w:rPr>
        <w:t xml:space="preserve"> which was submitted to the database with accession number KJ866877.1 This cDNA fragment of </w:t>
      </w:r>
      <w:r w:rsidRPr="007E0D4F">
        <w:rPr>
          <w:rFonts w:ascii="Arial" w:hAnsi="Arial" w:cs="Arial"/>
          <w:i/>
        </w:rPr>
        <w:t xml:space="preserve">TaCEBiP </w:t>
      </w:r>
      <w:r w:rsidRPr="007E0D4F">
        <w:rPr>
          <w:rFonts w:ascii="Arial" w:hAnsi="Arial" w:cs="Arial"/>
        </w:rPr>
        <w:t xml:space="preserve">has 93% and 76% homology with </w:t>
      </w:r>
      <w:r w:rsidRPr="007E0D4F">
        <w:rPr>
          <w:rFonts w:ascii="Arial" w:hAnsi="Arial" w:cs="Arial"/>
          <w:i/>
        </w:rPr>
        <w:t xml:space="preserve">HvCEBiP </w:t>
      </w:r>
      <w:r w:rsidRPr="007E0D4F">
        <w:rPr>
          <w:rFonts w:ascii="Arial" w:hAnsi="Arial" w:cs="Arial"/>
        </w:rPr>
        <w:t>and</w:t>
      </w:r>
      <w:r w:rsidRPr="007E0D4F">
        <w:rPr>
          <w:rFonts w:ascii="Arial" w:hAnsi="Arial" w:cs="Arial"/>
          <w:i/>
        </w:rPr>
        <w:t xml:space="preserve"> OsCEBiP</w:t>
      </w:r>
      <w:r w:rsidRPr="007E0D4F">
        <w:rPr>
          <w:rFonts w:ascii="Arial" w:hAnsi="Arial" w:cs="Arial"/>
        </w:rPr>
        <w:t xml:space="preserve"> respectively. The corresponding protein sequence has 86% and 65% identity with HvCEBiP and OsCEBiP respectively. The cDNA has 99.8% homology to AK331304.1, which has since been identified as </w:t>
      </w:r>
      <w:r w:rsidRPr="007E0D4F">
        <w:rPr>
          <w:rFonts w:ascii="Arial" w:hAnsi="Arial" w:cs="Arial"/>
          <w:i/>
        </w:rPr>
        <w:t>CEBiP</w:t>
      </w:r>
      <w:r w:rsidRPr="007E0D4F">
        <w:rPr>
          <w:rFonts w:ascii="Arial" w:hAnsi="Arial" w:cs="Arial"/>
        </w:rPr>
        <w:t xml:space="preserve"> in wheat by Lee </w:t>
      </w:r>
      <w:r w:rsidRPr="007E0D4F">
        <w:rPr>
          <w:rFonts w:ascii="Arial" w:hAnsi="Arial" w:cs="Arial"/>
          <w:i/>
        </w:rPr>
        <w:t>et al.</w:t>
      </w:r>
      <w:r w:rsidRPr="007E0D4F">
        <w:rPr>
          <w:rFonts w:ascii="Arial" w:hAnsi="Arial" w:cs="Arial"/>
        </w:rPr>
        <w:t xml:space="preserve"> (201</w:t>
      </w:r>
      <w:r>
        <w:rPr>
          <w:rFonts w:ascii="Arial" w:hAnsi="Arial" w:cs="Arial"/>
        </w:rPr>
        <w:t>4</w:t>
      </w:r>
      <w:r w:rsidRPr="007E0D4F">
        <w:rPr>
          <w:rFonts w:ascii="Arial" w:hAnsi="Arial" w:cs="Arial"/>
        </w:rPr>
        <w:t xml:space="preserve">) and encodes an identical protein. The KJ866877.1 cDNA sequence was used to generate qPCR primers (Table </w:t>
      </w:r>
      <w:r>
        <w:rPr>
          <w:rFonts w:ascii="Arial" w:hAnsi="Arial" w:cs="Arial"/>
        </w:rPr>
        <w:t>S</w:t>
      </w:r>
      <w:r w:rsidRPr="007E0D4F">
        <w:rPr>
          <w:rFonts w:ascii="Arial" w:hAnsi="Arial" w:cs="Arial"/>
        </w:rPr>
        <w:t xml:space="preserve">1). </w:t>
      </w:r>
      <w:r>
        <w:rPr>
          <w:rFonts w:ascii="Arial" w:hAnsi="Arial" w:cs="Arial"/>
          <w:b/>
          <w:bCs/>
        </w:rPr>
        <w:br w:type="page"/>
      </w:r>
    </w:p>
    <w:p w:rsidR="001E66E5" w:rsidRDefault="001E66E5" w:rsidP="001E66E5">
      <w:pPr>
        <w:widowControl w:val="0"/>
        <w:autoSpaceDE w:val="0"/>
        <w:autoSpaceDN w:val="0"/>
        <w:adjustRightInd w:val="0"/>
        <w:spacing w:line="360" w:lineRule="auto"/>
        <w:rPr>
          <w:rFonts w:ascii="Arial" w:hAnsi="Arial" w:cs="Arial"/>
          <w:b/>
          <w:bCs/>
        </w:rPr>
      </w:pPr>
      <w:r w:rsidRPr="007E0D4F">
        <w:rPr>
          <w:rFonts w:ascii="Arial" w:hAnsi="Arial" w:cs="Arial"/>
          <w:b/>
          <w:bCs/>
        </w:rPr>
        <w:lastRenderedPageBreak/>
        <w:t>Notes S2</w:t>
      </w:r>
      <w:r w:rsidRPr="007E0D4F">
        <w:rPr>
          <w:rFonts w:ascii="Arial" w:hAnsi="Arial" w:cs="Arial"/>
        </w:rPr>
        <w:t xml:space="preserve"> </w:t>
      </w:r>
      <w:r w:rsidRPr="007E0D4F">
        <w:rPr>
          <w:rFonts w:ascii="Arial" w:hAnsi="Arial" w:cs="Arial"/>
          <w:b/>
          <w:bCs/>
        </w:rPr>
        <w:t xml:space="preserve">Development of bioassays on wheat with rifampicin resistant </w:t>
      </w:r>
      <w:r w:rsidRPr="007E0D4F">
        <w:rPr>
          <w:rFonts w:ascii="Arial" w:hAnsi="Arial" w:cs="Arial"/>
          <w:b/>
          <w:bCs/>
          <w:i/>
        </w:rPr>
        <w:t xml:space="preserve">Pseudomonas syringae </w:t>
      </w:r>
      <w:r w:rsidRPr="007E0D4F">
        <w:rPr>
          <w:rFonts w:ascii="Arial" w:hAnsi="Arial" w:cs="Arial"/>
          <w:b/>
          <w:bCs/>
        </w:rPr>
        <w:t xml:space="preserve">pv. </w:t>
      </w:r>
      <w:r w:rsidRPr="007E0D4F">
        <w:rPr>
          <w:rFonts w:ascii="Arial" w:hAnsi="Arial" w:cs="Arial"/>
          <w:b/>
          <w:bCs/>
          <w:i/>
        </w:rPr>
        <w:t>oryzae</w:t>
      </w:r>
      <w:r w:rsidRPr="007E0D4F">
        <w:rPr>
          <w:rFonts w:ascii="Arial" w:hAnsi="Arial" w:cs="Arial"/>
          <w:b/>
          <w:bCs/>
        </w:rPr>
        <w:t xml:space="preserve"> strain Por36_1 </w:t>
      </w:r>
    </w:p>
    <w:p w:rsidR="001E66E5" w:rsidRPr="007E0D4F" w:rsidRDefault="001E66E5" w:rsidP="001E66E5">
      <w:pPr>
        <w:widowControl w:val="0"/>
        <w:autoSpaceDE w:val="0"/>
        <w:autoSpaceDN w:val="0"/>
        <w:adjustRightInd w:val="0"/>
        <w:spacing w:line="360" w:lineRule="auto"/>
        <w:rPr>
          <w:rFonts w:ascii="Arial" w:hAnsi="Arial" w:cs="Arial"/>
        </w:rPr>
      </w:pPr>
      <w:r w:rsidRPr="007E0D4F">
        <w:rPr>
          <w:rFonts w:ascii="Arial" w:hAnsi="Arial" w:cs="Arial"/>
        </w:rPr>
        <w:t xml:space="preserve">We developed bioassays for the pathosystem </w:t>
      </w:r>
      <w:r w:rsidRPr="007E0D4F">
        <w:rPr>
          <w:rFonts w:ascii="Arial" w:hAnsi="Arial" w:cs="Arial"/>
          <w:i/>
          <w:iCs/>
        </w:rPr>
        <w:t>Pseudomonas syringae</w:t>
      </w:r>
      <w:r w:rsidRPr="007E0D4F">
        <w:rPr>
          <w:rFonts w:ascii="Arial" w:hAnsi="Arial" w:cs="Arial"/>
        </w:rPr>
        <w:t xml:space="preserve"> pv. </w:t>
      </w:r>
      <w:r w:rsidRPr="007E0D4F">
        <w:rPr>
          <w:rFonts w:ascii="Arial" w:hAnsi="Arial" w:cs="Arial"/>
          <w:i/>
          <w:iCs/>
        </w:rPr>
        <w:t>oryzae</w:t>
      </w:r>
      <w:r w:rsidRPr="007E0D4F">
        <w:rPr>
          <w:rFonts w:ascii="Arial" w:hAnsi="Arial" w:cs="Arial"/>
        </w:rPr>
        <w:t xml:space="preserve"> strain Por36_1 (Kuwata, 1985) on wheat with an easy and reliable protocol for inoculation and quantification of resulting bacterial growth. Since Por36_1 has originally been isolated from rice and was reported to infect rice, barley, oat and kidney bean but cause symptoms without </w:t>
      </w:r>
      <w:r w:rsidRPr="007E0D4F">
        <w:rPr>
          <w:rFonts w:ascii="Arial" w:hAnsi="Arial" w:cs="Arial"/>
          <w:i/>
        </w:rPr>
        <w:t xml:space="preserve">in planta </w:t>
      </w:r>
      <w:r w:rsidRPr="007E0D4F">
        <w:rPr>
          <w:rFonts w:ascii="Arial" w:hAnsi="Arial" w:cs="Arial"/>
        </w:rPr>
        <w:t xml:space="preserve">growth on wheat variety Kitakamikomugi (Kuwata, 1985) we adapted inoculation methods </w:t>
      </w:r>
      <w:r>
        <w:rPr>
          <w:rFonts w:ascii="Arial" w:hAnsi="Arial" w:cs="Arial"/>
        </w:rPr>
        <w:t>and</w:t>
      </w:r>
      <w:r w:rsidRPr="007E0D4F">
        <w:rPr>
          <w:rFonts w:ascii="Arial" w:hAnsi="Arial" w:cs="Arial"/>
        </w:rPr>
        <w:t xml:space="preserve"> tested them on wheat and barley. By wounding with a pinprick and pipetting a 2</w:t>
      </w:r>
      <w:r>
        <w:rPr>
          <w:rFonts w:ascii="Arial" w:hAnsi="Arial" w:cs="Arial"/>
        </w:rPr>
        <w:t xml:space="preserve">-µL </w:t>
      </w:r>
      <w:r w:rsidRPr="007E0D4F">
        <w:rPr>
          <w:rFonts w:ascii="Arial" w:hAnsi="Arial" w:cs="Arial"/>
        </w:rPr>
        <w:t>droplet of inoculum (OD</w:t>
      </w:r>
      <w:r w:rsidRPr="007E0D4F">
        <w:rPr>
          <w:rFonts w:ascii="Arial" w:hAnsi="Arial" w:cs="Arial"/>
          <w:vertAlign w:val="subscript"/>
        </w:rPr>
        <w:t>600</w:t>
      </w:r>
      <w:r w:rsidRPr="007E0D4F">
        <w:rPr>
          <w:rFonts w:ascii="Arial" w:hAnsi="Arial" w:cs="Arial"/>
        </w:rPr>
        <w:t xml:space="preserve">=0.02 in 5% KB) we obtained inoculation sites with a fixed position and fixed amount of inoculum per site. We then extracted bacteria from leaf strips containing the whole area around the lesion site, thereby recovering all the bacteria grown from the initial inoculum. Using this method we were able to obtain symptoms and recover bacteria from 10 </w:t>
      </w:r>
      <w:r>
        <w:rPr>
          <w:rFonts w:ascii="Arial" w:hAnsi="Arial" w:cs="Arial"/>
        </w:rPr>
        <w:t xml:space="preserve">different </w:t>
      </w:r>
      <w:r w:rsidRPr="007E0D4F">
        <w:rPr>
          <w:rFonts w:ascii="Arial" w:hAnsi="Arial" w:cs="Arial"/>
        </w:rPr>
        <w:t>wheat varieties (Bryant, 2013). Symptoms on the control line 5_0A were similar to those described on rice (Kuwata, 1985), with the appearance of halos around the inoculation site and the formation of brown/grey lesions (Fig</w:t>
      </w:r>
      <w:r>
        <w:rPr>
          <w:rFonts w:ascii="Arial" w:hAnsi="Arial" w:cs="Arial"/>
        </w:rPr>
        <w:t>.</w:t>
      </w:r>
      <w:r w:rsidRPr="007E0D4F">
        <w:rPr>
          <w:rFonts w:ascii="Arial" w:hAnsi="Arial" w:cs="Arial"/>
        </w:rPr>
        <w:t xml:space="preserve"> 4c). Symptoms were also comparable to those caused by </w:t>
      </w:r>
      <w:r w:rsidRPr="007E0D4F">
        <w:rPr>
          <w:rFonts w:ascii="Arial" w:hAnsi="Arial" w:cs="Arial"/>
          <w:i/>
          <w:iCs/>
        </w:rPr>
        <w:t>Pseudomonas syringae</w:t>
      </w:r>
      <w:r w:rsidRPr="007E0D4F">
        <w:rPr>
          <w:rFonts w:ascii="Arial" w:hAnsi="Arial" w:cs="Arial"/>
        </w:rPr>
        <w:t xml:space="preserve"> pv. </w:t>
      </w:r>
      <w:r w:rsidRPr="007E0D4F">
        <w:rPr>
          <w:rFonts w:ascii="Arial" w:hAnsi="Arial" w:cs="Arial"/>
          <w:i/>
          <w:iCs/>
        </w:rPr>
        <w:t>coronafaciens</w:t>
      </w:r>
      <w:r w:rsidRPr="007E0D4F">
        <w:rPr>
          <w:rFonts w:ascii="Arial" w:hAnsi="Arial" w:cs="Arial"/>
          <w:iCs/>
        </w:rPr>
        <w:t xml:space="preserve"> on its hosts, which is to be expected from their close phylogenetic relationship (Hwang</w:t>
      </w:r>
      <w:r w:rsidRPr="007E0D4F">
        <w:rPr>
          <w:rFonts w:ascii="Arial" w:hAnsi="Arial" w:cs="Arial"/>
          <w:i/>
          <w:iCs/>
        </w:rPr>
        <w:t xml:space="preserve"> et al.</w:t>
      </w:r>
      <w:r w:rsidRPr="007E0D4F">
        <w:rPr>
          <w:rFonts w:ascii="Arial" w:hAnsi="Arial" w:cs="Arial"/>
          <w:iCs/>
        </w:rPr>
        <w:t xml:space="preserve">, 2005). </w:t>
      </w:r>
      <w:r w:rsidRPr="007E0D4F">
        <w:rPr>
          <w:rFonts w:ascii="Arial" w:hAnsi="Arial" w:cs="Arial"/>
        </w:rPr>
        <w:t>We recovered about half the initial inoculum applied to the leaves at 0</w:t>
      </w:r>
      <w:r>
        <w:rPr>
          <w:rFonts w:ascii="Arial" w:hAnsi="Arial" w:cs="Arial"/>
        </w:rPr>
        <w:t xml:space="preserve"> </w:t>
      </w:r>
      <w:r w:rsidRPr="007E0D4F">
        <w:rPr>
          <w:rFonts w:ascii="Arial" w:hAnsi="Arial" w:cs="Arial"/>
        </w:rPr>
        <w:t xml:space="preserve">dpi (Fig. </w:t>
      </w:r>
      <w:r>
        <w:rPr>
          <w:rFonts w:ascii="Arial" w:hAnsi="Arial" w:cs="Arial"/>
        </w:rPr>
        <w:t>S2a,b</w:t>
      </w:r>
      <w:r w:rsidRPr="007E0D4F">
        <w:rPr>
          <w:rFonts w:ascii="Arial" w:hAnsi="Arial" w:cs="Arial"/>
        </w:rPr>
        <w:t xml:space="preserve">). In a time course experiment in which all plants were inoculated at 0dpi and samples taken every 24h, increasing numbers of bacteria were </w:t>
      </w:r>
      <w:r>
        <w:rPr>
          <w:rFonts w:ascii="Arial" w:hAnsi="Arial" w:cs="Arial"/>
        </w:rPr>
        <w:t>recovered</w:t>
      </w:r>
      <w:r w:rsidRPr="007E0D4F">
        <w:rPr>
          <w:rFonts w:ascii="Arial" w:hAnsi="Arial" w:cs="Arial"/>
        </w:rPr>
        <w:t xml:space="preserve"> from both wheat and barley, reaching a 100</w:t>
      </w:r>
      <w:r>
        <w:rPr>
          <w:rFonts w:ascii="Arial" w:hAnsi="Arial" w:cs="Arial"/>
        </w:rPr>
        <w:t>-</w:t>
      </w:r>
      <w:r w:rsidRPr="007E0D4F">
        <w:rPr>
          <w:rFonts w:ascii="Arial" w:hAnsi="Arial" w:cs="Arial"/>
        </w:rPr>
        <w:t>fold increase at 3</w:t>
      </w:r>
      <w:r>
        <w:rPr>
          <w:rFonts w:ascii="Arial" w:hAnsi="Arial" w:cs="Arial"/>
        </w:rPr>
        <w:t xml:space="preserve"> </w:t>
      </w:r>
      <w:r w:rsidRPr="007E0D4F">
        <w:rPr>
          <w:rFonts w:ascii="Arial" w:hAnsi="Arial" w:cs="Arial"/>
        </w:rPr>
        <w:t xml:space="preserve">dpi. </w:t>
      </w:r>
      <w:r>
        <w:rPr>
          <w:rFonts w:ascii="Arial" w:hAnsi="Arial" w:cs="Arial"/>
        </w:rPr>
        <w:t>G</w:t>
      </w:r>
      <w:r w:rsidRPr="007E0D4F">
        <w:rPr>
          <w:rFonts w:ascii="Arial" w:hAnsi="Arial" w:cs="Arial"/>
        </w:rPr>
        <w:t xml:space="preserve">rowth in barley appeared </w:t>
      </w:r>
      <w:r>
        <w:rPr>
          <w:rFonts w:ascii="Arial" w:hAnsi="Arial" w:cs="Arial"/>
        </w:rPr>
        <w:t>slightly higher</w:t>
      </w:r>
      <w:r w:rsidRPr="007E0D4F">
        <w:rPr>
          <w:rFonts w:ascii="Arial" w:hAnsi="Arial" w:cs="Arial"/>
        </w:rPr>
        <w:t xml:space="preserve"> than in wheat </w:t>
      </w:r>
      <w:r>
        <w:rPr>
          <w:rFonts w:ascii="Arial" w:hAnsi="Arial" w:cs="Arial"/>
        </w:rPr>
        <w:t>(</w:t>
      </w:r>
      <w:r w:rsidRPr="007E0D4F">
        <w:rPr>
          <w:rFonts w:ascii="Arial" w:hAnsi="Arial" w:cs="Arial"/>
        </w:rPr>
        <w:t xml:space="preserve">Fig. </w:t>
      </w:r>
      <w:r>
        <w:rPr>
          <w:rFonts w:ascii="Arial" w:hAnsi="Arial" w:cs="Arial"/>
        </w:rPr>
        <w:t>S2a,b</w:t>
      </w:r>
      <w:r w:rsidRPr="007E0D4F">
        <w:rPr>
          <w:rFonts w:ascii="Arial" w:hAnsi="Arial" w:cs="Arial"/>
        </w:rPr>
        <w:t xml:space="preserve">), corroborating the observations by Kuwata (1985) that it is easier to demonstrate growth in barley. </w:t>
      </w:r>
      <w:r>
        <w:rPr>
          <w:rFonts w:ascii="Arial" w:hAnsi="Arial" w:cs="Arial"/>
        </w:rPr>
        <w:t xml:space="preserve">Lesion size was positively correlated with the number of bacteria recovered from the corresponding leaf strip (Fig. S2c). </w:t>
      </w:r>
      <w:r w:rsidRPr="007E0D4F">
        <w:rPr>
          <w:rFonts w:ascii="Arial" w:hAnsi="Arial" w:cs="Arial"/>
        </w:rPr>
        <w:t xml:space="preserve">To facilitate selection of Por36_1 grown </w:t>
      </w:r>
      <w:r w:rsidRPr="007E0D4F">
        <w:rPr>
          <w:rFonts w:ascii="Arial" w:hAnsi="Arial" w:cs="Arial"/>
          <w:i/>
        </w:rPr>
        <w:t>in planta</w:t>
      </w:r>
      <w:r w:rsidRPr="007E0D4F">
        <w:rPr>
          <w:rFonts w:ascii="Arial" w:hAnsi="Arial" w:cs="Arial"/>
        </w:rPr>
        <w:t xml:space="preserve"> and distinguish bacteria derived from our inoculum from contaminants among the colonies on plates inoculated with leaf extracts we generated rifampicin resistant mutants. Therefore, Por36_1 was grown for 24 h at 28°C on KB agar (King</w:t>
      </w:r>
      <w:r w:rsidRPr="007E0D4F">
        <w:rPr>
          <w:rFonts w:ascii="Arial" w:hAnsi="Arial" w:cs="Arial"/>
          <w:i/>
        </w:rPr>
        <w:t xml:space="preserve"> et al.</w:t>
      </w:r>
      <w:r w:rsidRPr="007E0D4F">
        <w:rPr>
          <w:rFonts w:ascii="Arial" w:hAnsi="Arial" w:cs="Arial"/>
        </w:rPr>
        <w:t>, 1954), bacteria were re-suspended in 5% KB liquid medium to an OD</w:t>
      </w:r>
      <w:r w:rsidRPr="007E0D4F">
        <w:rPr>
          <w:rFonts w:ascii="Arial" w:hAnsi="Arial" w:cs="Arial"/>
          <w:vertAlign w:val="subscript"/>
        </w:rPr>
        <w:t>600nm</w:t>
      </w:r>
      <w:r w:rsidRPr="007E0D4F">
        <w:rPr>
          <w:rFonts w:ascii="Arial" w:hAnsi="Arial" w:cs="Arial"/>
        </w:rPr>
        <w:t xml:space="preserve"> = 0.01 and 100 </w:t>
      </w:r>
      <w:r>
        <w:rPr>
          <w:rFonts w:ascii="Arial" w:hAnsi="Arial" w:cs="Arial"/>
        </w:rPr>
        <w:t>µ</w:t>
      </w:r>
      <w:r w:rsidRPr="007E0D4F">
        <w:rPr>
          <w:rFonts w:ascii="Arial" w:hAnsi="Arial" w:cs="Arial"/>
        </w:rPr>
        <w:t>l where plated on KB plates with 15 mg l</w:t>
      </w:r>
      <w:r w:rsidRPr="007E0D4F">
        <w:rPr>
          <w:rFonts w:ascii="Arial" w:hAnsi="Arial" w:cs="Arial"/>
          <w:vertAlign w:val="superscript"/>
        </w:rPr>
        <w:t>-1</w:t>
      </w:r>
      <w:r w:rsidRPr="007E0D4F">
        <w:rPr>
          <w:rFonts w:ascii="Arial" w:hAnsi="Arial" w:cs="Arial"/>
        </w:rPr>
        <w:t xml:space="preserve"> rifampicin. Colonies from spontaneous mutants were re</w:t>
      </w:r>
      <w:r>
        <w:rPr>
          <w:rFonts w:ascii="Arial" w:hAnsi="Arial" w:cs="Arial"/>
        </w:rPr>
        <w:t>-</w:t>
      </w:r>
      <w:r w:rsidRPr="007E0D4F">
        <w:rPr>
          <w:rFonts w:ascii="Arial" w:hAnsi="Arial" w:cs="Arial"/>
        </w:rPr>
        <w:t>streaked on KB plates with 50 mg l</w:t>
      </w:r>
      <w:r w:rsidRPr="007E0D4F">
        <w:rPr>
          <w:rFonts w:ascii="Arial" w:hAnsi="Arial" w:cs="Arial"/>
          <w:vertAlign w:val="superscript"/>
        </w:rPr>
        <w:t>-1</w:t>
      </w:r>
      <w:r w:rsidRPr="007E0D4F">
        <w:rPr>
          <w:rFonts w:ascii="Arial" w:hAnsi="Arial" w:cs="Arial"/>
        </w:rPr>
        <w:t xml:space="preserve"> rifampicin. Those growing within 24 h at 28°C were used for further characterisation by virulence assays on wheat line 5_0A and barley cv Golden </w:t>
      </w:r>
      <w:r w:rsidRPr="007E0D4F">
        <w:rPr>
          <w:rFonts w:ascii="Arial" w:hAnsi="Arial" w:cs="Arial"/>
        </w:rPr>
        <w:lastRenderedPageBreak/>
        <w:t>Promise as well as sequencing of 16S–23S rRNA internal transcribed spacer (ITS) region as described previously (Schoonbeek</w:t>
      </w:r>
      <w:r w:rsidRPr="007E0D4F">
        <w:rPr>
          <w:rFonts w:ascii="Arial" w:hAnsi="Arial" w:cs="Arial"/>
          <w:i/>
        </w:rPr>
        <w:t xml:space="preserve"> et al.</w:t>
      </w:r>
      <w:r w:rsidRPr="007E0D4F">
        <w:rPr>
          <w:rFonts w:ascii="Arial" w:hAnsi="Arial" w:cs="Arial"/>
        </w:rPr>
        <w:t>, 2007). Of the isolates that had similar virulence and identical ITS to the original strain we picked one for all disease assays in this manuscript and named it Por36_1rif.</w:t>
      </w:r>
    </w:p>
    <w:p w:rsidR="001E66E5" w:rsidRDefault="001E66E5" w:rsidP="001E66E5">
      <w:pPr>
        <w:rPr>
          <w:rFonts w:ascii="Arial" w:hAnsi="Arial" w:cs="Arial"/>
          <w:b/>
          <w:bCs/>
        </w:rPr>
      </w:pPr>
      <w:r>
        <w:rPr>
          <w:rFonts w:ascii="Arial" w:hAnsi="Arial" w:cs="Arial"/>
          <w:b/>
          <w:bCs/>
        </w:rPr>
        <w:br w:type="page"/>
      </w:r>
    </w:p>
    <w:p w:rsidR="001E66E5" w:rsidRPr="007E0D4F" w:rsidRDefault="001E66E5" w:rsidP="001E66E5">
      <w:pPr>
        <w:widowControl w:val="0"/>
        <w:autoSpaceDE w:val="0"/>
        <w:autoSpaceDN w:val="0"/>
        <w:adjustRightInd w:val="0"/>
        <w:spacing w:line="360" w:lineRule="auto"/>
        <w:rPr>
          <w:rFonts w:ascii="Arial" w:hAnsi="Arial" w:cs="Arial"/>
        </w:rPr>
      </w:pPr>
      <w:r w:rsidRPr="007E0D4F">
        <w:rPr>
          <w:rFonts w:ascii="Arial" w:hAnsi="Arial" w:cs="Arial"/>
          <w:b/>
          <w:bCs/>
        </w:rPr>
        <w:lastRenderedPageBreak/>
        <w:t>Notes S3</w:t>
      </w:r>
      <w:r w:rsidRPr="007E0D4F">
        <w:rPr>
          <w:rFonts w:ascii="Arial" w:hAnsi="Arial" w:cs="Arial"/>
        </w:rPr>
        <w:t xml:space="preserve"> </w:t>
      </w:r>
      <w:sdt>
        <w:sdtPr>
          <w:rPr>
            <w:rFonts w:ascii="Arial" w:hAnsi="Arial" w:cs="Arial"/>
          </w:rPr>
          <w:alias w:val="Insert full legend here and paste your Notes below"/>
          <w:tag w:val="Insert full legend here and paste your Notes below"/>
          <w:id w:val="-169647286"/>
          <w:placeholder>
            <w:docPart w:val="90CECE0E6F7E4F33B5A16820491D4028"/>
          </w:placeholder>
        </w:sdtPr>
        <w:sdtContent>
          <w:sdt>
            <w:sdtPr>
              <w:rPr>
                <w:rFonts w:ascii="Arial" w:hAnsi="Arial" w:cs="Arial"/>
              </w:rPr>
              <w:alias w:val="Insert full legend here and paste your Notes below"/>
              <w:tag w:val="Insert full legend here and paste your Notes below"/>
              <w:id w:val="1474558"/>
              <w:placeholder>
                <w:docPart w:val="DFE2AE7D61264FBE8EFDE086E746A291"/>
              </w:placeholder>
            </w:sdtPr>
            <w:sdtContent>
              <w:r w:rsidRPr="007E0D4F">
                <w:rPr>
                  <w:rFonts w:ascii="Arial" w:hAnsi="Arial" w:cs="Arial"/>
                  <w:b/>
                  <w:bCs/>
                </w:rPr>
                <w:t>Bioassays to determine reactive oxygen species (ROS)</w:t>
              </w:r>
              <w:r>
                <w:rPr>
                  <w:rFonts w:ascii="Arial" w:hAnsi="Arial" w:cs="Arial"/>
                  <w:b/>
                  <w:bCs/>
                </w:rPr>
                <w:t xml:space="preserve"> </w:t>
              </w:r>
              <w:r w:rsidRPr="007E0D4F">
                <w:rPr>
                  <w:rFonts w:ascii="Arial" w:hAnsi="Arial" w:cs="Arial"/>
                  <w:b/>
                  <w:bCs/>
                </w:rPr>
                <w:t>burst in response to PAMPS in wheat</w:t>
              </w:r>
            </w:sdtContent>
          </w:sdt>
        </w:sdtContent>
      </w:sdt>
    </w:p>
    <w:p w:rsidR="001E66E5" w:rsidRDefault="001E66E5" w:rsidP="001E66E5">
      <w:pPr>
        <w:spacing w:line="360" w:lineRule="auto"/>
        <w:rPr>
          <w:rFonts w:ascii="Arial" w:hAnsi="Arial" w:cs="Arial"/>
        </w:rPr>
      </w:pPr>
      <w:r w:rsidRPr="007E0D4F">
        <w:rPr>
          <w:rFonts w:ascii="Arial" w:hAnsi="Arial" w:cs="Arial"/>
        </w:rPr>
        <w:t xml:space="preserve">We tried to develop </w:t>
      </w:r>
      <w:r>
        <w:rPr>
          <w:rFonts w:ascii="Arial" w:hAnsi="Arial" w:cs="Arial"/>
        </w:rPr>
        <w:t xml:space="preserve">a </w:t>
      </w:r>
      <w:r w:rsidRPr="007E0D4F">
        <w:rPr>
          <w:rFonts w:ascii="Arial" w:hAnsi="Arial" w:cs="Arial"/>
        </w:rPr>
        <w:t>luminol</w:t>
      </w:r>
      <w:r>
        <w:rPr>
          <w:rFonts w:ascii="Arial" w:hAnsi="Arial" w:cs="Arial"/>
        </w:rPr>
        <w:t>-</w:t>
      </w:r>
      <w:r w:rsidRPr="007E0D4F">
        <w:rPr>
          <w:rFonts w:ascii="Arial" w:hAnsi="Arial" w:cs="Arial"/>
        </w:rPr>
        <w:t xml:space="preserve">based bioassay using protocols that work well in other species, such as </w:t>
      </w:r>
      <w:r w:rsidRPr="007E0D4F">
        <w:rPr>
          <w:rFonts w:ascii="Arial" w:hAnsi="Arial" w:cs="Arial"/>
          <w:i/>
        </w:rPr>
        <w:t>A. thaliana</w:t>
      </w:r>
      <w:r>
        <w:rPr>
          <w:rFonts w:ascii="Arial" w:hAnsi="Arial" w:cs="Arial"/>
          <w:i/>
        </w:rPr>
        <w:t xml:space="preserve"> </w:t>
      </w:r>
      <w:r w:rsidRPr="00D113FE">
        <w:rPr>
          <w:rFonts w:ascii="Arial" w:hAnsi="Arial" w:cs="Arial"/>
          <w:noProof/>
        </w:rPr>
        <w:t>(Felix</w:t>
      </w:r>
      <w:r w:rsidRPr="00D113FE">
        <w:rPr>
          <w:rFonts w:ascii="Arial" w:hAnsi="Arial" w:cs="Arial"/>
          <w:i/>
          <w:noProof/>
        </w:rPr>
        <w:t xml:space="preserve"> et al.</w:t>
      </w:r>
      <w:r w:rsidRPr="00D113FE">
        <w:rPr>
          <w:rFonts w:ascii="Arial" w:hAnsi="Arial" w:cs="Arial"/>
          <w:noProof/>
        </w:rPr>
        <w:t>, 1999)</w:t>
      </w:r>
      <w:r w:rsidRPr="007E0D4F">
        <w:rPr>
          <w:rFonts w:ascii="Arial" w:hAnsi="Arial" w:cs="Arial"/>
          <w:i/>
        </w:rPr>
        <w:t>, Nicotiana benthamiana</w:t>
      </w:r>
      <w:r w:rsidRPr="007E0D4F">
        <w:rPr>
          <w:rFonts w:ascii="Arial" w:hAnsi="Arial" w:cs="Arial"/>
        </w:rPr>
        <w:t xml:space="preserve"> (Lacombe</w:t>
      </w:r>
      <w:r w:rsidRPr="007E0D4F">
        <w:rPr>
          <w:rFonts w:ascii="Arial" w:hAnsi="Arial" w:cs="Arial"/>
          <w:i/>
        </w:rPr>
        <w:t xml:space="preserve"> et al.</w:t>
      </w:r>
      <w:r w:rsidRPr="007E0D4F">
        <w:rPr>
          <w:rFonts w:ascii="Arial" w:hAnsi="Arial" w:cs="Arial"/>
        </w:rPr>
        <w:t xml:space="preserve">, 2010) </w:t>
      </w:r>
      <w:r>
        <w:rPr>
          <w:rFonts w:ascii="Arial" w:hAnsi="Arial" w:cs="Arial"/>
        </w:rPr>
        <w:t xml:space="preserve">or barley </w:t>
      </w:r>
      <w:r w:rsidRPr="007E0D4F">
        <w:rPr>
          <w:rFonts w:ascii="Arial" w:hAnsi="Arial" w:cs="Arial"/>
        </w:rPr>
        <w:t>(Proels</w:t>
      </w:r>
      <w:r w:rsidRPr="007E0D4F">
        <w:rPr>
          <w:rFonts w:ascii="Arial" w:hAnsi="Arial" w:cs="Arial"/>
          <w:i/>
        </w:rPr>
        <w:t xml:space="preserve"> et al.</w:t>
      </w:r>
      <w:r w:rsidRPr="007E0D4F">
        <w:rPr>
          <w:rFonts w:ascii="Arial" w:hAnsi="Arial" w:cs="Arial"/>
        </w:rPr>
        <w:t>, 2010). The following basic protocol was followed:</w:t>
      </w:r>
    </w:p>
    <w:p w:rsidR="001E66E5" w:rsidRPr="00C105B4" w:rsidRDefault="001E66E5" w:rsidP="001E66E5">
      <w:pPr>
        <w:widowControl w:val="0"/>
        <w:autoSpaceDE w:val="0"/>
        <w:autoSpaceDN w:val="0"/>
        <w:adjustRightInd w:val="0"/>
        <w:spacing w:line="360" w:lineRule="auto"/>
        <w:rPr>
          <w:rFonts w:ascii="Arial" w:hAnsi="Arial" w:cs="Arial"/>
        </w:rPr>
      </w:pPr>
      <w:r w:rsidRPr="007E0D4F">
        <w:rPr>
          <w:rFonts w:ascii="Arial" w:hAnsi="Arial" w:cs="Arial"/>
        </w:rPr>
        <w:t>Leaf discs (d = 4 mm) were cut with a cork borer from the 2</w:t>
      </w:r>
      <w:r w:rsidRPr="0018355D">
        <w:rPr>
          <w:rFonts w:ascii="Arial" w:hAnsi="Arial" w:cs="Arial"/>
          <w:vertAlign w:val="superscript"/>
        </w:rPr>
        <w:t>nd</w:t>
      </w:r>
      <w:r w:rsidRPr="007E0D4F">
        <w:rPr>
          <w:rFonts w:ascii="Arial" w:hAnsi="Arial" w:cs="Arial"/>
        </w:rPr>
        <w:t xml:space="preserve"> true leaf from 2</w:t>
      </w:r>
      <w:r>
        <w:rPr>
          <w:rFonts w:ascii="Arial" w:hAnsi="Arial" w:cs="Arial"/>
        </w:rPr>
        <w:t>-</w:t>
      </w:r>
      <w:r w:rsidRPr="007E0D4F">
        <w:rPr>
          <w:rFonts w:ascii="Arial" w:hAnsi="Arial" w:cs="Arial"/>
        </w:rPr>
        <w:t>, 3</w:t>
      </w:r>
      <w:r>
        <w:rPr>
          <w:rFonts w:ascii="Arial" w:hAnsi="Arial" w:cs="Arial"/>
        </w:rPr>
        <w:t>-</w:t>
      </w:r>
      <w:r w:rsidRPr="007E0D4F">
        <w:rPr>
          <w:rFonts w:ascii="Arial" w:hAnsi="Arial" w:cs="Arial"/>
        </w:rPr>
        <w:t xml:space="preserve"> or 4</w:t>
      </w:r>
      <w:r>
        <w:rPr>
          <w:rFonts w:ascii="Arial" w:hAnsi="Arial" w:cs="Arial"/>
        </w:rPr>
        <w:t>-</w:t>
      </w:r>
      <w:r w:rsidRPr="007E0D4F">
        <w:rPr>
          <w:rFonts w:ascii="Arial" w:hAnsi="Arial" w:cs="Arial"/>
        </w:rPr>
        <w:t>week</w:t>
      </w:r>
      <w:r>
        <w:rPr>
          <w:rFonts w:ascii="Arial" w:hAnsi="Arial" w:cs="Arial"/>
        </w:rPr>
        <w:t>-</w:t>
      </w:r>
      <w:r w:rsidRPr="007E0D4F">
        <w:rPr>
          <w:rFonts w:ascii="Arial" w:hAnsi="Arial" w:cs="Arial"/>
        </w:rPr>
        <w:t>old wheat plants. The discs were incubated in 200 µ</w:t>
      </w:r>
      <w:r>
        <w:rPr>
          <w:rFonts w:ascii="Arial" w:hAnsi="Arial" w:cs="Arial"/>
        </w:rPr>
        <w:t>l</w:t>
      </w:r>
      <w:r w:rsidRPr="007E0D4F">
        <w:rPr>
          <w:rFonts w:ascii="Arial" w:hAnsi="Arial" w:cs="Arial"/>
        </w:rPr>
        <w:t xml:space="preserve"> sterile water in a 96-well plate for 16h.The water was </w:t>
      </w:r>
      <w:r>
        <w:rPr>
          <w:rFonts w:ascii="Arial" w:hAnsi="Arial" w:cs="Arial"/>
        </w:rPr>
        <w:t xml:space="preserve">then </w:t>
      </w:r>
      <w:r w:rsidRPr="007E0D4F">
        <w:rPr>
          <w:rFonts w:ascii="Arial" w:hAnsi="Arial" w:cs="Arial"/>
        </w:rPr>
        <w:t>drained and replaced by a solution containing 34 m</w:t>
      </w:r>
      <w:r w:rsidRPr="002A7FDF">
        <w:rPr>
          <w:rFonts w:ascii="Arial" w:hAnsi="Arial" w:cs="Arial"/>
        </w:rPr>
        <w:t>g l</w:t>
      </w:r>
      <w:r>
        <w:rPr>
          <w:rFonts w:ascii="Arial" w:hAnsi="Arial" w:cs="Arial"/>
          <w:vertAlign w:val="superscript"/>
        </w:rPr>
        <w:noBreakHyphen/>
      </w:r>
      <w:r w:rsidRPr="002A7FDF">
        <w:rPr>
          <w:rFonts w:ascii="Arial" w:hAnsi="Arial" w:cs="Arial"/>
          <w:vertAlign w:val="superscript"/>
        </w:rPr>
        <w:t>1</w:t>
      </w:r>
      <w:r w:rsidRPr="007E0D4F">
        <w:rPr>
          <w:rFonts w:ascii="Arial" w:hAnsi="Arial" w:cs="Arial"/>
        </w:rPr>
        <w:t xml:space="preserve"> (0.2 nM) 5-amino-2,3dihydro-1,4phtalazinedione (lumino</w:t>
      </w:r>
      <w:r>
        <w:rPr>
          <w:rFonts w:ascii="Arial" w:hAnsi="Arial" w:cs="Arial"/>
        </w:rPr>
        <w:t>l), 20 m</w:t>
      </w:r>
      <w:r w:rsidRPr="002A7FDF">
        <w:rPr>
          <w:rFonts w:ascii="Arial" w:hAnsi="Arial" w:cs="Arial"/>
        </w:rPr>
        <w:t>g l</w:t>
      </w:r>
      <w:r>
        <w:rPr>
          <w:rFonts w:ascii="Arial" w:hAnsi="Arial" w:cs="Arial"/>
          <w:vertAlign w:val="superscript"/>
        </w:rPr>
        <w:noBreakHyphen/>
      </w:r>
      <w:r w:rsidRPr="002A7FDF">
        <w:rPr>
          <w:rFonts w:ascii="Arial" w:hAnsi="Arial" w:cs="Arial"/>
          <w:vertAlign w:val="superscript"/>
        </w:rPr>
        <w:t>1</w:t>
      </w:r>
      <w:r>
        <w:rPr>
          <w:rFonts w:ascii="Arial" w:hAnsi="Arial" w:cs="Arial"/>
        </w:rPr>
        <w:t xml:space="preserve"> horseradish peroxidase, </w:t>
      </w:r>
      <w:r w:rsidRPr="007E0D4F">
        <w:rPr>
          <w:rFonts w:ascii="Arial" w:hAnsi="Arial" w:cs="Arial"/>
        </w:rPr>
        <w:t>and the PAMP to be tested. The luminescence was recorded in 100 reads over an interval of approximately 40 minutes (Varioskan Flash plate reader; Thermo Fisher Scientific, Waltham, MA, USA).</w:t>
      </w:r>
      <w:r>
        <w:rPr>
          <w:rFonts w:ascii="Arial" w:hAnsi="Arial" w:cs="Arial"/>
        </w:rPr>
        <w:t xml:space="preserve"> </w:t>
      </w:r>
      <w:r w:rsidRPr="007E0D4F">
        <w:rPr>
          <w:rFonts w:ascii="Arial" w:hAnsi="Arial" w:cs="Arial"/>
        </w:rPr>
        <w:t>As variants on the basic protocol we either replaced the water with sodium phosphate buffer pH 7 or added 2 μ</w:t>
      </w:r>
      <w:r w:rsidRPr="002A7FDF">
        <w:rPr>
          <w:rFonts w:ascii="Arial" w:hAnsi="Arial" w:cs="Arial"/>
        </w:rPr>
        <w:t>g l</w:t>
      </w:r>
      <w:r>
        <w:rPr>
          <w:rFonts w:ascii="Arial" w:hAnsi="Arial" w:cs="Arial"/>
          <w:vertAlign w:val="superscript"/>
        </w:rPr>
        <w:noBreakHyphen/>
      </w:r>
      <w:r w:rsidRPr="002A7FDF">
        <w:rPr>
          <w:rFonts w:ascii="Arial" w:hAnsi="Arial" w:cs="Arial"/>
          <w:vertAlign w:val="superscript"/>
        </w:rPr>
        <w:t>1</w:t>
      </w:r>
      <w:r w:rsidRPr="007E0D4F">
        <w:rPr>
          <w:rFonts w:ascii="Arial" w:hAnsi="Arial" w:cs="Arial"/>
        </w:rPr>
        <w:t xml:space="preserve"> Calyculin A (LC laboratories http://www.lclabs.com, Woburn, MA, USA), </w:t>
      </w:r>
      <w:r>
        <w:rPr>
          <w:rFonts w:ascii="Arial" w:hAnsi="Arial" w:cs="Arial"/>
        </w:rPr>
        <w:t>which increases</w:t>
      </w:r>
      <w:r w:rsidRPr="007E0D4F">
        <w:rPr>
          <w:rFonts w:ascii="Arial" w:hAnsi="Arial" w:cs="Arial"/>
        </w:rPr>
        <w:t xml:space="preserve"> responsiveness to PAMPs </w:t>
      </w:r>
      <w:r w:rsidRPr="00D113FE">
        <w:rPr>
          <w:rFonts w:ascii="Arial" w:hAnsi="Arial" w:cs="Arial"/>
          <w:noProof/>
        </w:rPr>
        <w:t>(Felix</w:t>
      </w:r>
      <w:r w:rsidRPr="00D113FE">
        <w:rPr>
          <w:rFonts w:ascii="Arial" w:hAnsi="Arial" w:cs="Arial"/>
          <w:i/>
          <w:noProof/>
        </w:rPr>
        <w:t xml:space="preserve"> et al.</w:t>
      </w:r>
      <w:r w:rsidRPr="00D113FE">
        <w:rPr>
          <w:rFonts w:ascii="Arial" w:hAnsi="Arial" w:cs="Arial"/>
          <w:noProof/>
        </w:rPr>
        <w:t>, 1994)</w:t>
      </w:r>
      <w:r w:rsidDel="00DD0AFC">
        <w:rPr>
          <w:rFonts w:ascii="Arial" w:hAnsi="Arial" w:cs="Arial"/>
        </w:rPr>
        <w:t xml:space="preserve"> </w:t>
      </w:r>
      <w:r>
        <w:rPr>
          <w:rFonts w:ascii="Arial" w:hAnsi="Arial" w:cs="Arial"/>
        </w:rPr>
        <w:t xml:space="preserve">and was useful to measure PAMP responsiveness in Brassicas </w:t>
      </w:r>
      <w:r w:rsidRPr="007E0D4F">
        <w:rPr>
          <w:rFonts w:ascii="Arial" w:hAnsi="Arial" w:cs="Arial"/>
        </w:rPr>
        <w:t>(Lloyd</w:t>
      </w:r>
      <w:r w:rsidRPr="007E0D4F">
        <w:rPr>
          <w:rFonts w:ascii="Arial" w:hAnsi="Arial" w:cs="Arial"/>
          <w:i/>
        </w:rPr>
        <w:t xml:space="preserve"> et al.</w:t>
      </w:r>
      <w:r w:rsidRPr="007E0D4F">
        <w:rPr>
          <w:rFonts w:ascii="Arial" w:hAnsi="Arial" w:cs="Arial"/>
        </w:rPr>
        <w:t xml:space="preserve">, 2014). </w:t>
      </w:r>
      <w:r>
        <w:rPr>
          <w:rFonts w:ascii="Arial" w:hAnsi="Arial" w:cs="Arial"/>
        </w:rPr>
        <w:t>However, w</w:t>
      </w:r>
      <w:r w:rsidRPr="007E0D4F">
        <w:rPr>
          <w:rFonts w:ascii="Arial" w:hAnsi="Arial" w:cs="Arial"/>
        </w:rPr>
        <w:t xml:space="preserve">e never got reproducible induction of </w:t>
      </w:r>
      <w:r>
        <w:rPr>
          <w:rFonts w:ascii="Arial" w:hAnsi="Arial" w:cs="Arial"/>
        </w:rPr>
        <w:t xml:space="preserve">a </w:t>
      </w:r>
      <w:r w:rsidRPr="007E0D4F">
        <w:rPr>
          <w:rFonts w:ascii="Arial" w:hAnsi="Arial" w:cs="Arial"/>
        </w:rPr>
        <w:t xml:space="preserve">ROS </w:t>
      </w:r>
      <w:r>
        <w:rPr>
          <w:rFonts w:ascii="Arial" w:hAnsi="Arial" w:cs="Arial"/>
        </w:rPr>
        <w:t xml:space="preserve">burst </w:t>
      </w:r>
      <w:r w:rsidRPr="007E0D4F">
        <w:rPr>
          <w:rFonts w:ascii="Arial" w:hAnsi="Arial" w:cs="Arial"/>
        </w:rPr>
        <w:t xml:space="preserve">in any wheat plant, regardless of the PAMP </w:t>
      </w:r>
      <w:r>
        <w:rPr>
          <w:rFonts w:ascii="Arial" w:hAnsi="Arial" w:cs="Arial"/>
        </w:rPr>
        <w:t xml:space="preserve">and concentrations tested </w:t>
      </w:r>
      <w:r w:rsidRPr="007E0D4F">
        <w:rPr>
          <w:rFonts w:ascii="Arial" w:hAnsi="Arial" w:cs="Arial"/>
        </w:rPr>
        <w:t>(100 to 1000 nM flg22, 100 to 1000 nM elf18</w:t>
      </w:r>
      <w:r>
        <w:rPr>
          <w:rFonts w:ascii="Arial" w:hAnsi="Arial" w:cs="Arial"/>
        </w:rPr>
        <w:t>,</w:t>
      </w:r>
      <w:r w:rsidRPr="007E0D4F">
        <w:rPr>
          <w:rFonts w:ascii="Arial" w:hAnsi="Arial" w:cs="Arial"/>
        </w:rPr>
        <w:t xml:space="preserve"> or 0.01 to 1 </w:t>
      </w:r>
      <w:r w:rsidRPr="002A7FDF">
        <w:rPr>
          <w:rFonts w:ascii="Arial" w:hAnsi="Arial" w:cs="Arial"/>
        </w:rPr>
        <w:t>g l</w:t>
      </w:r>
      <w:r>
        <w:rPr>
          <w:rFonts w:ascii="Arial" w:hAnsi="Arial" w:cs="Arial"/>
          <w:vertAlign w:val="superscript"/>
        </w:rPr>
        <w:noBreakHyphen/>
      </w:r>
      <w:r w:rsidRPr="002A7FDF">
        <w:rPr>
          <w:rFonts w:ascii="Arial" w:hAnsi="Arial" w:cs="Arial"/>
          <w:vertAlign w:val="superscript"/>
        </w:rPr>
        <w:t>1</w:t>
      </w:r>
      <w:r>
        <w:rPr>
          <w:rFonts w:ascii="Arial" w:hAnsi="Arial" w:cs="Arial"/>
        </w:rPr>
        <w:t xml:space="preserve"> c</w:t>
      </w:r>
      <w:r w:rsidRPr="007E0D4F">
        <w:rPr>
          <w:rFonts w:ascii="Arial" w:hAnsi="Arial" w:cs="Arial"/>
        </w:rPr>
        <w:t>hitin)</w:t>
      </w:r>
      <w:r>
        <w:rPr>
          <w:rFonts w:ascii="Arial" w:hAnsi="Arial" w:cs="Arial"/>
        </w:rPr>
        <w:t>,</w:t>
      </w:r>
      <w:r w:rsidRPr="007E0D4F">
        <w:rPr>
          <w:rFonts w:ascii="Arial" w:hAnsi="Arial" w:cs="Arial"/>
        </w:rPr>
        <w:t xml:space="preserve"> age of the plants at sampling (2</w:t>
      </w:r>
      <w:r>
        <w:rPr>
          <w:rFonts w:ascii="Arial" w:hAnsi="Arial" w:cs="Arial"/>
        </w:rPr>
        <w:t>-</w:t>
      </w:r>
      <w:r w:rsidRPr="007E0D4F">
        <w:rPr>
          <w:rFonts w:ascii="Arial" w:hAnsi="Arial" w:cs="Arial"/>
        </w:rPr>
        <w:t>,3</w:t>
      </w:r>
      <w:r>
        <w:rPr>
          <w:rFonts w:ascii="Arial" w:hAnsi="Arial" w:cs="Arial"/>
        </w:rPr>
        <w:t>-</w:t>
      </w:r>
      <w:r w:rsidRPr="007E0D4F">
        <w:rPr>
          <w:rFonts w:ascii="Arial" w:hAnsi="Arial" w:cs="Arial"/>
        </w:rPr>
        <w:t xml:space="preserve"> or 4</w:t>
      </w:r>
      <w:r>
        <w:rPr>
          <w:rFonts w:ascii="Arial" w:hAnsi="Arial" w:cs="Arial"/>
        </w:rPr>
        <w:t>-</w:t>
      </w:r>
      <w:r w:rsidRPr="007E0D4F">
        <w:rPr>
          <w:rFonts w:ascii="Arial" w:hAnsi="Arial" w:cs="Arial"/>
        </w:rPr>
        <w:t>week</w:t>
      </w:r>
      <w:r>
        <w:rPr>
          <w:rFonts w:ascii="Arial" w:hAnsi="Arial" w:cs="Arial"/>
        </w:rPr>
        <w:t>-old</w:t>
      </w:r>
      <w:r w:rsidRPr="007E0D4F">
        <w:rPr>
          <w:rFonts w:ascii="Arial" w:hAnsi="Arial" w:cs="Arial"/>
        </w:rPr>
        <w:t>)</w:t>
      </w:r>
      <w:r>
        <w:rPr>
          <w:rFonts w:ascii="Arial" w:hAnsi="Arial" w:cs="Arial"/>
        </w:rPr>
        <w:t>,</w:t>
      </w:r>
      <w:r w:rsidRPr="007E0D4F">
        <w:rPr>
          <w:rFonts w:ascii="Arial" w:hAnsi="Arial" w:cs="Arial"/>
        </w:rPr>
        <w:t xml:space="preserve"> </w:t>
      </w:r>
      <w:r>
        <w:rPr>
          <w:rFonts w:ascii="Arial" w:hAnsi="Arial" w:cs="Arial"/>
        </w:rPr>
        <w:t>or treatment</w:t>
      </w:r>
      <w:r w:rsidRPr="007E0D4F">
        <w:rPr>
          <w:rFonts w:ascii="Arial" w:hAnsi="Arial" w:cs="Arial"/>
        </w:rPr>
        <w:t xml:space="preserve"> </w:t>
      </w:r>
      <w:r>
        <w:rPr>
          <w:rFonts w:ascii="Arial" w:hAnsi="Arial" w:cs="Arial"/>
        </w:rPr>
        <w:t>with</w:t>
      </w:r>
      <w:r w:rsidRPr="007E0D4F">
        <w:rPr>
          <w:rFonts w:ascii="Arial" w:hAnsi="Arial" w:cs="Arial"/>
        </w:rPr>
        <w:t xml:space="preserve"> phosphate or Calyculin A.</w:t>
      </w:r>
      <w:r>
        <w:rPr>
          <w:rFonts w:ascii="Arial" w:hAnsi="Arial" w:cs="Arial"/>
        </w:rPr>
        <w:t xml:space="preserve"> When using L-012 (</w:t>
      </w:r>
      <w:r w:rsidRPr="00F6465B">
        <w:rPr>
          <w:rFonts w:ascii="Arial" w:hAnsi="Arial" w:cs="Arial"/>
        </w:rPr>
        <w:t>Wako Chemical GmbH</w:t>
      </w:r>
      <w:r>
        <w:rPr>
          <w:rFonts w:ascii="Arial" w:hAnsi="Arial" w:cs="Arial"/>
        </w:rPr>
        <w:t>), a luminol derivative with increased sensitivity, we did not obtain a reproducible ROS burst without elevation of the background signal.</w:t>
      </w:r>
      <w:r>
        <w:rPr>
          <w:rFonts w:ascii="Arial" w:hAnsi="Arial" w:cs="Arial"/>
          <w:b/>
          <w:bCs/>
          <w:iCs/>
        </w:rPr>
        <w:br w:type="page"/>
      </w:r>
    </w:p>
    <w:p w:rsidR="001E66E5" w:rsidRPr="0096408B" w:rsidRDefault="001E66E5" w:rsidP="001E66E5">
      <w:pPr>
        <w:widowControl w:val="0"/>
        <w:autoSpaceDE w:val="0"/>
        <w:autoSpaceDN w:val="0"/>
        <w:adjustRightInd w:val="0"/>
        <w:spacing w:line="360" w:lineRule="auto"/>
        <w:rPr>
          <w:rFonts w:ascii="Arial" w:hAnsi="Arial" w:cs="Arial"/>
          <w:b/>
          <w:bCs/>
          <w:iCs/>
        </w:rPr>
      </w:pPr>
      <w:r w:rsidRPr="00094F47">
        <w:rPr>
          <w:rFonts w:ascii="Arial" w:hAnsi="Arial" w:cs="Arial"/>
          <w:b/>
          <w:bCs/>
          <w:iCs/>
        </w:rPr>
        <w:lastRenderedPageBreak/>
        <w:t>Su</w:t>
      </w:r>
      <w:r>
        <w:rPr>
          <w:rFonts w:ascii="Arial" w:hAnsi="Arial" w:cs="Arial"/>
          <w:b/>
          <w:bCs/>
          <w:iCs/>
        </w:rPr>
        <w:t>pporting Information References</w:t>
      </w:r>
    </w:p>
    <w:p w:rsidR="001E66E5" w:rsidRPr="002F75C8" w:rsidRDefault="001E66E5" w:rsidP="001E66E5">
      <w:pPr>
        <w:spacing w:line="360" w:lineRule="auto"/>
        <w:rPr>
          <w:rFonts w:ascii="Arial" w:hAnsi="Arial" w:cs="Arial"/>
        </w:rPr>
      </w:pPr>
    </w:p>
    <w:p w:rsidR="001E66E5" w:rsidRPr="008037DB" w:rsidRDefault="001E66E5" w:rsidP="001E66E5">
      <w:pPr>
        <w:spacing w:line="360" w:lineRule="auto"/>
        <w:ind w:left="720" w:hanging="720"/>
        <w:rPr>
          <w:rFonts w:ascii="Arial" w:hAnsi="Arial" w:cs="Arial"/>
          <w:noProof/>
        </w:rPr>
      </w:pPr>
      <w:r w:rsidRPr="008037DB">
        <w:rPr>
          <w:rFonts w:ascii="Arial" w:hAnsi="Arial" w:cs="Arial"/>
          <w:b/>
          <w:noProof/>
        </w:rPr>
        <w:t xml:space="preserve">Bryant RR. 2013. </w:t>
      </w:r>
      <w:r w:rsidRPr="008037DB">
        <w:rPr>
          <w:rFonts w:ascii="Arial" w:hAnsi="Arial" w:cs="Arial"/>
          <w:i/>
          <w:noProof/>
        </w:rPr>
        <w:t>Effects of temperature on wheat-pathogen interactions.</w:t>
      </w:r>
      <w:r w:rsidRPr="008037DB">
        <w:rPr>
          <w:rFonts w:ascii="Arial" w:hAnsi="Arial" w:cs="Arial"/>
          <w:noProof/>
        </w:rPr>
        <w:t xml:space="preserve"> Doctor of Philosophy PhD, University of East Anglia Norwich.</w:t>
      </w:r>
    </w:p>
    <w:p w:rsidR="001E66E5" w:rsidRPr="002263DF" w:rsidRDefault="001E66E5" w:rsidP="001E66E5">
      <w:pPr>
        <w:spacing w:line="360" w:lineRule="auto"/>
        <w:ind w:left="720" w:hanging="720"/>
        <w:rPr>
          <w:rFonts w:ascii="Arial" w:hAnsi="Arial" w:cs="Arial"/>
          <w:noProof/>
        </w:rPr>
      </w:pPr>
      <w:r w:rsidRPr="002F75C8">
        <w:rPr>
          <w:rFonts w:ascii="Arial" w:hAnsi="Arial" w:cs="Arial"/>
          <w:b/>
          <w:noProof/>
        </w:rPr>
        <w:t>Cantu D, Yang B, Ruan R, Li K, Menzo V, Fu D, Chern M, Ronald P, Dubcovsky J. 2013.</w:t>
      </w:r>
      <w:r>
        <w:rPr>
          <w:rFonts w:ascii="Arial" w:hAnsi="Arial" w:cs="Arial"/>
          <w:noProof/>
        </w:rPr>
        <w:t xml:space="preserve"> Comparative </w:t>
      </w:r>
      <w:r w:rsidRPr="00DD0AFC">
        <w:rPr>
          <w:rFonts w:ascii="Arial" w:hAnsi="Arial" w:cs="Arial"/>
          <w:noProof/>
        </w:rPr>
        <w:t xml:space="preserve">analysis of protein-protein interactions in the defense response of rice and wheat. </w:t>
      </w:r>
      <w:r w:rsidRPr="00DD0AFC">
        <w:rPr>
          <w:rFonts w:ascii="Arial" w:hAnsi="Arial" w:cs="Arial"/>
          <w:i/>
          <w:noProof/>
        </w:rPr>
        <w:t>BMC Genomics</w:t>
      </w:r>
      <w:r w:rsidRPr="00DD0AFC">
        <w:rPr>
          <w:rFonts w:ascii="Arial" w:hAnsi="Arial" w:cs="Arial"/>
          <w:noProof/>
        </w:rPr>
        <w:t xml:space="preserve"> </w:t>
      </w:r>
      <w:r w:rsidRPr="002263DF">
        <w:rPr>
          <w:rFonts w:ascii="Arial" w:hAnsi="Arial" w:cs="Arial"/>
          <w:b/>
          <w:noProof/>
        </w:rPr>
        <w:t>14</w:t>
      </w:r>
      <w:r w:rsidRPr="002263DF">
        <w:rPr>
          <w:rFonts w:ascii="Arial" w:hAnsi="Arial" w:cs="Arial"/>
          <w:noProof/>
        </w:rPr>
        <w:t>(1): 166.</w:t>
      </w:r>
    </w:p>
    <w:p w:rsidR="001E66E5" w:rsidRPr="002263DF" w:rsidRDefault="001E66E5" w:rsidP="001E66E5">
      <w:pPr>
        <w:spacing w:line="360" w:lineRule="auto"/>
        <w:ind w:left="720" w:hanging="720"/>
        <w:rPr>
          <w:rFonts w:ascii="Arial" w:hAnsi="Arial" w:cs="Arial"/>
          <w:noProof/>
        </w:rPr>
      </w:pPr>
      <w:bookmarkStart w:id="45" w:name="_ENREF_3"/>
      <w:r w:rsidRPr="002263DF">
        <w:rPr>
          <w:rFonts w:ascii="Arial" w:hAnsi="Arial" w:cs="Arial"/>
          <w:b/>
          <w:noProof/>
        </w:rPr>
        <w:t>Felix G, Duran JD, Volko S, Boller T. 1999.</w:t>
      </w:r>
      <w:r w:rsidRPr="002263DF">
        <w:rPr>
          <w:rFonts w:ascii="Arial" w:hAnsi="Arial" w:cs="Arial"/>
          <w:noProof/>
        </w:rPr>
        <w:t xml:space="preserve"> Plants have a sensitive perception system for the most conserved domain of bacterial flagellin. </w:t>
      </w:r>
      <w:r w:rsidRPr="002263DF">
        <w:rPr>
          <w:rFonts w:ascii="Arial" w:hAnsi="Arial" w:cs="Arial"/>
          <w:i/>
          <w:noProof/>
        </w:rPr>
        <w:t>Plant Journal</w:t>
      </w:r>
      <w:r w:rsidRPr="002263DF">
        <w:rPr>
          <w:rFonts w:ascii="Arial" w:hAnsi="Arial" w:cs="Arial"/>
          <w:noProof/>
        </w:rPr>
        <w:t xml:space="preserve"> </w:t>
      </w:r>
      <w:r w:rsidRPr="002263DF">
        <w:rPr>
          <w:rFonts w:ascii="Arial" w:hAnsi="Arial" w:cs="Arial"/>
          <w:b/>
          <w:noProof/>
        </w:rPr>
        <w:t>18</w:t>
      </w:r>
      <w:r w:rsidRPr="002263DF">
        <w:rPr>
          <w:rFonts w:ascii="Arial" w:hAnsi="Arial" w:cs="Arial"/>
          <w:noProof/>
        </w:rPr>
        <w:t>(3): 265-276.</w:t>
      </w:r>
      <w:bookmarkEnd w:id="45"/>
    </w:p>
    <w:p w:rsidR="001E66E5" w:rsidRPr="002263DF" w:rsidRDefault="001E66E5" w:rsidP="001E66E5">
      <w:pPr>
        <w:spacing w:line="360" w:lineRule="auto"/>
        <w:ind w:left="720" w:hanging="720"/>
        <w:rPr>
          <w:rFonts w:ascii="Arial" w:hAnsi="Arial" w:cs="Arial"/>
          <w:noProof/>
        </w:rPr>
      </w:pPr>
      <w:bookmarkStart w:id="46" w:name="_ENREF_4"/>
      <w:r w:rsidRPr="002263DF">
        <w:rPr>
          <w:rFonts w:ascii="Arial" w:hAnsi="Arial" w:cs="Arial"/>
          <w:b/>
          <w:noProof/>
        </w:rPr>
        <w:t>Felix G, Regenass M, Spanu P, Boller T. 1994.</w:t>
      </w:r>
      <w:r w:rsidRPr="002263DF">
        <w:rPr>
          <w:rFonts w:ascii="Arial" w:hAnsi="Arial" w:cs="Arial"/>
          <w:noProof/>
        </w:rPr>
        <w:t xml:space="preserve"> The protein phosphatase inhibitor calyculin-A mimics elicitor action in plant-cells and induces rapid hyperphosphorylation of specific proteins as revealed by pulse labeling with p-33 phosphate. </w:t>
      </w:r>
      <w:r w:rsidRPr="002263DF">
        <w:rPr>
          <w:rFonts w:ascii="Arial" w:hAnsi="Arial" w:cs="Arial"/>
          <w:i/>
          <w:noProof/>
        </w:rPr>
        <w:t>Proceedings of the National Academy of Sciences of the United States of America</w:t>
      </w:r>
      <w:r w:rsidRPr="002263DF">
        <w:rPr>
          <w:rFonts w:ascii="Arial" w:hAnsi="Arial" w:cs="Arial"/>
          <w:noProof/>
        </w:rPr>
        <w:t xml:space="preserve"> </w:t>
      </w:r>
      <w:r w:rsidRPr="002263DF">
        <w:rPr>
          <w:rFonts w:ascii="Arial" w:hAnsi="Arial" w:cs="Arial"/>
          <w:b/>
          <w:noProof/>
        </w:rPr>
        <w:t>91</w:t>
      </w:r>
      <w:r w:rsidRPr="002263DF">
        <w:rPr>
          <w:rFonts w:ascii="Arial" w:hAnsi="Arial" w:cs="Arial"/>
          <w:noProof/>
        </w:rPr>
        <w:t>(3): 952-956.</w:t>
      </w:r>
      <w:bookmarkEnd w:id="46"/>
    </w:p>
    <w:p w:rsidR="001E66E5" w:rsidRDefault="001E66E5" w:rsidP="001E66E5">
      <w:pPr>
        <w:spacing w:line="360" w:lineRule="auto"/>
        <w:ind w:left="720" w:hanging="720"/>
        <w:rPr>
          <w:rFonts w:ascii="Arial" w:hAnsi="Arial" w:cs="Arial"/>
          <w:noProof/>
        </w:rPr>
      </w:pPr>
      <w:r w:rsidRPr="002263DF">
        <w:rPr>
          <w:rFonts w:ascii="Arial" w:hAnsi="Arial" w:cs="Arial"/>
          <w:b/>
          <w:noProof/>
        </w:rPr>
        <w:t>Firek S, Ozcan S, Warner SAJ, Draper J. 1993.</w:t>
      </w:r>
      <w:r w:rsidRPr="002263DF">
        <w:rPr>
          <w:rFonts w:ascii="Arial" w:hAnsi="Arial" w:cs="Arial"/>
          <w:noProof/>
        </w:rPr>
        <w:t xml:space="preserve"> A wound-induced promoter driving npt-II expression limited to</w:t>
      </w:r>
      <w:r>
        <w:rPr>
          <w:rFonts w:ascii="Arial" w:hAnsi="Arial" w:cs="Arial"/>
          <w:noProof/>
        </w:rPr>
        <w:t xml:space="preserve"> dedifferentiated cells at wound sites is sufficient to allow selection of transgenic shoots. </w:t>
      </w:r>
      <w:r w:rsidRPr="002F75C8">
        <w:rPr>
          <w:rFonts w:ascii="Arial" w:hAnsi="Arial" w:cs="Arial"/>
          <w:i/>
          <w:noProof/>
        </w:rPr>
        <w:t>Plant Molecular Biology</w:t>
      </w:r>
      <w:r>
        <w:rPr>
          <w:rFonts w:ascii="Arial" w:hAnsi="Arial" w:cs="Arial"/>
          <w:noProof/>
        </w:rPr>
        <w:t xml:space="preserve"> </w:t>
      </w:r>
      <w:r w:rsidRPr="002F75C8">
        <w:rPr>
          <w:rFonts w:ascii="Arial" w:hAnsi="Arial" w:cs="Arial"/>
          <w:b/>
          <w:noProof/>
        </w:rPr>
        <w:t>22</w:t>
      </w:r>
      <w:r>
        <w:rPr>
          <w:rFonts w:ascii="Arial" w:hAnsi="Arial" w:cs="Arial"/>
          <w:noProof/>
        </w:rPr>
        <w:t>(1): 129-142.</w:t>
      </w:r>
    </w:p>
    <w:p w:rsidR="001E66E5" w:rsidRDefault="001E66E5" w:rsidP="001E66E5">
      <w:pPr>
        <w:spacing w:line="360" w:lineRule="auto"/>
        <w:ind w:left="720" w:hanging="720"/>
        <w:rPr>
          <w:rFonts w:ascii="Arial" w:hAnsi="Arial" w:cs="Arial"/>
          <w:noProof/>
        </w:rPr>
      </w:pPr>
      <w:r w:rsidRPr="002F75C8">
        <w:rPr>
          <w:rFonts w:ascii="Arial" w:hAnsi="Arial" w:cs="Arial"/>
          <w:b/>
          <w:noProof/>
        </w:rPr>
        <w:t>Hood EE, Gelvin SB, Melchers LS, Hoekema A. 1993.</w:t>
      </w:r>
      <w:r>
        <w:rPr>
          <w:rFonts w:ascii="Arial" w:hAnsi="Arial" w:cs="Arial"/>
          <w:noProof/>
        </w:rPr>
        <w:t xml:space="preserve"> New </w:t>
      </w:r>
      <w:r w:rsidRPr="002F75C8">
        <w:rPr>
          <w:rFonts w:ascii="Arial" w:hAnsi="Arial" w:cs="Arial"/>
          <w:i/>
          <w:noProof/>
        </w:rPr>
        <w:t xml:space="preserve">Agrobacterium </w:t>
      </w:r>
      <w:r>
        <w:rPr>
          <w:rFonts w:ascii="Arial" w:hAnsi="Arial" w:cs="Arial"/>
          <w:noProof/>
        </w:rPr>
        <w:t xml:space="preserve">helper plasmids for gene-transfer to plants. </w:t>
      </w:r>
      <w:r w:rsidRPr="002F75C8">
        <w:rPr>
          <w:rFonts w:ascii="Arial" w:hAnsi="Arial" w:cs="Arial"/>
          <w:i/>
          <w:noProof/>
        </w:rPr>
        <w:t>Transgenic Research</w:t>
      </w:r>
      <w:r>
        <w:rPr>
          <w:rFonts w:ascii="Arial" w:hAnsi="Arial" w:cs="Arial"/>
          <w:noProof/>
        </w:rPr>
        <w:t xml:space="preserve"> </w:t>
      </w:r>
      <w:r w:rsidRPr="002F75C8">
        <w:rPr>
          <w:rFonts w:ascii="Arial" w:hAnsi="Arial" w:cs="Arial"/>
          <w:b/>
          <w:noProof/>
        </w:rPr>
        <w:t>2</w:t>
      </w:r>
      <w:r>
        <w:rPr>
          <w:rFonts w:ascii="Arial" w:hAnsi="Arial" w:cs="Arial"/>
          <w:noProof/>
        </w:rPr>
        <w:t>(4): 208-218.</w:t>
      </w:r>
    </w:p>
    <w:p w:rsidR="001E66E5" w:rsidRDefault="001E66E5" w:rsidP="001E66E5">
      <w:pPr>
        <w:spacing w:line="360" w:lineRule="auto"/>
        <w:ind w:left="720" w:hanging="720"/>
        <w:rPr>
          <w:rFonts w:ascii="Arial" w:hAnsi="Arial" w:cs="Arial"/>
          <w:noProof/>
        </w:rPr>
      </w:pPr>
      <w:r w:rsidRPr="002F75C8">
        <w:rPr>
          <w:rFonts w:ascii="Arial" w:hAnsi="Arial" w:cs="Arial"/>
          <w:b/>
          <w:noProof/>
        </w:rPr>
        <w:t>Hwang MSH, Morgan RL, Sarkar SF, Wang PW, Guttman DS. 2005.</w:t>
      </w:r>
      <w:r>
        <w:rPr>
          <w:rFonts w:ascii="Arial" w:hAnsi="Arial" w:cs="Arial"/>
          <w:noProof/>
        </w:rPr>
        <w:t xml:space="preserve"> Phylogenetic characterization of virulence and resistance phenotypes of</w:t>
      </w:r>
      <w:r w:rsidRPr="002F75C8">
        <w:rPr>
          <w:rFonts w:ascii="Arial" w:hAnsi="Arial" w:cs="Arial"/>
          <w:i/>
          <w:noProof/>
        </w:rPr>
        <w:t xml:space="preserve"> Pseudomonas syringae</w:t>
      </w:r>
      <w:r>
        <w:rPr>
          <w:rFonts w:ascii="Arial" w:hAnsi="Arial" w:cs="Arial"/>
          <w:noProof/>
        </w:rPr>
        <w:t xml:space="preserve">. </w:t>
      </w:r>
      <w:r w:rsidRPr="002F75C8">
        <w:rPr>
          <w:rFonts w:ascii="Arial" w:hAnsi="Arial" w:cs="Arial"/>
          <w:i/>
          <w:noProof/>
        </w:rPr>
        <w:t>Applied and Environmental Microbiology</w:t>
      </w:r>
      <w:r>
        <w:rPr>
          <w:rFonts w:ascii="Arial" w:hAnsi="Arial" w:cs="Arial"/>
          <w:noProof/>
        </w:rPr>
        <w:t xml:space="preserve"> </w:t>
      </w:r>
      <w:r w:rsidRPr="002F75C8">
        <w:rPr>
          <w:rFonts w:ascii="Arial" w:hAnsi="Arial" w:cs="Arial"/>
          <w:b/>
          <w:noProof/>
        </w:rPr>
        <w:t>71</w:t>
      </w:r>
      <w:r>
        <w:rPr>
          <w:rFonts w:ascii="Arial" w:hAnsi="Arial" w:cs="Arial"/>
          <w:noProof/>
        </w:rPr>
        <w:t>(9): 5182-5191.</w:t>
      </w:r>
    </w:p>
    <w:p w:rsidR="001E66E5" w:rsidRDefault="001E66E5" w:rsidP="001E66E5">
      <w:pPr>
        <w:spacing w:line="360" w:lineRule="auto"/>
        <w:ind w:left="720" w:hanging="720"/>
        <w:rPr>
          <w:rFonts w:ascii="Arial" w:hAnsi="Arial" w:cs="Arial"/>
          <w:noProof/>
        </w:rPr>
      </w:pPr>
      <w:r w:rsidRPr="002F75C8">
        <w:rPr>
          <w:rFonts w:ascii="Arial" w:hAnsi="Arial" w:cs="Arial"/>
          <w:b/>
          <w:noProof/>
        </w:rPr>
        <w:t>King EO, Ward MK, Raney DE. 1954.</w:t>
      </w:r>
      <w:r>
        <w:rPr>
          <w:rFonts w:ascii="Arial" w:hAnsi="Arial" w:cs="Arial"/>
          <w:noProof/>
        </w:rPr>
        <w:t xml:space="preserve"> Two simple media for the demonstration of pyocyanin and fluorescein. </w:t>
      </w:r>
      <w:r w:rsidRPr="002F75C8">
        <w:rPr>
          <w:rFonts w:ascii="Arial" w:hAnsi="Arial" w:cs="Arial"/>
          <w:i/>
          <w:noProof/>
        </w:rPr>
        <w:t>Journal of Laboratory and Clinical Medicine</w:t>
      </w:r>
      <w:r>
        <w:rPr>
          <w:rFonts w:ascii="Arial" w:hAnsi="Arial" w:cs="Arial"/>
          <w:noProof/>
        </w:rPr>
        <w:t xml:space="preserve"> </w:t>
      </w:r>
      <w:r w:rsidRPr="002F75C8">
        <w:rPr>
          <w:rFonts w:ascii="Arial" w:hAnsi="Arial" w:cs="Arial"/>
          <w:b/>
          <w:noProof/>
        </w:rPr>
        <w:t>44</w:t>
      </w:r>
      <w:r>
        <w:rPr>
          <w:rFonts w:ascii="Arial" w:hAnsi="Arial" w:cs="Arial"/>
          <w:noProof/>
        </w:rPr>
        <w:t>: 301-307.</w:t>
      </w:r>
    </w:p>
    <w:p w:rsidR="001E66E5" w:rsidRDefault="001E66E5" w:rsidP="001E66E5">
      <w:pPr>
        <w:spacing w:line="360" w:lineRule="auto"/>
        <w:ind w:left="720" w:hanging="720"/>
        <w:rPr>
          <w:rFonts w:ascii="Arial" w:hAnsi="Arial" w:cs="Arial"/>
          <w:noProof/>
        </w:rPr>
      </w:pPr>
      <w:r w:rsidRPr="002F75C8">
        <w:rPr>
          <w:rFonts w:ascii="Arial" w:hAnsi="Arial" w:cs="Arial"/>
          <w:b/>
          <w:noProof/>
        </w:rPr>
        <w:t>Klimyuk VI, Carroll BJ, Thomas CM, Jones JDG. 1993.</w:t>
      </w:r>
      <w:r>
        <w:rPr>
          <w:rFonts w:ascii="Arial" w:hAnsi="Arial" w:cs="Arial"/>
          <w:noProof/>
        </w:rPr>
        <w:t xml:space="preserve"> Alkali treatment for rapid preparation of plant-material for reliable pcr analysis. </w:t>
      </w:r>
      <w:r w:rsidRPr="002F75C8">
        <w:rPr>
          <w:rFonts w:ascii="Arial" w:hAnsi="Arial" w:cs="Arial"/>
          <w:i/>
          <w:noProof/>
        </w:rPr>
        <w:t>The Plant Journal</w:t>
      </w:r>
      <w:r>
        <w:rPr>
          <w:rFonts w:ascii="Arial" w:hAnsi="Arial" w:cs="Arial"/>
          <w:noProof/>
        </w:rPr>
        <w:t xml:space="preserve"> </w:t>
      </w:r>
      <w:r w:rsidRPr="002F75C8">
        <w:rPr>
          <w:rFonts w:ascii="Arial" w:hAnsi="Arial" w:cs="Arial"/>
          <w:b/>
          <w:noProof/>
        </w:rPr>
        <w:t>3</w:t>
      </w:r>
      <w:r>
        <w:rPr>
          <w:rFonts w:ascii="Arial" w:hAnsi="Arial" w:cs="Arial"/>
          <w:noProof/>
        </w:rPr>
        <w:t>(3): 493-494.</w:t>
      </w:r>
    </w:p>
    <w:p w:rsidR="001E66E5" w:rsidRDefault="001E66E5" w:rsidP="001E66E5">
      <w:pPr>
        <w:spacing w:line="360" w:lineRule="auto"/>
        <w:ind w:left="720" w:hanging="720"/>
        <w:rPr>
          <w:rFonts w:ascii="Arial" w:hAnsi="Arial" w:cs="Arial"/>
          <w:noProof/>
        </w:rPr>
      </w:pPr>
      <w:r w:rsidRPr="008037DB">
        <w:rPr>
          <w:rFonts w:ascii="Arial" w:hAnsi="Arial" w:cs="Arial"/>
          <w:b/>
          <w:noProof/>
        </w:rPr>
        <w:t>Kuwata H. 1985.</w:t>
      </w:r>
      <w:r w:rsidRPr="008037DB">
        <w:rPr>
          <w:rFonts w:ascii="Arial" w:hAnsi="Arial" w:cs="Arial"/>
          <w:noProof/>
        </w:rPr>
        <w:t xml:space="preserve"> </w:t>
      </w:r>
      <w:r w:rsidRPr="008037DB">
        <w:rPr>
          <w:rFonts w:ascii="Arial" w:hAnsi="Arial" w:cs="Arial"/>
          <w:i/>
          <w:noProof/>
        </w:rPr>
        <w:t>Pseudomonas syringae</w:t>
      </w:r>
      <w:r w:rsidRPr="008037DB">
        <w:rPr>
          <w:rFonts w:ascii="Arial" w:hAnsi="Arial" w:cs="Arial"/>
          <w:noProof/>
        </w:rPr>
        <w:t xml:space="preserve"> pathovar </w:t>
      </w:r>
      <w:r w:rsidRPr="008037DB">
        <w:rPr>
          <w:rFonts w:ascii="Arial" w:hAnsi="Arial" w:cs="Arial"/>
          <w:i/>
          <w:noProof/>
        </w:rPr>
        <w:t xml:space="preserve">oryzae </w:t>
      </w:r>
      <w:r w:rsidRPr="008037DB">
        <w:rPr>
          <w:rFonts w:ascii="Arial" w:hAnsi="Arial" w:cs="Arial"/>
          <w:noProof/>
        </w:rPr>
        <w:t xml:space="preserve">new pathovar causal agent of bacterial halo blight of rice. </w:t>
      </w:r>
      <w:r w:rsidRPr="008037DB">
        <w:rPr>
          <w:rFonts w:ascii="Arial" w:hAnsi="Arial" w:cs="Arial"/>
          <w:i/>
          <w:noProof/>
        </w:rPr>
        <w:t>Annals of the Phytopathological Society of Japan</w:t>
      </w:r>
      <w:r w:rsidRPr="008037DB">
        <w:rPr>
          <w:rFonts w:ascii="Arial" w:hAnsi="Arial" w:cs="Arial"/>
          <w:noProof/>
        </w:rPr>
        <w:t xml:space="preserve"> </w:t>
      </w:r>
      <w:r w:rsidRPr="008037DB">
        <w:rPr>
          <w:rFonts w:ascii="Arial" w:hAnsi="Arial" w:cs="Arial"/>
          <w:b/>
          <w:noProof/>
        </w:rPr>
        <w:t>51</w:t>
      </w:r>
      <w:r w:rsidRPr="008037DB">
        <w:rPr>
          <w:rFonts w:ascii="Arial" w:hAnsi="Arial" w:cs="Arial"/>
          <w:noProof/>
        </w:rPr>
        <w:t>(2): 212-218.</w:t>
      </w:r>
    </w:p>
    <w:p w:rsidR="001E66E5" w:rsidRPr="008037DB" w:rsidRDefault="001E66E5" w:rsidP="001E66E5">
      <w:pPr>
        <w:spacing w:line="360" w:lineRule="auto"/>
        <w:ind w:left="720" w:hanging="720"/>
        <w:rPr>
          <w:rFonts w:ascii="Arial" w:hAnsi="Arial" w:cs="Arial"/>
          <w:noProof/>
        </w:rPr>
      </w:pPr>
      <w:r w:rsidRPr="008037DB">
        <w:rPr>
          <w:rFonts w:ascii="Arial" w:hAnsi="Arial" w:cs="Arial"/>
          <w:b/>
          <w:noProof/>
        </w:rPr>
        <w:t>Lacombe S, Rougon-Cardoso A, Sherwood E, Peeters N, Dahlbeck D, van Esse HP, Smoker M, Rallapalli G, Thomma BPHJ, Staskawicz B, et al. 2010.</w:t>
      </w:r>
      <w:r w:rsidRPr="008037DB">
        <w:rPr>
          <w:rFonts w:ascii="Arial" w:hAnsi="Arial" w:cs="Arial"/>
          <w:noProof/>
        </w:rPr>
        <w:t xml:space="preserve"> </w:t>
      </w:r>
      <w:r w:rsidRPr="008037DB">
        <w:rPr>
          <w:rFonts w:ascii="Arial" w:hAnsi="Arial" w:cs="Arial"/>
          <w:noProof/>
        </w:rPr>
        <w:lastRenderedPageBreak/>
        <w:t xml:space="preserve">Interfamily transfer of a plant pattern-recognition receptor confers broad-spectrum bacterial resistance. </w:t>
      </w:r>
      <w:r w:rsidRPr="008037DB">
        <w:rPr>
          <w:rFonts w:ascii="Arial" w:hAnsi="Arial" w:cs="Arial"/>
          <w:i/>
          <w:noProof/>
        </w:rPr>
        <w:t>Nature Biotechnology</w:t>
      </w:r>
      <w:r w:rsidRPr="008037DB">
        <w:rPr>
          <w:rFonts w:ascii="Arial" w:hAnsi="Arial" w:cs="Arial"/>
          <w:noProof/>
        </w:rPr>
        <w:t xml:space="preserve"> </w:t>
      </w:r>
      <w:r w:rsidRPr="008037DB">
        <w:rPr>
          <w:rFonts w:ascii="Arial" w:hAnsi="Arial" w:cs="Arial"/>
          <w:b/>
          <w:noProof/>
        </w:rPr>
        <w:t>28</w:t>
      </w:r>
      <w:r w:rsidRPr="008037DB">
        <w:rPr>
          <w:rFonts w:ascii="Arial" w:hAnsi="Arial" w:cs="Arial"/>
          <w:noProof/>
        </w:rPr>
        <w:t>(4): 365-369.</w:t>
      </w:r>
    </w:p>
    <w:p w:rsidR="001E66E5" w:rsidRDefault="001E66E5" w:rsidP="001E66E5">
      <w:pPr>
        <w:spacing w:line="360" w:lineRule="auto"/>
        <w:ind w:left="720" w:hanging="720"/>
        <w:rPr>
          <w:rFonts w:ascii="Arial" w:hAnsi="Arial" w:cs="Arial"/>
          <w:noProof/>
        </w:rPr>
      </w:pPr>
      <w:bookmarkStart w:id="47" w:name="_ENREF_7"/>
      <w:r w:rsidRPr="002F75C8">
        <w:rPr>
          <w:rFonts w:ascii="Arial" w:hAnsi="Arial" w:cs="Arial"/>
          <w:b/>
          <w:noProof/>
        </w:rPr>
        <w:t>Lee W-S, Rudd JJ, Hammond-Kosack KE, Kanyuka K. 2013.</w:t>
      </w:r>
      <w:r>
        <w:rPr>
          <w:rFonts w:ascii="Arial" w:hAnsi="Arial" w:cs="Arial"/>
          <w:noProof/>
        </w:rPr>
        <w:t xml:space="preserve"> </w:t>
      </w:r>
      <w:r w:rsidRPr="002F75C8">
        <w:rPr>
          <w:rFonts w:ascii="Arial" w:hAnsi="Arial" w:cs="Arial"/>
          <w:i/>
          <w:noProof/>
        </w:rPr>
        <w:t>Mycosphaerella graminicola</w:t>
      </w:r>
      <w:r>
        <w:rPr>
          <w:rFonts w:ascii="Arial" w:hAnsi="Arial" w:cs="Arial"/>
          <w:noProof/>
        </w:rPr>
        <w:t xml:space="preserve"> LysM effector-mediated stealth pathogenesis subverts recognition through both CERK1 and CEBiP homologues in wheat. </w:t>
      </w:r>
      <w:r w:rsidRPr="002F75C8">
        <w:rPr>
          <w:rFonts w:ascii="Arial" w:hAnsi="Arial" w:cs="Arial"/>
          <w:i/>
          <w:noProof/>
        </w:rPr>
        <w:t>Molecular Plant-Microbe Interactions</w:t>
      </w:r>
      <w:r>
        <w:rPr>
          <w:rFonts w:ascii="Arial" w:hAnsi="Arial" w:cs="Arial"/>
          <w:noProof/>
        </w:rPr>
        <w:t xml:space="preserve"> </w:t>
      </w:r>
      <w:r w:rsidRPr="002F75C8">
        <w:rPr>
          <w:rFonts w:ascii="Arial" w:hAnsi="Arial" w:cs="Arial"/>
          <w:b/>
          <w:noProof/>
        </w:rPr>
        <w:t>27</w:t>
      </w:r>
      <w:r>
        <w:rPr>
          <w:rFonts w:ascii="Arial" w:hAnsi="Arial" w:cs="Arial"/>
          <w:noProof/>
        </w:rPr>
        <w:t>(3): 236-243.</w:t>
      </w:r>
      <w:bookmarkEnd w:id="47"/>
    </w:p>
    <w:p w:rsidR="001E66E5" w:rsidRDefault="001E66E5" w:rsidP="001E66E5">
      <w:pPr>
        <w:spacing w:line="360" w:lineRule="auto"/>
        <w:ind w:left="720" w:hanging="720"/>
        <w:rPr>
          <w:rFonts w:ascii="Arial" w:hAnsi="Arial" w:cs="Arial"/>
          <w:noProof/>
        </w:rPr>
      </w:pPr>
      <w:bookmarkStart w:id="48" w:name="_ENREF_8"/>
      <w:r w:rsidRPr="002F75C8">
        <w:rPr>
          <w:rFonts w:ascii="Arial" w:hAnsi="Arial" w:cs="Arial"/>
          <w:b/>
          <w:noProof/>
        </w:rPr>
        <w:t>Lelong B, Wyatt P, Risacher T 2004</w:t>
      </w:r>
      <w:r>
        <w:rPr>
          <w:rFonts w:ascii="Arial" w:hAnsi="Arial" w:cs="Arial"/>
          <w:noProof/>
        </w:rPr>
        <w:t>. New genetic construct comprising a promoter, a first intron of the FAD2 gene, a nucleotide sequence operably linked to the promoter, and a polyadenylation site, useful for enhancing expression of a polypeptide in a plant cell.: Biogemma; Biogemma Sas.</w:t>
      </w:r>
      <w:bookmarkEnd w:id="48"/>
    </w:p>
    <w:p w:rsidR="001E66E5" w:rsidRDefault="001E66E5" w:rsidP="001E66E5">
      <w:pPr>
        <w:spacing w:line="360" w:lineRule="auto"/>
        <w:ind w:left="720" w:hanging="720"/>
        <w:rPr>
          <w:rFonts w:ascii="Arial" w:hAnsi="Arial" w:cs="Arial"/>
          <w:noProof/>
        </w:rPr>
      </w:pPr>
      <w:bookmarkStart w:id="49" w:name="_ENREF_9"/>
      <w:r w:rsidRPr="002F75C8">
        <w:rPr>
          <w:rFonts w:ascii="Arial" w:hAnsi="Arial" w:cs="Arial"/>
          <w:b/>
          <w:noProof/>
        </w:rPr>
        <w:t>Li D, Wang L, Wang M, Xu Y-Y, Luo W, Liu Y-J, Xu Z-H, Li J, Chong K. 2009.</w:t>
      </w:r>
      <w:r>
        <w:rPr>
          <w:rFonts w:ascii="Arial" w:hAnsi="Arial" w:cs="Arial"/>
          <w:noProof/>
        </w:rPr>
        <w:t xml:space="preserve"> Engineering OsBAK1 gene as a molecular tool to improve rice architecture for high yield. </w:t>
      </w:r>
      <w:r w:rsidRPr="002F75C8">
        <w:rPr>
          <w:rFonts w:ascii="Arial" w:hAnsi="Arial" w:cs="Arial"/>
          <w:i/>
          <w:noProof/>
        </w:rPr>
        <w:t>Plant Biotechnology Journal</w:t>
      </w:r>
      <w:r>
        <w:rPr>
          <w:rFonts w:ascii="Arial" w:hAnsi="Arial" w:cs="Arial"/>
          <w:noProof/>
        </w:rPr>
        <w:t xml:space="preserve"> </w:t>
      </w:r>
      <w:r w:rsidRPr="002F75C8">
        <w:rPr>
          <w:rFonts w:ascii="Arial" w:hAnsi="Arial" w:cs="Arial"/>
          <w:b/>
          <w:noProof/>
        </w:rPr>
        <w:t>7</w:t>
      </w:r>
      <w:r>
        <w:rPr>
          <w:rFonts w:ascii="Arial" w:hAnsi="Arial" w:cs="Arial"/>
          <w:noProof/>
        </w:rPr>
        <w:t>(8): 791-806.</w:t>
      </w:r>
      <w:bookmarkEnd w:id="49"/>
    </w:p>
    <w:p w:rsidR="001E66E5" w:rsidRPr="008037DB" w:rsidRDefault="001E66E5" w:rsidP="001E66E5">
      <w:pPr>
        <w:spacing w:line="360" w:lineRule="auto"/>
        <w:ind w:left="720" w:hanging="720"/>
        <w:rPr>
          <w:rFonts w:ascii="Arial" w:hAnsi="Arial" w:cs="Arial"/>
          <w:noProof/>
        </w:rPr>
      </w:pPr>
      <w:r w:rsidRPr="008037DB">
        <w:rPr>
          <w:rFonts w:ascii="Arial" w:hAnsi="Arial" w:cs="Arial"/>
          <w:b/>
          <w:noProof/>
        </w:rPr>
        <w:t>Lloyd SR, Schoonbeek H-j, Trick M, Zipfel C, Ridout CJ. 2014.</w:t>
      </w:r>
      <w:r w:rsidRPr="008037DB">
        <w:rPr>
          <w:rFonts w:ascii="Arial" w:hAnsi="Arial" w:cs="Arial"/>
          <w:noProof/>
        </w:rPr>
        <w:t xml:space="preserve"> Methods to Study PAMP-Triggered Immunity in </w:t>
      </w:r>
      <w:r w:rsidRPr="008037DB">
        <w:rPr>
          <w:rFonts w:ascii="Arial" w:hAnsi="Arial" w:cs="Arial"/>
          <w:i/>
          <w:noProof/>
        </w:rPr>
        <w:t xml:space="preserve">Brassica </w:t>
      </w:r>
      <w:r w:rsidRPr="008037DB">
        <w:rPr>
          <w:rFonts w:ascii="Arial" w:hAnsi="Arial" w:cs="Arial"/>
          <w:noProof/>
        </w:rPr>
        <w:t xml:space="preserve">Species. </w:t>
      </w:r>
      <w:r w:rsidRPr="008037DB">
        <w:rPr>
          <w:rFonts w:ascii="Arial" w:hAnsi="Arial" w:cs="Arial"/>
          <w:i/>
          <w:noProof/>
        </w:rPr>
        <w:t>Molecular Plant-Microbe Interactions</w:t>
      </w:r>
      <w:r w:rsidRPr="008037DB">
        <w:rPr>
          <w:rFonts w:ascii="Arial" w:hAnsi="Arial" w:cs="Arial"/>
          <w:noProof/>
        </w:rPr>
        <w:t xml:space="preserve"> </w:t>
      </w:r>
      <w:r w:rsidRPr="008037DB">
        <w:rPr>
          <w:rFonts w:ascii="Arial" w:hAnsi="Arial" w:cs="Arial"/>
          <w:b/>
          <w:noProof/>
        </w:rPr>
        <w:t>27</w:t>
      </w:r>
      <w:r w:rsidRPr="008037DB">
        <w:rPr>
          <w:rFonts w:ascii="Arial" w:hAnsi="Arial" w:cs="Arial"/>
          <w:noProof/>
        </w:rPr>
        <w:t>(3): 286-295.</w:t>
      </w:r>
    </w:p>
    <w:p w:rsidR="001E66E5" w:rsidRDefault="001E66E5" w:rsidP="001E66E5">
      <w:pPr>
        <w:spacing w:line="360" w:lineRule="auto"/>
        <w:ind w:left="720" w:hanging="720"/>
        <w:rPr>
          <w:rFonts w:ascii="Arial" w:hAnsi="Arial" w:cs="Arial"/>
          <w:noProof/>
        </w:rPr>
      </w:pPr>
      <w:bookmarkStart w:id="50" w:name="_ENREF_10"/>
      <w:r w:rsidRPr="002F75C8">
        <w:rPr>
          <w:rFonts w:ascii="Arial" w:hAnsi="Arial" w:cs="Arial"/>
          <w:b/>
          <w:noProof/>
        </w:rPr>
        <w:t>Mochida K, Yoshida T, Sakurai T, Ogihara Y, Shinozaki K. 2009.</w:t>
      </w:r>
      <w:r>
        <w:rPr>
          <w:rFonts w:ascii="Arial" w:hAnsi="Arial" w:cs="Arial"/>
          <w:noProof/>
        </w:rPr>
        <w:t xml:space="preserve"> TriFLDB: A Database of Clustered Full-Length Coding Sequences from Triticeae with Applications to Comparative Grass Genomics. </w:t>
      </w:r>
      <w:r w:rsidRPr="002F75C8">
        <w:rPr>
          <w:rFonts w:ascii="Arial" w:hAnsi="Arial" w:cs="Arial"/>
          <w:i/>
          <w:noProof/>
        </w:rPr>
        <w:t>Plant Physiology</w:t>
      </w:r>
      <w:r>
        <w:rPr>
          <w:rFonts w:ascii="Arial" w:hAnsi="Arial" w:cs="Arial"/>
          <w:noProof/>
        </w:rPr>
        <w:t xml:space="preserve"> </w:t>
      </w:r>
      <w:r w:rsidRPr="002F75C8">
        <w:rPr>
          <w:rFonts w:ascii="Arial" w:hAnsi="Arial" w:cs="Arial"/>
          <w:b/>
          <w:noProof/>
        </w:rPr>
        <w:t>150</w:t>
      </w:r>
      <w:r>
        <w:rPr>
          <w:rFonts w:ascii="Arial" w:hAnsi="Arial" w:cs="Arial"/>
          <w:noProof/>
        </w:rPr>
        <w:t>(3): 1135-1146.</w:t>
      </w:r>
      <w:bookmarkEnd w:id="50"/>
    </w:p>
    <w:p w:rsidR="001E66E5" w:rsidRDefault="001E66E5" w:rsidP="001E66E5">
      <w:pPr>
        <w:spacing w:line="360" w:lineRule="auto"/>
        <w:ind w:left="720" w:hanging="720"/>
        <w:rPr>
          <w:rFonts w:ascii="Arial" w:hAnsi="Arial" w:cs="Arial"/>
          <w:noProof/>
        </w:rPr>
      </w:pPr>
      <w:r w:rsidRPr="002F75C8">
        <w:rPr>
          <w:rFonts w:ascii="Arial" w:hAnsi="Arial" w:cs="Arial"/>
          <w:b/>
          <w:noProof/>
        </w:rPr>
        <w:t>Okuley J, Lightner J, Feldmann K, Yadav N, Lark E, Browse J. 1994.</w:t>
      </w:r>
      <w:r>
        <w:rPr>
          <w:rFonts w:ascii="Arial" w:hAnsi="Arial" w:cs="Arial"/>
          <w:noProof/>
        </w:rPr>
        <w:t xml:space="preserve"> Arabidopsis FAD2 gene encodes the enzyme that is essential for polyunsaturated lipid-synthesis. </w:t>
      </w:r>
      <w:r w:rsidRPr="002F75C8">
        <w:rPr>
          <w:rFonts w:ascii="Arial" w:hAnsi="Arial" w:cs="Arial"/>
          <w:i/>
          <w:noProof/>
        </w:rPr>
        <w:t>Plant Cell</w:t>
      </w:r>
      <w:r>
        <w:rPr>
          <w:rFonts w:ascii="Arial" w:hAnsi="Arial" w:cs="Arial"/>
          <w:noProof/>
        </w:rPr>
        <w:t xml:space="preserve"> </w:t>
      </w:r>
      <w:r w:rsidRPr="002F75C8">
        <w:rPr>
          <w:rFonts w:ascii="Arial" w:hAnsi="Arial" w:cs="Arial"/>
          <w:b/>
          <w:noProof/>
        </w:rPr>
        <w:t>6</w:t>
      </w:r>
      <w:r>
        <w:rPr>
          <w:rFonts w:ascii="Arial" w:hAnsi="Arial" w:cs="Arial"/>
          <w:noProof/>
        </w:rPr>
        <w:t>(1): 147-158.</w:t>
      </w:r>
    </w:p>
    <w:p w:rsidR="001E66E5" w:rsidRPr="008037DB" w:rsidRDefault="001E66E5" w:rsidP="001E66E5">
      <w:pPr>
        <w:spacing w:line="360" w:lineRule="auto"/>
        <w:ind w:left="720" w:hanging="720"/>
        <w:rPr>
          <w:rFonts w:ascii="Arial" w:hAnsi="Arial" w:cs="Arial"/>
          <w:noProof/>
        </w:rPr>
      </w:pPr>
      <w:r w:rsidRPr="008037DB">
        <w:rPr>
          <w:rFonts w:ascii="Arial" w:hAnsi="Arial" w:cs="Arial"/>
          <w:b/>
          <w:noProof/>
        </w:rPr>
        <w:t>Proels RK, Oberhollenzer K, Pathuri IP, Hensel G, Kumlehn J, Hückelhoven R. 2010.</w:t>
      </w:r>
      <w:r w:rsidRPr="008037DB">
        <w:rPr>
          <w:rFonts w:ascii="Arial" w:hAnsi="Arial" w:cs="Arial"/>
          <w:noProof/>
        </w:rPr>
        <w:t xml:space="preserve"> RBOHF2 of barley is required for normal development of penetration resistance to the parasitic fungus </w:t>
      </w:r>
      <w:r w:rsidRPr="008037DB">
        <w:rPr>
          <w:rFonts w:ascii="Arial" w:hAnsi="Arial" w:cs="Arial"/>
          <w:i/>
          <w:noProof/>
        </w:rPr>
        <w:t>Blumeria graminis</w:t>
      </w:r>
      <w:r w:rsidRPr="008037DB">
        <w:rPr>
          <w:rFonts w:ascii="Arial" w:hAnsi="Arial" w:cs="Arial"/>
          <w:noProof/>
        </w:rPr>
        <w:t xml:space="preserve"> f. sp. </w:t>
      </w:r>
      <w:r w:rsidRPr="008037DB">
        <w:rPr>
          <w:rFonts w:ascii="Arial" w:hAnsi="Arial" w:cs="Arial"/>
          <w:i/>
          <w:noProof/>
        </w:rPr>
        <w:t>hordei</w:t>
      </w:r>
      <w:r w:rsidRPr="008037DB">
        <w:rPr>
          <w:rFonts w:ascii="Arial" w:hAnsi="Arial" w:cs="Arial"/>
          <w:noProof/>
        </w:rPr>
        <w:t xml:space="preserve">. </w:t>
      </w:r>
      <w:r w:rsidRPr="008037DB">
        <w:rPr>
          <w:rFonts w:ascii="Arial" w:hAnsi="Arial" w:cs="Arial"/>
          <w:i/>
          <w:noProof/>
        </w:rPr>
        <w:t>Molecular Plant-Microbe Interactions</w:t>
      </w:r>
      <w:r w:rsidRPr="008037DB">
        <w:rPr>
          <w:rFonts w:ascii="Arial" w:hAnsi="Arial" w:cs="Arial"/>
          <w:noProof/>
        </w:rPr>
        <w:t xml:space="preserve"> </w:t>
      </w:r>
      <w:r w:rsidRPr="008037DB">
        <w:rPr>
          <w:rFonts w:ascii="Arial" w:hAnsi="Arial" w:cs="Arial"/>
          <w:b/>
          <w:noProof/>
        </w:rPr>
        <w:t>23</w:t>
      </w:r>
      <w:r w:rsidRPr="008037DB">
        <w:rPr>
          <w:rFonts w:ascii="Arial" w:hAnsi="Arial" w:cs="Arial"/>
          <w:noProof/>
        </w:rPr>
        <w:t>(9): 1143-1150.</w:t>
      </w:r>
    </w:p>
    <w:p w:rsidR="001E66E5" w:rsidRDefault="001E66E5" w:rsidP="001E66E5">
      <w:pPr>
        <w:spacing w:line="360" w:lineRule="auto"/>
        <w:ind w:left="720" w:hanging="720"/>
        <w:rPr>
          <w:rFonts w:ascii="Arial" w:hAnsi="Arial" w:cs="Arial"/>
          <w:noProof/>
        </w:rPr>
      </w:pPr>
      <w:bookmarkStart w:id="51" w:name="_ENREF_12"/>
      <w:r w:rsidRPr="002F75C8">
        <w:rPr>
          <w:rFonts w:ascii="Arial" w:hAnsi="Arial" w:cs="Arial"/>
          <w:b/>
          <w:noProof/>
        </w:rPr>
        <w:t>Saitou N, Nei M. 1987.</w:t>
      </w:r>
      <w:r>
        <w:rPr>
          <w:rFonts w:ascii="Arial" w:hAnsi="Arial" w:cs="Arial"/>
          <w:noProof/>
        </w:rPr>
        <w:t xml:space="preserve"> The neighbor-joining method - a new method for reconstructing phylogenetic trees. </w:t>
      </w:r>
      <w:r w:rsidRPr="002F75C8">
        <w:rPr>
          <w:rFonts w:ascii="Arial" w:hAnsi="Arial" w:cs="Arial"/>
          <w:i/>
          <w:noProof/>
        </w:rPr>
        <w:t>Molecular Biology and Evolution</w:t>
      </w:r>
      <w:r>
        <w:rPr>
          <w:rFonts w:ascii="Arial" w:hAnsi="Arial" w:cs="Arial"/>
          <w:noProof/>
        </w:rPr>
        <w:t xml:space="preserve"> </w:t>
      </w:r>
      <w:r w:rsidRPr="002F75C8">
        <w:rPr>
          <w:rFonts w:ascii="Arial" w:hAnsi="Arial" w:cs="Arial"/>
          <w:b/>
          <w:noProof/>
        </w:rPr>
        <w:t>4</w:t>
      </w:r>
      <w:r>
        <w:rPr>
          <w:rFonts w:ascii="Arial" w:hAnsi="Arial" w:cs="Arial"/>
          <w:noProof/>
        </w:rPr>
        <w:t>(4): 406-425.</w:t>
      </w:r>
      <w:bookmarkEnd w:id="51"/>
    </w:p>
    <w:p w:rsidR="001E66E5" w:rsidRDefault="001E66E5" w:rsidP="001E66E5">
      <w:pPr>
        <w:spacing w:line="360" w:lineRule="auto"/>
        <w:ind w:left="720" w:hanging="720"/>
        <w:rPr>
          <w:rFonts w:ascii="Arial" w:hAnsi="Arial" w:cs="Arial"/>
          <w:noProof/>
        </w:rPr>
      </w:pPr>
      <w:r w:rsidRPr="002F75C8">
        <w:rPr>
          <w:rFonts w:ascii="Arial" w:hAnsi="Arial" w:cs="Arial"/>
          <w:b/>
          <w:noProof/>
        </w:rPr>
        <w:t>Schoonbeek H, Jacquat-Bovet A-C, Mascher F, Métraux J-P. 2007.</w:t>
      </w:r>
      <w:r>
        <w:rPr>
          <w:rFonts w:ascii="Arial" w:hAnsi="Arial" w:cs="Arial"/>
          <w:noProof/>
        </w:rPr>
        <w:t xml:space="preserve"> Oxalate-degrading bacteria can protect </w:t>
      </w:r>
      <w:r w:rsidRPr="002F75C8">
        <w:rPr>
          <w:rFonts w:ascii="Arial" w:hAnsi="Arial" w:cs="Arial"/>
          <w:i/>
          <w:noProof/>
        </w:rPr>
        <w:t>Arabidopsis thaliana</w:t>
      </w:r>
      <w:r>
        <w:rPr>
          <w:rFonts w:ascii="Arial" w:hAnsi="Arial" w:cs="Arial"/>
          <w:noProof/>
        </w:rPr>
        <w:t xml:space="preserve"> and crop plants against </w:t>
      </w:r>
      <w:r w:rsidRPr="002F75C8">
        <w:rPr>
          <w:rFonts w:ascii="Arial" w:hAnsi="Arial" w:cs="Arial"/>
          <w:i/>
          <w:noProof/>
        </w:rPr>
        <w:t>Botrytis cinerea</w:t>
      </w:r>
      <w:r>
        <w:rPr>
          <w:rFonts w:ascii="Arial" w:hAnsi="Arial" w:cs="Arial"/>
          <w:noProof/>
        </w:rPr>
        <w:t xml:space="preserve">. </w:t>
      </w:r>
      <w:r w:rsidRPr="002F75C8">
        <w:rPr>
          <w:rFonts w:ascii="Arial" w:hAnsi="Arial" w:cs="Arial"/>
          <w:i/>
          <w:noProof/>
        </w:rPr>
        <w:t>Molecular Plant-Microbe Interactions</w:t>
      </w:r>
      <w:r>
        <w:rPr>
          <w:rFonts w:ascii="Arial" w:hAnsi="Arial" w:cs="Arial"/>
          <w:noProof/>
        </w:rPr>
        <w:t xml:space="preserve"> </w:t>
      </w:r>
      <w:r w:rsidRPr="002F75C8">
        <w:rPr>
          <w:rFonts w:ascii="Arial" w:hAnsi="Arial" w:cs="Arial"/>
          <w:b/>
          <w:noProof/>
        </w:rPr>
        <w:t>20</w:t>
      </w:r>
      <w:r>
        <w:rPr>
          <w:rFonts w:ascii="Arial" w:hAnsi="Arial" w:cs="Arial"/>
          <w:noProof/>
        </w:rPr>
        <w:t>(12): 1535-1544.</w:t>
      </w:r>
    </w:p>
    <w:p w:rsidR="001E66E5" w:rsidRDefault="001E66E5" w:rsidP="001E66E5">
      <w:pPr>
        <w:spacing w:line="360" w:lineRule="auto"/>
        <w:ind w:left="720" w:hanging="720"/>
        <w:rPr>
          <w:rFonts w:ascii="Arial" w:hAnsi="Arial" w:cs="Arial"/>
          <w:noProof/>
        </w:rPr>
      </w:pPr>
      <w:bookmarkStart w:id="52" w:name="_ENREF_14"/>
      <w:r w:rsidRPr="002F75C8">
        <w:rPr>
          <w:rFonts w:ascii="Arial" w:hAnsi="Arial" w:cs="Arial"/>
          <w:b/>
          <w:noProof/>
        </w:rPr>
        <w:lastRenderedPageBreak/>
        <w:t>Schunmann PHD, Surin B, Waterhouse PM. 2003.</w:t>
      </w:r>
      <w:r>
        <w:rPr>
          <w:rFonts w:ascii="Arial" w:hAnsi="Arial" w:cs="Arial"/>
          <w:noProof/>
        </w:rPr>
        <w:t xml:space="preserve"> A suite of novel promoters and terminators for plant biotechnology - II. The pPLEX series for use in monocots. </w:t>
      </w:r>
      <w:r w:rsidRPr="002F75C8">
        <w:rPr>
          <w:rFonts w:ascii="Arial" w:hAnsi="Arial" w:cs="Arial"/>
          <w:i/>
          <w:noProof/>
        </w:rPr>
        <w:t>Functional Plant Biology</w:t>
      </w:r>
      <w:r>
        <w:rPr>
          <w:rFonts w:ascii="Arial" w:hAnsi="Arial" w:cs="Arial"/>
          <w:noProof/>
        </w:rPr>
        <w:t xml:space="preserve"> </w:t>
      </w:r>
      <w:r w:rsidRPr="002F75C8">
        <w:rPr>
          <w:rFonts w:ascii="Arial" w:hAnsi="Arial" w:cs="Arial"/>
          <w:b/>
          <w:noProof/>
        </w:rPr>
        <w:t>30</w:t>
      </w:r>
      <w:r>
        <w:rPr>
          <w:rFonts w:ascii="Arial" w:hAnsi="Arial" w:cs="Arial"/>
          <w:noProof/>
        </w:rPr>
        <w:t>(4): 453-460.</w:t>
      </w:r>
      <w:bookmarkEnd w:id="52"/>
    </w:p>
    <w:p w:rsidR="001E66E5" w:rsidRDefault="001E66E5" w:rsidP="001E66E5">
      <w:pPr>
        <w:spacing w:line="360" w:lineRule="auto"/>
        <w:ind w:left="720" w:hanging="720"/>
        <w:rPr>
          <w:rFonts w:ascii="Arial" w:hAnsi="Arial" w:cs="Arial"/>
          <w:noProof/>
        </w:rPr>
      </w:pPr>
      <w:bookmarkStart w:id="53" w:name="_ENREF_15"/>
      <w:r w:rsidRPr="002F75C8">
        <w:rPr>
          <w:rFonts w:ascii="Arial" w:hAnsi="Arial" w:cs="Arial"/>
          <w:b/>
          <w:noProof/>
        </w:rPr>
        <w:t>Shiu SH, Bleecker AB. 2001.</w:t>
      </w:r>
      <w:r>
        <w:rPr>
          <w:rFonts w:ascii="Arial" w:hAnsi="Arial" w:cs="Arial"/>
          <w:noProof/>
        </w:rPr>
        <w:t xml:space="preserve"> Receptor-like kinases from Arabidopsis form a monophyletic gene family related to animal receptor kinases. </w:t>
      </w:r>
      <w:r w:rsidRPr="002F75C8">
        <w:rPr>
          <w:rFonts w:ascii="Arial" w:hAnsi="Arial" w:cs="Arial"/>
          <w:i/>
          <w:noProof/>
        </w:rPr>
        <w:t>Proceedings of the National Academy of Sciences of the United States of America</w:t>
      </w:r>
      <w:r>
        <w:rPr>
          <w:rFonts w:ascii="Arial" w:hAnsi="Arial" w:cs="Arial"/>
          <w:noProof/>
        </w:rPr>
        <w:t xml:space="preserve"> </w:t>
      </w:r>
      <w:r w:rsidRPr="002F75C8">
        <w:rPr>
          <w:rFonts w:ascii="Arial" w:hAnsi="Arial" w:cs="Arial"/>
          <w:b/>
          <w:noProof/>
        </w:rPr>
        <w:t>98</w:t>
      </w:r>
      <w:r>
        <w:rPr>
          <w:rFonts w:ascii="Arial" w:hAnsi="Arial" w:cs="Arial"/>
          <w:noProof/>
        </w:rPr>
        <w:t>(19): 10763-10768.</w:t>
      </w:r>
      <w:bookmarkEnd w:id="53"/>
    </w:p>
    <w:p w:rsidR="001E66E5" w:rsidRDefault="001E66E5" w:rsidP="001E66E5">
      <w:pPr>
        <w:spacing w:line="360" w:lineRule="auto"/>
        <w:ind w:left="720" w:hanging="720"/>
        <w:rPr>
          <w:rFonts w:ascii="Arial" w:hAnsi="Arial" w:cs="Arial"/>
          <w:noProof/>
        </w:rPr>
      </w:pPr>
      <w:bookmarkStart w:id="54" w:name="_ENREF_16"/>
      <w:r w:rsidRPr="002F75C8">
        <w:rPr>
          <w:rFonts w:ascii="Arial" w:hAnsi="Arial" w:cs="Arial"/>
          <w:b/>
          <w:noProof/>
        </w:rPr>
        <w:t>Tamura K, Peterson D, Peterson N, Stecher G, Nei M, Kumar S. 2011.</w:t>
      </w:r>
      <w:r>
        <w:rPr>
          <w:rFonts w:ascii="Arial" w:hAnsi="Arial" w:cs="Arial"/>
          <w:noProof/>
        </w:rPr>
        <w:t xml:space="preserve"> MEGA5: Molecular Evolutionary Genetics Analysis Using Maximum Likelihood, Evolutionary Distance, and Maximum Parsimony Methods. </w:t>
      </w:r>
      <w:r w:rsidRPr="002F75C8">
        <w:rPr>
          <w:rFonts w:ascii="Arial" w:hAnsi="Arial" w:cs="Arial"/>
          <w:i/>
          <w:noProof/>
        </w:rPr>
        <w:t>Molecular Biology and Evolution</w:t>
      </w:r>
      <w:r>
        <w:rPr>
          <w:rFonts w:ascii="Arial" w:hAnsi="Arial" w:cs="Arial"/>
          <w:noProof/>
        </w:rPr>
        <w:t xml:space="preserve"> </w:t>
      </w:r>
      <w:r w:rsidRPr="002F75C8">
        <w:rPr>
          <w:rFonts w:ascii="Arial" w:hAnsi="Arial" w:cs="Arial"/>
          <w:b/>
          <w:noProof/>
        </w:rPr>
        <w:t>28</w:t>
      </w:r>
      <w:r>
        <w:rPr>
          <w:rFonts w:ascii="Arial" w:hAnsi="Arial" w:cs="Arial"/>
          <w:noProof/>
        </w:rPr>
        <w:t>(10): 2731-2739.</w:t>
      </w:r>
      <w:bookmarkEnd w:id="54"/>
    </w:p>
    <w:p w:rsidR="001E66E5" w:rsidRDefault="001E66E5" w:rsidP="001E66E5">
      <w:pPr>
        <w:spacing w:line="360" w:lineRule="auto"/>
        <w:ind w:left="720" w:hanging="720"/>
        <w:rPr>
          <w:rFonts w:ascii="Arial" w:hAnsi="Arial" w:cs="Arial"/>
          <w:noProof/>
        </w:rPr>
      </w:pPr>
      <w:r w:rsidRPr="002F75C8">
        <w:rPr>
          <w:rFonts w:ascii="Arial" w:hAnsi="Arial" w:cs="Arial"/>
          <w:b/>
          <w:noProof/>
        </w:rPr>
        <w:t>Tufan HA, McGrann GRD, Magusin A, Morel J-B, Miché L, Boyd LA. 2009.</w:t>
      </w:r>
      <w:r>
        <w:rPr>
          <w:rFonts w:ascii="Arial" w:hAnsi="Arial" w:cs="Arial"/>
          <w:noProof/>
        </w:rPr>
        <w:t xml:space="preserve"> Wheat blast: histopathology and transcriptome reprogramming in response to adapted and nonadapted </w:t>
      </w:r>
      <w:r w:rsidRPr="002F75C8">
        <w:rPr>
          <w:rFonts w:ascii="Arial" w:hAnsi="Arial" w:cs="Arial"/>
          <w:i/>
          <w:noProof/>
        </w:rPr>
        <w:t xml:space="preserve">Magnaporthe </w:t>
      </w:r>
      <w:r>
        <w:rPr>
          <w:rFonts w:ascii="Arial" w:hAnsi="Arial" w:cs="Arial"/>
          <w:noProof/>
        </w:rPr>
        <w:t xml:space="preserve">isolates. </w:t>
      </w:r>
      <w:r w:rsidRPr="002F75C8">
        <w:rPr>
          <w:rFonts w:ascii="Arial" w:hAnsi="Arial" w:cs="Arial"/>
          <w:i/>
          <w:noProof/>
        </w:rPr>
        <w:t>New Phytologist</w:t>
      </w:r>
      <w:r>
        <w:rPr>
          <w:rFonts w:ascii="Arial" w:hAnsi="Arial" w:cs="Arial"/>
          <w:noProof/>
        </w:rPr>
        <w:t xml:space="preserve"> </w:t>
      </w:r>
      <w:r w:rsidRPr="002F75C8">
        <w:rPr>
          <w:rFonts w:ascii="Arial" w:hAnsi="Arial" w:cs="Arial"/>
          <w:b/>
          <w:noProof/>
        </w:rPr>
        <w:t>184</w:t>
      </w:r>
      <w:r>
        <w:rPr>
          <w:rFonts w:ascii="Arial" w:hAnsi="Arial" w:cs="Arial"/>
          <w:noProof/>
        </w:rPr>
        <w:t>(2): 473-484.</w:t>
      </w:r>
    </w:p>
    <w:p w:rsidR="00DF054D" w:rsidRPr="007853F0" w:rsidRDefault="00DF054D" w:rsidP="001E66E5">
      <w:pPr>
        <w:rPr>
          <w:rFonts w:ascii="Arial" w:hAnsi="Arial" w:cs="Arial"/>
        </w:rPr>
      </w:pPr>
      <w:bookmarkStart w:id="55" w:name="_GoBack"/>
      <w:bookmarkEnd w:id="55"/>
    </w:p>
    <w:sectPr w:rsidR="00DF054D" w:rsidRPr="007853F0" w:rsidSect="005B04FF">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7C" w:rsidRDefault="001E66E5">
    <w:pPr>
      <w:pStyle w:val="Header"/>
      <w:rPr>
        <w:b/>
        <w:bCs/>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04FB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E2EB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68D4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10E5B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2A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8CC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20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049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C75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12F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D134C"/>
    <w:multiLevelType w:val="multilevel"/>
    <w:tmpl w:val="81F6620A"/>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1" w15:restartNumberingAfterBreak="0">
    <w:nsid w:val="31386373"/>
    <w:multiLevelType w:val="hybridMultilevel"/>
    <w:tmpl w:val="94143DE2"/>
    <w:lvl w:ilvl="0" w:tplc="60B2E616">
      <w:start w:val="1"/>
      <w:numFmt w:val="upperLetter"/>
      <w:lvlText w:val="(%1)"/>
      <w:lvlJc w:val="left"/>
      <w:pPr>
        <w:tabs>
          <w:tab w:val="num" w:pos="720"/>
        </w:tabs>
        <w:ind w:left="720" w:hanging="360"/>
      </w:pPr>
      <w:rPr>
        <w:rFonts w:cs="Times New Roman"/>
      </w:rPr>
    </w:lvl>
    <w:lvl w:ilvl="1" w:tplc="794E468C" w:tentative="1">
      <w:start w:val="1"/>
      <w:numFmt w:val="upperLetter"/>
      <w:lvlText w:val="(%2)"/>
      <w:lvlJc w:val="left"/>
      <w:pPr>
        <w:tabs>
          <w:tab w:val="num" w:pos="1440"/>
        </w:tabs>
        <w:ind w:left="1440" w:hanging="360"/>
      </w:pPr>
      <w:rPr>
        <w:rFonts w:cs="Times New Roman"/>
      </w:rPr>
    </w:lvl>
    <w:lvl w:ilvl="2" w:tplc="D68E85D2" w:tentative="1">
      <w:start w:val="1"/>
      <w:numFmt w:val="upperLetter"/>
      <w:lvlText w:val="(%3)"/>
      <w:lvlJc w:val="left"/>
      <w:pPr>
        <w:tabs>
          <w:tab w:val="num" w:pos="2160"/>
        </w:tabs>
        <w:ind w:left="2160" w:hanging="360"/>
      </w:pPr>
      <w:rPr>
        <w:rFonts w:cs="Times New Roman"/>
      </w:rPr>
    </w:lvl>
    <w:lvl w:ilvl="3" w:tplc="69D46CC4" w:tentative="1">
      <w:start w:val="1"/>
      <w:numFmt w:val="upperLetter"/>
      <w:lvlText w:val="(%4)"/>
      <w:lvlJc w:val="left"/>
      <w:pPr>
        <w:tabs>
          <w:tab w:val="num" w:pos="2880"/>
        </w:tabs>
        <w:ind w:left="2880" w:hanging="360"/>
      </w:pPr>
      <w:rPr>
        <w:rFonts w:cs="Times New Roman"/>
      </w:rPr>
    </w:lvl>
    <w:lvl w:ilvl="4" w:tplc="2BB40548" w:tentative="1">
      <w:start w:val="1"/>
      <w:numFmt w:val="upperLetter"/>
      <w:lvlText w:val="(%5)"/>
      <w:lvlJc w:val="left"/>
      <w:pPr>
        <w:tabs>
          <w:tab w:val="num" w:pos="3600"/>
        </w:tabs>
        <w:ind w:left="3600" w:hanging="360"/>
      </w:pPr>
      <w:rPr>
        <w:rFonts w:cs="Times New Roman"/>
      </w:rPr>
    </w:lvl>
    <w:lvl w:ilvl="5" w:tplc="156C1D4C" w:tentative="1">
      <w:start w:val="1"/>
      <w:numFmt w:val="upperLetter"/>
      <w:lvlText w:val="(%6)"/>
      <w:lvlJc w:val="left"/>
      <w:pPr>
        <w:tabs>
          <w:tab w:val="num" w:pos="4320"/>
        </w:tabs>
        <w:ind w:left="4320" w:hanging="360"/>
      </w:pPr>
      <w:rPr>
        <w:rFonts w:cs="Times New Roman"/>
      </w:rPr>
    </w:lvl>
    <w:lvl w:ilvl="6" w:tplc="4BECF562" w:tentative="1">
      <w:start w:val="1"/>
      <w:numFmt w:val="upperLetter"/>
      <w:lvlText w:val="(%7)"/>
      <w:lvlJc w:val="left"/>
      <w:pPr>
        <w:tabs>
          <w:tab w:val="num" w:pos="5040"/>
        </w:tabs>
        <w:ind w:left="5040" w:hanging="360"/>
      </w:pPr>
      <w:rPr>
        <w:rFonts w:cs="Times New Roman"/>
      </w:rPr>
    </w:lvl>
    <w:lvl w:ilvl="7" w:tplc="31946B86" w:tentative="1">
      <w:start w:val="1"/>
      <w:numFmt w:val="upperLetter"/>
      <w:lvlText w:val="(%8)"/>
      <w:lvlJc w:val="left"/>
      <w:pPr>
        <w:tabs>
          <w:tab w:val="num" w:pos="5760"/>
        </w:tabs>
        <w:ind w:left="5760" w:hanging="360"/>
      </w:pPr>
      <w:rPr>
        <w:rFonts w:cs="Times New Roman"/>
      </w:rPr>
    </w:lvl>
    <w:lvl w:ilvl="8" w:tplc="967EEDAA" w:tentative="1">
      <w:start w:val="1"/>
      <w:numFmt w:val="upperLetter"/>
      <w:lvlText w:val="(%9)"/>
      <w:lvlJc w:val="left"/>
      <w:pPr>
        <w:tabs>
          <w:tab w:val="num" w:pos="6480"/>
        </w:tabs>
        <w:ind w:left="6480" w:hanging="360"/>
      </w:pPr>
      <w:rPr>
        <w:rFonts w:cs="Times New Roman"/>
      </w:rPr>
    </w:lvl>
  </w:abstractNum>
  <w:abstractNum w:abstractNumId="12" w15:restartNumberingAfterBreak="0">
    <w:nsid w:val="31A54636"/>
    <w:multiLevelType w:val="hybridMultilevel"/>
    <w:tmpl w:val="81F6620A"/>
    <w:lvl w:ilvl="0" w:tplc="9C6C8B9A">
      <w:start w:val="1"/>
      <w:numFmt w:val="upperLetter"/>
      <w:lvlText w:val="(%1)"/>
      <w:lvlJc w:val="left"/>
      <w:pPr>
        <w:tabs>
          <w:tab w:val="num" w:pos="720"/>
        </w:tabs>
        <w:ind w:left="720" w:hanging="360"/>
      </w:pPr>
      <w:rPr>
        <w:rFonts w:cs="Times New Roman"/>
      </w:rPr>
    </w:lvl>
    <w:lvl w:ilvl="1" w:tplc="F8682E5A" w:tentative="1">
      <w:start w:val="1"/>
      <w:numFmt w:val="upperLetter"/>
      <w:lvlText w:val="(%2)"/>
      <w:lvlJc w:val="left"/>
      <w:pPr>
        <w:tabs>
          <w:tab w:val="num" w:pos="1440"/>
        </w:tabs>
        <w:ind w:left="1440" w:hanging="360"/>
      </w:pPr>
      <w:rPr>
        <w:rFonts w:cs="Times New Roman"/>
      </w:rPr>
    </w:lvl>
    <w:lvl w:ilvl="2" w:tplc="A86486C6" w:tentative="1">
      <w:start w:val="1"/>
      <w:numFmt w:val="upperLetter"/>
      <w:lvlText w:val="(%3)"/>
      <w:lvlJc w:val="left"/>
      <w:pPr>
        <w:tabs>
          <w:tab w:val="num" w:pos="2160"/>
        </w:tabs>
        <w:ind w:left="2160" w:hanging="360"/>
      </w:pPr>
      <w:rPr>
        <w:rFonts w:cs="Times New Roman"/>
      </w:rPr>
    </w:lvl>
    <w:lvl w:ilvl="3" w:tplc="CCE85EA8" w:tentative="1">
      <w:start w:val="1"/>
      <w:numFmt w:val="upperLetter"/>
      <w:lvlText w:val="(%4)"/>
      <w:lvlJc w:val="left"/>
      <w:pPr>
        <w:tabs>
          <w:tab w:val="num" w:pos="2880"/>
        </w:tabs>
        <w:ind w:left="2880" w:hanging="360"/>
      </w:pPr>
      <w:rPr>
        <w:rFonts w:cs="Times New Roman"/>
      </w:rPr>
    </w:lvl>
    <w:lvl w:ilvl="4" w:tplc="EB70B1B0" w:tentative="1">
      <w:start w:val="1"/>
      <w:numFmt w:val="upperLetter"/>
      <w:lvlText w:val="(%5)"/>
      <w:lvlJc w:val="left"/>
      <w:pPr>
        <w:tabs>
          <w:tab w:val="num" w:pos="3600"/>
        </w:tabs>
        <w:ind w:left="3600" w:hanging="360"/>
      </w:pPr>
      <w:rPr>
        <w:rFonts w:cs="Times New Roman"/>
      </w:rPr>
    </w:lvl>
    <w:lvl w:ilvl="5" w:tplc="58229DF4" w:tentative="1">
      <w:start w:val="1"/>
      <w:numFmt w:val="upperLetter"/>
      <w:lvlText w:val="(%6)"/>
      <w:lvlJc w:val="left"/>
      <w:pPr>
        <w:tabs>
          <w:tab w:val="num" w:pos="4320"/>
        </w:tabs>
        <w:ind w:left="4320" w:hanging="360"/>
      </w:pPr>
      <w:rPr>
        <w:rFonts w:cs="Times New Roman"/>
      </w:rPr>
    </w:lvl>
    <w:lvl w:ilvl="6" w:tplc="16D44528" w:tentative="1">
      <w:start w:val="1"/>
      <w:numFmt w:val="upperLetter"/>
      <w:lvlText w:val="(%7)"/>
      <w:lvlJc w:val="left"/>
      <w:pPr>
        <w:tabs>
          <w:tab w:val="num" w:pos="5040"/>
        </w:tabs>
        <w:ind w:left="5040" w:hanging="360"/>
      </w:pPr>
      <w:rPr>
        <w:rFonts w:cs="Times New Roman"/>
      </w:rPr>
    </w:lvl>
    <w:lvl w:ilvl="7" w:tplc="5E403262" w:tentative="1">
      <w:start w:val="1"/>
      <w:numFmt w:val="upperLetter"/>
      <w:lvlText w:val="(%8)"/>
      <w:lvlJc w:val="left"/>
      <w:pPr>
        <w:tabs>
          <w:tab w:val="num" w:pos="5760"/>
        </w:tabs>
        <w:ind w:left="5760" w:hanging="360"/>
      </w:pPr>
      <w:rPr>
        <w:rFonts w:cs="Times New Roman"/>
      </w:rPr>
    </w:lvl>
    <w:lvl w:ilvl="8" w:tplc="3C7A8F7E" w:tentative="1">
      <w:start w:val="1"/>
      <w:numFmt w:val="upperLetter"/>
      <w:lvlText w:val="(%9)"/>
      <w:lvlJc w:val="left"/>
      <w:pPr>
        <w:tabs>
          <w:tab w:val="num" w:pos="6480"/>
        </w:tabs>
        <w:ind w:left="6480" w:hanging="360"/>
      </w:pPr>
      <w:rPr>
        <w:rFonts w:cs="Times New Roman"/>
      </w:rPr>
    </w:lvl>
  </w:abstractNum>
  <w:abstractNum w:abstractNumId="13" w15:restartNumberingAfterBreak="0">
    <w:nsid w:val="3D826AD5"/>
    <w:multiLevelType w:val="hybridMultilevel"/>
    <w:tmpl w:val="537416DA"/>
    <w:lvl w:ilvl="0" w:tplc="F31ACA8E">
      <w:start w:val="1"/>
      <w:numFmt w:val="upperLetter"/>
      <w:lvlText w:val="(%1)"/>
      <w:lvlJc w:val="left"/>
      <w:pPr>
        <w:tabs>
          <w:tab w:val="num" w:pos="720"/>
        </w:tabs>
        <w:ind w:left="720" w:hanging="360"/>
      </w:pPr>
      <w:rPr>
        <w:rFonts w:cs="Times New Roman"/>
      </w:rPr>
    </w:lvl>
    <w:lvl w:ilvl="1" w:tplc="2C66C4F0" w:tentative="1">
      <w:start w:val="1"/>
      <w:numFmt w:val="upperLetter"/>
      <w:lvlText w:val="(%2)"/>
      <w:lvlJc w:val="left"/>
      <w:pPr>
        <w:tabs>
          <w:tab w:val="num" w:pos="1440"/>
        </w:tabs>
        <w:ind w:left="1440" w:hanging="360"/>
      </w:pPr>
      <w:rPr>
        <w:rFonts w:cs="Times New Roman"/>
      </w:rPr>
    </w:lvl>
    <w:lvl w:ilvl="2" w:tplc="B9E417F4" w:tentative="1">
      <w:start w:val="1"/>
      <w:numFmt w:val="upperLetter"/>
      <w:lvlText w:val="(%3)"/>
      <w:lvlJc w:val="left"/>
      <w:pPr>
        <w:tabs>
          <w:tab w:val="num" w:pos="2160"/>
        </w:tabs>
        <w:ind w:left="2160" w:hanging="360"/>
      </w:pPr>
      <w:rPr>
        <w:rFonts w:cs="Times New Roman"/>
      </w:rPr>
    </w:lvl>
    <w:lvl w:ilvl="3" w:tplc="55866BAE" w:tentative="1">
      <w:start w:val="1"/>
      <w:numFmt w:val="upperLetter"/>
      <w:lvlText w:val="(%4)"/>
      <w:lvlJc w:val="left"/>
      <w:pPr>
        <w:tabs>
          <w:tab w:val="num" w:pos="2880"/>
        </w:tabs>
        <w:ind w:left="2880" w:hanging="360"/>
      </w:pPr>
      <w:rPr>
        <w:rFonts w:cs="Times New Roman"/>
      </w:rPr>
    </w:lvl>
    <w:lvl w:ilvl="4" w:tplc="50DA23F2" w:tentative="1">
      <w:start w:val="1"/>
      <w:numFmt w:val="upperLetter"/>
      <w:lvlText w:val="(%5)"/>
      <w:lvlJc w:val="left"/>
      <w:pPr>
        <w:tabs>
          <w:tab w:val="num" w:pos="3600"/>
        </w:tabs>
        <w:ind w:left="3600" w:hanging="360"/>
      </w:pPr>
      <w:rPr>
        <w:rFonts w:cs="Times New Roman"/>
      </w:rPr>
    </w:lvl>
    <w:lvl w:ilvl="5" w:tplc="46C8F2B6" w:tentative="1">
      <w:start w:val="1"/>
      <w:numFmt w:val="upperLetter"/>
      <w:lvlText w:val="(%6)"/>
      <w:lvlJc w:val="left"/>
      <w:pPr>
        <w:tabs>
          <w:tab w:val="num" w:pos="4320"/>
        </w:tabs>
        <w:ind w:left="4320" w:hanging="360"/>
      </w:pPr>
      <w:rPr>
        <w:rFonts w:cs="Times New Roman"/>
      </w:rPr>
    </w:lvl>
    <w:lvl w:ilvl="6" w:tplc="F0C8CF8C" w:tentative="1">
      <w:start w:val="1"/>
      <w:numFmt w:val="upperLetter"/>
      <w:lvlText w:val="(%7)"/>
      <w:lvlJc w:val="left"/>
      <w:pPr>
        <w:tabs>
          <w:tab w:val="num" w:pos="5040"/>
        </w:tabs>
        <w:ind w:left="5040" w:hanging="360"/>
      </w:pPr>
      <w:rPr>
        <w:rFonts w:cs="Times New Roman"/>
      </w:rPr>
    </w:lvl>
    <w:lvl w:ilvl="7" w:tplc="C972A7A4" w:tentative="1">
      <w:start w:val="1"/>
      <w:numFmt w:val="upperLetter"/>
      <w:lvlText w:val="(%8)"/>
      <w:lvlJc w:val="left"/>
      <w:pPr>
        <w:tabs>
          <w:tab w:val="num" w:pos="5760"/>
        </w:tabs>
        <w:ind w:left="5760" w:hanging="360"/>
      </w:pPr>
      <w:rPr>
        <w:rFonts w:cs="Times New Roman"/>
      </w:rPr>
    </w:lvl>
    <w:lvl w:ilvl="8" w:tplc="E5BAD80A" w:tentative="1">
      <w:start w:val="1"/>
      <w:numFmt w:val="upperLetter"/>
      <w:lvlText w:val="(%9)"/>
      <w:lvlJc w:val="left"/>
      <w:pPr>
        <w:tabs>
          <w:tab w:val="num" w:pos="6480"/>
        </w:tabs>
        <w:ind w:left="6480" w:hanging="360"/>
      </w:pPr>
      <w:rPr>
        <w:rFonts w:cs="Times New Roman"/>
      </w:rPr>
    </w:lvl>
  </w:abstractNum>
  <w:abstractNum w:abstractNumId="14" w15:restartNumberingAfterBreak="0">
    <w:nsid w:val="64D32CCD"/>
    <w:multiLevelType w:val="hybridMultilevel"/>
    <w:tmpl w:val="1716F718"/>
    <w:lvl w:ilvl="0" w:tplc="4B124FE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B110BEE"/>
    <w:multiLevelType w:val="hybridMultilevel"/>
    <w:tmpl w:val="D25C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F054D"/>
    <w:rsid w:val="00023F8D"/>
    <w:rsid w:val="00027319"/>
    <w:rsid w:val="00044083"/>
    <w:rsid w:val="0005369D"/>
    <w:rsid w:val="000A27F4"/>
    <w:rsid w:val="000D120A"/>
    <w:rsid w:val="000E435C"/>
    <w:rsid w:val="001155F1"/>
    <w:rsid w:val="0011618E"/>
    <w:rsid w:val="001614AE"/>
    <w:rsid w:val="001655DD"/>
    <w:rsid w:val="001D2F07"/>
    <w:rsid w:val="001E1C9A"/>
    <w:rsid w:val="001E66E5"/>
    <w:rsid w:val="00227134"/>
    <w:rsid w:val="00234E5C"/>
    <w:rsid w:val="002420EC"/>
    <w:rsid w:val="002738F1"/>
    <w:rsid w:val="003110A7"/>
    <w:rsid w:val="00375B3A"/>
    <w:rsid w:val="004D6B16"/>
    <w:rsid w:val="004F74D6"/>
    <w:rsid w:val="00522995"/>
    <w:rsid w:val="005B04FF"/>
    <w:rsid w:val="005D30A9"/>
    <w:rsid w:val="006E2E19"/>
    <w:rsid w:val="00747564"/>
    <w:rsid w:val="00766113"/>
    <w:rsid w:val="007B30F3"/>
    <w:rsid w:val="007C20FE"/>
    <w:rsid w:val="008142E0"/>
    <w:rsid w:val="008653C5"/>
    <w:rsid w:val="00893DDC"/>
    <w:rsid w:val="009126DC"/>
    <w:rsid w:val="00914E09"/>
    <w:rsid w:val="009265B3"/>
    <w:rsid w:val="00952C86"/>
    <w:rsid w:val="009C1F0B"/>
    <w:rsid w:val="00A11FE6"/>
    <w:rsid w:val="00A33386"/>
    <w:rsid w:val="00AA1EE6"/>
    <w:rsid w:val="00AA339E"/>
    <w:rsid w:val="00AB6101"/>
    <w:rsid w:val="00AE29DE"/>
    <w:rsid w:val="00AF5916"/>
    <w:rsid w:val="00B0191C"/>
    <w:rsid w:val="00B62F4B"/>
    <w:rsid w:val="00CB5A81"/>
    <w:rsid w:val="00CC635E"/>
    <w:rsid w:val="00D73F8A"/>
    <w:rsid w:val="00DA03CB"/>
    <w:rsid w:val="00DF054D"/>
    <w:rsid w:val="00E1190A"/>
    <w:rsid w:val="00F174FB"/>
    <w:rsid w:val="00F23D9E"/>
    <w:rsid w:val="00F708E3"/>
    <w:rsid w:val="00FF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D9353-3E01-4DE1-A41D-D40BCFC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E6"/>
    <w:rPr>
      <w:sz w:val="24"/>
      <w:szCs w:val="24"/>
    </w:rPr>
  </w:style>
  <w:style w:type="paragraph" w:styleId="Heading1">
    <w:name w:val="heading 1"/>
    <w:basedOn w:val="Normal"/>
    <w:next w:val="Normal"/>
    <w:link w:val="Heading1Char"/>
    <w:uiPriority w:val="99"/>
    <w:qFormat/>
    <w:rsid w:val="00DF054D"/>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unhideWhenUsed/>
    <w:qFormat/>
    <w:rsid w:val="00DF054D"/>
    <w:pPr>
      <w:keepNext/>
      <w:keepLines/>
      <w:spacing w:before="200"/>
      <w:outlineLvl w:val="1"/>
    </w:pPr>
    <w:rPr>
      <w:rFonts w:ascii="Cambria" w:hAnsi="Cambria" w:cs="Cambria"/>
      <w:b/>
      <w:bCs/>
      <w:szCs w:val="26"/>
    </w:rPr>
  </w:style>
  <w:style w:type="paragraph" w:styleId="Heading3">
    <w:name w:val="heading 3"/>
    <w:basedOn w:val="Normal"/>
    <w:next w:val="Normal"/>
    <w:link w:val="Heading3Char"/>
    <w:uiPriority w:val="99"/>
    <w:unhideWhenUsed/>
    <w:qFormat/>
    <w:rsid w:val="00DF054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
    <w:semiHidden/>
    <w:unhideWhenUsed/>
    <w:qFormat/>
    <w:rsid w:val="00DF05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05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054D"/>
    <w:pPr>
      <w:spacing w:before="240" w:after="60"/>
      <w:outlineLvl w:val="5"/>
    </w:pPr>
    <w:rPr>
      <w:b/>
      <w:bCs/>
    </w:rPr>
  </w:style>
  <w:style w:type="paragraph" w:styleId="Heading7">
    <w:name w:val="heading 7"/>
    <w:basedOn w:val="Normal"/>
    <w:next w:val="Normal"/>
    <w:link w:val="Heading7Char"/>
    <w:uiPriority w:val="9"/>
    <w:semiHidden/>
    <w:unhideWhenUsed/>
    <w:qFormat/>
    <w:rsid w:val="00DF054D"/>
    <w:pPr>
      <w:spacing w:before="240" w:after="60"/>
      <w:outlineLvl w:val="6"/>
    </w:pPr>
  </w:style>
  <w:style w:type="paragraph" w:styleId="Heading8">
    <w:name w:val="heading 8"/>
    <w:basedOn w:val="Normal"/>
    <w:next w:val="Normal"/>
    <w:link w:val="Heading8Char"/>
    <w:uiPriority w:val="9"/>
    <w:semiHidden/>
    <w:unhideWhenUsed/>
    <w:qFormat/>
    <w:rsid w:val="00DF054D"/>
    <w:pPr>
      <w:spacing w:before="240" w:after="60"/>
      <w:outlineLvl w:val="7"/>
    </w:pPr>
    <w:rPr>
      <w:i/>
      <w:iCs/>
    </w:rPr>
  </w:style>
  <w:style w:type="paragraph" w:styleId="Heading9">
    <w:name w:val="heading 9"/>
    <w:basedOn w:val="Normal"/>
    <w:next w:val="Normal"/>
    <w:link w:val="Heading9Char"/>
    <w:uiPriority w:val="9"/>
    <w:semiHidden/>
    <w:unhideWhenUsed/>
    <w:qFormat/>
    <w:rsid w:val="00DF054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054D"/>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F054D"/>
    <w:rPr>
      <w:rFonts w:ascii="Cambria" w:hAnsi="Cambria" w:cs="Cambria"/>
      <w:b/>
      <w:bCs/>
      <w:sz w:val="24"/>
      <w:szCs w:val="26"/>
    </w:rPr>
  </w:style>
  <w:style w:type="character" w:customStyle="1" w:styleId="Heading3Char">
    <w:name w:val="Heading 3 Char"/>
    <w:basedOn w:val="DefaultParagraphFont"/>
    <w:link w:val="Heading3"/>
    <w:uiPriority w:val="99"/>
    <w:rsid w:val="00DF054D"/>
    <w:rPr>
      <w:rFonts w:ascii="Cambria" w:hAnsi="Cambria" w:cs="Cambria"/>
      <w:b/>
      <w:bCs/>
      <w:color w:val="4F81BD"/>
      <w:sz w:val="24"/>
      <w:szCs w:val="24"/>
    </w:rPr>
  </w:style>
  <w:style w:type="character" w:customStyle="1" w:styleId="Heading4Char">
    <w:name w:val="Heading 4 Char"/>
    <w:basedOn w:val="DefaultParagraphFont"/>
    <w:link w:val="Heading4"/>
    <w:uiPriority w:val="9"/>
    <w:semiHidden/>
    <w:rsid w:val="00DF054D"/>
    <w:rPr>
      <w:b/>
      <w:bCs/>
      <w:sz w:val="28"/>
      <w:szCs w:val="28"/>
    </w:rPr>
  </w:style>
  <w:style w:type="character" w:customStyle="1" w:styleId="Heading5Char">
    <w:name w:val="Heading 5 Char"/>
    <w:basedOn w:val="DefaultParagraphFont"/>
    <w:link w:val="Heading5"/>
    <w:uiPriority w:val="9"/>
    <w:semiHidden/>
    <w:rsid w:val="00DF054D"/>
    <w:rPr>
      <w:b/>
      <w:bCs/>
      <w:i/>
      <w:iCs/>
      <w:sz w:val="26"/>
      <w:szCs w:val="26"/>
    </w:rPr>
  </w:style>
  <w:style w:type="character" w:customStyle="1" w:styleId="Heading6Char">
    <w:name w:val="Heading 6 Char"/>
    <w:basedOn w:val="DefaultParagraphFont"/>
    <w:link w:val="Heading6"/>
    <w:uiPriority w:val="9"/>
    <w:semiHidden/>
    <w:rsid w:val="00DF054D"/>
    <w:rPr>
      <w:b/>
      <w:bCs/>
      <w:sz w:val="24"/>
      <w:szCs w:val="24"/>
    </w:rPr>
  </w:style>
  <w:style w:type="character" w:customStyle="1" w:styleId="Heading7Char">
    <w:name w:val="Heading 7 Char"/>
    <w:basedOn w:val="DefaultParagraphFont"/>
    <w:link w:val="Heading7"/>
    <w:uiPriority w:val="9"/>
    <w:semiHidden/>
    <w:rsid w:val="00DF054D"/>
    <w:rPr>
      <w:sz w:val="24"/>
      <w:szCs w:val="24"/>
    </w:rPr>
  </w:style>
  <w:style w:type="character" w:customStyle="1" w:styleId="Heading8Char">
    <w:name w:val="Heading 8 Char"/>
    <w:basedOn w:val="DefaultParagraphFont"/>
    <w:link w:val="Heading8"/>
    <w:uiPriority w:val="9"/>
    <w:semiHidden/>
    <w:rsid w:val="00DF054D"/>
    <w:rPr>
      <w:i/>
      <w:iCs/>
      <w:sz w:val="24"/>
      <w:szCs w:val="24"/>
    </w:rPr>
  </w:style>
  <w:style w:type="character" w:customStyle="1" w:styleId="Heading9Char">
    <w:name w:val="Heading 9 Char"/>
    <w:basedOn w:val="DefaultParagraphFont"/>
    <w:link w:val="Heading9"/>
    <w:uiPriority w:val="9"/>
    <w:semiHidden/>
    <w:rsid w:val="00DF054D"/>
    <w:rPr>
      <w:rFonts w:asciiTheme="majorHAnsi" w:eastAsiaTheme="majorEastAsia" w:hAnsiTheme="majorHAnsi"/>
      <w:sz w:val="24"/>
      <w:szCs w:val="24"/>
    </w:rPr>
  </w:style>
  <w:style w:type="character" w:styleId="CommentReference">
    <w:name w:val="annotation reference"/>
    <w:basedOn w:val="DefaultParagraphFont"/>
    <w:uiPriority w:val="99"/>
    <w:rsid w:val="00DF054D"/>
    <w:rPr>
      <w:rFonts w:cs="Times New Roman"/>
      <w:sz w:val="16"/>
      <w:szCs w:val="16"/>
    </w:rPr>
  </w:style>
  <w:style w:type="paragraph" w:styleId="CommentText">
    <w:name w:val="annotation text"/>
    <w:basedOn w:val="Normal"/>
    <w:link w:val="CommentTextChar"/>
    <w:uiPriority w:val="99"/>
    <w:rsid w:val="00DF054D"/>
    <w:rPr>
      <w:sz w:val="20"/>
      <w:szCs w:val="20"/>
    </w:rPr>
  </w:style>
  <w:style w:type="character" w:customStyle="1" w:styleId="CommentTextChar">
    <w:name w:val="Comment Text Char"/>
    <w:basedOn w:val="DefaultParagraphFont"/>
    <w:link w:val="CommentText"/>
    <w:uiPriority w:val="99"/>
    <w:rsid w:val="00DF054D"/>
  </w:style>
  <w:style w:type="paragraph" w:styleId="CommentSubject">
    <w:name w:val="annotation subject"/>
    <w:basedOn w:val="CommentText"/>
    <w:next w:val="CommentText"/>
    <w:link w:val="CommentSubjectChar"/>
    <w:uiPriority w:val="99"/>
    <w:rsid w:val="00DF054D"/>
    <w:rPr>
      <w:b/>
      <w:bCs/>
    </w:rPr>
  </w:style>
  <w:style w:type="character" w:customStyle="1" w:styleId="CommentSubjectChar">
    <w:name w:val="Comment Subject Char"/>
    <w:basedOn w:val="CommentTextChar"/>
    <w:link w:val="CommentSubject"/>
    <w:uiPriority w:val="99"/>
    <w:rsid w:val="00DF054D"/>
    <w:rPr>
      <w:b/>
      <w:bCs/>
    </w:rPr>
  </w:style>
  <w:style w:type="paragraph" w:styleId="BalloonText">
    <w:name w:val="Balloon Text"/>
    <w:basedOn w:val="Normal"/>
    <w:link w:val="BalloonTextChar"/>
    <w:uiPriority w:val="99"/>
    <w:rsid w:val="00DF054D"/>
    <w:rPr>
      <w:rFonts w:ascii="Tahoma" w:hAnsi="Tahoma" w:cs="Tahoma"/>
      <w:sz w:val="16"/>
      <w:szCs w:val="16"/>
    </w:rPr>
  </w:style>
  <w:style w:type="character" w:customStyle="1" w:styleId="BalloonTextChar">
    <w:name w:val="Balloon Text Char"/>
    <w:basedOn w:val="DefaultParagraphFont"/>
    <w:link w:val="BalloonText"/>
    <w:uiPriority w:val="99"/>
    <w:rsid w:val="00DF054D"/>
    <w:rPr>
      <w:rFonts w:ascii="Tahoma" w:hAnsi="Tahoma" w:cs="Tahoma"/>
      <w:sz w:val="16"/>
      <w:szCs w:val="16"/>
    </w:rPr>
  </w:style>
  <w:style w:type="paragraph" w:styleId="Title">
    <w:name w:val="Title"/>
    <w:basedOn w:val="Normal"/>
    <w:next w:val="Normal"/>
    <w:link w:val="TitleChar"/>
    <w:uiPriority w:val="99"/>
    <w:qFormat/>
    <w:rsid w:val="00DF054D"/>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DF054D"/>
    <w:rPr>
      <w:rFonts w:ascii="Cambria" w:hAnsi="Cambria" w:cs="Cambria"/>
      <w:color w:val="17365D"/>
      <w:spacing w:val="5"/>
      <w:kern w:val="28"/>
      <w:sz w:val="52"/>
      <w:szCs w:val="52"/>
    </w:rPr>
  </w:style>
  <w:style w:type="paragraph" w:styleId="DocumentMap">
    <w:name w:val="Document Map"/>
    <w:basedOn w:val="Normal"/>
    <w:link w:val="DocumentMapChar"/>
    <w:uiPriority w:val="99"/>
    <w:rsid w:val="00DF054D"/>
    <w:rPr>
      <w:rFonts w:ascii="Tahoma" w:hAnsi="Tahoma" w:cs="Tahoma"/>
      <w:sz w:val="16"/>
      <w:szCs w:val="16"/>
    </w:rPr>
  </w:style>
  <w:style w:type="character" w:customStyle="1" w:styleId="DocumentMapChar">
    <w:name w:val="Document Map Char"/>
    <w:basedOn w:val="DefaultParagraphFont"/>
    <w:link w:val="DocumentMap"/>
    <w:uiPriority w:val="99"/>
    <w:rsid w:val="00DF054D"/>
    <w:rPr>
      <w:rFonts w:ascii="Tahoma" w:hAnsi="Tahoma" w:cs="Tahoma"/>
      <w:sz w:val="16"/>
      <w:szCs w:val="16"/>
    </w:rPr>
  </w:style>
  <w:style w:type="paragraph" w:styleId="HTMLPreformatted">
    <w:name w:val="HTML Preformatted"/>
    <w:basedOn w:val="Normal"/>
    <w:link w:val="HTMLPreformattedChar"/>
    <w:uiPriority w:val="99"/>
    <w:rsid w:val="00DF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054D"/>
    <w:rPr>
      <w:rFonts w:ascii="Courier New" w:hAnsi="Courier New" w:cs="Courier New"/>
    </w:rPr>
  </w:style>
  <w:style w:type="character" w:customStyle="1" w:styleId="feature">
    <w:name w:val="feature"/>
    <w:basedOn w:val="DefaultParagraphFont"/>
    <w:uiPriority w:val="99"/>
    <w:rsid w:val="00DF054D"/>
    <w:rPr>
      <w:rFonts w:cs="Times New Roman"/>
    </w:rPr>
  </w:style>
  <w:style w:type="character" w:styleId="Hyperlink">
    <w:name w:val="Hyperlink"/>
    <w:basedOn w:val="DefaultParagraphFont"/>
    <w:uiPriority w:val="99"/>
    <w:rsid w:val="00DF054D"/>
    <w:rPr>
      <w:rFonts w:cs="Times New Roman"/>
      <w:color w:val="0000FF"/>
      <w:u w:val="single"/>
    </w:rPr>
  </w:style>
  <w:style w:type="paragraph" w:styleId="Header">
    <w:name w:val="header"/>
    <w:basedOn w:val="Normal"/>
    <w:link w:val="HeaderChar"/>
    <w:rsid w:val="00DF054D"/>
    <w:pPr>
      <w:tabs>
        <w:tab w:val="center" w:pos="4513"/>
        <w:tab w:val="right" w:pos="9026"/>
      </w:tabs>
    </w:pPr>
  </w:style>
  <w:style w:type="character" w:customStyle="1" w:styleId="HeaderChar">
    <w:name w:val="Header Char"/>
    <w:basedOn w:val="DefaultParagraphFont"/>
    <w:link w:val="Header"/>
    <w:uiPriority w:val="99"/>
    <w:rsid w:val="00DF054D"/>
    <w:rPr>
      <w:sz w:val="24"/>
      <w:szCs w:val="24"/>
    </w:rPr>
  </w:style>
  <w:style w:type="paragraph" w:styleId="Footer">
    <w:name w:val="footer"/>
    <w:basedOn w:val="Normal"/>
    <w:link w:val="FooterChar"/>
    <w:uiPriority w:val="99"/>
    <w:rsid w:val="00DF054D"/>
    <w:pPr>
      <w:tabs>
        <w:tab w:val="center" w:pos="4513"/>
        <w:tab w:val="right" w:pos="9026"/>
      </w:tabs>
    </w:pPr>
  </w:style>
  <w:style w:type="character" w:customStyle="1" w:styleId="FooterChar">
    <w:name w:val="Footer Char"/>
    <w:basedOn w:val="DefaultParagraphFont"/>
    <w:link w:val="Footer"/>
    <w:uiPriority w:val="99"/>
    <w:rsid w:val="00DF054D"/>
    <w:rPr>
      <w:sz w:val="24"/>
      <w:szCs w:val="24"/>
    </w:rPr>
  </w:style>
  <w:style w:type="paragraph" w:styleId="Revision">
    <w:name w:val="Revision"/>
    <w:hidden/>
    <w:uiPriority w:val="99"/>
    <w:semiHidden/>
    <w:rsid w:val="00DF054D"/>
    <w:rPr>
      <w:rFonts w:ascii="Calibri" w:eastAsia="Calibri" w:hAnsi="Calibri" w:cs="Calibri"/>
      <w:sz w:val="22"/>
      <w:szCs w:val="22"/>
      <w:lang w:eastAsia="en-US"/>
    </w:rPr>
  </w:style>
  <w:style w:type="paragraph" w:styleId="NoSpacing">
    <w:name w:val="No Spacing"/>
    <w:basedOn w:val="Normal"/>
    <w:uiPriority w:val="99"/>
    <w:qFormat/>
    <w:rsid w:val="00DF054D"/>
    <w:rPr>
      <w:rFonts w:ascii="Calibri" w:eastAsia="Calibri" w:hAnsi="Calibri" w:cs="Calibri"/>
    </w:rPr>
  </w:style>
  <w:style w:type="paragraph" w:styleId="ListParagraph">
    <w:name w:val="List Paragraph"/>
    <w:basedOn w:val="Normal"/>
    <w:uiPriority w:val="99"/>
    <w:qFormat/>
    <w:rsid w:val="00DF054D"/>
    <w:pPr>
      <w:ind w:left="720"/>
      <w:contextualSpacing/>
    </w:pPr>
  </w:style>
  <w:style w:type="character" w:customStyle="1" w:styleId="highlight">
    <w:name w:val="highlight"/>
    <w:basedOn w:val="DefaultParagraphFont"/>
    <w:uiPriority w:val="99"/>
    <w:rsid w:val="00DF054D"/>
    <w:rPr>
      <w:rFonts w:cs="Times New Roman"/>
    </w:rPr>
  </w:style>
  <w:style w:type="paragraph" w:styleId="NormalWeb">
    <w:name w:val="Normal (Web)"/>
    <w:basedOn w:val="Normal"/>
    <w:uiPriority w:val="99"/>
    <w:rsid w:val="00DF054D"/>
    <w:pPr>
      <w:spacing w:before="100" w:beforeAutospacing="1" w:after="100" w:afterAutospacing="1"/>
    </w:pPr>
  </w:style>
  <w:style w:type="character" w:customStyle="1" w:styleId="CharChar4">
    <w:name w:val="Char Char4"/>
    <w:basedOn w:val="DefaultParagraphFont"/>
    <w:uiPriority w:val="99"/>
    <w:semiHidden/>
    <w:rsid w:val="00DF054D"/>
    <w:rPr>
      <w:rFonts w:cs="Times New Roman"/>
      <w:sz w:val="20"/>
      <w:szCs w:val="20"/>
    </w:rPr>
  </w:style>
  <w:style w:type="paragraph" w:customStyle="1" w:styleId="NormalArial">
    <w:name w:val="Normal + Arial"/>
    <w:aliases w:val="12 pt"/>
    <w:basedOn w:val="Normal"/>
    <w:link w:val="NormalArialChar"/>
    <w:uiPriority w:val="99"/>
    <w:rsid w:val="00DF054D"/>
    <w:rPr>
      <w:rFonts w:ascii="Arial" w:hAnsi="Arial" w:cs="Arial"/>
    </w:rPr>
  </w:style>
  <w:style w:type="character" w:customStyle="1" w:styleId="NormalArialChar">
    <w:name w:val="Normal + Arial Char"/>
    <w:aliases w:val="12 pt Char"/>
    <w:basedOn w:val="DefaultParagraphFont"/>
    <w:link w:val="NormalArial"/>
    <w:uiPriority w:val="99"/>
    <w:locked/>
    <w:rsid w:val="00DF054D"/>
    <w:rPr>
      <w:rFonts w:ascii="Arial" w:hAnsi="Arial" w:cs="Arial"/>
      <w:sz w:val="24"/>
      <w:szCs w:val="24"/>
    </w:rPr>
  </w:style>
  <w:style w:type="paragraph" w:styleId="BodyText">
    <w:name w:val="Body Text"/>
    <w:basedOn w:val="Normal"/>
    <w:link w:val="BodyTextChar"/>
    <w:uiPriority w:val="99"/>
    <w:rsid w:val="00DF054D"/>
    <w:pPr>
      <w:spacing w:after="120"/>
    </w:pPr>
  </w:style>
  <w:style w:type="character" w:customStyle="1" w:styleId="BodyTextChar">
    <w:name w:val="Body Text Char"/>
    <w:basedOn w:val="DefaultParagraphFont"/>
    <w:link w:val="BodyText"/>
    <w:uiPriority w:val="99"/>
    <w:rsid w:val="00DF054D"/>
    <w:rPr>
      <w:sz w:val="24"/>
      <w:szCs w:val="24"/>
    </w:rPr>
  </w:style>
  <w:style w:type="paragraph" w:styleId="Subtitle">
    <w:name w:val="Subtitle"/>
    <w:basedOn w:val="Normal"/>
    <w:next w:val="Normal"/>
    <w:link w:val="SubtitleChar"/>
    <w:uiPriority w:val="11"/>
    <w:qFormat/>
    <w:rsid w:val="00DF05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054D"/>
    <w:rPr>
      <w:rFonts w:asciiTheme="majorHAnsi" w:eastAsiaTheme="majorEastAsia" w:hAnsiTheme="majorHAnsi"/>
      <w:sz w:val="24"/>
      <w:szCs w:val="24"/>
    </w:rPr>
  </w:style>
  <w:style w:type="character" w:styleId="Strong">
    <w:name w:val="Strong"/>
    <w:basedOn w:val="DefaultParagraphFont"/>
    <w:uiPriority w:val="22"/>
    <w:qFormat/>
    <w:rsid w:val="00DF054D"/>
    <w:rPr>
      <w:b/>
      <w:bCs/>
    </w:rPr>
  </w:style>
  <w:style w:type="character" w:styleId="Emphasis">
    <w:name w:val="Emphasis"/>
    <w:basedOn w:val="DefaultParagraphFont"/>
    <w:uiPriority w:val="20"/>
    <w:qFormat/>
    <w:rsid w:val="00DF054D"/>
    <w:rPr>
      <w:rFonts w:asciiTheme="minorHAnsi" w:hAnsiTheme="minorHAnsi"/>
      <w:b/>
      <w:i/>
      <w:iCs/>
    </w:rPr>
  </w:style>
  <w:style w:type="paragraph" w:styleId="Quote">
    <w:name w:val="Quote"/>
    <w:basedOn w:val="Normal"/>
    <w:next w:val="Normal"/>
    <w:link w:val="QuoteChar"/>
    <w:uiPriority w:val="29"/>
    <w:qFormat/>
    <w:rsid w:val="00DF054D"/>
    <w:rPr>
      <w:i/>
    </w:rPr>
  </w:style>
  <w:style w:type="character" w:customStyle="1" w:styleId="QuoteChar">
    <w:name w:val="Quote Char"/>
    <w:basedOn w:val="DefaultParagraphFont"/>
    <w:link w:val="Quote"/>
    <w:uiPriority w:val="29"/>
    <w:rsid w:val="00DF054D"/>
    <w:rPr>
      <w:i/>
      <w:sz w:val="24"/>
      <w:szCs w:val="24"/>
    </w:rPr>
  </w:style>
  <w:style w:type="paragraph" w:styleId="IntenseQuote">
    <w:name w:val="Intense Quote"/>
    <w:basedOn w:val="Normal"/>
    <w:next w:val="Normal"/>
    <w:link w:val="IntenseQuoteChar"/>
    <w:uiPriority w:val="30"/>
    <w:qFormat/>
    <w:rsid w:val="00DF054D"/>
    <w:pPr>
      <w:ind w:left="720" w:right="720"/>
    </w:pPr>
    <w:rPr>
      <w:b/>
      <w:i/>
    </w:rPr>
  </w:style>
  <w:style w:type="character" w:customStyle="1" w:styleId="IntenseQuoteChar">
    <w:name w:val="Intense Quote Char"/>
    <w:basedOn w:val="DefaultParagraphFont"/>
    <w:link w:val="IntenseQuote"/>
    <w:uiPriority w:val="30"/>
    <w:rsid w:val="00DF054D"/>
    <w:rPr>
      <w:b/>
      <w:i/>
      <w:sz w:val="24"/>
      <w:szCs w:val="24"/>
    </w:rPr>
  </w:style>
  <w:style w:type="character" w:styleId="SubtleEmphasis">
    <w:name w:val="Subtle Emphasis"/>
    <w:uiPriority w:val="19"/>
    <w:qFormat/>
    <w:rsid w:val="00DF054D"/>
    <w:rPr>
      <w:i/>
      <w:color w:val="5A5A5A" w:themeColor="text1" w:themeTint="A5"/>
    </w:rPr>
  </w:style>
  <w:style w:type="character" w:styleId="IntenseEmphasis">
    <w:name w:val="Intense Emphasis"/>
    <w:basedOn w:val="DefaultParagraphFont"/>
    <w:uiPriority w:val="21"/>
    <w:qFormat/>
    <w:rsid w:val="00DF054D"/>
    <w:rPr>
      <w:b/>
      <w:i/>
      <w:sz w:val="24"/>
      <w:szCs w:val="24"/>
      <w:u w:val="single"/>
    </w:rPr>
  </w:style>
  <w:style w:type="character" w:styleId="SubtleReference">
    <w:name w:val="Subtle Reference"/>
    <w:basedOn w:val="DefaultParagraphFont"/>
    <w:uiPriority w:val="31"/>
    <w:qFormat/>
    <w:rsid w:val="00DF054D"/>
    <w:rPr>
      <w:sz w:val="24"/>
      <w:szCs w:val="24"/>
      <w:u w:val="single"/>
    </w:rPr>
  </w:style>
  <w:style w:type="character" w:styleId="IntenseReference">
    <w:name w:val="Intense Reference"/>
    <w:basedOn w:val="DefaultParagraphFont"/>
    <w:uiPriority w:val="32"/>
    <w:qFormat/>
    <w:rsid w:val="00DF054D"/>
    <w:rPr>
      <w:b/>
      <w:sz w:val="24"/>
      <w:u w:val="single"/>
    </w:rPr>
  </w:style>
  <w:style w:type="character" w:styleId="BookTitle">
    <w:name w:val="Book Title"/>
    <w:basedOn w:val="DefaultParagraphFont"/>
    <w:uiPriority w:val="33"/>
    <w:qFormat/>
    <w:rsid w:val="00DF05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054D"/>
    <w:pPr>
      <w:outlineLvl w:val="9"/>
    </w:pPr>
  </w:style>
  <w:style w:type="table" w:styleId="TableGrid">
    <w:name w:val="Table Grid"/>
    <w:basedOn w:val="TableNormal"/>
    <w:rsid w:val="00DF05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54D"/>
    <w:pPr>
      <w:autoSpaceDE w:val="0"/>
      <w:autoSpaceDN w:val="0"/>
      <w:adjustRightInd w:val="0"/>
    </w:pPr>
    <w:rPr>
      <w:rFonts w:eastAsia="Calibri"/>
      <w:color w:val="000000"/>
      <w:sz w:val="24"/>
      <w:szCs w:val="24"/>
    </w:rPr>
  </w:style>
  <w:style w:type="character" w:styleId="LineNumber">
    <w:name w:val="line number"/>
    <w:basedOn w:val="DefaultParagraphFont"/>
    <w:uiPriority w:val="99"/>
    <w:unhideWhenUsed/>
    <w:rsid w:val="00DF054D"/>
  </w:style>
  <w:style w:type="character" w:styleId="PlaceholderText">
    <w:name w:val="Placeholder Text"/>
    <w:basedOn w:val="DefaultParagraphFont"/>
    <w:uiPriority w:val="99"/>
    <w:semiHidden/>
    <w:rsid w:val="001E1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49862">
      <w:bodyDiv w:val="1"/>
      <w:marLeft w:val="0"/>
      <w:marRight w:val="0"/>
      <w:marTop w:val="0"/>
      <w:marBottom w:val="0"/>
      <w:divBdr>
        <w:top w:val="none" w:sz="0" w:space="0" w:color="auto"/>
        <w:left w:val="none" w:sz="0" w:space="0" w:color="auto"/>
        <w:bottom w:val="none" w:sz="0" w:space="0" w:color="auto"/>
        <w:right w:val="none" w:sz="0" w:space="0" w:color="auto"/>
      </w:divBdr>
    </w:div>
    <w:div w:id="1899508862">
      <w:bodyDiv w:val="1"/>
      <w:marLeft w:val="0"/>
      <w:marRight w:val="0"/>
      <w:marTop w:val="0"/>
      <w:marBottom w:val="0"/>
      <w:divBdr>
        <w:top w:val="none" w:sz="0" w:space="0" w:color="auto"/>
        <w:left w:val="none" w:sz="0" w:space="0" w:color="auto"/>
        <w:bottom w:val="none" w:sz="0" w:space="0" w:color="auto"/>
        <w:right w:val="none" w:sz="0" w:space="0" w:color="auto"/>
      </w:divBdr>
      <w:divsChild>
        <w:div w:id="245654633">
          <w:marLeft w:val="0"/>
          <w:marRight w:val="0"/>
          <w:marTop w:val="0"/>
          <w:marBottom w:val="0"/>
          <w:divBdr>
            <w:top w:val="none" w:sz="0" w:space="0" w:color="auto"/>
            <w:left w:val="none" w:sz="0" w:space="0" w:color="auto"/>
            <w:bottom w:val="none" w:sz="0" w:space="0" w:color="auto"/>
            <w:right w:val="none" w:sz="0" w:space="0" w:color="auto"/>
          </w:divBdr>
          <w:divsChild>
            <w:div w:id="1161121424">
              <w:marLeft w:val="0"/>
              <w:marRight w:val="0"/>
              <w:marTop w:val="0"/>
              <w:marBottom w:val="0"/>
              <w:divBdr>
                <w:top w:val="none" w:sz="0" w:space="0" w:color="auto"/>
                <w:left w:val="none" w:sz="0" w:space="0" w:color="auto"/>
                <w:bottom w:val="none" w:sz="0" w:space="0" w:color="auto"/>
                <w:right w:val="none" w:sz="0" w:space="0" w:color="auto"/>
              </w:divBdr>
            </w:div>
            <w:div w:id="633757680">
              <w:marLeft w:val="0"/>
              <w:marRight w:val="0"/>
              <w:marTop w:val="0"/>
              <w:marBottom w:val="0"/>
              <w:divBdr>
                <w:top w:val="none" w:sz="0" w:space="0" w:color="auto"/>
                <w:left w:val="none" w:sz="0" w:space="0" w:color="auto"/>
                <w:bottom w:val="none" w:sz="0" w:space="0" w:color="auto"/>
                <w:right w:val="none" w:sz="0" w:space="0" w:color="auto"/>
              </w:divBdr>
              <w:divsChild>
                <w:div w:id="794519407">
                  <w:marLeft w:val="0"/>
                  <w:marRight w:val="0"/>
                  <w:marTop w:val="0"/>
                  <w:marBottom w:val="0"/>
                  <w:divBdr>
                    <w:top w:val="none" w:sz="0" w:space="0" w:color="auto"/>
                    <w:left w:val="none" w:sz="0" w:space="0" w:color="auto"/>
                    <w:bottom w:val="none" w:sz="0" w:space="0" w:color="auto"/>
                    <w:right w:val="none" w:sz="0" w:space="0" w:color="auto"/>
                  </w:divBdr>
                  <w:divsChild>
                    <w:div w:id="2052232">
                      <w:marLeft w:val="0"/>
                      <w:marRight w:val="0"/>
                      <w:marTop w:val="0"/>
                      <w:marBottom w:val="0"/>
                      <w:divBdr>
                        <w:top w:val="none" w:sz="0" w:space="0" w:color="auto"/>
                        <w:left w:val="none" w:sz="0" w:space="0" w:color="auto"/>
                        <w:bottom w:val="none" w:sz="0" w:space="0" w:color="auto"/>
                        <w:right w:val="none" w:sz="0" w:space="0" w:color="auto"/>
                      </w:divBdr>
                    </w:div>
                    <w:div w:id="2143309730">
                      <w:marLeft w:val="0"/>
                      <w:marRight w:val="0"/>
                      <w:marTop w:val="0"/>
                      <w:marBottom w:val="0"/>
                      <w:divBdr>
                        <w:top w:val="none" w:sz="0" w:space="0" w:color="auto"/>
                        <w:left w:val="none" w:sz="0" w:space="0" w:color="auto"/>
                        <w:bottom w:val="none" w:sz="0" w:space="0" w:color="auto"/>
                        <w:right w:val="none" w:sz="0" w:space="0" w:color="auto"/>
                      </w:divBdr>
                    </w:div>
                    <w:div w:id="138570935">
                      <w:marLeft w:val="0"/>
                      <w:marRight w:val="0"/>
                      <w:marTop w:val="0"/>
                      <w:marBottom w:val="0"/>
                      <w:divBdr>
                        <w:top w:val="none" w:sz="0" w:space="0" w:color="auto"/>
                        <w:left w:val="none" w:sz="0" w:space="0" w:color="auto"/>
                        <w:bottom w:val="none" w:sz="0" w:space="0" w:color="auto"/>
                        <w:right w:val="none" w:sz="0" w:space="0" w:color="auto"/>
                      </w:divBdr>
                      <w:divsChild>
                        <w:div w:id="1122073682">
                          <w:marLeft w:val="0"/>
                          <w:marRight w:val="0"/>
                          <w:marTop w:val="0"/>
                          <w:marBottom w:val="0"/>
                          <w:divBdr>
                            <w:top w:val="none" w:sz="0" w:space="0" w:color="auto"/>
                            <w:left w:val="none" w:sz="0" w:space="0" w:color="auto"/>
                            <w:bottom w:val="none" w:sz="0" w:space="0" w:color="auto"/>
                            <w:right w:val="none" w:sz="0" w:space="0" w:color="auto"/>
                          </w:divBdr>
                          <w:divsChild>
                            <w:div w:id="1637297832">
                              <w:marLeft w:val="0"/>
                              <w:marRight w:val="0"/>
                              <w:marTop w:val="0"/>
                              <w:marBottom w:val="0"/>
                              <w:divBdr>
                                <w:top w:val="none" w:sz="0" w:space="0" w:color="auto"/>
                                <w:left w:val="none" w:sz="0" w:space="0" w:color="auto"/>
                                <w:bottom w:val="none" w:sz="0" w:space="0" w:color="auto"/>
                                <w:right w:val="none" w:sz="0" w:space="0" w:color="auto"/>
                              </w:divBdr>
                              <w:divsChild>
                                <w:div w:id="1445466476">
                                  <w:marLeft w:val="0"/>
                                  <w:marRight w:val="0"/>
                                  <w:marTop w:val="0"/>
                                  <w:marBottom w:val="0"/>
                                  <w:divBdr>
                                    <w:top w:val="none" w:sz="0" w:space="0" w:color="auto"/>
                                    <w:left w:val="none" w:sz="0" w:space="0" w:color="auto"/>
                                    <w:bottom w:val="none" w:sz="0" w:space="0" w:color="auto"/>
                                    <w:right w:val="none" w:sz="0" w:space="0" w:color="auto"/>
                                  </w:divBdr>
                                  <w:divsChild>
                                    <w:div w:id="460148942">
                                      <w:marLeft w:val="0"/>
                                      <w:marRight w:val="0"/>
                                      <w:marTop w:val="0"/>
                                      <w:marBottom w:val="0"/>
                                      <w:divBdr>
                                        <w:top w:val="none" w:sz="0" w:space="0" w:color="auto"/>
                                        <w:left w:val="none" w:sz="0" w:space="0" w:color="auto"/>
                                        <w:bottom w:val="none" w:sz="0" w:space="0" w:color="auto"/>
                                        <w:right w:val="none" w:sz="0" w:space="0" w:color="auto"/>
                                      </w:divBdr>
                                    </w:div>
                                    <w:div w:id="441806200">
                                      <w:marLeft w:val="0"/>
                                      <w:marRight w:val="0"/>
                                      <w:marTop w:val="0"/>
                                      <w:marBottom w:val="0"/>
                                      <w:divBdr>
                                        <w:top w:val="none" w:sz="0" w:space="0" w:color="auto"/>
                                        <w:left w:val="none" w:sz="0" w:space="0" w:color="auto"/>
                                        <w:bottom w:val="none" w:sz="0" w:space="0" w:color="auto"/>
                                        <w:right w:val="none" w:sz="0" w:space="0" w:color="auto"/>
                                      </w:divBdr>
                                    </w:div>
                                    <w:div w:id="1007563501">
                                      <w:marLeft w:val="0"/>
                                      <w:marRight w:val="0"/>
                                      <w:marTop w:val="0"/>
                                      <w:marBottom w:val="0"/>
                                      <w:divBdr>
                                        <w:top w:val="none" w:sz="0" w:space="0" w:color="auto"/>
                                        <w:left w:val="none" w:sz="0" w:space="0" w:color="auto"/>
                                        <w:bottom w:val="none" w:sz="0" w:space="0" w:color="auto"/>
                                        <w:right w:val="none" w:sz="0" w:space="0" w:color="auto"/>
                                      </w:divBdr>
                                    </w:div>
                                    <w:div w:id="1446584939">
                                      <w:marLeft w:val="0"/>
                                      <w:marRight w:val="0"/>
                                      <w:marTop w:val="0"/>
                                      <w:marBottom w:val="0"/>
                                      <w:divBdr>
                                        <w:top w:val="none" w:sz="0" w:space="0" w:color="auto"/>
                                        <w:left w:val="none" w:sz="0" w:space="0" w:color="auto"/>
                                        <w:bottom w:val="none" w:sz="0" w:space="0" w:color="auto"/>
                                        <w:right w:val="none" w:sz="0" w:space="0" w:color="auto"/>
                                      </w:divBdr>
                                    </w:div>
                                    <w:div w:id="1798795799">
                                      <w:marLeft w:val="0"/>
                                      <w:marRight w:val="0"/>
                                      <w:marTop w:val="0"/>
                                      <w:marBottom w:val="0"/>
                                      <w:divBdr>
                                        <w:top w:val="none" w:sz="0" w:space="0" w:color="auto"/>
                                        <w:left w:val="none" w:sz="0" w:space="0" w:color="auto"/>
                                        <w:bottom w:val="none" w:sz="0" w:space="0" w:color="auto"/>
                                        <w:right w:val="none" w:sz="0" w:space="0" w:color="auto"/>
                                      </w:divBdr>
                                    </w:div>
                                    <w:div w:id="2110926940">
                                      <w:marLeft w:val="0"/>
                                      <w:marRight w:val="0"/>
                                      <w:marTop w:val="0"/>
                                      <w:marBottom w:val="0"/>
                                      <w:divBdr>
                                        <w:top w:val="none" w:sz="0" w:space="0" w:color="auto"/>
                                        <w:left w:val="none" w:sz="0" w:space="0" w:color="auto"/>
                                        <w:bottom w:val="none" w:sz="0" w:space="0" w:color="auto"/>
                                        <w:right w:val="none" w:sz="0" w:space="0" w:color="auto"/>
                                      </w:divBdr>
                                    </w:div>
                                    <w:div w:id="1538398273">
                                      <w:marLeft w:val="0"/>
                                      <w:marRight w:val="0"/>
                                      <w:marTop w:val="0"/>
                                      <w:marBottom w:val="0"/>
                                      <w:divBdr>
                                        <w:top w:val="none" w:sz="0" w:space="0" w:color="auto"/>
                                        <w:left w:val="none" w:sz="0" w:space="0" w:color="auto"/>
                                        <w:bottom w:val="none" w:sz="0" w:space="0" w:color="auto"/>
                                        <w:right w:val="none" w:sz="0" w:space="0" w:color="auto"/>
                                      </w:divBdr>
                                    </w:div>
                                    <w:div w:id="1975794793">
                                      <w:marLeft w:val="0"/>
                                      <w:marRight w:val="0"/>
                                      <w:marTop w:val="0"/>
                                      <w:marBottom w:val="0"/>
                                      <w:divBdr>
                                        <w:top w:val="none" w:sz="0" w:space="0" w:color="auto"/>
                                        <w:left w:val="none" w:sz="0" w:space="0" w:color="auto"/>
                                        <w:bottom w:val="none" w:sz="0" w:space="0" w:color="auto"/>
                                        <w:right w:val="none" w:sz="0" w:space="0" w:color="auto"/>
                                      </w:divBdr>
                                    </w:div>
                                    <w:div w:id="355665802">
                                      <w:marLeft w:val="0"/>
                                      <w:marRight w:val="0"/>
                                      <w:marTop w:val="0"/>
                                      <w:marBottom w:val="0"/>
                                      <w:divBdr>
                                        <w:top w:val="none" w:sz="0" w:space="0" w:color="auto"/>
                                        <w:left w:val="none" w:sz="0" w:space="0" w:color="auto"/>
                                        <w:bottom w:val="none" w:sz="0" w:space="0" w:color="auto"/>
                                        <w:right w:val="none" w:sz="0" w:space="0" w:color="auto"/>
                                      </w:divBdr>
                                    </w:div>
                                    <w:div w:id="115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8809">
                      <w:marLeft w:val="0"/>
                      <w:marRight w:val="0"/>
                      <w:marTop w:val="0"/>
                      <w:marBottom w:val="0"/>
                      <w:divBdr>
                        <w:top w:val="none" w:sz="0" w:space="0" w:color="auto"/>
                        <w:left w:val="none" w:sz="0" w:space="0" w:color="auto"/>
                        <w:bottom w:val="none" w:sz="0" w:space="0" w:color="auto"/>
                        <w:right w:val="none" w:sz="0" w:space="0" w:color="auto"/>
                      </w:divBdr>
                    </w:div>
                    <w:div w:id="1838033849">
                      <w:marLeft w:val="0"/>
                      <w:marRight w:val="0"/>
                      <w:marTop w:val="0"/>
                      <w:marBottom w:val="0"/>
                      <w:divBdr>
                        <w:top w:val="none" w:sz="0" w:space="0" w:color="auto"/>
                        <w:left w:val="none" w:sz="0" w:space="0" w:color="auto"/>
                        <w:bottom w:val="none" w:sz="0" w:space="0" w:color="auto"/>
                        <w:right w:val="none" w:sz="0" w:space="0" w:color="auto"/>
                      </w:divBdr>
                    </w:div>
                    <w:div w:id="50004526">
                      <w:marLeft w:val="0"/>
                      <w:marRight w:val="0"/>
                      <w:marTop w:val="0"/>
                      <w:marBottom w:val="0"/>
                      <w:divBdr>
                        <w:top w:val="none" w:sz="0" w:space="0" w:color="auto"/>
                        <w:left w:val="none" w:sz="0" w:space="0" w:color="auto"/>
                        <w:bottom w:val="none" w:sz="0" w:space="0" w:color="auto"/>
                        <w:right w:val="none" w:sz="0" w:space="0" w:color="auto"/>
                      </w:divBdr>
                      <w:divsChild>
                        <w:div w:id="12921326">
                          <w:marLeft w:val="0"/>
                          <w:marRight w:val="0"/>
                          <w:marTop w:val="0"/>
                          <w:marBottom w:val="0"/>
                          <w:divBdr>
                            <w:top w:val="none" w:sz="0" w:space="0" w:color="auto"/>
                            <w:left w:val="none" w:sz="0" w:space="0" w:color="auto"/>
                            <w:bottom w:val="none" w:sz="0" w:space="0" w:color="auto"/>
                            <w:right w:val="none" w:sz="0" w:space="0" w:color="auto"/>
                          </w:divBdr>
                          <w:divsChild>
                            <w:div w:id="1716344633">
                              <w:marLeft w:val="0"/>
                              <w:marRight w:val="0"/>
                              <w:marTop w:val="0"/>
                              <w:marBottom w:val="0"/>
                              <w:divBdr>
                                <w:top w:val="none" w:sz="0" w:space="0" w:color="auto"/>
                                <w:left w:val="none" w:sz="0" w:space="0" w:color="auto"/>
                                <w:bottom w:val="none" w:sz="0" w:space="0" w:color="auto"/>
                                <w:right w:val="none" w:sz="0" w:space="0" w:color="auto"/>
                              </w:divBdr>
                            </w:div>
                            <w:div w:id="934901933">
                              <w:marLeft w:val="0"/>
                              <w:marRight w:val="0"/>
                              <w:marTop w:val="0"/>
                              <w:marBottom w:val="0"/>
                              <w:divBdr>
                                <w:top w:val="none" w:sz="0" w:space="0" w:color="auto"/>
                                <w:left w:val="none" w:sz="0" w:space="0" w:color="auto"/>
                                <w:bottom w:val="none" w:sz="0" w:space="0" w:color="auto"/>
                                <w:right w:val="none" w:sz="0" w:space="0" w:color="auto"/>
                              </w:divBdr>
                              <w:divsChild>
                                <w:div w:id="1596399576">
                                  <w:marLeft w:val="0"/>
                                  <w:marRight w:val="0"/>
                                  <w:marTop w:val="0"/>
                                  <w:marBottom w:val="0"/>
                                  <w:divBdr>
                                    <w:top w:val="none" w:sz="0" w:space="0" w:color="auto"/>
                                    <w:left w:val="none" w:sz="0" w:space="0" w:color="auto"/>
                                    <w:bottom w:val="none" w:sz="0" w:space="0" w:color="auto"/>
                                    <w:right w:val="none" w:sz="0" w:space="0" w:color="auto"/>
                                  </w:divBdr>
                                </w:div>
                                <w:div w:id="873153351">
                                  <w:marLeft w:val="0"/>
                                  <w:marRight w:val="0"/>
                                  <w:marTop w:val="0"/>
                                  <w:marBottom w:val="0"/>
                                  <w:divBdr>
                                    <w:top w:val="none" w:sz="0" w:space="0" w:color="auto"/>
                                    <w:left w:val="none" w:sz="0" w:space="0" w:color="auto"/>
                                    <w:bottom w:val="none" w:sz="0" w:space="0" w:color="auto"/>
                                    <w:right w:val="none" w:sz="0" w:space="0" w:color="auto"/>
                                  </w:divBdr>
                                </w:div>
                                <w:div w:id="551574359">
                                  <w:marLeft w:val="0"/>
                                  <w:marRight w:val="0"/>
                                  <w:marTop w:val="0"/>
                                  <w:marBottom w:val="0"/>
                                  <w:divBdr>
                                    <w:top w:val="none" w:sz="0" w:space="0" w:color="auto"/>
                                    <w:left w:val="none" w:sz="0" w:space="0" w:color="auto"/>
                                    <w:bottom w:val="none" w:sz="0" w:space="0" w:color="auto"/>
                                    <w:right w:val="none" w:sz="0" w:space="0" w:color="auto"/>
                                  </w:divBdr>
                                </w:div>
                              </w:divsChild>
                            </w:div>
                            <w:div w:id="608050585">
                              <w:marLeft w:val="0"/>
                              <w:marRight w:val="0"/>
                              <w:marTop w:val="0"/>
                              <w:marBottom w:val="0"/>
                              <w:divBdr>
                                <w:top w:val="none" w:sz="0" w:space="0" w:color="auto"/>
                                <w:left w:val="none" w:sz="0" w:space="0" w:color="auto"/>
                                <w:bottom w:val="none" w:sz="0" w:space="0" w:color="auto"/>
                                <w:right w:val="none" w:sz="0" w:space="0" w:color="auto"/>
                              </w:divBdr>
                            </w:div>
                          </w:divsChild>
                        </w:div>
                        <w:div w:id="1070152812">
                          <w:marLeft w:val="0"/>
                          <w:marRight w:val="0"/>
                          <w:marTop w:val="0"/>
                          <w:marBottom w:val="0"/>
                          <w:divBdr>
                            <w:top w:val="none" w:sz="0" w:space="0" w:color="auto"/>
                            <w:left w:val="none" w:sz="0" w:space="0" w:color="auto"/>
                            <w:bottom w:val="none" w:sz="0" w:space="0" w:color="auto"/>
                            <w:right w:val="none" w:sz="0" w:space="0" w:color="auto"/>
                          </w:divBdr>
                          <w:divsChild>
                            <w:div w:id="675036009">
                              <w:marLeft w:val="0"/>
                              <w:marRight w:val="0"/>
                              <w:marTop w:val="0"/>
                              <w:marBottom w:val="0"/>
                              <w:divBdr>
                                <w:top w:val="none" w:sz="0" w:space="0" w:color="auto"/>
                                <w:left w:val="none" w:sz="0" w:space="0" w:color="auto"/>
                                <w:bottom w:val="none" w:sz="0" w:space="0" w:color="auto"/>
                                <w:right w:val="none" w:sz="0" w:space="0" w:color="auto"/>
                              </w:divBdr>
                            </w:div>
                            <w:div w:id="506675546">
                              <w:marLeft w:val="0"/>
                              <w:marRight w:val="0"/>
                              <w:marTop w:val="0"/>
                              <w:marBottom w:val="0"/>
                              <w:divBdr>
                                <w:top w:val="none" w:sz="0" w:space="0" w:color="auto"/>
                                <w:left w:val="none" w:sz="0" w:space="0" w:color="auto"/>
                                <w:bottom w:val="none" w:sz="0" w:space="0" w:color="auto"/>
                                <w:right w:val="none" w:sz="0" w:space="0" w:color="auto"/>
                              </w:divBdr>
                              <w:divsChild>
                                <w:div w:id="1066297940">
                                  <w:marLeft w:val="0"/>
                                  <w:marRight w:val="0"/>
                                  <w:marTop w:val="0"/>
                                  <w:marBottom w:val="0"/>
                                  <w:divBdr>
                                    <w:top w:val="none" w:sz="0" w:space="0" w:color="auto"/>
                                    <w:left w:val="none" w:sz="0" w:space="0" w:color="auto"/>
                                    <w:bottom w:val="none" w:sz="0" w:space="0" w:color="auto"/>
                                    <w:right w:val="none" w:sz="0" w:space="0" w:color="auto"/>
                                  </w:divBdr>
                                </w:div>
                                <w:div w:id="1219903076">
                                  <w:marLeft w:val="0"/>
                                  <w:marRight w:val="0"/>
                                  <w:marTop w:val="0"/>
                                  <w:marBottom w:val="0"/>
                                  <w:divBdr>
                                    <w:top w:val="none" w:sz="0" w:space="0" w:color="auto"/>
                                    <w:left w:val="none" w:sz="0" w:space="0" w:color="auto"/>
                                    <w:bottom w:val="none" w:sz="0" w:space="0" w:color="auto"/>
                                    <w:right w:val="none" w:sz="0" w:space="0" w:color="auto"/>
                                  </w:divBdr>
                                </w:div>
                                <w:div w:id="512647312">
                                  <w:marLeft w:val="0"/>
                                  <w:marRight w:val="0"/>
                                  <w:marTop w:val="0"/>
                                  <w:marBottom w:val="0"/>
                                  <w:divBdr>
                                    <w:top w:val="none" w:sz="0" w:space="0" w:color="auto"/>
                                    <w:left w:val="none" w:sz="0" w:space="0" w:color="auto"/>
                                    <w:bottom w:val="none" w:sz="0" w:space="0" w:color="auto"/>
                                    <w:right w:val="none" w:sz="0" w:space="0" w:color="auto"/>
                                  </w:divBdr>
                                </w:div>
                              </w:divsChild>
                            </w:div>
                            <w:div w:id="986664840">
                              <w:marLeft w:val="0"/>
                              <w:marRight w:val="0"/>
                              <w:marTop w:val="0"/>
                              <w:marBottom w:val="0"/>
                              <w:divBdr>
                                <w:top w:val="none" w:sz="0" w:space="0" w:color="auto"/>
                                <w:left w:val="none" w:sz="0" w:space="0" w:color="auto"/>
                                <w:bottom w:val="none" w:sz="0" w:space="0" w:color="auto"/>
                                <w:right w:val="none" w:sz="0" w:space="0" w:color="auto"/>
                              </w:divBdr>
                            </w:div>
                          </w:divsChild>
                        </w:div>
                        <w:div w:id="1319579875">
                          <w:marLeft w:val="0"/>
                          <w:marRight w:val="0"/>
                          <w:marTop w:val="0"/>
                          <w:marBottom w:val="0"/>
                          <w:divBdr>
                            <w:top w:val="none" w:sz="0" w:space="0" w:color="auto"/>
                            <w:left w:val="none" w:sz="0" w:space="0" w:color="auto"/>
                            <w:bottom w:val="none" w:sz="0" w:space="0" w:color="auto"/>
                            <w:right w:val="none" w:sz="0" w:space="0" w:color="auto"/>
                          </w:divBdr>
                          <w:divsChild>
                            <w:div w:id="481308687">
                              <w:marLeft w:val="0"/>
                              <w:marRight w:val="0"/>
                              <w:marTop w:val="0"/>
                              <w:marBottom w:val="0"/>
                              <w:divBdr>
                                <w:top w:val="none" w:sz="0" w:space="0" w:color="auto"/>
                                <w:left w:val="none" w:sz="0" w:space="0" w:color="auto"/>
                                <w:bottom w:val="none" w:sz="0" w:space="0" w:color="auto"/>
                                <w:right w:val="none" w:sz="0" w:space="0" w:color="auto"/>
                              </w:divBdr>
                            </w:div>
                            <w:div w:id="428740507">
                              <w:marLeft w:val="0"/>
                              <w:marRight w:val="0"/>
                              <w:marTop w:val="0"/>
                              <w:marBottom w:val="0"/>
                              <w:divBdr>
                                <w:top w:val="none" w:sz="0" w:space="0" w:color="auto"/>
                                <w:left w:val="none" w:sz="0" w:space="0" w:color="auto"/>
                                <w:bottom w:val="none" w:sz="0" w:space="0" w:color="auto"/>
                                <w:right w:val="none" w:sz="0" w:space="0" w:color="auto"/>
                              </w:divBdr>
                              <w:divsChild>
                                <w:div w:id="205870251">
                                  <w:marLeft w:val="0"/>
                                  <w:marRight w:val="0"/>
                                  <w:marTop w:val="0"/>
                                  <w:marBottom w:val="0"/>
                                  <w:divBdr>
                                    <w:top w:val="none" w:sz="0" w:space="0" w:color="auto"/>
                                    <w:left w:val="none" w:sz="0" w:space="0" w:color="auto"/>
                                    <w:bottom w:val="none" w:sz="0" w:space="0" w:color="auto"/>
                                    <w:right w:val="none" w:sz="0" w:space="0" w:color="auto"/>
                                  </w:divBdr>
                                </w:div>
                                <w:div w:id="1185948595">
                                  <w:marLeft w:val="0"/>
                                  <w:marRight w:val="0"/>
                                  <w:marTop w:val="0"/>
                                  <w:marBottom w:val="0"/>
                                  <w:divBdr>
                                    <w:top w:val="none" w:sz="0" w:space="0" w:color="auto"/>
                                    <w:left w:val="none" w:sz="0" w:space="0" w:color="auto"/>
                                    <w:bottom w:val="none" w:sz="0" w:space="0" w:color="auto"/>
                                    <w:right w:val="none" w:sz="0" w:space="0" w:color="auto"/>
                                  </w:divBdr>
                                </w:div>
                                <w:div w:id="320542205">
                                  <w:marLeft w:val="0"/>
                                  <w:marRight w:val="0"/>
                                  <w:marTop w:val="0"/>
                                  <w:marBottom w:val="0"/>
                                  <w:divBdr>
                                    <w:top w:val="none" w:sz="0" w:space="0" w:color="auto"/>
                                    <w:left w:val="none" w:sz="0" w:space="0" w:color="auto"/>
                                    <w:bottom w:val="none" w:sz="0" w:space="0" w:color="auto"/>
                                    <w:right w:val="none" w:sz="0" w:space="0" w:color="auto"/>
                                  </w:divBdr>
                                </w:div>
                              </w:divsChild>
                            </w:div>
                            <w:div w:id="680274645">
                              <w:marLeft w:val="0"/>
                              <w:marRight w:val="0"/>
                              <w:marTop w:val="0"/>
                              <w:marBottom w:val="0"/>
                              <w:divBdr>
                                <w:top w:val="none" w:sz="0" w:space="0" w:color="auto"/>
                                <w:left w:val="none" w:sz="0" w:space="0" w:color="auto"/>
                                <w:bottom w:val="none" w:sz="0" w:space="0" w:color="auto"/>
                                <w:right w:val="none" w:sz="0" w:space="0" w:color="auto"/>
                              </w:divBdr>
                            </w:div>
                          </w:divsChild>
                        </w:div>
                        <w:div w:id="1261183187">
                          <w:marLeft w:val="0"/>
                          <w:marRight w:val="0"/>
                          <w:marTop w:val="0"/>
                          <w:marBottom w:val="0"/>
                          <w:divBdr>
                            <w:top w:val="none" w:sz="0" w:space="0" w:color="auto"/>
                            <w:left w:val="none" w:sz="0" w:space="0" w:color="auto"/>
                            <w:bottom w:val="none" w:sz="0" w:space="0" w:color="auto"/>
                            <w:right w:val="none" w:sz="0" w:space="0" w:color="auto"/>
                          </w:divBdr>
                          <w:divsChild>
                            <w:div w:id="199361792">
                              <w:marLeft w:val="0"/>
                              <w:marRight w:val="0"/>
                              <w:marTop w:val="0"/>
                              <w:marBottom w:val="0"/>
                              <w:divBdr>
                                <w:top w:val="none" w:sz="0" w:space="0" w:color="auto"/>
                                <w:left w:val="none" w:sz="0" w:space="0" w:color="auto"/>
                                <w:bottom w:val="none" w:sz="0" w:space="0" w:color="auto"/>
                                <w:right w:val="none" w:sz="0" w:space="0" w:color="auto"/>
                              </w:divBdr>
                            </w:div>
                            <w:div w:id="1280333411">
                              <w:marLeft w:val="0"/>
                              <w:marRight w:val="0"/>
                              <w:marTop w:val="0"/>
                              <w:marBottom w:val="0"/>
                              <w:divBdr>
                                <w:top w:val="none" w:sz="0" w:space="0" w:color="auto"/>
                                <w:left w:val="none" w:sz="0" w:space="0" w:color="auto"/>
                                <w:bottom w:val="none" w:sz="0" w:space="0" w:color="auto"/>
                                <w:right w:val="none" w:sz="0" w:space="0" w:color="auto"/>
                              </w:divBdr>
                              <w:divsChild>
                                <w:div w:id="1386564719">
                                  <w:marLeft w:val="0"/>
                                  <w:marRight w:val="0"/>
                                  <w:marTop w:val="0"/>
                                  <w:marBottom w:val="0"/>
                                  <w:divBdr>
                                    <w:top w:val="none" w:sz="0" w:space="0" w:color="auto"/>
                                    <w:left w:val="none" w:sz="0" w:space="0" w:color="auto"/>
                                    <w:bottom w:val="none" w:sz="0" w:space="0" w:color="auto"/>
                                    <w:right w:val="none" w:sz="0" w:space="0" w:color="auto"/>
                                  </w:divBdr>
                                </w:div>
                                <w:div w:id="1246763086">
                                  <w:marLeft w:val="0"/>
                                  <w:marRight w:val="0"/>
                                  <w:marTop w:val="0"/>
                                  <w:marBottom w:val="0"/>
                                  <w:divBdr>
                                    <w:top w:val="none" w:sz="0" w:space="0" w:color="auto"/>
                                    <w:left w:val="none" w:sz="0" w:space="0" w:color="auto"/>
                                    <w:bottom w:val="none" w:sz="0" w:space="0" w:color="auto"/>
                                    <w:right w:val="none" w:sz="0" w:space="0" w:color="auto"/>
                                  </w:divBdr>
                                </w:div>
                                <w:div w:id="1765031345">
                                  <w:marLeft w:val="0"/>
                                  <w:marRight w:val="0"/>
                                  <w:marTop w:val="0"/>
                                  <w:marBottom w:val="0"/>
                                  <w:divBdr>
                                    <w:top w:val="none" w:sz="0" w:space="0" w:color="auto"/>
                                    <w:left w:val="none" w:sz="0" w:space="0" w:color="auto"/>
                                    <w:bottom w:val="none" w:sz="0" w:space="0" w:color="auto"/>
                                    <w:right w:val="none" w:sz="0" w:space="0" w:color="auto"/>
                                  </w:divBdr>
                                </w:div>
                              </w:divsChild>
                            </w:div>
                            <w:div w:id="625501757">
                              <w:marLeft w:val="0"/>
                              <w:marRight w:val="0"/>
                              <w:marTop w:val="0"/>
                              <w:marBottom w:val="0"/>
                              <w:divBdr>
                                <w:top w:val="none" w:sz="0" w:space="0" w:color="auto"/>
                                <w:left w:val="none" w:sz="0" w:space="0" w:color="auto"/>
                                <w:bottom w:val="none" w:sz="0" w:space="0" w:color="auto"/>
                                <w:right w:val="none" w:sz="0" w:space="0" w:color="auto"/>
                              </w:divBdr>
                            </w:div>
                          </w:divsChild>
                        </w:div>
                        <w:div w:id="1614634150">
                          <w:marLeft w:val="0"/>
                          <w:marRight w:val="0"/>
                          <w:marTop w:val="0"/>
                          <w:marBottom w:val="0"/>
                          <w:divBdr>
                            <w:top w:val="none" w:sz="0" w:space="0" w:color="auto"/>
                            <w:left w:val="none" w:sz="0" w:space="0" w:color="auto"/>
                            <w:bottom w:val="none" w:sz="0" w:space="0" w:color="auto"/>
                            <w:right w:val="none" w:sz="0" w:space="0" w:color="auto"/>
                          </w:divBdr>
                          <w:divsChild>
                            <w:div w:id="1570770115">
                              <w:marLeft w:val="0"/>
                              <w:marRight w:val="0"/>
                              <w:marTop w:val="0"/>
                              <w:marBottom w:val="0"/>
                              <w:divBdr>
                                <w:top w:val="none" w:sz="0" w:space="0" w:color="auto"/>
                                <w:left w:val="none" w:sz="0" w:space="0" w:color="auto"/>
                                <w:bottom w:val="none" w:sz="0" w:space="0" w:color="auto"/>
                                <w:right w:val="none" w:sz="0" w:space="0" w:color="auto"/>
                              </w:divBdr>
                            </w:div>
                            <w:div w:id="1122767132">
                              <w:marLeft w:val="0"/>
                              <w:marRight w:val="0"/>
                              <w:marTop w:val="0"/>
                              <w:marBottom w:val="0"/>
                              <w:divBdr>
                                <w:top w:val="none" w:sz="0" w:space="0" w:color="auto"/>
                                <w:left w:val="none" w:sz="0" w:space="0" w:color="auto"/>
                                <w:bottom w:val="none" w:sz="0" w:space="0" w:color="auto"/>
                                <w:right w:val="none" w:sz="0" w:space="0" w:color="auto"/>
                              </w:divBdr>
                              <w:divsChild>
                                <w:div w:id="1207064559">
                                  <w:marLeft w:val="0"/>
                                  <w:marRight w:val="0"/>
                                  <w:marTop w:val="0"/>
                                  <w:marBottom w:val="0"/>
                                  <w:divBdr>
                                    <w:top w:val="none" w:sz="0" w:space="0" w:color="auto"/>
                                    <w:left w:val="none" w:sz="0" w:space="0" w:color="auto"/>
                                    <w:bottom w:val="none" w:sz="0" w:space="0" w:color="auto"/>
                                    <w:right w:val="none" w:sz="0" w:space="0" w:color="auto"/>
                                  </w:divBdr>
                                </w:div>
                                <w:div w:id="456608740">
                                  <w:marLeft w:val="0"/>
                                  <w:marRight w:val="0"/>
                                  <w:marTop w:val="0"/>
                                  <w:marBottom w:val="0"/>
                                  <w:divBdr>
                                    <w:top w:val="none" w:sz="0" w:space="0" w:color="auto"/>
                                    <w:left w:val="none" w:sz="0" w:space="0" w:color="auto"/>
                                    <w:bottom w:val="none" w:sz="0" w:space="0" w:color="auto"/>
                                    <w:right w:val="none" w:sz="0" w:space="0" w:color="auto"/>
                                  </w:divBdr>
                                </w:div>
                                <w:div w:id="157112922">
                                  <w:marLeft w:val="0"/>
                                  <w:marRight w:val="0"/>
                                  <w:marTop w:val="0"/>
                                  <w:marBottom w:val="0"/>
                                  <w:divBdr>
                                    <w:top w:val="none" w:sz="0" w:space="0" w:color="auto"/>
                                    <w:left w:val="none" w:sz="0" w:space="0" w:color="auto"/>
                                    <w:bottom w:val="none" w:sz="0" w:space="0" w:color="auto"/>
                                    <w:right w:val="none" w:sz="0" w:space="0" w:color="auto"/>
                                  </w:divBdr>
                                </w:div>
                              </w:divsChild>
                            </w:div>
                            <w:div w:id="16884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9306">
                      <w:marLeft w:val="0"/>
                      <w:marRight w:val="0"/>
                      <w:marTop w:val="0"/>
                      <w:marBottom w:val="0"/>
                      <w:divBdr>
                        <w:top w:val="none" w:sz="0" w:space="0" w:color="auto"/>
                        <w:left w:val="none" w:sz="0" w:space="0" w:color="auto"/>
                        <w:bottom w:val="none" w:sz="0" w:space="0" w:color="auto"/>
                        <w:right w:val="none" w:sz="0" w:space="0" w:color="auto"/>
                      </w:divBdr>
                    </w:div>
                    <w:div w:id="301928921">
                      <w:marLeft w:val="0"/>
                      <w:marRight w:val="0"/>
                      <w:marTop w:val="0"/>
                      <w:marBottom w:val="0"/>
                      <w:divBdr>
                        <w:top w:val="none" w:sz="0" w:space="0" w:color="auto"/>
                        <w:left w:val="none" w:sz="0" w:space="0" w:color="auto"/>
                        <w:bottom w:val="none" w:sz="0" w:space="0" w:color="auto"/>
                        <w:right w:val="none" w:sz="0" w:space="0" w:color="auto"/>
                      </w:divBdr>
                      <w:divsChild>
                        <w:div w:id="1501195461">
                          <w:marLeft w:val="0"/>
                          <w:marRight w:val="0"/>
                          <w:marTop w:val="0"/>
                          <w:marBottom w:val="0"/>
                          <w:divBdr>
                            <w:top w:val="none" w:sz="0" w:space="0" w:color="auto"/>
                            <w:left w:val="none" w:sz="0" w:space="0" w:color="auto"/>
                            <w:bottom w:val="none" w:sz="0" w:space="0" w:color="auto"/>
                            <w:right w:val="none" w:sz="0" w:space="0" w:color="auto"/>
                          </w:divBdr>
                          <w:divsChild>
                            <w:div w:id="410661854">
                              <w:marLeft w:val="0"/>
                              <w:marRight w:val="0"/>
                              <w:marTop w:val="0"/>
                              <w:marBottom w:val="0"/>
                              <w:divBdr>
                                <w:top w:val="none" w:sz="0" w:space="0" w:color="auto"/>
                                <w:left w:val="none" w:sz="0" w:space="0" w:color="auto"/>
                                <w:bottom w:val="none" w:sz="0" w:space="0" w:color="auto"/>
                                <w:right w:val="none" w:sz="0" w:space="0" w:color="auto"/>
                              </w:divBdr>
                              <w:divsChild>
                                <w:div w:id="1076899560">
                                  <w:marLeft w:val="0"/>
                                  <w:marRight w:val="0"/>
                                  <w:marTop w:val="0"/>
                                  <w:marBottom w:val="0"/>
                                  <w:divBdr>
                                    <w:top w:val="none" w:sz="0" w:space="0" w:color="auto"/>
                                    <w:left w:val="none" w:sz="0" w:space="0" w:color="auto"/>
                                    <w:bottom w:val="none" w:sz="0" w:space="0" w:color="auto"/>
                                    <w:right w:val="none" w:sz="0" w:space="0" w:color="auto"/>
                                  </w:divBdr>
                                </w:div>
                                <w:div w:id="831914146">
                                  <w:marLeft w:val="0"/>
                                  <w:marRight w:val="0"/>
                                  <w:marTop w:val="0"/>
                                  <w:marBottom w:val="0"/>
                                  <w:divBdr>
                                    <w:top w:val="none" w:sz="0" w:space="0" w:color="auto"/>
                                    <w:left w:val="none" w:sz="0" w:space="0" w:color="auto"/>
                                    <w:bottom w:val="none" w:sz="0" w:space="0" w:color="auto"/>
                                    <w:right w:val="none" w:sz="0" w:space="0" w:color="auto"/>
                                  </w:divBdr>
                                  <w:divsChild>
                                    <w:div w:id="1072240226">
                                      <w:marLeft w:val="0"/>
                                      <w:marRight w:val="0"/>
                                      <w:marTop w:val="0"/>
                                      <w:marBottom w:val="0"/>
                                      <w:divBdr>
                                        <w:top w:val="none" w:sz="0" w:space="0" w:color="auto"/>
                                        <w:left w:val="none" w:sz="0" w:space="0" w:color="auto"/>
                                        <w:bottom w:val="none" w:sz="0" w:space="0" w:color="auto"/>
                                        <w:right w:val="none" w:sz="0" w:space="0" w:color="auto"/>
                                      </w:divBdr>
                                      <w:divsChild>
                                        <w:div w:id="2025131434">
                                          <w:marLeft w:val="0"/>
                                          <w:marRight w:val="0"/>
                                          <w:marTop w:val="0"/>
                                          <w:marBottom w:val="0"/>
                                          <w:divBdr>
                                            <w:top w:val="none" w:sz="0" w:space="0" w:color="auto"/>
                                            <w:left w:val="none" w:sz="0" w:space="0" w:color="auto"/>
                                            <w:bottom w:val="none" w:sz="0" w:space="0" w:color="auto"/>
                                            <w:right w:val="none" w:sz="0" w:space="0" w:color="auto"/>
                                          </w:divBdr>
                                          <w:divsChild>
                                            <w:div w:id="45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3869">
                                  <w:marLeft w:val="0"/>
                                  <w:marRight w:val="0"/>
                                  <w:marTop w:val="0"/>
                                  <w:marBottom w:val="0"/>
                                  <w:divBdr>
                                    <w:top w:val="none" w:sz="0" w:space="0" w:color="auto"/>
                                    <w:left w:val="none" w:sz="0" w:space="0" w:color="auto"/>
                                    <w:bottom w:val="none" w:sz="0" w:space="0" w:color="auto"/>
                                    <w:right w:val="none" w:sz="0" w:space="0" w:color="auto"/>
                                  </w:divBdr>
                                  <w:divsChild>
                                    <w:div w:id="1820076824">
                                      <w:marLeft w:val="0"/>
                                      <w:marRight w:val="0"/>
                                      <w:marTop w:val="0"/>
                                      <w:marBottom w:val="0"/>
                                      <w:divBdr>
                                        <w:top w:val="none" w:sz="0" w:space="0" w:color="auto"/>
                                        <w:left w:val="none" w:sz="0" w:space="0" w:color="auto"/>
                                        <w:bottom w:val="none" w:sz="0" w:space="0" w:color="auto"/>
                                        <w:right w:val="none" w:sz="0" w:space="0" w:color="auto"/>
                                      </w:divBdr>
                                    </w:div>
                                    <w:div w:id="1563173029">
                                      <w:marLeft w:val="0"/>
                                      <w:marRight w:val="0"/>
                                      <w:marTop w:val="0"/>
                                      <w:marBottom w:val="0"/>
                                      <w:divBdr>
                                        <w:top w:val="none" w:sz="0" w:space="0" w:color="auto"/>
                                        <w:left w:val="none" w:sz="0" w:space="0" w:color="auto"/>
                                        <w:bottom w:val="none" w:sz="0" w:space="0" w:color="auto"/>
                                        <w:right w:val="none" w:sz="0" w:space="0" w:color="auto"/>
                                      </w:divBdr>
                                      <w:divsChild>
                                        <w:div w:id="14451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3800">
                                  <w:marLeft w:val="0"/>
                                  <w:marRight w:val="0"/>
                                  <w:marTop w:val="0"/>
                                  <w:marBottom w:val="0"/>
                                  <w:divBdr>
                                    <w:top w:val="none" w:sz="0" w:space="0" w:color="auto"/>
                                    <w:left w:val="none" w:sz="0" w:space="0" w:color="auto"/>
                                    <w:bottom w:val="none" w:sz="0" w:space="0" w:color="auto"/>
                                    <w:right w:val="none" w:sz="0" w:space="0" w:color="auto"/>
                                  </w:divBdr>
                                  <w:divsChild>
                                    <w:div w:id="372005250">
                                      <w:marLeft w:val="0"/>
                                      <w:marRight w:val="0"/>
                                      <w:marTop w:val="0"/>
                                      <w:marBottom w:val="0"/>
                                      <w:divBdr>
                                        <w:top w:val="none" w:sz="0" w:space="0" w:color="auto"/>
                                        <w:left w:val="none" w:sz="0" w:space="0" w:color="auto"/>
                                        <w:bottom w:val="none" w:sz="0" w:space="0" w:color="auto"/>
                                        <w:right w:val="none" w:sz="0" w:space="0" w:color="auto"/>
                                      </w:divBdr>
                                      <w:divsChild>
                                        <w:div w:id="973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115">
                          <w:marLeft w:val="0"/>
                          <w:marRight w:val="0"/>
                          <w:marTop w:val="0"/>
                          <w:marBottom w:val="0"/>
                          <w:divBdr>
                            <w:top w:val="none" w:sz="0" w:space="0" w:color="auto"/>
                            <w:left w:val="none" w:sz="0" w:space="0" w:color="auto"/>
                            <w:bottom w:val="none" w:sz="0" w:space="0" w:color="auto"/>
                            <w:right w:val="none" w:sz="0" w:space="0" w:color="auto"/>
                          </w:divBdr>
                        </w:div>
                        <w:div w:id="1158302901">
                          <w:marLeft w:val="0"/>
                          <w:marRight w:val="0"/>
                          <w:marTop w:val="0"/>
                          <w:marBottom w:val="0"/>
                          <w:divBdr>
                            <w:top w:val="none" w:sz="0" w:space="0" w:color="auto"/>
                            <w:left w:val="none" w:sz="0" w:space="0" w:color="auto"/>
                            <w:bottom w:val="none" w:sz="0" w:space="0" w:color="auto"/>
                            <w:right w:val="none" w:sz="0" w:space="0" w:color="auto"/>
                          </w:divBdr>
                        </w:div>
                        <w:div w:id="1238590809">
                          <w:marLeft w:val="0"/>
                          <w:marRight w:val="0"/>
                          <w:marTop w:val="0"/>
                          <w:marBottom w:val="0"/>
                          <w:divBdr>
                            <w:top w:val="none" w:sz="0" w:space="0" w:color="auto"/>
                            <w:left w:val="none" w:sz="0" w:space="0" w:color="auto"/>
                            <w:bottom w:val="none" w:sz="0" w:space="0" w:color="auto"/>
                            <w:right w:val="none" w:sz="0" w:space="0" w:color="auto"/>
                          </w:divBdr>
                        </w:div>
                        <w:div w:id="484589703">
                          <w:marLeft w:val="0"/>
                          <w:marRight w:val="0"/>
                          <w:marTop w:val="0"/>
                          <w:marBottom w:val="0"/>
                          <w:divBdr>
                            <w:top w:val="none" w:sz="0" w:space="0" w:color="auto"/>
                            <w:left w:val="none" w:sz="0" w:space="0" w:color="auto"/>
                            <w:bottom w:val="none" w:sz="0" w:space="0" w:color="auto"/>
                            <w:right w:val="none" w:sz="0" w:space="0" w:color="auto"/>
                          </w:divBdr>
                        </w:div>
                        <w:div w:id="262961908">
                          <w:marLeft w:val="0"/>
                          <w:marRight w:val="0"/>
                          <w:marTop w:val="0"/>
                          <w:marBottom w:val="0"/>
                          <w:divBdr>
                            <w:top w:val="none" w:sz="0" w:space="0" w:color="auto"/>
                            <w:left w:val="none" w:sz="0" w:space="0" w:color="auto"/>
                            <w:bottom w:val="none" w:sz="0" w:space="0" w:color="auto"/>
                            <w:right w:val="none" w:sz="0" w:space="0" w:color="auto"/>
                          </w:divBdr>
                        </w:div>
                        <w:div w:id="232007274">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523401352">
                          <w:marLeft w:val="0"/>
                          <w:marRight w:val="0"/>
                          <w:marTop w:val="0"/>
                          <w:marBottom w:val="0"/>
                          <w:divBdr>
                            <w:top w:val="none" w:sz="0" w:space="0" w:color="auto"/>
                            <w:left w:val="none" w:sz="0" w:space="0" w:color="auto"/>
                            <w:bottom w:val="none" w:sz="0" w:space="0" w:color="auto"/>
                            <w:right w:val="none" w:sz="0" w:space="0" w:color="auto"/>
                          </w:divBdr>
                        </w:div>
                        <w:div w:id="419446810">
                          <w:marLeft w:val="0"/>
                          <w:marRight w:val="0"/>
                          <w:marTop w:val="0"/>
                          <w:marBottom w:val="0"/>
                          <w:divBdr>
                            <w:top w:val="none" w:sz="0" w:space="0" w:color="auto"/>
                            <w:left w:val="none" w:sz="0" w:space="0" w:color="auto"/>
                            <w:bottom w:val="none" w:sz="0" w:space="0" w:color="auto"/>
                            <w:right w:val="none" w:sz="0" w:space="0" w:color="auto"/>
                          </w:divBdr>
                        </w:div>
                        <w:div w:id="1039014202">
                          <w:marLeft w:val="0"/>
                          <w:marRight w:val="0"/>
                          <w:marTop w:val="0"/>
                          <w:marBottom w:val="0"/>
                          <w:divBdr>
                            <w:top w:val="none" w:sz="0" w:space="0" w:color="auto"/>
                            <w:left w:val="none" w:sz="0" w:space="0" w:color="auto"/>
                            <w:bottom w:val="none" w:sz="0" w:space="0" w:color="auto"/>
                            <w:right w:val="none" w:sz="0" w:space="0" w:color="auto"/>
                          </w:divBdr>
                        </w:div>
                        <w:div w:id="1497458071">
                          <w:marLeft w:val="0"/>
                          <w:marRight w:val="0"/>
                          <w:marTop w:val="0"/>
                          <w:marBottom w:val="0"/>
                          <w:divBdr>
                            <w:top w:val="none" w:sz="0" w:space="0" w:color="auto"/>
                            <w:left w:val="none" w:sz="0" w:space="0" w:color="auto"/>
                            <w:bottom w:val="none" w:sz="0" w:space="0" w:color="auto"/>
                            <w:right w:val="none" w:sz="0" w:space="0" w:color="auto"/>
                          </w:divBdr>
                        </w:div>
                        <w:div w:id="1908374035">
                          <w:marLeft w:val="0"/>
                          <w:marRight w:val="0"/>
                          <w:marTop w:val="0"/>
                          <w:marBottom w:val="0"/>
                          <w:divBdr>
                            <w:top w:val="none" w:sz="0" w:space="0" w:color="auto"/>
                            <w:left w:val="none" w:sz="0" w:space="0" w:color="auto"/>
                            <w:bottom w:val="none" w:sz="0" w:space="0" w:color="auto"/>
                            <w:right w:val="none" w:sz="0" w:space="0" w:color="auto"/>
                          </w:divBdr>
                        </w:div>
                        <w:div w:id="1464082575">
                          <w:marLeft w:val="0"/>
                          <w:marRight w:val="0"/>
                          <w:marTop w:val="0"/>
                          <w:marBottom w:val="0"/>
                          <w:divBdr>
                            <w:top w:val="none" w:sz="0" w:space="0" w:color="auto"/>
                            <w:left w:val="none" w:sz="0" w:space="0" w:color="auto"/>
                            <w:bottom w:val="none" w:sz="0" w:space="0" w:color="auto"/>
                            <w:right w:val="none" w:sz="0" w:space="0" w:color="auto"/>
                          </w:divBdr>
                        </w:div>
                        <w:div w:id="463427617">
                          <w:marLeft w:val="0"/>
                          <w:marRight w:val="0"/>
                          <w:marTop w:val="0"/>
                          <w:marBottom w:val="0"/>
                          <w:divBdr>
                            <w:top w:val="none" w:sz="0" w:space="0" w:color="auto"/>
                            <w:left w:val="none" w:sz="0" w:space="0" w:color="auto"/>
                            <w:bottom w:val="none" w:sz="0" w:space="0" w:color="auto"/>
                            <w:right w:val="none" w:sz="0" w:space="0" w:color="auto"/>
                          </w:divBdr>
                        </w:div>
                      </w:divsChild>
                    </w:div>
                    <w:div w:id="1128551470">
                      <w:marLeft w:val="0"/>
                      <w:marRight w:val="0"/>
                      <w:marTop w:val="0"/>
                      <w:marBottom w:val="0"/>
                      <w:divBdr>
                        <w:top w:val="none" w:sz="0" w:space="0" w:color="auto"/>
                        <w:left w:val="none" w:sz="0" w:space="0" w:color="auto"/>
                        <w:bottom w:val="none" w:sz="0" w:space="0" w:color="auto"/>
                        <w:right w:val="none" w:sz="0" w:space="0" w:color="auto"/>
                      </w:divBdr>
                    </w:div>
                    <w:div w:id="1994749756">
                      <w:marLeft w:val="0"/>
                      <w:marRight w:val="0"/>
                      <w:marTop w:val="0"/>
                      <w:marBottom w:val="0"/>
                      <w:divBdr>
                        <w:top w:val="none" w:sz="0" w:space="0" w:color="auto"/>
                        <w:left w:val="none" w:sz="0" w:space="0" w:color="auto"/>
                        <w:bottom w:val="none" w:sz="0" w:space="0" w:color="auto"/>
                        <w:right w:val="none" w:sz="0" w:space="0" w:color="auto"/>
                      </w:divBdr>
                    </w:div>
                    <w:div w:id="12757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2051">
          <w:marLeft w:val="0"/>
          <w:marRight w:val="0"/>
          <w:marTop w:val="0"/>
          <w:marBottom w:val="0"/>
          <w:divBdr>
            <w:top w:val="none" w:sz="0" w:space="0" w:color="auto"/>
            <w:left w:val="none" w:sz="0" w:space="0" w:color="auto"/>
            <w:bottom w:val="none" w:sz="0" w:space="0" w:color="auto"/>
            <w:right w:val="none" w:sz="0" w:space="0" w:color="auto"/>
          </w:divBdr>
          <w:divsChild>
            <w:div w:id="1135946794">
              <w:marLeft w:val="0"/>
              <w:marRight w:val="0"/>
              <w:marTop w:val="0"/>
              <w:marBottom w:val="0"/>
              <w:divBdr>
                <w:top w:val="none" w:sz="0" w:space="0" w:color="auto"/>
                <w:left w:val="none" w:sz="0" w:space="0" w:color="auto"/>
                <w:bottom w:val="none" w:sz="0" w:space="0" w:color="auto"/>
                <w:right w:val="none" w:sz="0" w:space="0" w:color="auto"/>
              </w:divBdr>
            </w:div>
            <w:div w:id="142166837">
              <w:marLeft w:val="0"/>
              <w:marRight w:val="0"/>
              <w:marTop w:val="0"/>
              <w:marBottom w:val="0"/>
              <w:divBdr>
                <w:top w:val="none" w:sz="0" w:space="0" w:color="auto"/>
                <w:left w:val="none" w:sz="0" w:space="0" w:color="auto"/>
                <w:bottom w:val="none" w:sz="0" w:space="0" w:color="auto"/>
                <w:right w:val="none" w:sz="0" w:space="0" w:color="auto"/>
              </w:divBdr>
            </w:div>
          </w:divsChild>
        </w:div>
        <w:div w:id="230576981">
          <w:marLeft w:val="0"/>
          <w:marRight w:val="0"/>
          <w:marTop w:val="0"/>
          <w:marBottom w:val="0"/>
          <w:divBdr>
            <w:top w:val="none" w:sz="0" w:space="0" w:color="auto"/>
            <w:left w:val="none" w:sz="0" w:space="0" w:color="auto"/>
            <w:bottom w:val="none" w:sz="0" w:space="0" w:color="auto"/>
            <w:right w:val="none" w:sz="0" w:space="0" w:color="auto"/>
          </w:divBdr>
          <w:divsChild>
            <w:div w:id="1656181473">
              <w:marLeft w:val="0"/>
              <w:marRight w:val="0"/>
              <w:marTop w:val="0"/>
              <w:marBottom w:val="0"/>
              <w:divBdr>
                <w:top w:val="none" w:sz="0" w:space="0" w:color="auto"/>
                <w:left w:val="none" w:sz="0" w:space="0" w:color="auto"/>
                <w:bottom w:val="none" w:sz="0" w:space="0" w:color="auto"/>
                <w:right w:val="none" w:sz="0" w:space="0" w:color="auto"/>
              </w:divBdr>
            </w:div>
            <w:div w:id="22752413">
              <w:marLeft w:val="0"/>
              <w:marRight w:val="0"/>
              <w:marTop w:val="0"/>
              <w:marBottom w:val="0"/>
              <w:divBdr>
                <w:top w:val="none" w:sz="0" w:space="0" w:color="auto"/>
                <w:left w:val="none" w:sz="0" w:space="0" w:color="auto"/>
                <w:bottom w:val="none" w:sz="0" w:space="0" w:color="auto"/>
                <w:right w:val="none" w:sz="0" w:space="0" w:color="auto"/>
              </w:divBdr>
            </w:div>
          </w:divsChild>
        </w:div>
        <w:div w:id="346059338">
          <w:marLeft w:val="0"/>
          <w:marRight w:val="0"/>
          <w:marTop w:val="0"/>
          <w:marBottom w:val="0"/>
          <w:divBdr>
            <w:top w:val="none" w:sz="0" w:space="0" w:color="auto"/>
            <w:left w:val="none" w:sz="0" w:space="0" w:color="auto"/>
            <w:bottom w:val="none" w:sz="0" w:space="0" w:color="auto"/>
            <w:right w:val="none" w:sz="0" w:space="0" w:color="auto"/>
          </w:divBdr>
        </w:div>
        <w:div w:id="1496455543">
          <w:marLeft w:val="0"/>
          <w:marRight w:val="0"/>
          <w:marTop w:val="0"/>
          <w:marBottom w:val="0"/>
          <w:divBdr>
            <w:top w:val="none" w:sz="0" w:space="0" w:color="auto"/>
            <w:left w:val="none" w:sz="0" w:space="0" w:color="auto"/>
            <w:bottom w:val="none" w:sz="0" w:space="0" w:color="auto"/>
            <w:right w:val="none" w:sz="0" w:space="0" w:color="auto"/>
          </w:divBdr>
          <w:divsChild>
            <w:div w:id="9465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fldb.psc.riken.jp/v3/index.pl" TargetMode="External"/><Relationship Id="rId13" Type="http://schemas.openxmlformats.org/officeDocument/2006/relationships/hyperlink" Target="http://plants.ensembl.org/Triticum_aestivum/Gene/Summary?g=Traes_4DL_5ABC60D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hyperlink" Target="http://plants.ensembl.org/Triticum_aestivum/Gene/Summary?g=Traes_3B_0B86BCF93"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gmaaldrich.com" TargetMode="External"/><Relationship Id="rId11" Type="http://schemas.openxmlformats.org/officeDocument/2006/relationships/header" Target="header1.xml"/><Relationship Id="rId5" Type="http://schemas.openxmlformats.org/officeDocument/2006/relationships/hyperlink" Target="mailto:%20Christopher.ridout%20@jic.ac.uk" TargetMode="External"/><Relationship Id="rId15" Type="http://schemas.openxmlformats.org/officeDocument/2006/relationships/hyperlink" Target="http://www.cerealsdb.uk.net/cerealgenomics/CerealsDB/search_reads.php" TargetMode="External"/><Relationship Id="rId10" Type="http://schemas.openxmlformats.org/officeDocument/2006/relationships/hyperlink" Target="http://trifldb.psc.riken.jp/v3/index.pl" TargetMode="External"/><Relationship Id="rId4" Type="http://schemas.openxmlformats.org/officeDocument/2006/relationships/webSettings" Target="webSettings.xml"/><Relationship Id="rId9" Type="http://schemas.openxmlformats.org/officeDocument/2006/relationships/hyperlink" Target="http://www.ncbi.nlm.nih.gov" TargetMode="External"/><Relationship Id="rId14" Type="http://schemas.openxmlformats.org/officeDocument/2006/relationships/hyperlink" Target="http://plants.ensembl.org/Triticum_aestivum/Gene/Summary?db=core;g=Traes_5BS_4DE52F9BA;r=IWGSC_CSS_5BS_scaff_2269518:489-3288;t=Traes_5BS_4DE52F9BA.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34BCE3C0640CFA31FB72272DD5432"/>
        <w:category>
          <w:name w:val="General"/>
          <w:gallery w:val="placeholder"/>
        </w:category>
        <w:types>
          <w:type w:val="bbPlcHdr"/>
        </w:types>
        <w:behaviors>
          <w:behavior w:val="content"/>
        </w:behaviors>
        <w:guid w:val="{0B26E58B-9BD3-4743-A1B5-59559E123C98}"/>
      </w:docPartPr>
      <w:docPartBody>
        <w:p w:rsidR="00E7232F" w:rsidRDefault="00DC7C61" w:rsidP="00DC7C61">
          <w:pPr>
            <w:pStyle w:val="07934BCE3C0640CFA31FB72272DD5432"/>
          </w:pPr>
          <w:r w:rsidRPr="00F550E9">
            <w:rPr>
              <w:rStyle w:val="PlaceholderText"/>
              <w:rFonts w:cstheme="minorHAnsi"/>
            </w:rPr>
            <w:t>Click here to enter text.</w:t>
          </w:r>
        </w:p>
      </w:docPartBody>
    </w:docPart>
    <w:docPart>
      <w:docPartPr>
        <w:name w:val="0978B806DF014FFA9C456D6AD1CC35A0"/>
        <w:category>
          <w:name w:val="General"/>
          <w:gallery w:val="placeholder"/>
        </w:category>
        <w:types>
          <w:type w:val="bbPlcHdr"/>
        </w:types>
        <w:behaviors>
          <w:behavior w:val="content"/>
        </w:behaviors>
        <w:guid w:val="{105544DC-9FFB-4849-9A99-FF63F092D214}"/>
      </w:docPartPr>
      <w:docPartBody>
        <w:p w:rsidR="00E7232F" w:rsidRDefault="00DC7C61" w:rsidP="00DC7C61">
          <w:pPr>
            <w:pStyle w:val="0978B806DF014FFA9C456D6AD1CC35A0"/>
          </w:pPr>
          <w:r w:rsidRPr="00F550E9">
            <w:rPr>
              <w:rStyle w:val="PlaceholderText"/>
              <w:rFonts w:cstheme="minorHAnsi"/>
            </w:rPr>
            <w:t>Click here to enter text.</w:t>
          </w:r>
        </w:p>
      </w:docPartBody>
    </w:docPart>
    <w:docPart>
      <w:docPartPr>
        <w:name w:val="A01C8D90A2E84E16931885890312598E"/>
        <w:category>
          <w:name w:val="General"/>
          <w:gallery w:val="placeholder"/>
        </w:category>
        <w:types>
          <w:type w:val="bbPlcHdr"/>
        </w:types>
        <w:behaviors>
          <w:behavior w:val="content"/>
        </w:behaviors>
        <w:guid w:val="{F78893E5-9C5B-43B7-821D-36959F419CEE}"/>
      </w:docPartPr>
      <w:docPartBody>
        <w:p w:rsidR="00E7232F" w:rsidRDefault="00DC7C61" w:rsidP="00DC7C61">
          <w:pPr>
            <w:pStyle w:val="A01C8D90A2E84E16931885890312598E"/>
          </w:pPr>
          <w:r w:rsidRPr="00F550E9">
            <w:rPr>
              <w:rStyle w:val="PlaceholderText"/>
              <w:rFonts w:cstheme="minorHAnsi"/>
            </w:rPr>
            <w:t>Click here to enter text.</w:t>
          </w:r>
        </w:p>
      </w:docPartBody>
    </w:docPart>
    <w:docPart>
      <w:docPartPr>
        <w:name w:val="F9A7D672A648436FA95F1ACC5B005DD6"/>
        <w:category>
          <w:name w:val="General"/>
          <w:gallery w:val="placeholder"/>
        </w:category>
        <w:types>
          <w:type w:val="bbPlcHdr"/>
        </w:types>
        <w:behaviors>
          <w:behavior w:val="content"/>
        </w:behaviors>
        <w:guid w:val="{8FD5D9E6-AD02-495D-A149-18FB98E9C81B}"/>
      </w:docPartPr>
      <w:docPartBody>
        <w:p w:rsidR="00E7232F" w:rsidRDefault="00DC7C61" w:rsidP="00DC7C61">
          <w:pPr>
            <w:pStyle w:val="F9A7D672A648436FA95F1ACC5B005DD6"/>
          </w:pPr>
          <w:r w:rsidRPr="00F550E9">
            <w:rPr>
              <w:rStyle w:val="PlaceholderText"/>
              <w:rFonts w:cstheme="minorHAnsi"/>
            </w:rPr>
            <w:t>Click here to enter text.</w:t>
          </w:r>
        </w:p>
      </w:docPartBody>
    </w:docPart>
    <w:docPart>
      <w:docPartPr>
        <w:name w:val="0284571A3F7841EAAEC52B325CD84018"/>
        <w:category>
          <w:name w:val="General"/>
          <w:gallery w:val="placeholder"/>
        </w:category>
        <w:types>
          <w:type w:val="bbPlcHdr"/>
        </w:types>
        <w:behaviors>
          <w:behavior w:val="content"/>
        </w:behaviors>
        <w:guid w:val="{49CFE442-87B2-4256-98F0-3D0F114DC06E}"/>
      </w:docPartPr>
      <w:docPartBody>
        <w:p w:rsidR="00E7232F" w:rsidRDefault="00DC7C61" w:rsidP="00DC7C61">
          <w:pPr>
            <w:pStyle w:val="0284571A3F7841EAAEC52B325CD84018"/>
          </w:pPr>
          <w:r w:rsidRPr="00F550E9">
            <w:rPr>
              <w:rStyle w:val="PlaceholderText"/>
              <w:rFonts w:cstheme="minorHAnsi"/>
            </w:rPr>
            <w:t>Click here to enter text.</w:t>
          </w:r>
        </w:p>
      </w:docPartBody>
    </w:docPart>
    <w:docPart>
      <w:docPartPr>
        <w:name w:val="63AD5E8D8FB145AB9277111D0445B067"/>
        <w:category>
          <w:name w:val="General"/>
          <w:gallery w:val="placeholder"/>
        </w:category>
        <w:types>
          <w:type w:val="bbPlcHdr"/>
        </w:types>
        <w:behaviors>
          <w:behavior w:val="content"/>
        </w:behaviors>
        <w:guid w:val="{30C56B03-BFCC-4BC7-BB78-6329F70509C1}"/>
      </w:docPartPr>
      <w:docPartBody>
        <w:p w:rsidR="00E7232F" w:rsidRDefault="00DC7C61" w:rsidP="00DC7C61">
          <w:pPr>
            <w:pStyle w:val="63AD5E8D8FB145AB9277111D0445B067"/>
          </w:pPr>
          <w:r w:rsidRPr="00F550E9">
            <w:rPr>
              <w:rStyle w:val="PlaceholderText"/>
              <w:rFonts w:cstheme="minorHAnsi"/>
            </w:rPr>
            <w:t>Click here to enter text.</w:t>
          </w:r>
        </w:p>
      </w:docPartBody>
    </w:docPart>
    <w:docPart>
      <w:docPartPr>
        <w:name w:val="A1A005A96A25427DBBF3CCC423AA193F"/>
        <w:category>
          <w:name w:val="General"/>
          <w:gallery w:val="placeholder"/>
        </w:category>
        <w:types>
          <w:type w:val="bbPlcHdr"/>
        </w:types>
        <w:behaviors>
          <w:behavior w:val="content"/>
        </w:behaviors>
        <w:guid w:val="{4E87B152-B794-48D4-A32F-FCDA3CA95728}"/>
      </w:docPartPr>
      <w:docPartBody>
        <w:p w:rsidR="00E7232F" w:rsidRDefault="00DC7C61" w:rsidP="00DC7C61">
          <w:pPr>
            <w:pStyle w:val="A1A005A96A25427DBBF3CCC423AA193F"/>
          </w:pPr>
          <w:r w:rsidRPr="00F550E9">
            <w:rPr>
              <w:rStyle w:val="PlaceholderText"/>
              <w:rFonts w:cstheme="minorHAnsi"/>
            </w:rPr>
            <w:t>Click here to enter text.</w:t>
          </w:r>
        </w:p>
      </w:docPartBody>
    </w:docPart>
    <w:docPart>
      <w:docPartPr>
        <w:name w:val="B0A2DD7F719E4B0383ECF38BF22EDD39"/>
        <w:category>
          <w:name w:val="General"/>
          <w:gallery w:val="placeholder"/>
        </w:category>
        <w:types>
          <w:type w:val="bbPlcHdr"/>
        </w:types>
        <w:behaviors>
          <w:behavior w:val="content"/>
        </w:behaviors>
        <w:guid w:val="{CFC92F43-2ACB-4472-8469-EB9AF6342BFE}"/>
      </w:docPartPr>
      <w:docPartBody>
        <w:p w:rsidR="00E7232F" w:rsidRDefault="00DC7C61" w:rsidP="00DC7C61">
          <w:pPr>
            <w:pStyle w:val="B0A2DD7F719E4B0383ECF38BF22EDD39"/>
          </w:pPr>
          <w:r w:rsidRPr="00F550E9">
            <w:rPr>
              <w:rStyle w:val="PlaceholderText"/>
              <w:rFonts w:cstheme="minorHAnsi"/>
            </w:rPr>
            <w:t>Click here to enter text.</w:t>
          </w:r>
        </w:p>
      </w:docPartBody>
    </w:docPart>
    <w:docPart>
      <w:docPartPr>
        <w:name w:val="8236322F1B984BBDB5E9D88FD599787A"/>
        <w:category>
          <w:name w:val="General"/>
          <w:gallery w:val="placeholder"/>
        </w:category>
        <w:types>
          <w:type w:val="bbPlcHdr"/>
        </w:types>
        <w:behaviors>
          <w:behavior w:val="content"/>
        </w:behaviors>
        <w:guid w:val="{539D3A68-0048-45B0-A253-A7E4EB63B5ED}"/>
      </w:docPartPr>
      <w:docPartBody>
        <w:p w:rsidR="00E7232F" w:rsidRDefault="00DC7C61" w:rsidP="00DC7C61">
          <w:pPr>
            <w:pStyle w:val="8236322F1B984BBDB5E9D88FD599787A"/>
          </w:pPr>
          <w:r w:rsidRPr="00F550E9">
            <w:rPr>
              <w:rStyle w:val="PlaceholderText"/>
              <w:rFonts w:cstheme="minorHAnsi"/>
            </w:rPr>
            <w:t>Click here to enter text.</w:t>
          </w:r>
        </w:p>
      </w:docPartBody>
    </w:docPart>
    <w:docPart>
      <w:docPartPr>
        <w:name w:val="9C3E8103EF87447AA769A26977ECA8F9"/>
        <w:category>
          <w:name w:val="General"/>
          <w:gallery w:val="placeholder"/>
        </w:category>
        <w:types>
          <w:type w:val="bbPlcHdr"/>
        </w:types>
        <w:behaviors>
          <w:behavior w:val="content"/>
        </w:behaviors>
        <w:guid w:val="{2C92293C-B850-4862-B294-4392FE6F8BBB}"/>
      </w:docPartPr>
      <w:docPartBody>
        <w:p w:rsidR="00E7232F" w:rsidRDefault="00DC7C61" w:rsidP="00DC7C61">
          <w:pPr>
            <w:pStyle w:val="9C3E8103EF87447AA769A26977ECA8F9"/>
          </w:pPr>
          <w:r w:rsidRPr="00F550E9">
            <w:rPr>
              <w:rStyle w:val="PlaceholderText"/>
              <w:rFonts w:cstheme="minorHAnsi"/>
            </w:rPr>
            <w:t>Click here to enter text.</w:t>
          </w:r>
        </w:p>
      </w:docPartBody>
    </w:docPart>
    <w:docPart>
      <w:docPartPr>
        <w:name w:val="35EB55F3216B421F805C4062456B2084"/>
        <w:category>
          <w:name w:val="General"/>
          <w:gallery w:val="placeholder"/>
        </w:category>
        <w:types>
          <w:type w:val="bbPlcHdr"/>
        </w:types>
        <w:behaviors>
          <w:behavior w:val="content"/>
        </w:behaviors>
        <w:guid w:val="{0C534328-F9B8-402A-87DD-5C1590A04EE4}"/>
      </w:docPartPr>
      <w:docPartBody>
        <w:p w:rsidR="00E7232F" w:rsidRDefault="00DC7C61" w:rsidP="00DC7C61">
          <w:pPr>
            <w:pStyle w:val="35EB55F3216B421F805C4062456B2084"/>
          </w:pPr>
          <w:r w:rsidRPr="00F550E9">
            <w:rPr>
              <w:rStyle w:val="PlaceholderText"/>
              <w:rFonts w:cstheme="minorHAnsi"/>
            </w:rPr>
            <w:t>Click here to enter text.</w:t>
          </w:r>
        </w:p>
      </w:docPartBody>
    </w:docPart>
    <w:docPart>
      <w:docPartPr>
        <w:name w:val="972A37F96B674368A9F74A08A7DC7D8F"/>
        <w:category>
          <w:name w:val="General"/>
          <w:gallery w:val="placeholder"/>
        </w:category>
        <w:types>
          <w:type w:val="bbPlcHdr"/>
        </w:types>
        <w:behaviors>
          <w:behavior w:val="content"/>
        </w:behaviors>
        <w:guid w:val="{B92D2CDD-5F97-4960-8695-574BD8F3B11B}"/>
      </w:docPartPr>
      <w:docPartBody>
        <w:p w:rsidR="00E7232F" w:rsidRDefault="00DC7C61" w:rsidP="00DC7C61">
          <w:pPr>
            <w:pStyle w:val="972A37F96B674368A9F74A08A7DC7D8F"/>
          </w:pPr>
          <w:r w:rsidRPr="00F550E9">
            <w:rPr>
              <w:rStyle w:val="PlaceholderText"/>
              <w:rFonts w:cstheme="minorHAnsi"/>
            </w:rPr>
            <w:t>Click here to enter text.</w:t>
          </w:r>
        </w:p>
      </w:docPartBody>
    </w:docPart>
    <w:docPart>
      <w:docPartPr>
        <w:name w:val="F794FAC5D16D47F78725A6A9508E624B"/>
        <w:category>
          <w:name w:val="General"/>
          <w:gallery w:val="placeholder"/>
        </w:category>
        <w:types>
          <w:type w:val="bbPlcHdr"/>
        </w:types>
        <w:behaviors>
          <w:behavior w:val="content"/>
        </w:behaviors>
        <w:guid w:val="{E239D3B7-5268-48F2-988D-E4040C3C3695}"/>
      </w:docPartPr>
      <w:docPartBody>
        <w:p w:rsidR="00000000" w:rsidRDefault="006C28FE" w:rsidP="006C28FE">
          <w:pPr>
            <w:pStyle w:val="F794FAC5D16D47F78725A6A9508E624B"/>
          </w:pPr>
          <w:r w:rsidRPr="002E57B7">
            <w:rPr>
              <w:rStyle w:val="PlaceholderText"/>
              <w:rFonts w:cstheme="minorHAnsi"/>
            </w:rPr>
            <w:t>Click here to enter text.</w:t>
          </w:r>
        </w:p>
      </w:docPartBody>
    </w:docPart>
    <w:docPart>
      <w:docPartPr>
        <w:name w:val="BF65DE9FACB24BA3A69F91430523D3D7"/>
        <w:category>
          <w:name w:val="General"/>
          <w:gallery w:val="placeholder"/>
        </w:category>
        <w:types>
          <w:type w:val="bbPlcHdr"/>
        </w:types>
        <w:behaviors>
          <w:behavior w:val="content"/>
        </w:behaviors>
        <w:guid w:val="{44E67BC5-969A-4068-B006-C1307AD6C9B6}"/>
      </w:docPartPr>
      <w:docPartBody>
        <w:p w:rsidR="00000000" w:rsidRDefault="006C28FE" w:rsidP="006C28FE">
          <w:pPr>
            <w:pStyle w:val="BF65DE9FACB24BA3A69F91430523D3D7"/>
          </w:pPr>
          <w:r w:rsidRPr="00F550E9">
            <w:rPr>
              <w:rStyle w:val="PlaceholderText"/>
              <w:rFonts w:cstheme="minorHAnsi"/>
            </w:rPr>
            <w:t>Click here to enter text.</w:t>
          </w:r>
        </w:p>
      </w:docPartBody>
    </w:docPart>
    <w:docPart>
      <w:docPartPr>
        <w:name w:val="2414B880B4164A0092F671676BFA0755"/>
        <w:category>
          <w:name w:val="General"/>
          <w:gallery w:val="placeholder"/>
        </w:category>
        <w:types>
          <w:type w:val="bbPlcHdr"/>
        </w:types>
        <w:behaviors>
          <w:behavior w:val="content"/>
        </w:behaviors>
        <w:guid w:val="{995F3D08-7542-4100-947B-605D62FDD58A}"/>
      </w:docPartPr>
      <w:docPartBody>
        <w:p w:rsidR="00000000" w:rsidRDefault="006C28FE" w:rsidP="006C28FE">
          <w:pPr>
            <w:pStyle w:val="2414B880B4164A0092F671676BFA0755"/>
          </w:pPr>
          <w:r w:rsidRPr="00F550E9">
            <w:rPr>
              <w:rStyle w:val="PlaceholderText"/>
              <w:rFonts w:cstheme="minorHAnsi"/>
            </w:rPr>
            <w:t>Click here to enter a date.</w:t>
          </w:r>
        </w:p>
      </w:docPartBody>
    </w:docPart>
    <w:docPart>
      <w:docPartPr>
        <w:name w:val="1B048D3154A6484DB6C6ED10C9B3DB5D"/>
        <w:category>
          <w:name w:val="General"/>
          <w:gallery w:val="placeholder"/>
        </w:category>
        <w:types>
          <w:type w:val="bbPlcHdr"/>
        </w:types>
        <w:behaviors>
          <w:behavior w:val="content"/>
        </w:behaviors>
        <w:guid w:val="{B672D6E1-BE45-4061-A0AA-15D14D7CE53B}"/>
      </w:docPartPr>
      <w:docPartBody>
        <w:p w:rsidR="00000000" w:rsidRDefault="006C28FE" w:rsidP="006C28FE">
          <w:pPr>
            <w:pStyle w:val="1B048D3154A6484DB6C6ED10C9B3DB5D"/>
          </w:pPr>
          <w:r w:rsidRPr="00F550E9">
            <w:rPr>
              <w:rStyle w:val="PlaceholderText"/>
              <w:rFonts w:cstheme="minorHAnsi"/>
            </w:rPr>
            <w:t>Click here to enter text.</w:t>
          </w:r>
        </w:p>
      </w:docPartBody>
    </w:docPart>
    <w:docPart>
      <w:docPartPr>
        <w:name w:val="FA6C60A1B2D448BEB355F7D7B0B89751"/>
        <w:category>
          <w:name w:val="General"/>
          <w:gallery w:val="placeholder"/>
        </w:category>
        <w:types>
          <w:type w:val="bbPlcHdr"/>
        </w:types>
        <w:behaviors>
          <w:behavior w:val="content"/>
        </w:behaviors>
        <w:guid w:val="{82653D53-35EF-4AF4-9075-D0F4DDC04D4A}"/>
      </w:docPartPr>
      <w:docPartBody>
        <w:p w:rsidR="00000000" w:rsidRDefault="006C28FE" w:rsidP="006C28FE">
          <w:pPr>
            <w:pStyle w:val="FA6C60A1B2D448BEB355F7D7B0B89751"/>
          </w:pPr>
          <w:r w:rsidRPr="00F550E9">
            <w:rPr>
              <w:rStyle w:val="PlaceholderText"/>
              <w:rFonts w:cstheme="minorHAnsi"/>
            </w:rPr>
            <w:t>Click here to enter text.</w:t>
          </w:r>
        </w:p>
      </w:docPartBody>
    </w:docPart>
    <w:docPart>
      <w:docPartPr>
        <w:name w:val="D8A364426C3240D985886F4F1E99C160"/>
        <w:category>
          <w:name w:val="General"/>
          <w:gallery w:val="placeholder"/>
        </w:category>
        <w:types>
          <w:type w:val="bbPlcHdr"/>
        </w:types>
        <w:behaviors>
          <w:behavior w:val="content"/>
        </w:behaviors>
        <w:guid w:val="{4E1E6D22-11E8-4184-9DEF-B3125C30ED86}"/>
      </w:docPartPr>
      <w:docPartBody>
        <w:p w:rsidR="00000000" w:rsidRDefault="006C28FE" w:rsidP="006C28FE">
          <w:pPr>
            <w:pStyle w:val="D8A364426C3240D985886F4F1E99C160"/>
          </w:pPr>
          <w:r w:rsidRPr="00F550E9">
            <w:rPr>
              <w:rStyle w:val="PlaceholderText"/>
              <w:rFonts w:cstheme="minorHAnsi"/>
            </w:rPr>
            <w:t>Click here to enter text.</w:t>
          </w:r>
        </w:p>
      </w:docPartBody>
    </w:docPart>
    <w:docPart>
      <w:docPartPr>
        <w:name w:val="B5C3EC1633FD40B28F31764CAF63C488"/>
        <w:category>
          <w:name w:val="General"/>
          <w:gallery w:val="placeholder"/>
        </w:category>
        <w:types>
          <w:type w:val="bbPlcHdr"/>
        </w:types>
        <w:behaviors>
          <w:behavior w:val="content"/>
        </w:behaviors>
        <w:guid w:val="{0A2C0C9F-2DA3-4664-9AE9-310C7CE643B6}"/>
      </w:docPartPr>
      <w:docPartBody>
        <w:p w:rsidR="00000000" w:rsidRDefault="006C28FE" w:rsidP="006C28FE">
          <w:pPr>
            <w:pStyle w:val="B5C3EC1633FD40B28F31764CAF63C488"/>
          </w:pPr>
          <w:r w:rsidRPr="00F550E9">
            <w:rPr>
              <w:rStyle w:val="PlaceholderText"/>
              <w:rFonts w:cstheme="minorHAnsi"/>
            </w:rPr>
            <w:t>Click here to enter text.</w:t>
          </w:r>
        </w:p>
      </w:docPartBody>
    </w:docPart>
    <w:docPart>
      <w:docPartPr>
        <w:name w:val="55A0E96F10ED484DA05C25039728CE9C"/>
        <w:category>
          <w:name w:val="General"/>
          <w:gallery w:val="placeholder"/>
        </w:category>
        <w:types>
          <w:type w:val="bbPlcHdr"/>
        </w:types>
        <w:behaviors>
          <w:behavior w:val="content"/>
        </w:behaviors>
        <w:guid w:val="{8C59F57B-924E-4272-AFFE-D1643017D5C8}"/>
      </w:docPartPr>
      <w:docPartBody>
        <w:p w:rsidR="00000000" w:rsidRDefault="006C28FE" w:rsidP="006C28FE">
          <w:pPr>
            <w:pStyle w:val="55A0E96F10ED484DA05C25039728CE9C"/>
          </w:pPr>
          <w:r w:rsidRPr="00F550E9">
            <w:rPr>
              <w:rStyle w:val="PlaceholderText"/>
              <w:rFonts w:cstheme="minorHAnsi"/>
            </w:rPr>
            <w:t>Click here to enter text.</w:t>
          </w:r>
        </w:p>
      </w:docPartBody>
    </w:docPart>
    <w:docPart>
      <w:docPartPr>
        <w:name w:val="BC2C05C551C64AFB9025B189909F28A9"/>
        <w:category>
          <w:name w:val="General"/>
          <w:gallery w:val="placeholder"/>
        </w:category>
        <w:types>
          <w:type w:val="bbPlcHdr"/>
        </w:types>
        <w:behaviors>
          <w:behavior w:val="content"/>
        </w:behaviors>
        <w:guid w:val="{D8196A44-EFC7-4397-B989-09A1B0098D1C}"/>
      </w:docPartPr>
      <w:docPartBody>
        <w:p w:rsidR="00000000" w:rsidRDefault="006C28FE" w:rsidP="006C28FE">
          <w:pPr>
            <w:pStyle w:val="BC2C05C551C64AFB9025B189909F28A9"/>
          </w:pPr>
          <w:r w:rsidRPr="00F550E9">
            <w:rPr>
              <w:rStyle w:val="PlaceholderText"/>
              <w:rFonts w:cstheme="minorHAnsi"/>
            </w:rPr>
            <w:t>Click here to enter text.</w:t>
          </w:r>
        </w:p>
      </w:docPartBody>
    </w:docPart>
    <w:docPart>
      <w:docPartPr>
        <w:name w:val="03454DF527644C64B3DAA6831771DDF5"/>
        <w:category>
          <w:name w:val="General"/>
          <w:gallery w:val="placeholder"/>
        </w:category>
        <w:types>
          <w:type w:val="bbPlcHdr"/>
        </w:types>
        <w:behaviors>
          <w:behavior w:val="content"/>
        </w:behaviors>
        <w:guid w:val="{001CEABC-7D95-4EA4-93A5-C74FB80BEEDF}"/>
      </w:docPartPr>
      <w:docPartBody>
        <w:p w:rsidR="00000000" w:rsidRDefault="006C28FE" w:rsidP="006C28FE">
          <w:pPr>
            <w:pStyle w:val="03454DF527644C64B3DAA6831771DDF5"/>
          </w:pPr>
          <w:r w:rsidRPr="00F550E9">
            <w:rPr>
              <w:rStyle w:val="PlaceholderText"/>
              <w:rFonts w:cstheme="minorHAnsi"/>
            </w:rPr>
            <w:t>Click here to enter text.</w:t>
          </w:r>
        </w:p>
      </w:docPartBody>
    </w:docPart>
    <w:docPart>
      <w:docPartPr>
        <w:name w:val="1711B4B4F4C64EE2854B4A45EB06B994"/>
        <w:category>
          <w:name w:val="General"/>
          <w:gallery w:val="placeholder"/>
        </w:category>
        <w:types>
          <w:type w:val="bbPlcHdr"/>
        </w:types>
        <w:behaviors>
          <w:behavior w:val="content"/>
        </w:behaviors>
        <w:guid w:val="{47E9F213-905C-4F2D-8FBE-AAD891A2F582}"/>
      </w:docPartPr>
      <w:docPartBody>
        <w:p w:rsidR="00000000" w:rsidRDefault="006C28FE" w:rsidP="006C28FE">
          <w:pPr>
            <w:pStyle w:val="1711B4B4F4C64EE2854B4A45EB06B994"/>
          </w:pPr>
          <w:r w:rsidRPr="00F550E9">
            <w:rPr>
              <w:rStyle w:val="PlaceholderText"/>
              <w:rFonts w:cstheme="minorHAnsi"/>
            </w:rPr>
            <w:t>Click here to enter text.</w:t>
          </w:r>
        </w:p>
      </w:docPartBody>
    </w:docPart>
    <w:docPart>
      <w:docPartPr>
        <w:name w:val="BC0272A2FBBE4F759A81201FABD29136"/>
        <w:category>
          <w:name w:val="General"/>
          <w:gallery w:val="placeholder"/>
        </w:category>
        <w:types>
          <w:type w:val="bbPlcHdr"/>
        </w:types>
        <w:behaviors>
          <w:behavior w:val="content"/>
        </w:behaviors>
        <w:guid w:val="{7391A025-9C78-4C07-AEFA-69C29761998A}"/>
      </w:docPartPr>
      <w:docPartBody>
        <w:p w:rsidR="00000000" w:rsidRDefault="006C28FE" w:rsidP="006C28FE">
          <w:pPr>
            <w:pStyle w:val="BC0272A2FBBE4F759A81201FABD29136"/>
          </w:pPr>
          <w:r w:rsidRPr="00F550E9">
            <w:rPr>
              <w:rStyle w:val="PlaceholderText"/>
              <w:rFonts w:cstheme="minorHAnsi"/>
            </w:rPr>
            <w:t>Click here to enter text.</w:t>
          </w:r>
        </w:p>
      </w:docPartBody>
    </w:docPart>
    <w:docPart>
      <w:docPartPr>
        <w:name w:val="03B145DEDD68495CB83616AF498A4D59"/>
        <w:category>
          <w:name w:val="General"/>
          <w:gallery w:val="placeholder"/>
        </w:category>
        <w:types>
          <w:type w:val="bbPlcHdr"/>
        </w:types>
        <w:behaviors>
          <w:behavior w:val="content"/>
        </w:behaviors>
        <w:guid w:val="{A816EFA0-5616-4A32-9398-071C0898ED2F}"/>
      </w:docPartPr>
      <w:docPartBody>
        <w:p w:rsidR="00000000" w:rsidRDefault="006C28FE" w:rsidP="006C28FE">
          <w:pPr>
            <w:pStyle w:val="03B145DEDD68495CB83616AF498A4D59"/>
          </w:pPr>
          <w:r w:rsidRPr="00F550E9">
            <w:rPr>
              <w:rStyle w:val="PlaceholderText"/>
              <w:rFonts w:cstheme="minorHAnsi"/>
            </w:rPr>
            <w:t>Click here to enter text.</w:t>
          </w:r>
        </w:p>
      </w:docPartBody>
    </w:docPart>
    <w:docPart>
      <w:docPartPr>
        <w:name w:val="8A56564036B34106A4C6A2CC40427595"/>
        <w:category>
          <w:name w:val="General"/>
          <w:gallery w:val="placeholder"/>
        </w:category>
        <w:types>
          <w:type w:val="bbPlcHdr"/>
        </w:types>
        <w:behaviors>
          <w:behavior w:val="content"/>
        </w:behaviors>
        <w:guid w:val="{5410C49D-3B0E-4675-989A-F56D95065F0F}"/>
      </w:docPartPr>
      <w:docPartBody>
        <w:p w:rsidR="00000000" w:rsidRDefault="006C28FE" w:rsidP="006C28FE">
          <w:pPr>
            <w:pStyle w:val="8A56564036B34106A4C6A2CC40427595"/>
          </w:pPr>
          <w:r w:rsidRPr="00F550E9">
            <w:rPr>
              <w:rStyle w:val="PlaceholderText"/>
              <w:rFonts w:cstheme="minorHAnsi"/>
            </w:rPr>
            <w:t>Click here to enter text.</w:t>
          </w:r>
        </w:p>
      </w:docPartBody>
    </w:docPart>
    <w:docPart>
      <w:docPartPr>
        <w:name w:val="E2C1969AAD894679B71AA2F019A3F909"/>
        <w:category>
          <w:name w:val="General"/>
          <w:gallery w:val="placeholder"/>
        </w:category>
        <w:types>
          <w:type w:val="bbPlcHdr"/>
        </w:types>
        <w:behaviors>
          <w:behavior w:val="content"/>
        </w:behaviors>
        <w:guid w:val="{8ABDB955-E58A-4D59-8603-E2712AFDDFAD}"/>
      </w:docPartPr>
      <w:docPartBody>
        <w:p w:rsidR="00000000" w:rsidRDefault="006C28FE" w:rsidP="006C28FE">
          <w:pPr>
            <w:pStyle w:val="E2C1969AAD894679B71AA2F019A3F909"/>
          </w:pPr>
          <w:r w:rsidRPr="00F550E9">
            <w:rPr>
              <w:rStyle w:val="PlaceholderText"/>
              <w:rFonts w:cstheme="minorHAnsi"/>
            </w:rPr>
            <w:t>Click here to enter text.</w:t>
          </w:r>
        </w:p>
      </w:docPartBody>
    </w:docPart>
    <w:docPart>
      <w:docPartPr>
        <w:name w:val="3A3E1C542E2445C99998EFBFBF236F7C"/>
        <w:category>
          <w:name w:val="General"/>
          <w:gallery w:val="placeholder"/>
        </w:category>
        <w:types>
          <w:type w:val="bbPlcHdr"/>
        </w:types>
        <w:behaviors>
          <w:behavior w:val="content"/>
        </w:behaviors>
        <w:guid w:val="{52E36EBB-1C7A-43F7-82CF-644EE2AD471D}"/>
      </w:docPartPr>
      <w:docPartBody>
        <w:p w:rsidR="00000000" w:rsidRDefault="006C28FE" w:rsidP="006C28FE">
          <w:pPr>
            <w:pStyle w:val="3A3E1C542E2445C99998EFBFBF236F7C"/>
          </w:pPr>
          <w:r w:rsidRPr="008A4751">
            <w:rPr>
              <w:rStyle w:val="PlaceholderText"/>
              <w:rFonts w:cstheme="minorHAnsi"/>
            </w:rPr>
            <w:t>Click here to enter text.</w:t>
          </w:r>
        </w:p>
      </w:docPartBody>
    </w:docPart>
    <w:docPart>
      <w:docPartPr>
        <w:name w:val="3DF5921F501B438589921FD3A27EB1B3"/>
        <w:category>
          <w:name w:val="General"/>
          <w:gallery w:val="placeholder"/>
        </w:category>
        <w:types>
          <w:type w:val="bbPlcHdr"/>
        </w:types>
        <w:behaviors>
          <w:behavior w:val="content"/>
        </w:behaviors>
        <w:guid w:val="{C0F051EB-7ECE-4DC6-AA8F-49B86703C134}"/>
      </w:docPartPr>
      <w:docPartBody>
        <w:p w:rsidR="00000000" w:rsidRDefault="006C28FE" w:rsidP="006C28FE">
          <w:pPr>
            <w:pStyle w:val="3DF5921F501B438589921FD3A27EB1B3"/>
          </w:pPr>
          <w:r w:rsidRPr="008A4751">
            <w:rPr>
              <w:rStyle w:val="PlaceholderText"/>
              <w:rFonts w:cstheme="minorHAnsi"/>
            </w:rPr>
            <w:t>Click here to enter text.</w:t>
          </w:r>
        </w:p>
      </w:docPartBody>
    </w:docPart>
    <w:docPart>
      <w:docPartPr>
        <w:name w:val="EBFE9CC119C24B27A8D87819342BDFCD"/>
        <w:category>
          <w:name w:val="General"/>
          <w:gallery w:val="placeholder"/>
        </w:category>
        <w:types>
          <w:type w:val="bbPlcHdr"/>
        </w:types>
        <w:behaviors>
          <w:behavior w:val="content"/>
        </w:behaviors>
        <w:guid w:val="{3716BBCE-89EC-4A6C-B39D-F9C132CD46CE}"/>
      </w:docPartPr>
      <w:docPartBody>
        <w:p w:rsidR="00000000" w:rsidRDefault="006C28FE" w:rsidP="006C28FE">
          <w:pPr>
            <w:pStyle w:val="EBFE9CC119C24B27A8D87819342BDFCD"/>
          </w:pPr>
          <w:r w:rsidRPr="008A4751">
            <w:rPr>
              <w:rStyle w:val="PlaceholderText"/>
              <w:rFonts w:cstheme="minorHAnsi"/>
            </w:rPr>
            <w:t>Click here to enter text.</w:t>
          </w:r>
        </w:p>
      </w:docPartBody>
    </w:docPart>
    <w:docPart>
      <w:docPartPr>
        <w:name w:val="EFAA6FE2456D419394194BDBE50C2AA1"/>
        <w:category>
          <w:name w:val="General"/>
          <w:gallery w:val="placeholder"/>
        </w:category>
        <w:types>
          <w:type w:val="bbPlcHdr"/>
        </w:types>
        <w:behaviors>
          <w:behavior w:val="content"/>
        </w:behaviors>
        <w:guid w:val="{6EFE3F6F-BF27-4ACE-8EF1-59290EC2DF6A}"/>
      </w:docPartPr>
      <w:docPartBody>
        <w:p w:rsidR="00000000" w:rsidRDefault="006C28FE" w:rsidP="006C28FE">
          <w:pPr>
            <w:pStyle w:val="EFAA6FE2456D419394194BDBE50C2AA1"/>
          </w:pPr>
          <w:r w:rsidRPr="008A4751">
            <w:rPr>
              <w:rStyle w:val="PlaceholderText"/>
              <w:rFonts w:cstheme="minorHAnsi"/>
            </w:rPr>
            <w:t>Click here to enter text.</w:t>
          </w:r>
        </w:p>
      </w:docPartBody>
    </w:docPart>
    <w:docPart>
      <w:docPartPr>
        <w:name w:val="4A1C5DD761EA49B584B52E50552A366F"/>
        <w:category>
          <w:name w:val="General"/>
          <w:gallery w:val="placeholder"/>
        </w:category>
        <w:types>
          <w:type w:val="bbPlcHdr"/>
        </w:types>
        <w:behaviors>
          <w:behavior w:val="content"/>
        </w:behaviors>
        <w:guid w:val="{A45ABA84-ACDF-4EBB-8015-5F1B8BFE3498}"/>
      </w:docPartPr>
      <w:docPartBody>
        <w:p w:rsidR="00000000" w:rsidRDefault="006C28FE" w:rsidP="006C28FE">
          <w:pPr>
            <w:pStyle w:val="4A1C5DD761EA49B584B52E50552A366F"/>
          </w:pPr>
          <w:r w:rsidRPr="008A4751">
            <w:rPr>
              <w:rStyle w:val="PlaceholderText"/>
              <w:rFonts w:cstheme="minorHAnsi"/>
            </w:rPr>
            <w:t>Click here to enter text.</w:t>
          </w:r>
        </w:p>
      </w:docPartBody>
    </w:docPart>
    <w:docPart>
      <w:docPartPr>
        <w:name w:val="09F8BD251FFD4C75BFB448BFE0601BF4"/>
        <w:category>
          <w:name w:val="General"/>
          <w:gallery w:val="placeholder"/>
        </w:category>
        <w:types>
          <w:type w:val="bbPlcHdr"/>
        </w:types>
        <w:behaviors>
          <w:behavior w:val="content"/>
        </w:behaviors>
        <w:guid w:val="{FEB89B5B-22CE-49BA-8AA2-0B650DFAD435}"/>
      </w:docPartPr>
      <w:docPartBody>
        <w:p w:rsidR="00000000" w:rsidRDefault="006C28FE" w:rsidP="006C28FE">
          <w:pPr>
            <w:pStyle w:val="09F8BD251FFD4C75BFB448BFE0601BF4"/>
          </w:pPr>
          <w:r w:rsidRPr="008A4751">
            <w:rPr>
              <w:rStyle w:val="PlaceholderText"/>
              <w:rFonts w:cstheme="minorHAnsi"/>
            </w:rPr>
            <w:t>Click here to enter text.</w:t>
          </w:r>
        </w:p>
      </w:docPartBody>
    </w:docPart>
    <w:docPart>
      <w:docPartPr>
        <w:name w:val="81057DDAA31F404A94666782233BDF16"/>
        <w:category>
          <w:name w:val="General"/>
          <w:gallery w:val="placeholder"/>
        </w:category>
        <w:types>
          <w:type w:val="bbPlcHdr"/>
        </w:types>
        <w:behaviors>
          <w:behavior w:val="content"/>
        </w:behaviors>
        <w:guid w:val="{75EEB40E-B78A-467D-B099-3940E9740DCB}"/>
      </w:docPartPr>
      <w:docPartBody>
        <w:p w:rsidR="00000000" w:rsidRDefault="006C28FE" w:rsidP="006C28FE">
          <w:pPr>
            <w:pStyle w:val="81057DDAA31F404A94666782233BDF16"/>
          </w:pPr>
          <w:r w:rsidRPr="00F550E9">
            <w:rPr>
              <w:rStyle w:val="PlaceholderText"/>
              <w:rFonts w:cstheme="minorHAnsi"/>
            </w:rPr>
            <w:t>Click here to enter text.</w:t>
          </w:r>
        </w:p>
      </w:docPartBody>
    </w:docPart>
    <w:docPart>
      <w:docPartPr>
        <w:name w:val="7F0710BF604F4AAB99631B160AA56025"/>
        <w:category>
          <w:name w:val="General"/>
          <w:gallery w:val="placeholder"/>
        </w:category>
        <w:types>
          <w:type w:val="bbPlcHdr"/>
        </w:types>
        <w:behaviors>
          <w:behavior w:val="content"/>
        </w:behaviors>
        <w:guid w:val="{899EAE92-18A1-4A0D-B996-180F6074136B}"/>
      </w:docPartPr>
      <w:docPartBody>
        <w:p w:rsidR="00000000" w:rsidRDefault="006C28FE" w:rsidP="006C28FE">
          <w:pPr>
            <w:pStyle w:val="7F0710BF604F4AAB99631B160AA56025"/>
          </w:pPr>
          <w:r w:rsidRPr="008A4751">
            <w:rPr>
              <w:rStyle w:val="PlaceholderText"/>
              <w:rFonts w:cstheme="minorHAnsi"/>
            </w:rPr>
            <w:t>Click here to enter text.</w:t>
          </w:r>
        </w:p>
      </w:docPartBody>
    </w:docPart>
    <w:docPart>
      <w:docPartPr>
        <w:name w:val="02EA286907FC4651B56B5DE4C58DAF33"/>
        <w:category>
          <w:name w:val="General"/>
          <w:gallery w:val="placeholder"/>
        </w:category>
        <w:types>
          <w:type w:val="bbPlcHdr"/>
        </w:types>
        <w:behaviors>
          <w:behavior w:val="content"/>
        </w:behaviors>
        <w:guid w:val="{D152AB99-B20B-42D4-8F96-E919CF3386D5}"/>
      </w:docPartPr>
      <w:docPartBody>
        <w:p w:rsidR="00000000" w:rsidRDefault="006C28FE" w:rsidP="006C28FE">
          <w:pPr>
            <w:pStyle w:val="02EA286907FC4651B56B5DE4C58DAF33"/>
          </w:pPr>
          <w:r w:rsidRPr="008A4751">
            <w:rPr>
              <w:rStyle w:val="PlaceholderText"/>
              <w:rFonts w:cstheme="minorHAnsi"/>
            </w:rPr>
            <w:t>Click here to enter text.</w:t>
          </w:r>
        </w:p>
      </w:docPartBody>
    </w:docPart>
    <w:docPart>
      <w:docPartPr>
        <w:name w:val="8291D51D2C734480A42429463CF227AD"/>
        <w:category>
          <w:name w:val="General"/>
          <w:gallery w:val="placeholder"/>
        </w:category>
        <w:types>
          <w:type w:val="bbPlcHdr"/>
        </w:types>
        <w:behaviors>
          <w:behavior w:val="content"/>
        </w:behaviors>
        <w:guid w:val="{9AE38E3F-07D7-488A-A6AF-6E49BFB8B7A9}"/>
      </w:docPartPr>
      <w:docPartBody>
        <w:p w:rsidR="00000000" w:rsidRDefault="006C28FE" w:rsidP="006C28FE">
          <w:pPr>
            <w:pStyle w:val="8291D51D2C734480A42429463CF227AD"/>
          </w:pPr>
          <w:r w:rsidRPr="00F550E9">
            <w:rPr>
              <w:rStyle w:val="PlaceholderText"/>
              <w:rFonts w:cstheme="minorHAnsi"/>
            </w:rPr>
            <w:t>Click here to enter text.</w:t>
          </w:r>
        </w:p>
      </w:docPartBody>
    </w:docPart>
    <w:docPart>
      <w:docPartPr>
        <w:name w:val="90CECE0E6F7E4F33B5A16820491D4028"/>
        <w:category>
          <w:name w:val="General"/>
          <w:gallery w:val="placeholder"/>
        </w:category>
        <w:types>
          <w:type w:val="bbPlcHdr"/>
        </w:types>
        <w:behaviors>
          <w:behavior w:val="content"/>
        </w:behaviors>
        <w:guid w:val="{60957EC1-26DA-49E5-BE99-8B9278A45428}"/>
      </w:docPartPr>
      <w:docPartBody>
        <w:p w:rsidR="00000000" w:rsidRDefault="006C28FE" w:rsidP="006C28FE">
          <w:pPr>
            <w:pStyle w:val="90CECE0E6F7E4F33B5A16820491D4028"/>
          </w:pPr>
          <w:r w:rsidRPr="00F550E9">
            <w:rPr>
              <w:rStyle w:val="PlaceholderText"/>
              <w:rFonts w:cstheme="minorHAnsi"/>
            </w:rPr>
            <w:t>Click here to enter text.</w:t>
          </w:r>
        </w:p>
      </w:docPartBody>
    </w:docPart>
    <w:docPart>
      <w:docPartPr>
        <w:name w:val="DFE2AE7D61264FBE8EFDE086E746A291"/>
        <w:category>
          <w:name w:val="General"/>
          <w:gallery w:val="placeholder"/>
        </w:category>
        <w:types>
          <w:type w:val="bbPlcHdr"/>
        </w:types>
        <w:behaviors>
          <w:behavior w:val="content"/>
        </w:behaviors>
        <w:guid w:val="{99D1EA90-725B-4C6D-B298-9EB36265188B}"/>
      </w:docPartPr>
      <w:docPartBody>
        <w:p w:rsidR="00000000" w:rsidRDefault="006C28FE" w:rsidP="006C28FE">
          <w:pPr>
            <w:pStyle w:val="DFE2AE7D61264FBE8EFDE086E746A291"/>
          </w:pPr>
          <w:r w:rsidRPr="00F550E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61"/>
    <w:rsid w:val="006C28FE"/>
    <w:rsid w:val="00DC7C61"/>
    <w:rsid w:val="00E7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8FE"/>
    <w:rPr>
      <w:color w:val="808080"/>
    </w:rPr>
  </w:style>
  <w:style w:type="paragraph" w:customStyle="1" w:styleId="C48D288A584D4B65839CC77F1642F2FA">
    <w:name w:val="C48D288A584D4B65839CC77F1642F2FA"/>
    <w:rsid w:val="00DC7C61"/>
  </w:style>
  <w:style w:type="paragraph" w:customStyle="1" w:styleId="E49636F976A44C54B7F4B61DE04FC8F7">
    <w:name w:val="E49636F976A44C54B7F4B61DE04FC8F7"/>
    <w:rsid w:val="00DC7C61"/>
  </w:style>
  <w:style w:type="paragraph" w:customStyle="1" w:styleId="20738F572C044CACB24DAF7F2FD5C3F3">
    <w:name w:val="20738F572C044CACB24DAF7F2FD5C3F3"/>
    <w:rsid w:val="00DC7C61"/>
  </w:style>
  <w:style w:type="paragraph" w:customStyle="1" w:styleId="09984EB717124BB19AD523155E3DEF17">
    <w:name w:val="09984EB717124BB19AD523155E3DEF17"/>
    <w:rsid w:val="00DC7C61"/>
  </w:style>
  <w:style w:type="paragraph" w:customStyle="1" w:styleId="C5DAA9EA14614B41850EE3C9D3A49DB3">
    <w:name w:val="C5DAA9EA14614B41850EE3C9D3A49DB3"/>
    <w:rsid w:val="00DC7C61"/>
  </w:style>
  <w:style w:type="paragraph" w:customStyle="1" w:styleId="EA594C081D144AFEA9F21CE93FF94137">
    <w:name w:val="EA594C081D144AFEA9F21CE93FF94137"/>
    <w:rsid w:val="00DC7C61"/>
  </w:style>
  <w:style w:type="paragraph" w:customStyle="1" w:styleId="3C8AE172971B4FD580DE64D4181C022B">
    <w:name w:val="3C8AE172971B4FD580DE64D4181C022B"/>
    <w:rsid w:val="00DC7C61"/>
  </w:style>
  <w:style w:type="paragraph" w:customStyle="1" w:styleId="8F20B925FA29459C8CE2D3EFFCC44545">
    <w:name w:val="8F20B925FA29459C8CE2D3EFFCC44545"/>
    <w:rsid w:val="00DC7C61"/>
  </w:style>
  <w:style w:type="paragraph" w:customStyle="1" w:styleId="586BC302DBA54E1F908DB19058117CEE">
    <w:name w:val="586BC302DBA54E1F908DB19058117CEE"/>
    <w:rsid w:val="00DC7C61"/>
  </w:style>
  <w:style w:type="paragraph" w:customStyle="1" w:styleId="6803ABC7834C47998CFC97C0CB3160CE">
    <w:name w:val="6803ABC7834C47998CFC97C0CB3160CE"/>
    <w:rsid w:val="00DC7C61"/>
  </w:style>
  <w:style w:type="paragraph" w:customStyle="1" w:styleId="2F7D709F660F485DA403601FB58ADA00">
    <w:name w:val="2F7D709F660F485DA403601FB58ADA00"/>
    <w:rsid w:val="00DC7C61"/>
  </w:style>
  <w:style w:type="paragraph" w:customStyle="1" w:styleId="38C5BF868AB941548B4ACDDDDBDAAB4B">
    <w:name w:val="38C5BF868AB941548B4ACDDDDBDAAB4B"/>
    <w:rsid w:val="00DC7C61"/>
  </w:style>
  <w:style w:type="paragraph" w:customStyle="1" w:styleId="F2959E012E914E0FA1CBE36244DE5CC4">
    <w:name w:val="F2959E012E914E0FA1CBE36244DE5CC4"/>
    <w:rsid w:val="00DC7C61"/>
  </w:style>
  <w:style w:type="paragraph" w:customStyle="1" w:styleId="9EFC85B0A96D4013B7C4FF8EDFB2A0D6">
    <w:name w:val="9EFC85B0A96D4013B7C4FF8EDFB2A0D6"/>
    <w:rsid w:val="00DC7C61"/>
  </w:style>
  <w:style w:type="paragraph" w:customStyle="1" w:styleId="96BA0D51301840D3A5014707CCFAD69B">
    <w:name w:val="96BA0D51301840D3A5014707CCFAD69B"/>
    <w:rsid w:val="00DC7C61"/>
  </w:style>
  <w:style w:type="paragraph" w:customStyle="1" w:styleId="A52025AD8DB64B0F8DE2DE5BFAAA76F6">
    <w:name w:val="A52025AD8DB64B0F8DE2DE5BFAAA76F6"/>
    <w:rsid w:val="00DC7C61"/>
  </w:style>
  <w:style w:type="paragraph" w:customStyle="1" w:styleId="8813469AF59940498DCA00A6D3628AA3">
    <w:name w:val="8813469AF59940498DCA00A6D3628AA3"/>
    <w:rsid w:val="00DC7C61"/>
  </w:style>
  <w:style w:type="paragraph" w:customStyle="1" w:styleId="2DA2A64333B14DB3A766BA9798BBC0D9">
    <w:name w:val="2DA2A64333B14DB3A766BA9798BBC0D9"/>
    <w:rsid w:val="00DC7C61"/>
  </w:style>
  <w:style w:type="paragraph" w:customStyle="1" w:styleId="66A165214D48433EA7FF53C1A4A0C1F1">
    <w:name w:val="66A165214D48433EA7FF53C1A4A0C1F1"/>
    <w:rsid w:val="00DC7C61"/>
  </w:style>
  <w:style w:type="paragraph" w:customStyle="1" w:styleId="0126652CD63F4ED1B564C7992049C01C">
    <w:name w:val="0126652CD63F4ED1B564C7992049C01C"/>
    <w:rsid w:val="00DC7C61"/>
  </w:style>
  <w:style w:type="paragraph" w:customStyle="1" w:styleId="5173CB207B0D4CF1BCDE23183A59A1EF">
    <w:name w:val="5173CB207B0D4CF1BCDE23183A59A1EF"/>
    <w:rsid w:val="00DC7C61"/>
  </w:style>
  <w:style w:type="paragraph" w:customStyle="1" w:styleId="6B9A9E591F8E4F40809829DB69671792">
    <w:name w:val="6B9A9E591F8E4F40809829DB69671792"/>
    <w:rsid w:val="00DC7C61"/>
  </w:style>
  <w:style w:type="paragraph" w:customStyle="1" w:styleId="AD094DE6D059424CB56253E191ADCE09">
    <w:name w:val="AD094DE6D059424CB56253E191ADCE09"/>
    <w:rsid w:val="00DC7C61"/>
  </w:style>
  <w:style w:type="paragraph" w:customStyle="1" w:styleId="4F57CDDCC5E8427F960243F8462EB6A0">
    <w:name w:val="4F57CDDCC5E8427F960243F8462EB6A0"/>
    <w:rsid w:val="00DC7C61"/>
  </w:style>
  <w:style w:type="paragraph" w:customStyle="1" w:styleId="C2E42C8B16344E0BA73764968E9F9932">
    <w:name w:val="C2E42C8B16344E0BA73764968E9F9932"/>
    <w:rsid w:val="00DC7C61"/>
  </w:style>
  <w:style w:type="paragraph" w:customStyle="1" w:styleId="8C5F01496EB24EBE973898FE78374B3C">
    <w:name w:val="8C5F01496EB24EBE973898FE78374B3C"/>
    <w:rsid w:val="00DC7C61"/>
  </w:style>
  <w:style w:type="paragraph" w:customStyle="1" w:styleId="D86D9ECA7D6E43AE8B042A364A7F5C29">
    <w:name w:val="D86D9ECA7D6E43AE8B042A364A7F5C29"/>
    <w:rsid w:val="00DC7C61"/>
  </w:style>
  <w:style w:type="paragraph" w:customStyle="1" w:styleId="A24EC0A719234D7DA9D76AD16B2A0085">
    <w:name w:val="A24EC0A719234D7DA9D76AD16B2A0085"/>
    <w:rsid w:val="00DC7C61"/>
  </w:style>
  <w:style w:type="paragraph" w:customStyle="1" w:styleId="9064EC3A3157495EA7578914B0FD2196">
    <w:name w:val="9064EC3A3157495EA7578914B0FD2196"/>
    <w:rsid w:val="00DC7C61"/>
  </w:style>
  <w:style w:type="paragraph" w:customStyle="1" w:styleId="588F6F7475744DFBB23DBCC30FE1D40F">
    <w:name w:val="588F6F7475744DFBB23DBCC30FE1D40F"/>
    <w:rsid w:val="00DC7C61"/>
  </w:style>
  <w:style w:type="paragraph" w:customStyle="1" w:styleId="8D965133CFBB4CB8AD021C4EA89707C5">
    <w:name w:val="8D965133CFBB4CB8AD021C4EA89707C5"/>
    <w:rsid w:val="00DC7C61"/>
  </w:style>
  <w:style w:type="paragraph" w:customStyle="1" w:styleId="FDF2EEBC4028426DA8A5E0D94234EDBC">
    <w:name w:val="FDF2EEBC4028426DA8A5E0D94234EDBC"/>
    <w:rsid w:val="00DC7C61"/>
  </w:style>
  <w:style w:type="paragraph" w:customStyle="1" w:styleId="7188A9E32FA1405E9EF8C7333F97A2FB">
    <w:name w:val="7188A9E32FA1405E9EF8C7333F97A2FB"/>
    <w:rsid w:val="00DC7C61"/>
  </w:style>
  <w:style w:type="paragraph" w:customStyle="1" w:styleId="138052F35A5A490593A3073832940597">
    <w:name w:val="138052F35A5A490593A3073832940597"/>
    <w:rsid w:val="00DC7C61"/>
  </w:style>
  <w:style w:type="paragraph" w:customStyle="1" w:styleId="E71C89DCB2A246329B9897AB076995DD">
    <w:name w:val="E71C89DCB2A246329B9897AB076995DD"/>
    <w:rsid w:val="00DC7C61"/>
  </w:style>
  <w:style w:type="paragraph" w:customStyle="1" w:styleId="E87C5051E6C04BE08D62AAEC1C4E4783">
    <w:name w:val="E87C5051E6C04BE08D62AAEC1C4E4783"/>
    <w:rsid w:val="00DC7C61"/>
  </w:style>
  <w:style w:type="paragraph" w:customStyle="1" w:styleId="16AE1594CB774B5BA71E12A00AE98E38">
    <w:name w:val="16AE1594CB774B5BA71E12A00AE98E38"/>
    <w:rsid w:val="00DC7C61"/>
  </w:style>
  <w:style w:type="paragraph" w:customStyle="1" w:styleId="4533156F3FA6495898352A977E30A8E1">
    <w:name w:val="4533156F3FA6495898352A977E30A8E1"/>
    <w:rsid w:val="00DC7C61"/>
  </w:style>
  <w:style w:type="paragraph" w:customStyle="1" w:styleId="F137548D6D2149919BB374FACBE699AC">
    <w:name w:val="F137548D6D2149919BB374FACBE699AC"/>
    <w:rsid w:val="00DC7C61"/>
  </w:style>
  <w:style w:type="paragraph" w:customStyle="1" w:styleId="7723B96786B445F3B4D3C3EB90C8D462">
    <w:name w:val="7723B96786B445F3B4D3C3EB90C8D462"/>
    <w:rsid w:val="00DC7C61"/>
  </w:style>
  <w:style w:type="paragraph" w:customStyle="1" w:styleId="C6CAF6FE8B4C4BD0ABC8B7D84904CB16">
    <w:name w:val="C6CAF6FE8B4C4BD0ABC8B7D84904CB16"/>
    <w:rsid w:val="00DC7C61"/>
  </w:style>
  <w:style w:type="paragraph" w:customStyle="1" w:styleId="5A7A6DA8AE2E4A2E85F0AB4E8FE7E513">
    <w:name w:val="5A7A6DA8AE2E4A2E85F0AB4E8FE7E513"/>
    <w:rsid w:val="00DC7C61"/>
  </w:style>
  <w:style w:type="paragraph" w:customStyle="1" w:styleId="F4AC85DA3E8A470BBE1CCAB197D97625">
    <w:name w:val="F4AC85DA3E8A470BBE1CCAB197D97625"/>
    <w:rsid w:val="00DC7C61"/>
  </w:style>
  <w:style w:type="paragraph" w:customStyle="1" w:styleId="EC2D5F3529E94FC782B24F3E297A7096">
    <w:name w:val="EC2D5F3529E94FC782B24F3E297A7096"/>
    <w:rsid w:val="00DC7C61"/>
  </w:style>
  <w:style w:type="paragraph" w:customStyle="1" w:styleId="0D0A58A9DBFF41A3A86C2EDD97F62658">
    <w:name w:val="0D0A58A9DBFF41A3A86C2EDD97F62658"/>
    <w:rsid w:val="00DC7C61"/>
  </w:style>
  <w:style w:type="paragraph" w:customStyle="1" w:styleId="34726BED87674FE3BA0866059027979B">
    <w:name w:val="34726BED87674FE3BA0866059027979B"/>
    <w:rsid w:val="00DC7C61"/>
  </w:style>
  <w:style w:type="paragraph" w:customStyle="1" w:styleId="C6689AC94D214579BFDA023B2E9A6D8B">
    <w:name w:val="C6689AC94D214579BFDA023B2E9A6D8B"/>
    <w:rsid w:val="00DC7C61"/>
  </w:style>
  <w:style w:type="paragraph" w:customStyle="1" w:styleId="AD2445E166B348FA9341AAE83A820FE8">
    <w:name w:val="AD2445E166B348FA9341AAE83A820FE8"/>
    <w:rsid w:val="00DC7C61"/>
  </w:style>
  <w:style w:type="paragraph" w:customStyle="1" w:styleId="F99864D84F7A42C286EFC5235683AA49">
    <w:name w:val="F99864D84F7A42C286EFC5235683AA49"/>
    <w:rsid w:val="00DC7C61"/>
  </w:style>
  <w:style w:type="paragraph" w:customStyle="1" w:styleId="5EA540285BA243A78CB30AB0C9CE70D3">
    <w:name w:val="5EA540285BA243A78CB30AB0C9CE70D3"/>
    <w:rsid w:val="00DC7C61"/>
  </w:style>
  <w:style w:type="paragraph" w:customStyle="1" w:styleId="AABD482B7854482C92DD84596BC0D27A">
    <w:name w:val="AABD482B7854482C92DD84596BC0D27A"/>
    <w:rsid w:val="00DC7C61"/>
  </w:style>
  <w:style w:type="paragraph" w:customStyle="1" w:styleId="F2BD13CBD86F4B4B8E7C249703D1D6BF">
    <w:name w:val="F2BD13CBD86F4B4B8E7C249703D1D6BF"/>
    <w:rsid w:val="00DC7C61"/>
  </w:style>
  <w:style w:type="paragraph" w:customStyle="1" w:styleId="436233883D0D41C0BB0EB4B82A680E69">
    <w:name w:val="436233883D0D41C0BB0EB4B82A680E69"/>
    <w:rsid w:val="00DC7C61"/>
  </w:style>
  <w:style w:type="paragraph" w:customStyle="1" w:styleId="3B626003FE0B409E8F81B15D081ED1D6">
    <w:name w:val="3B626003FE0B409E8F81B15D081ED1D6"/>
    <w:rsid w:val="00DC7C61"/>
  </w:style>
  <w:style w:type="paragraph" w:customStyle="1" w:styleId="19E28CB1EC0F40EA9C49302BAA4457A5">
    <w:name w:val="19E28CB1EC0F40EA9C49302BAA4457A5"/>
    <w:rsid w:val="00DC7C61"/>
  </w:style>
  <w:style w:type="paragraph" w:customStyle="1" w:styleId="9EDC7C2ED6624A078E23B4B5969CBB72">
    <w:name w:val="9EDC7C2ED6624A078E23B4B5969CBB72"/>
    <w:rsid w:val="00DC7C61"/>
  </w:style>
  <w:style w:type="paragraph" w:customStyle="1" w:styleId="08F23C36C08E4D938FC458FA400A72C9">
    <w:name w:val="08F23C36C08E4D938FC458FA400A72C9"/>
    <w:rsid w:val="00DC7C61"/>
  </w:style>
  <w:style w:type="paragraph" w:customStyle="1" w:styleId="BA95466547574F999F49617EC4E3B617">
    <w:name w:val="BA95466547574F999F49617EC4E3B617"/>
    <w:rsid w:val="00DC7C61"/>
  </w:style>
  <w:style w:type="paragraph" w:customStyle="1" w:styleId="7E307F778EE743FEBA99F0F9A8036AAD">
    <w:name w:val="7E307F778EE743FEBA99F0F9A8036AAD"/>
    <w:rsid w:val="00DC7C61"/>
  </w:style>
  <w:style w:type="paragraph" w:customStyle="1" w:styleId="A7FD898FFA8F4CF18701C6D01A3E4680">
    <w:name w:val="A7FD898FFA8F4CF18701C6D01A3E4680"/>
    <w:rsid w:val="00DC7C61"/>
  </w:style>
  <w:style w:type="paragraph" w:customStyle="1" w:styleId="07934BCE3C0640CFA31FB72272DD5432">
    <w:name w:val="07934BCE3C0640CFA31FB72272DD5432"/>
    <w:rsid w:val="00DC7C61"/>
  </w:style>
  <w:style w:type="paragraph" w:customStyle="1" w:styleId="0978B806DF014FFA9C456D6AD1CC35A0">
    <w:name w:val="0978B806DF014FFA9C456D6AD1CC35A0"/>
    <w:rsid w:val="00DC7C61"/>
  </w:style>
  <w:style w:type="paragraph" w:customStyle="1" w:styleId="A01C8D90A2E84E16931885890312598E">
    <w:name w:val="A01C8D90A2E84E16931885890312598E"/>
    <w:rsid w:val="00DC7C61"/>
  </w:style>
  <w:style w:type="paragraph" w:customStyle="1" w:styleId="F9A7D672A648436FA95F1ACC5B005DD6">
    <w:name w:val="F9A7D672A648436FA95F1ACC5B005DD6"/>
    <w:rsid w:val="00DC7C61"/>
  </w:style>
  <w:style w:type="paragraph" w:customStyle="1" w:styleId="0284571A3F7841EAAEC52B325CD84018">
    <w:name w:val="0284571A3F7841EAAEC52B325CD84018"/>
    <w:rsid w:val="00DC7C61"/>
  </w:style>
  <w:style w:type="paragraph" w:customStyle="1" w:styleId="63AD5E8D8FB145AB9277111D0445B067">
    <w:name w:val="63AD5E8D8FB145AB9277111D0445B067"/>
    <w:rsid w:val="00DC7C61"/>
  </w:style>
  <w:style w:type="paragraph" w:customStyle="1" w:styleId="A1A005A96A25427DBBF3CCC423AA193F">
    <w:name w:val="A1A005A96A25427DBBF3CCC423AA193F"/>
    <w:rsid w:val="00DC7C61"/>
  </w:style>
  <w:style w:type="paragraph" w:customStyle="1" w:styleId="B0A2DD7F719E4B0383ECF38BF22EDD39">
    <w:name w:val="B0A2DD7F719E4B0383ECF38BF22EDD39"/>
    <w:rsid w:val="00DC7C61"/>
  </w:style>
  <w:style w:type="paragraph" w:customStyle="1" w:styleId="8236322F1B984BBDB5E9D88FD599787A">
    <w:name w:val="8236322F1B984BBDB5E9D88FD599787A"/>
    <w:rsid w:val="00DC7C61"/>
  </w:style>
  <w:style w:type="paragraph" w:customStyle="1" w:styleId="9C3E8103EF87447AA769A26977ECA8F9">
    <w:name w:val="9C3E8103EF87447AA769A26977ECA8F9"/>
    <w:rsid w:val="00DC7C61"/>
  </w:style>
  <w:style w:type="paragraph" w:customStyle="1" w:styleId="35EB55F3216B421F805C4062456B2084">
    <w:name w:val="35EB55F3216B421F805C4062456B2084"/>
    <w:rsid w:val="00DC7C61"/>
  </w:style>
  <w:style w:type="paragraph" w:customStyle="1" w:styleId="972A37F96B674368A9F74A08A7DC7D8F">
    <w:name w:val="972A37F96B674368A9F74A08A7DC7D8F"/>
    <w:rsid w:val="00DC7C61"/>
  </w:style>
  <w:style w:type="paragraph" w:customStyle="1" w:styleId="F794FAC5D16D47F78725A6A9508E624B">
    <w:name w:val="F794FAC5D16D47F78725A6A9508E624B"/>
    <w:rsid w:val="006C28FE"/>
    <w:pPr>
      <w:spacing w:after="160" w:line="259" w:lineRule="auto"/>
    </w:pPr>
  </w:style>
  <w:style w:type="paragraph" w:customStyle="1" w:styleId="BF65DE9FACB24BA3A69F91430523D3D7">
    <w:name w:val="BF65DE9FACB24BA3A69F91430523D3D7"/>
    <w:rsid w:val="006C28FE"/>
    <w:pPr>
      <w:spacing w:after="160" w:line="259" w:lineRule="auto"/>
    </w:pPr>
  </w:style>
  <w:style w:type="paragraph" w:customStyle="1" w:styleId="2414B880B4164A0092F671676BFA0755">
    <w:name w:val="2414B880B4164A0092F671676BFA0755"/>
    <w:rsid w:val="006C28FE"/>
    <w:pPr>
      <w:spacing w:after="160" w:line="259" w:lineRule="auto"/>
    </w:pPr>
  </w:style>
  <w:style w:type="paragraph" w:customStyle="1" w:styleId="1B048D3154A6484DB6C6ED10C9B3DB5D">
    <w:name w:val="1B048D3154A6484DB6C6ED10C9B3DB5D"/>
    <w:rsid w:val="006C28FE"/>
    <w:pPr>
      <w:spacing w:after="160" w:line="259" w:lineRule="auto"/>
    </w:pPr>
  </w:style>
  <w:style w:type="paragraph" w:customStyle="1" w:styleId="FA6C60A1B2D448BEB355F7D7B0B89751">
    <w:name w:val="FA6C60A1B2D448BEB355F7D7B0B89751"/>
    <w:rsid w:val="006C28FE"/>
    <w:pPr>
      <w:spacing w:after="160" w:line="259" w:lineRule="auto"/>
    </w:pPr>
  </w:style>
  <w:style w:type="paragraph" w:customStyle="1" w:styleId="D8A364426C3240D985886F4F1E99C160">
    <w:name w:val="D8A364426C3240D985886F4F1E99C160"/>
    <w:rsid w:val="006C28FE"/>
    <w:pPr>
      <w:spacing w:after="160" w:line="259" w:lineRule="auto"/>
    </w:pPr>
  </w:style>
  <w:style w:type="paragraph" w:customStyle="1" w:styleId="B5C3EC1633FD40B28F31764CAF63C488">
    <w:name w:val="B5C3EC1633FD40B28F31764CAF63C488"/>
    <w:rsid w:val="006C28FE"/>
    <w:pPr>
      <w:spacing w:after="160" w:line="259" w:lineRule="auto"/>
    </w:pPr>
  </w:style>
  <w:style w:type="paragraph" w:customStyle="1" w:styleId="55A0E96F10ED484DA05C25039728CE9C">
    <w:name w:val="55A0E96F10ED484DA05C25039728CE9C"/>
    <w:rsid w:val="006C28FE"/>
    <w:pPr>
      <w:spacing w:after="160" w:line="259" w:lineRule="auto"/>
    </w:pPr>
  </w:style>
  <w:style w:type="paragraph" w:customStyle="1" w:styleId="BC2C05C551C64AFB9025B189909F28A9">
    <w:name w:val="BC2C05C551C64AFB9025B189909F28A9"/>
    <w:rsid w:val="006C28FE"/>
    <w:pPr>
      <w:spacing w:after="160" w:line="259" w:lineRule="auto"/>
    </w:pPr>
  </w:style>
  <w:style w:type="paragraph" w:customStyle="1" w:styleId="03454DF527644C64B3DAA6831771DDF5">
    <w:name w:val="03454DF527644C64B3DAA6831771DDF5"/>
    <w:rsid w:val="006C28FE"/>
    <w:pPr>
      <w:spacing w:after="160" w:line="259" w:lineRule="auto"/>
    </w:pPr>
  </w:style>
  <w:style w:type="paragraph" w:customStyle="1" w:styleId="1711B4B4F4C64EE2854B4A45EB06B994">
    <w:name w:val="1711B4B4F4C64EE2854B4A45EB06B994"/>
    <w:rsid w:val="006C28FE"/>
    <w:pPr>
      <w:spacing w:after="160" w:line="259" w:lineRule="auto"/>
    </w:pPr>
  </w:style>
  <w:style w:type="paragraph" w:customStyle="1" w:styleId="BC0272A2FBBE4F759A81201FABD29136">
    <w:name w:val="BC0272A2FBBE4F759A81201FABD29136"/>
    <w:rsid w:val="006C28FE"/>
    <w:pPr>
      <w:spacing w:after="160" w:line="259" w:lineRule="auto"/>
    </w:pPr>
  </w:style>
  <w:style w:type="paragraph" w:customStyle="1" w:styleId="03B145DEDD68495CB83616AF498A4D59">
    <w:name w:val="03B145DEDD68495CB83616AF498A4D59"/>
    <w:rsid w:val="006C28FE"/>
    <w:pPr>
      <w:spacing w:after="160" w:line="259" w:lineRule="auto"/>
    </w:pPr>
  </w:style>
  <w:style w:type="paragraph" w:customStyle="1" w:styleId="8A56564036B34106A4C6A2CC40427595">
    <w:name w:val="8A56564036B34106A4C6A2CC40427595"/>
    <w:rsid w:val="006C28FE"/>
    <w:pPr>
      <w:spacing w:after="160" w:line="259" w:lineRule="auto"/>
    </w:pPr>
  </w:style>
  <w:style w:type="paragraph" w:customStyle="1" w:styleId="E2C1969AAD894679B71AA2F019A3F909">
    <w:name w:val="E2C1969AAD894679B71AA2F019A3F909"/>
    <w:rsid w:val="006C28FE"/>
    <w:pPr>
      <w:spacing w:after="160" w:line="259" w:lineRule="auto"/>
    </w:pPr>
  </w:style>
  <w:style w:type="paragraph" w:customStyle="1" w:styleId="3A3E1C542E2445C99998EFBFBF236F7C">
    <w:name w:val="3A3E1C542E2445C99998EFBFBF236F7C"/>
    <w:rsid w:val="006C28FE"/>
    <w:pPr>
      <w:spacing w:after="160" w:line="259" w:lineRule="auto"/>
    </w:pPr>
  </w:style>
  <w:style w:type="paragraph" w:customStyle="1" w:styleId="3DF5921F501B438589921FD3A27EB1B3">
    <w:name w:val="3DF5921F501B438589921FD3A27EB1B3"/>
    <w:rsid w:val="006C28FE"/>
    <w:pPr>
      <w:spacing w:after="160" w:line="259" w:lineRule="auto"/>
    </w:pPr>
  </w:style>
  <w:style w:type="paragraph" w:customStyle="1" w:styleId="EBFE9CC119C24B27A8D87819342BDFCD">
    <w:name w:val="EBFE9CC119C24B27A8D87819342BDFCD"/>
    <w:rsid w:val="006C28FE"/>
    <w:pPr>
      <w:spacing w:after="160" w:line="259" w:lineRule="auto"/>
    </w:pPr>
  </w:style>
  <w:style w:type="paragraph" w:customStyle="1" w:styleId="EFAA6FE2456D419394194BDBE50C2AA1">
    <w:name w:val="EFAA6FE2456D419394194BDBE50C2AA1"/>
    <w:rsid w:val="006C28FE"/>
    <w:pPr>
      <w:spacing w:after="160" w:line="259" w:lineRule="auto"/>
    </w:pPr>
  </w:style>
  <w:style w:type="paragraph" w:customStyle="1" w:styleId="4A1C5DD761EA49B584B52E50552A366F">
    <w:name w:val="4A1C5DD761EA49B584B52E50552A366F"/>
    <w:rsid w:val="006C28FE"/>
    <w:pPr>
      <w:spacing w:after="160" w:line="259" w:lineRule="auto"/>
    </w:pPr>
  </w:style>
  <w:style w:type="paragraph" w:customStyle="1" w:styleId="09F8BD251FFD4C75BFB448BFE0601BF4">
    <w:name w:val="09F8BD251FFD4C75BFB448BFE0601BF4"/>
    <w:rsid w:val="006C28FE"/>
    <w:pPr>
      <w:spacing w:after="160" w:line="259" w:lineRule="auto"/>
    </w:pPr>
  </w:style>
  <w:style w:type="paragraph" w:customStyle="1" w:styleId="81057DDAA31F404A94666782233BDF16">
    <w:name w:val="81057DDAA31F404A94666782233BDF16"/>
    <w:rsid w:val="006C28FE"/>
    <w:pPr>
      <w:spacing w:after="160" w:line="259" w:lineRule="auto"/>
    </w:pPr>
  </w:style>
  <w:style w:type="paragraph" w:customStyle="1" w:styleId="7F0710BF604F4AAB99631B160AA56025">
    <w:name w:val="7F0710BF604F4AAB99631B160AA56025"/>
    <w:rsid w:val="006C28FE"/>
    <w:pPr>
      <w:spacing w:after="160" w:line="259" w:lineRule="auto"/>
    </w:pPr>
  </w:style>
  <w:style w:type="paragraph" w:customStyle="1" w:styleId="02EA286907FC4651B56B5DE4C58DAF33">
    <w:name w:val="02EA286907FC4651B56B5DE4C58DAF33"/>
    <w:rsid w:val="006C28FE"/>
    <w:pPr>
      <w:spacing w:after="160" w:line="259" w:lineRule="auto"/>
    </w:pPr>
  </w:style>
  <w:style w:type="paragraph" w:customStyle="1" w:styleId="8291D51D2C734480A42429463CF227AD">
    <w:name w:val="8291D51D2C734480A42429463CF227AD"/>
    <w:rsid w:val="006C28FE"/>
    <w:pPr>
      <w:spacing w:after="160" w:line="259" w:lineRule="auto"/>
    </w:pPr>
  </w:style>
  <w:style w:type="paragraph" w:customStyle="1" w:styleId="90CECE0E6F7E4F33B5A16820491D4028">
    <w:name w:val="90CECE0E6F7E4F33B5A16820491D4028"/>
    <w:rsid w:val="006C28FE"/>
    <w:pPr>
      <w:spacing w:after="160" w:line="259" w:lineRule="auto"/>
    </w:pPr>
  </w:style>
  <w:style w:type="paragraph" w:customStyle="1" w:styleId="DFE2AE7D61264FBE8EFDE086E746A291">
    <w:name w:val="DFE2AE7D61264FBE8EFDE086E746A291"/>
    <w:rsid w:val="006C28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9757</Words>
  <Characters>55620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65247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schoonbh</dc:creator>
  <cp:lastModifiedBy>Henk-jan Schoonbeek (JIC)</cp:lastModifiedBy>
  <cp:revision>2</cp:revision>
  <dcterms:created xsi:type="dcterms:W3CDTF">2016-04-18T17:18:00Z</dcterms:created>
  <dcterms:modified xsi:type="dcterms:W3CDTF">2016-04-18T17:18:00Z</dcterms:modified>
</cp:coreProperties>
</file>