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99842"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 xml:space="preserve">Title: </w:t>
      </w:r>
      <w:r>
        <w:rPr>
          <w:rFonts w:ascii="Arial" w:hAnsi="Arial" w:cs="Arial"/>
          <w:sz w:val="24"/>
          <w:szCs w:val="24"/>
        </w:rPr>
        <w:t xml:space="preserve">Co-production and pilot of a structured interview using Talking Mats® to survey </w:t>
      </w:r>
      <w:r w:rsidRPr="0002572A">
        <w:rPr>
          <w:rFonts w:ascii="Arial" w:hAnsi="Arial" w:cs="Arial"/>
          <w:sz w:val="24"/>
          <w:szCs w:val="24"/>
        </w:rPr>
        <w:t xml:space="preserve">the television viewing habits and preferences of adults and young people with </w:t>
      </w:r>
      <w:r>
        <w:rPr>
          <w:rFonts w:ascii="Arial" w:hAnsi="Arial" w:cs="Arial"/>
          <w:sz w:val="24"/>
          <w:szCs w:val="24"/>
        </w:rPr>
        <w:t>learning</w:t>
      </w:r>
      <w:r w:rsidRPr="0002572A">
        <w:rPr>
          <w:rFonts w:ascii="Arial" w:hAnsi="Arial" w:cs="Arial"/>
          <w:sz w:val="24"/>
          <w:szCs w:val="24"/>
        </w:rPr>
        <w:t xml:space="preserve"> disabilit</w:t>
      </w:r>
      <w:r>
        <w:rPr>
          <w:rFonts w:ascii="Arial" w:hAnsi="Arial" w:cs="Arial"/>
          <w:sz w:val="24"/>
          <w:szCs w:val="24"/>
        </w:rPr>
        <w:t>ies</w:t>
      </w:r>
      <w:r w:rsidRPr="0002572A">
        <w:rPr>
          <w:rFonts w:ascii="Arial" w:hAnsi="Arial" w:cs="Arial"/>
          <w:sz w:val="24"/>
          <w:szCs w:val="24"/>
        </w:rPr>
        <w:t>.</w:t>
      </w:r>
    </w:p>
    <w:p w14:paraId="29C30F98" w14:textId="77777777" w:rsidR="00AB57EA" w:rsidRPr="0002572A" w:rsidRDefault="00AB57EA" w:rsidP="00AB57EA">
      <w:pPr>
        <w:spacing w:after="0" w:line="480" w:lineRule="auto"/>
        <w:rPr>
          <w:rFonts w:ascii="Arial" w:hAnsi="Arial" w:cs="Arial"/>
          <w:sz w:val="24"/>
          <w:szCs w:val="24"/>
        </w:rPr>
      </w:pPr>
    </w:p>
    <w:p w14:paraId="3B39F82F" w14:textId="77777777" w:rsidR="00AB57EA" w:rsidRPr="0002572A" w:rsidRDefault="00AB57EA" w:rsidP="00AB57EA">
      <w:pPr>
        <w:spacing w:after="0" w:line="480" w:lineRule="auto"/>
        <w:rPr>
          <w:rFonts w:ascii="Arial" w:hAnsi="Arial" w:cs="Arial"/>
          <w:sz w:val="24"/>
          <w:szCs w:val="24"/>
        </w:rPr>
      </w:pPr>
      <w:r>
        <w:rPr>
          <w:rFonts w:ascii="Arial" w:hAnsi="Arial" w:cs="Arial"/>
          <w:sz w:val="24"/>
          <w:szCs w:val="24"/>
        </w:rPr>
        <w:t>Running</w:t>
      </w:r>
      <w:r w:rsidRPr="0002572A">
        <w:rPr>
          <w:rFonts w:ascii="Arial" w:hAnsi="Arial" w:cs="Arial"/>
          <w:sz w:val="24"/>
          <w:szCs w:val="24"/>
        </w:rPr>
        <w:t xml:space="preserve"> title: </w:t>
      </w:r>
      <w:r>
        <w:rPr>
          <w:rFonts w:ascii="Arial" w:hAnsi="Arial" w:cs="Arial"/>
          <w:sz w:val="24"/>
          <w:szCs w:val="24"/>
        </w:rPr>
        <w:t>Co-production</w:t>
      </w:r>
      <w:r w:rsidRPr="0002572A">
        <w:rPr>
          <w:rFonts w:ascii="Arial" w:hAnsi="Arial" w:cs="Arial"/>
          <w:sz w:val="24"/>
          <w:szCs w:val="24"/>
        </w:rPr>
        <w:t xml:space="preserve"> </w:t>
      </w:r>
      <w:r>
        <w:rPr>
          <w:rFonts w:ascii="Arial" w:hAnsi="Arial" w:cs="Arial"/>
          <w:sz w:val="24"/>
          <w:szCs w:val="24"/>
        </w:rPr>
        <w:t xml:space="preserve">and pilot </w:t>
      </w:r>
      <w:r w:rsidRPr="0002572A">
        <w:rPr>
          <w:rFonts w:ascii="Arial" w:hAnsi="Arial" w:cs="Arial"/>
          <w:sz w:val="24"/>
          <w:szCs w:val="24"/>
        </w:rPr>
        <w:t xml:space="preserve">of </w:t>
      </w:r>
      <w:r>
        <w:rPr>
          <w:rFonts w:ascii="Arial" w:hAnsi="Arial" w:cs="Arial"/>
          <w:sz w:val="24"/>
          <w:szCs w:val="24"/>
        </w:rPr>
        <w:t xml:space="preserve">a </w:t>
      </w:r>
      <w:r w:rsidRPr="0002572A">
        <w:rPr>
          <w:rFonts w:ascii="Arial" w:hAnsi="Arial" w:cs="Arial"/>
          <w:sz w:val="24"/>
          <w:szCs w:val="24"/>
        </w:rPr>
        <w:t>Talking Mats</w:t>
      </w:r>
      <w:r>
        <w:rPr>
          <w:rFonts w:ascii="Arial" w:hAnsi="Arial" w:cs="Arial"/>
          <w:sz w:val="24"/>
          <w:szCs w:val="24"/>
        </w:rPr>
        <w:t>® interview</w:t>
      </w:r>
    </w:p>
    <w:p w14:paraId="39F3053B" w14:textId="77777777" w:rsidR="00AB57EA" w:rsidRPr="0002572A" w:rsidRDefault="00AB57EA" w:rsidP="00AB57EA">
      <w:pPr>
        <w:spacing w:after="0" w:line="480" w:lineRule="auto"/>
        <w:rPr>
          <w:rFonts w:ascii="Arial" w:hAnsi="Arial" w:cs="Arial"/>
          <w:sz w:val="24"/>
          <w:szCs w:val="24"/>
        </w:rPr>
      </w:pPr>
    </w:p>
    <w:p w14:paraId="3B1C8053"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Authors:</w:t>
      </w:r>
    </w:p>
    <w:p w14:paraId="4F73CC77"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Bunning, K.</w:t>
      </w:r>
      <w:proofErr w:type="gramStart"/>
      <w:r w:rsidRPr="0002572A">
        <w:rPr>
          <w:rFonts w:ascii="Arial" w:hAnsi="Arial" w:cs="Arial"/>
          <w:sz w:val="24"/>
          <w:szCs w:val="24"/>
        </w:rPr>
        <w:t xml:space="preserve">, </w:t>
      </w:r>
      <w:r w:rsidRPr="0002572A">
        <w:rPr>
          <w:rFonts w:ascii="Arial" w:hAnsi="Arial" w:cs="Arial"/>
          <w:sz w:val="24"/>
          <w:szCs w:val="24"/>
          <w:vertAlign w:val="superscript"/>
        </w:rPr>
        <w:t xml:space="preserve"> </w:t>
      </w:r>
      <w:r w:rsidRPr="0002572A">
        <w:rPr>
          <w:rFonts w:ascii="Arial" w:hAnsi="Arial" w:cs="Arial"/>
          <w:sz w:val="24"/>
          <w:szCs w:val="24"/>
        </w:rPr>
        <w:t>Alder</w:t>
      </w:r>
      <w:proofErr w:type="gramEnd"/>
      <w:r w:rsidRPr="0002572A">
        <w:rPr>
          <w:rFonts w:ascii="Arial" w:hAnsi="Arial" w:cs="Arial"/>
          <w:sz w:val="24"/>
          <w:szCs w:val="24"/>
        </w:rPr>
        <w:t>, R.</w:t>
      </w:r>
      <w:r>
        <w:rPr>
          <w:rStyle w:val="FootnoteReference"/>
          <w:rFonts w:ascii="Arial" w:hAnsi="Arial" w:cs="Arial"/>
          <w:sz w:val="24"/>
          <w:szCs w:val="24"/>
        </w:rPr>
        <w:footnoteReference w:id="1"/>
      </w:r>
      <w:r>
        <w:rPr>
          <w:rFonts w:ascii="Arial" w:hAnsi="Arial" w:cs="Arial"/>
          <w:sz w:val="24"/>
          <w:szCs w:val="24"/>
        </w:rPr>
        <w:t>,</w:t>
      </w:r>
      <w:r w:rsidRPr="0002572A">
        <w:rPr>
          <w:rFonts w:ascii="Arial" w:hAnsi="Arial" w:cs="Arial"/>
          <w:sz w:val="24"/>
          <w:szCs w:val="24"/>
        </w:rPr>
        <w:t xml:space="preserve"> </w:t>
      </w:r>
      <w:proofErr w:type="spellStart"/>
      <w:r w:rsidRPr="00532FED">
        <w:rPr>
          <w:rFonts w:ascii="Arial" w:hAnsi="Arial" w:cs="Arial"/>
          <w:sz w:val="24"/>
          <w:szCs w:val="24"/>
        </w:rPr>
        <w:t>Proudman</w:t>
      </w:r>
      <w:proofErr w:type="spellEnd"/>
      <w:r>
        <w:rPr>
          <w:rFonts w:ascii="Arial" w:hAnsi="Arial" w:cs="Arial"/>
          <w:sz w:val="24"/>
          <w:szCs w:val="24"/>
        </w:rPr>
        <w:t>, L.</w:t>
      </w:r>
      <w:r w:rsidRPr="00532FED">
        <w:rPr>
          <w:rFonts w:ascii="Arial" w:hAnsi="Arial" w:cs="Arial"/>
          <w:sz w:val="24"/>
          <w:szCs w:val="24"/>
        </w:rPr>
        <w:t xml:space="preserve"> </w:t>
      </w:r>
      <w:r>
        <w:rPr>
          <w:rStyle w:val="FootnoteReference"/>
          <w:rFonts w:ascii="Arial" w:hAnsi="Arial" w:cs="Arial"/>
          <w:sz w:val="24"/>
          <w:szCs w:val="24"/>
        </w:rPr>
        <w:footnoteReference w:id="2"/>
      </w:r>
      <w:r>
        <w:rPr>
          <w:rFonts w:ascii="Arial" w:hAnsi="Arial" w:cs="Arial"/>
          <w:sz w:val="24"/>
          <w:szCs w:val="24"/>
        </w:rPr>
        <w:t xml:space="preserve">, and </w:t>
      </w:r>
      <w:proofErr w:type="spellStart"/>
      <w:r>
        <w:rPr>
          <w:rFonts w:ascii="Arial" w:hAnsi="Arial" w:cs="Arial"/>
          <w:sz w:val="24"/>
          <w:szCs w:val="24"/>
        </w:rPr>
        <w:t>Wyborn</w:t>
      </w:r>
      <w:proofErr w:type="spellEnd"/>
      <w:r>
        <w:rPr>
          <w:rFonts w:ascii="Arial" w:hAnsi="Arial" w:cs="Arial"/>
          <w:sz w:val="24"/>
          <w:szCs w:val="24"/>
        </w:rPr>
        <w:t>, H.</w:t>
      </w:r>
      <w:r>
        <w:rPr>
          <w:rStyle w:val="FootnoteReference"/>
          <w:rFonts w:ascii="Arial" w:hAnsi="Arial" w:cs="Arial"/>
          <w:sz w:val="24"/>
          <w:szCs w:val="24"/>
        </w:rPr>
        <w:footnoteReference w:id="3"/>
      </w:r>
    </w:p>
    <w:p w14:paraId="2877C2AE" w14:textId="77777777" w:rsidR="00AB57EA" w:rsidRPr="00F2073E" w:rsidRDefault="00AB57EA" w:rsidP="00AB57EA">
      <w:pPr>
        <w:spacing w:after="0" w:line="480" w:lineRule="auto"/>
        <w:rPr>
          <w:rFonts w:ascii="Arial" w:hAnsi="Arial" w:cs="Arial"/>
          <w:sz w:val="24"/>
          <w:szCs w:val="24"/>
        </w:rPr>
      </w:pPr>
      <w:r w:rsidRPr="007B1EBF">
        <w:rPr>
          <w:rFonts w:ascii="Arial" w:hAnsi="Arial" w:cs="Arial"/>
          <w:sz w:val="24"/>
          <w:szCs w:val="24"/>
        </w:rPr>
        <w:t>School of Health Scien</w:t>
      </w:r>
      <w:r>
        <w:rPr>
          <w:rFonts w:ascii="Arial" w:hAnsi="Arial" w:cs="Arial"/>
          <w:sz w:val="24"/>
          <w:szCs w:val="24"/>
        </w:rPr>
        <w:t xml:space="preserve">ces, Faculty of Medicine &amp; Health, University of East Anglia, Norwich Research Park, </w:t>
      </w:r>
      <w:r w:rsidRPr="007B1EBF">
        <w:rPr>
          <w:rFonts w:ascii="Arial" w:hAnsi="Arial" w:cs="Arial"/>
          <w:sz w:val="24"/>
          <w:szCs w:val="24"/>
        </w:rPr>
        <w:t>NR4 7TJ.</w:t>
      </w:r>
    </w:p>
    <w:p w14:paraId="157451B3" w14:textId="77777777" w:rsidR="00AB57EA" w:rsidRDefault="00AB57EA" w:rsidP="00AB57EA">
      <w:pPr>
        <w:spacing w:after="0" w:line="480" w:lineRule="auto"/>
        <w:rPr>
          <w:rFonts w:ascii="Arial" w:hAnsi="Arial" w:cs="Arial"/>
          <w:sz w:val="24"/>
          <w:szCs w:val="24"/>
        </w:rPr>
      </w:pPr>
    </w:p>
    <w:p w14:paraId="2A6EF441"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Address for correspondence:</w:t>
      </w:r>
    </w:p>
    <w:p w14:paraId="7D9D2C3D"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 xml:space="preserve">School of </w:t>
      </w:r>
      <w:r>
        <w:rPr>
          <w:rFonts w:ascii="Arial" w:hAnsi="Arial" w:cs="Arial"/>
          <w:sz w:val="24"/>
          <w:szCs w:val="24"/>
        </w:rPr>
        <w:t>Health Sciences</w:t>
      </w:r>
    </w:p>
    <w:p w14:paraId="11B71D12"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Faculty of Medicine &amp; Health</w:t>
      </w:r>
    </w:p>
    <w:p w14:paraId="38E2E739" w14:textId="77777777" w:rsidR="00AB57EA" w:rsidRDefault="00AB57EA" w:rsidP="00AB57EA">
      <w:pPr>
        <w:spacing w:after="0" w:line="480" w:lineRule="auto"/>
        <w:rPr>
          <w:rFonts w:ascii="Arial" w:hAnsi="Arial" w:cs="Arial"/>
          <w:sz w:val="24"/>
          <w:szCs w:val="24"/>
        </w:rPr>
      </w:pPr>
      <w:r w:rsidRPr="0002572A">
        <w:rPr>
          <w:rFonts w:ascii="Arial" w:hAnsi="Arial" w:cs="Arial"/>
          <w:sz w:val="24"/>
          <w:szCs w:val="24"/>
        </w:rPr>
        <w:t>University of East Anglia</w:t>
      </w:r>
    </w:p>
    <w:p w14:paraId="73CD4B92" w14:textId="77777777" w:rsidR="00AB57EA" w:rsidRPr="0002572A" w:rsidRDefault="00AB57EA" w:rsidP="00AB57EA">
      <w:pPr>
        <w:spacing w:after="0" w:line="480" w:lineRule="auto"/>
        <w:rPr>
          <w:rFonts w:ascii="Arial" w:hAnsi="Arial" w:cs="Arial"/>
          <w:sz w:val="24"/>
          <w:szCs w:val="24"/>
        </w:rPr>
      </w:pPr>
      <w:r>
        <w:rPr>
          <w:rFonts w:ascii="Arial" w:hAnsi="Arial" w:cs="Arial"/>
          <w:sz w:val="24"/>
          <w:szCs w:val="24"/>
        </w:rPr>
        <w:t>Norwich Research Park</w:t>
      </w:r>
    </w:p>
    <w:p w14:paraId="25D92663"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Norwich</w:t>
      </w:r>
    </w:p>
    <w:p w14:paraId="16A271AB"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NR4 7TJ</w:t>
      </w:r>
    </w:p>
    <w:p w14:paraId="70EF6E75" w14:textId="77777777" w:rsidR="00AB57EA" w:rsidRPr="0002572A" w:rsidRDefault="00AB57EA" w:rsidP="00AB57EA">
      <w:pPr>
        <w:spacing w:after="0" w:line="480" w:lineRule="auto"/>
        <w:rPr>
          <w:rFonts w:ascii="Arial" w:hAnsi="Arial" w:cs="Arial"/>
          <w:sz w:val="24"/>
          <w:szCs w:val="24"/>
        </w:rPr>
      </w:pPr>
      <w:hyperlink r:id="rId8" w:history="1">
        <w:r w:rsidRPr="0002572A">
          <w:rPr>
            <w:rStyle w:val="Hyperlink"/>
            <w:rFonts w:ascii="Arial" w:hAnsi="Arial" w:cs="Arial"/>
            <w:sz w:val="24"/>
            <w:szCs w:val="24"/>
          </w:rPr>
          <w:t>k.bunning@uea.ac.uk</w:t>
        </w:r>
      </w:hyperlink>
      <w:r w:rsidRPr="0002572A">
        <w:rPr>
          <w:rFonts w:ascii="Arial" w:hAnsi="Arial" w:cs="Arial"/>
          <w:sz w:val="24"/>
          <w:szCs w:val="24"/>
        </w:rPr>
        <w:t xml:space="preserve"> </w:t>
      </w:r>
    </w:p>
    <w:p w14:paraId="2C6D6755" w14:textId="77777777" w:rsidR="00AB57EA" w:rsidRPr="0002572A" w:rsidRDefault="00AB57EA" w:rsidP="00AB57EA">
      <w:pPr>
        <w:spacing w:after="0" w:line="480" w:lineRule="auto"/>
        <w:rPr>
          <w:rFonts w:ascii="Arial" w:hAnsi="Arial" w:cs="Arial"/>
          <w:sz w:val="24"/>
          <w:szCs w:val="24"/>
        </w:rPr>
      </w:pPr>
      <w:r w:rsidRPr="0002572A">
        <w:rPr>
          <w:rFonts w:ascii="Arial" w:hAnsi="Arial" w:cs="Arial"/>
          <w:sz w:val="24"/>
          <w:szCs w:val="24"/>
        </w:rPr>
        <w:t>01603 591254</w:t>
      </w:r>
    </w:p>
    <w:p w14:paraId="7C21DFD9" w14:textId="77777777" w:rsidR="00AB57EA" w:rsidRDefault="00AB57EA" w:rsidP="00AB57EA">
      <w:pPr>
        <w:spacing w:after="0" w:line="480" w:lineRule="auto"/>
        <w:rPr>
          <w:rFonts w:ascii="Trebuchet MS" w:hAnsi="Trebuchet MS"/>
          <w:sz w:val="24"/>
          <w:szCs w:val="24"/>
        </w:rPr>
      </w:pPr>
    </w:p>
    <w:p w14:paraId="3A957BF9" w14:textId="77777777" w:rsidR="00AB57EA" w:rsidRDefault="00AB57EA" w:rsidP="00AB57EA"/>
    <w:p w14:paraId="644DAC29" w14:textId="77777777" w:rsidR="00AB57EA" w:rsidRDefault="00AB57EA" w:rsidP="00AB57EA"/>
    <w:p w14:paraId="5344ED12" w14:textId="77777777" w:rsidR="00EB66D2" w:rsidRDefault="00EB66D2" w:rsidP="009A52B1">
      <w:pPr>
        <w:spacing w:after="0" w:line="480" w:lineRule="auto"/>
        <w:rPr>
          <w:rFonts w:ascii="Arial" w:hAnsi="Arial" w:cs="Arial"/>
          <w:sz w:val="24"/>
          <w:szCs w:val="24"/>
        </w:rPr>
      </w:pPr>
      <w:r>
        <w:rPr>
          <w:rFonts w:ascii="Arial" w:hAnsi="Arial" w:cs="Arial"/>
          <w:sz w:val="24"/>
          <w:szCs w:val="24"/>
        </w:rPr>
        <w:lastRenderedPageBreak/>
        <w:t>Accessible Summary</w:t>
      </w:r>
    </w:p>
    <w:p w14:paraId="6343466A" w14:textId="21501354" w:rsidR="00206ABF" w:rsidRDefault="0053439B" w:rsidP="00206ABF">
      <w:pPr>
        <w:pStyle w:val="ListParagraph"/>
        <w:numPr>
          <w:ilvl w:val="0"/>
          <w:numId w:val="7"/>
        </w:numPr>
        <w:spacing w:after="0" w:line="480" w:lineRule="auto"/>
        <w:rPr>
          <w:rFonts w:ascii="Arial" w:hAnsi="Arial" w:cs="Arial"/>
          <w:sz w:val="24"/>
          <w:szCs w:val="24"/>
        </w:rPr>
      </w:pPr>
      <w:r w:rsidRPr="00206ABF">
        <w:rPr>
          <w:rFonts w:ascii="Arial" w:hAnsi="Arial" w:cs="Arial"/>
          <w:sz w:val="24"/>
          <w:szCs w:val="24"/>
        </w:rPr>
        <w:t xml:space="preserve">We wanted to find out what people with learning disabilities think about watching television. </w:t>
      </w:r>
    </w:p>
    <w:p w14:paraId="42D432FA" w14:textId="546181E9" w:rsidR="003645D9" w:rsidRDefault="00206ABF" w:rsidP="00206ABF">
      <w:pPr>
        <w:pStyle w:val="ListParagraph"/>
        <w:numPr>
          <w:ilvl w:val="0"/>
          <w:numId w:val="7"/>
        </w:numPr>
        <w:spacing w:after="0" w:line="480" w:lineRule="auto"/>
        <w:rPr>
          <w:rFonts w:ascii="Arial" w:hAnsi="Arial" w:cs="Arial"/>
          <w:sz w:val="24"/>
          <w:szCs w:val="24"/>
        </w:rPr>
      </w:pPr>
      <w:r>
        <w:rPr>
          <w:rFonts w:ascii="Arial" w:hAnsi="Arial" w:cs="Arial"/>
          <w:sz w:val="24"/>
          <w:szCs w:val="24"/>
        </w:rPr>
        <w:t>S</w:t>
      </w:r>
      <w:r w:rsidR="0053439B" w:rsidRPr="00206ABF">
        <w:rPr>
          <w:rFonts w:ascii="Arial" w:hAnsi="Arial" w:cs="Arial"/>
          <w:sz w:val="24"/>
          <w:szCs w:val="24"/>
        </w:rPr>
        <w:t xml:space="preserve">ome people find it difficult to </w:t>
      </w:r>
      <w:r>
        <w:rPr>
          <w:rFonts w:ascii="Arial" w:hAnsi="Arial" w:cs="Arial"/>
          <w:sz w:val="24"/>
          <w:szCs w:val="24"/>
        </w:rPr>
        <w:t>say</w:t>
      </w:r>
      <w:r w:rsidR="002715BF">
        <w:rPr>
          <w:rFonts w:ascii="Arial" w:hAnsi="Arial" w:cs="Arial"/>
          <w:sz w:val="24"/>
          <w:szCs w:val="24"/>
        </w:rPr>
        <w:t xml:space="preserve"> what they are thinking</w:t>
      </w:r>
      <w:r w:rsidR="00646AE4" w:rsidRPr="00206ABF">
        <w:rPr>
          <w:rFonts w:ascii="Arial" w:hAnsi="Arial" w:cs="Arial"/>
          <w:sz w:val="24"/>
          <w:szCs w:val="24"/>
        </w:rPr>
        <w:t xml:space="preserve">. </w:t>
      </w:r>
    </w:p>
    <w:p w14:paraId="563FF7AE" w14:textId="679C5875" w:rsidR="003645D9" w:rsidRDefault="003645D9" w:rsidP="00206ABF">
      <w:pPr>
        <w:pStyle w:val="ListParagraph"/>
        <w:numPr>
          <w:ilvl w:val="0"/>
          <w:numId w:val="7"/>
        </w:numPr>
        <w:spacing w:after="0" w:line="480" w:lineRule="auto"/>
        <w:rPr>
          <w:rFonts w:ascii="Arial" w:hAnsi="Arial" w:cs="Arial"/>
          <w:sz w:val="24"/>
          <w:szCs w:val="24"/>
        </w:rPr>
      </w:pPr>
      <w:r>
        <w:rPr>
          <w:rFonts w:ascii="Arial" w:hAnsi="Arial" w:cs="Arial"/>
          <w:sz w:val="24"/>
          <w:szCs w:val="24"/>
        </w:rPr>
        <w:t>We worked with ten adults with learning disabilities who helped us find the right words</w:t>
      </w:r>
      <w:r w:rsidR="00BE7E29">
        <w:rPr>
          <w:rFonts w:ascii="Arial" w:hAnsi="Arial" w:cs="Arial"/>
          <w:sz w:val="24"/>
          <w:szCs w:val="24"/>
        </w:rPr>
        <w:t>, questions</w:t>
      </w:r>
      <w:r>
        <w:rPr>
          <w:rFonts w:ascii="Arial" w:hAnsi="Arial" w:cs="Arial"/>
          <w:sz w:val="24"/>
          <w:szCs w:val="24"/>
        </w:rPr>
        <w:t xml:space="preserve"> and pictures to use</w:t>
      </w:r>
      <w:r w:rsidR="002715BF">
        <w:rPr>
          <w:rFonts w:ascii="Arial" w:hAnsi="Arial" w:cs="Arial"/>
          <w:sz w:val="24"/>
          <w:szCs w:val="24"/>
        </w:rPr>
        <w:t xml:space="preserve"> </w:t>
      </w:r>
      <w:r w:rsidR="00F2073E">
        <w:rPr>
          <w:rFonts w:ascii="Arial" w:hAnsi="Arial" w:cs="Arial"/>
          <w:sz w:val="24"/>
          <w:szCs w:val="24"/>
        </w:rPr>
        <w:t>in our</w:t>
      </w:r>
      <w:r w:rsidR="002715BF">
        <w:rPr>
          <w:rFonts w:ascii="Arial" w:hAnsi="Arial" w:cs="Arial"/>
          <w:sz w:val="24"/>
          <w:szCs w:val="24"/>
        </w:rPr>
        <w:t xml:space="preserve"> Talking Mats®</w:t>
      </w:r>
      <w:r w:rsidR="00F2073E">
        <w:rPr>
          <w:rFonts w:ascii="Arial" w:hAnsi="Arial" w:cs="Arial"/>
          <w:sz w:val="24"/>
          <w:szCs w:val="24"/>
        </w:rPr>
        <w:t xml:space="preserve"> </w:t>
      </w:r>
      <w:r w:rsidR="007B620A">
        <w:rPr>
          <w:rFonts w:ascii="Arial" w:hAnsi="Arial" w:cs="Arial"/>
          <w:sz w:val="24"/>
          <w:szCs w:val="24"/>
        </w:rPr>
        <w:t>about watching television</w:t>
      </w:r>
      <w:r>
        <w:rPr>
          <w:rFonts w:ascii="Arial" w:hAnsi="Arial" w:cs="Arial"/>
          <w:sz w:val="24"/>
          <w:szCs w:val="24"/>
        </w:rPr>
        <w:t xml:space="preserve">. </w:t>
      </w:r>
    </w:p>
    <w:p w14:paraId="5A4C0EB0" w14:textId="276F653E" w:rsidR="00646AE4" w:rsidRDefault="00DB5948" w:rsidP="009A52B1">
      <w:pPr>
        <w:pStyle w:val="ListParagraph"/>
        <w:numPr>
          <w:ilvl w:val="0"/>
          <w:numId w:val="7"/>
        </w:numPr>
        <w:spacing w:after="0" w:line="480" w:lineRule="auto"/>
        <w:rPr>
          <w:rFonts w:ascii="Arial" w:hAnsi="Arial" w:cs="Arial"/>
          <w:sz w:val="24"/>
          <w:szCs w:val="24"/>
        </w:rPr>
      </w:pPr>
      <w:r w:rsidRPr="00206ABF">
        <w:rPr>
          <w:rFonts w:ascii="Arial" w:hAnsi="Arial" w:cs="Arial"/>
          <w:sz w:val="24"/>
          <w:szCs w:val="24"/>
        </w:rPr>
        <w:t xml:space="preserve">We tried out the </w:t>
      </w:r>
      <w:r w:rsidR="003645D9">
        <w:rPr>
          <w:rFonts w:ascii="Arial" w:hAnsi="Arial" w:cs="Arial"/>
          <w:sz w:val="24"/>
          <w:szCs w:val="24"/>
        </w:rPr>
        <w:t>questions</w:t>
      </w:r>
      <w:r w:rsidRPr="00206ABF">
        <w:rPr>
          <w:rFonts w:ascii="Arial" w:hAnsi="Arial" w:cs="Arial"/>
          <w:sz w:val="24"/>
          <w:szCs w:val="24"/>
        </w:rPr>
        <w:t xml:space="preserve"> on five people to see if </w:t>
      </w:r>
      <w:r w:rsidR="007B620A">
        <w:rPr>
          <w:rFonts w:ascii="Arial" w:hAnsi="Arial" w:cs="Arial"/>
          <w:sz w:val="24"/>
          <w:szCs w:val="24"/>
        </w:rPr>
        <w:t>our Talking Mats®</w:t>
      </w:r>
      <w:r w:rsidR="00E124CC" w:rsidRPr="00206ABF">
        <w:rPr>
          <w:rFonts w:ascii="Arial" w:hAnsi="Arial" w:cs="Arial"/>
          <w:sz w:val="24"/>
          <w:szCs w:val="24"/>
        </w:rPr>
        <w:t xml:space="preserve"> helped</w:t>
      </w:r>
      <w:r w:rsidR="003645D9">
        <w:rPr>
          <w:rFonts w:ascii="Arial" w:hAnsi="Arial" w:cs="Arial"/>
          <w:sz w:val="24"/>
          <w:szCs w:val="24"/>
        </w:rPr>
        <w:t xml:space="preserve"> them </w:t>
      </w:r>
      <w:r w:rsidR="00E124CC" w:rsidRPr="00206ABF">
        <w:rPr>
          <w:rFonts w:ascii="Arial" w:hAnsi="Arial" w:cs="Arial"/>
          <w:sz w:val="24"/>
          <w:szCs w:val="24"/>
        </w:rPr>
        <w:t>to</w:t>
      </w:r>
      <w:r w:rsidRPr="00206ABF">
        <w:rPr>
          <w:rFonts w:ascii="Arial" w:hAnsi="Arial" w:cs="Arial"/>
          <w:sz w:val="24"/>
          <w:szCs w:val="24"/>
        </w:rPr>
        <w:t xml:space="preserve"> </w:t>
      </w:r>
      <w:r w:rsidR="007B620A">
        <w:rPr>
          <w:rFonts w:ascii="Arial" w:hAnsi="Arial" w:cs="Arial"/>
          <w:sz w:val="24"/>
          <w:szCs w:val="24"/>
        </w:rPr>
        <w:t>say</w:t>
      </w:r>
      <w:r w:rsidRPr="00206ABF">
        <w:rPr>
          <w:rFonts w:ascii="Arial" w:hAnsi="Arial" w:cs="Arial"/>
          <w:sz w:val="24"/>
          <w:szCs w:val="24"/>
        </w:rPr>
        <w:t xml:space="preserve"> what they thought about t</w:t>
      </w:r>
      <w:r w:rsidR="003645D9">
        <w:rPr>
          <w:rFonts w:ascii="Arial" w:hAnsi="Arial" w:cs="Arial"/>
          <w:sz w:val="24"/>
          <w:szCs w:val="24"/>
        </w:rPr>
        <w:t>elevision. We made some</w:t>
      </w:r>
      <w:r w:rsidR="007B620A">
        <w:rPr>
          <w:rFonts w:ascii="Arial" w:hAnsi="Arial" w:cs="Arial"/>
          <w:sz w:val="24"/>
          <w:szCs w:val="24"/>
        </w:rPr>
        <w:t xml:space="preserve"> changes </w:t>
      </w:r>
      <w:r w:rsidRPr="00206ABF">
        <w:rPr>
          <w:rFonts w:ascii="Arial" w:hAnsi="Arial" w:cs="Arial"/>
          <w:sz w:val="24"/>
          <w:szCs w:val="24"/>
        </w:rPr>
        <w:t xml:space="preserve">so that </w:t>
      </w:r>
      <w:r w:rsidR="007B620A">
        <w:rPr>
          <w:rFonts w:ascii="Arial" w:hAnsi="Arial" w:cs="Arial"/>
          <w:sz w:val="24"/>
          <w:szCs w:val="24"/>
        </w:rPr>
        <w:t>the Talking Mats® were</w:t>
      </w:r>
      <w:r w:rsidRPr="00206ABF">
        <w:rPr>
          <w:rFonts w:ascii="Arial" w:hAnsi="Arial" w:cs="Arial"/>
          <w:sz w:val="24"/>
          <w:szCs w:val="24"/>
        </w:rPr>
        <w:t xml:space="preserve"> ready to use with lots of people.</w:t>
      </w:r>
    </w:p>
    <w:p w14:paraId="1A7C4217" w14:textId="1FDBC1F5" w:rsidR="00D7371E" w:rsidRPr="00D7371E" w:rsidRDefault="00D7371E" w:rsidP="007B1EBF">
      <w:pPr>
        <w:pStyle w:val="ListParagraph"/>
        <w:spacing w:after="0" w:line="480" w:lineRule="auto"/>
        <w:rPr>
          <w:rFonts w:ascii="Arial" w:hAnsi="Arial" w:cs="Arial"/>
          <w:sz w:val="24"/>
          <w:szCs w:val="24"/>
        </w:rPr>
      </w:pPr>
    </w:p>
    <w:p w14:paraId="32DC504D" w14:textId="77777777" w:rsidR="005F409F" w:rsidRPr="008A0425" w:rsidRDefault="00EB66D2" w:rsidP="009A52B1">
      <w:pPr>
        <w:spacing w:after="0" w:line="480" w:lineRule="auto"/>
        <w:rPr>
          <w:rFonts w:ascii="Arial" w:hAnsi="Arial" w:cs="Arial"/>
          <w:sz w:val="24"/>
          <w:szCs w:val="24"/>
        </w:rPr>
      </w:pPr>
      <w:r>
        <w:rPr>
          <w:rFonts w:ascii="Arial" w:hAnsi="Arial" w:cs="Arial"/>
          <w:sz w:val="24"/>
          <w:szCs w:val="24"/>
        </w:rPr>
        <w:t>Summary</w:t>
      </w:r>
    </w:p>
    <w:p w14:paraId="08FC0EDE" w14:textId="64EEC8EB" w:rsidR="00413C6E" w:rsidRPr="00413C6E" w:rsidRDefault="00413C6E" w:rsidP="00413C6E">
      <w:pPr>
        <w:spacing w:after="0" w:line="480" w:lineRule="auto"/>
        <w:rPr>
          <w:rFonts w:ascii="Arial" w:hAnsi="Arial" w:cs="Arial"/>
          <w:sz w:val="24"/>
          <w:szCs w:val="24"/>
        </w:rPr>
      </w:pPr>
      <w:r w:rsidRPr="00413C6E">
        <w:rPr>
          <w:rFonts w:ascii="Arial" w:hAnsi="Arial" w:cs="Arial"/>
          <w:sz w:val="24"/>
          <w:szCs w:val="24"/>
        </w:rPr>
        <w:t>Background: Capturing the views of people with learning disabilities is not straightforward. Talking Mats® has been used successfully to solicit the views of such individuals. The aim was to co-produce an interview schedule using Talking Mats® on the subje</w:t>
      </w:r>
      <w:r>
        <w:rPr>
          <w:rFonts w:ascii="Arial" w:hAnsi="Arial" w:cs="Arial"/>
          <w:sz w:val="24"/>
          <w:szCs w:val="24"/>
        </w:rPr>
        <w:t>ct of</w:t>
      </w:r>
      <w:r w:rsidRPr="00413C6E">
        <w:rPr>
          <w:rFonts w:ascii="Arial" w:hAnsi="Arial" w:cs="Arial"/>
          <w:sz w:val="24"/>
          <w:szCs w:val="24"/>
        </w:rPr>
        <w:t xml:space="preserve"> television viewing habits and preferences of adults and young people with learning disabilities. A secondary aim was to assess the feasibility of the tool prior to a larger scale survey. </w:t>
      </w:r>
    </w:p>
    <w:p w14:paraId="48D305E2" w14:textId="0077ABFA" w:rsidR="00413C6E" w:rsidRPr="00413C6E" w:rsidRDefault="00413C6E" w:rsidP="00413C6E">
      <w:pPr>
        <w:spacing w:after="0" w:line="480" w:lineRule="auto"/>
        <w:rPr>
          <w:rFonts w:ascii="Arial" w:hAnsi="Arial" w:cs="Arial"/>
          <w:sz w:val="24"/>
          <w:szCs w:val="24"/>
        </w:rPr>
      </w:pPr>
      <w:r w:rsidRPr="00413C6E">
        <w:rPr>
          <w:rFonts w:ascii="Arial" w:hAnsi="Arial" w:cs="Arial"/>
          <w:sz w:val="24"/>
          <w:szCs w:val="24"/>
        </w:rPr>
        <w:t>Materials and Methods:</w:t>
      </w:r>
      <w:r w:rsidR="00447FEF">
        <w:rPr>
          <w:rFonts w:ascii="Arial" w:hAnsi="Arial" w:cs="Arial"/>
          <w:sz w:val="24"/>
          <w:szCs w:val="24"/>
        </w:rPr>
        <w:t xml:space="preserve"> A c</w:t>
      </w:r>
      <w:r w:rsidR="009F4D42">
        <w:rPr>
          <w:rFonts w:ascii="Arial" w:hAnsi="Arial" w:cs="Arial"/>
          <w:sz w:val="24"/>
          <w:szCs w:val="24"/>
        </w:rPr>
        <w:t>o-production</w:t>
      </w:r>
      <w:r w:rsidRPr="00413C6E">
        <w:rPr>
          <w:rFonts w:ascii="Arial" w:hAnsi="Arial" w:cs="Arial"/>
          <w:sz w:val="24"/>
          <w:szCs w:val="24"/>
        </w:rPr>
        <w:t xml:space="preserve"> </w:t>
      </w:r>
      <w:r w:rsidR="00447FEF">
        <w:rPr>
          <w:rFonts w:ascii="Arial" w:hAnsi="Arial" w:cs="Arial"/>
          <w:sz w:val="24"/>
          <w:szCs w:val="24"/>
        </w:rPr>
        <w:t>process</w:t>
      </w:r>
      <w:r w:rsidR="00CC1313">
        <w:rPr>
          <w:rFonts w:ascii="Arial" w:hAnsi="Arial" w:cs="Arial"/>
          <w:sz w:val="24"/>
          <w:szCs w:val="24"/>
        </w:rPr>
        <w:t xml:space="preserve"> </w:t>
      </w:r>
      <w:r w:rsidRPr="00413C6E">
        <w:rPr>
          <w:rFonts w:ascii="Arial" w:hAnsi="Arial" w:cs="Arial"/>
          <w:sz w:val="24"/>
          <w:szCs w:val="24"/>
        </w:rPr>
        <w:t xml:space="preserve">was adopted </w:t>
      </w:r>
      <w:r w:rsidR="004D1838">
        <w:rPr>
          <w:rFonts w:ascii="Arial" w:hAnsi="Arial" w:cs="Arial"/>
          <w:sz w:val="24"/>
          <w:szCs w:val="24"/>
        </w:rPr>
        <w:t>for the development of the Talking Mats ® interview.  T</w:t>
      </w:r>
      <w:r w:rsidRPr="00413C6E">
        <w:rPr>
          <w:rFonts w:ascii="Arial" w:hAnsi="Arial" w:cs="Arial"/>
          <w:sz w:val="24"/>
          <w:szCs w:val="24"/>
        </w:rPr>
        <w:t xml:space="preserve">en adults with learning disabilities </w:t>
      </w:r>
      <w:r w:rsidR="004D1838">
        <w:rPr>
          <w:rFonts w:ascii="Arial" w:hAnsi="Arial" w:cs="Arial"/>
          <w:sz w:val="24"/>
          <w:szCs w:val="24"/>
        </w:rPr>
        <w:t xml:space="preserve">were </w:t>
      </w:r>
      <w:r w:rsidRPr="00413C6E">
        <w:rPr>
          <w:rFonts w:ascii="Arial" w:hAnsi="Arial" w:cs="Arial"/>
          <w:sz w:val="24"/>
          <w:szCs w:val="24"/>
        </w:rPr>
        <w:t xml:space="preserve">recruited as collaborators. Six people participated in an advisory group that met on six occasions. Four supplementary members reviewed the group's work separately. The collaborators generated vocabulary for the tool, selected the most meaningful graphic symbols and reviewed the categories of television programmes. A script to accompany the Talking Mats® procedure was developed and checked for linguistic </w:t>
      </w:r>
      <w:r w:rsidRPr="00413C6E">
        <w:rPr>
          <w:rFonts w:ascii="Arial" w:hAnsi="Arial" w:cs="Arial"/>
          <w:sz w:val="24"/>
          <w:szCs w:val="24"/>
        </w:rPr>
        <w:lastRenderedPageBreak/>
        <w:t xml:space="preserve">complexity. The resulting tool was piloted with five participants. The procedure was video recorded and evaluated for procedural effectiveness. </w:t>
      </w:r>
    </w:p>
    <w:p w14:paraId="62958185" w14:textId="27063E15" w:rsidR="00413C6E" w:rsidRPr="00413C6E" w:rsidRDefault="00413C6E" w:rsidP="00413C6E">
      <w:pPr>
        <w:spacing w:after="0" w:line="480" w:lineRule="auto"/>
        <w:rPr>
          <w:rFonts w:ascii="Arial" w:hAnsi="Arial" w:cs="Arial"/>
          <w:sz w:val="24"/>
          <w:szCs w:val="24"/>
        </w:rPr>
      </w:pPr>
      <w:r w:rsidRPr="00413C6E">
        <w:rPr>
          <w:rFonts w:ascii="Arial" w:hAnsi="Arial" w:cs="Arial"/>
          <w:sz w:val="24"/>
          <w:szCs w:val="24"/>
        </w:rPr>
        <w:t xml:space="preserve">Findings: Review of the video recordings </w:t>
      </w:r>
      <w:r w:rsidR="004D1838">
        <w:rPr>
          <w:rFonts w:ascii="Arial" w:hAnsi="Arial" w:cs="Arial"/>
          <w:sz w:val="24"/>
          <w:szCs w:val="24"/>
        </w:rPr>
        <w:t xml:space="preserve">from the pilot study </w:t>
      </w:r>
      <w:r w:rsidRPr="00413C6E">
        <w:rPr>
          <w:rFonts w:ascii="Arial" w:hAnsi="Arial" w:cs="Arial"/>
          <w:sz w:val="24"/>
          <w:szCs w:val="24"/>
        </w:rPr>
        <w:t xml:space="preserve">revealed that no participant scored below the minimum effectiveness rating of 12. Areas of difficulty that were noted included: time duration of interview, tangibility of symbols and currency of vocabulary. These triggered a number of recommendations for address in the larger scale survey. </w:t>
      </w:r>
    </w:p>
    <w:p w14:paraId="78F5C894" w14:textId="1C96C407" w:rsidR="00FA7000" w:rsidRDefault="00413C6E" w:rsidP="00413C6E">
      <w:pPr>
        <w:spacing w:after="0" w:line="480" w:lineRule="auto"/>
        <w:rPr>
          <w:rFonts w:ascii="Arial" w:hAnsi="Arial" w:cs="Arial"/>
          <w:sz w:val="24"/>
          <w:szCs w:val="24"/>
        </w:rPr>
      </w:pPr>
      <w:r w:rsidRPr="00413C6E">
        <w:rPr>
          <w:rFonts w:ascii="Arial" w:hAnsi="Arial" w:cs="Arial"/>
          <w:sz w:val="24"/>
          <w:szCs w:val="24"/>
        </w:rPr>
        <w:t>Conclusions: Working with people with learning disabilities as collaborators helped to develop a tool fit for purpose.</w:t>
      </w:r>
    </w:p>
    <w:p w14:paraId="5EEB0BEB" w14:textId="77777777" w:rsidR="00413C6E" w:rsidRPr="008A0425" w:rsidRDefault="00413C6E" w:rsidP="00413C6E">
      <w:pPr>
        <w:spacing w:after="0" w:line="480" w:lineRule="auto"/>
        <w:rPr>
          <w:rFonts w:ascii="Arial" w:hAnsi="Arial" w:cs="Arial"/>
          <w:sz w:val="24"/>
          <w:szCs w:val="24"/>
        </w:rPr>
      </w:pPr>
    </w:p>
    <w:p w14:paraId="5291BC23" w14:textId="4A7D8D82" w:rsidR="00A919C4" w:rsidRDefault="00A919C4" w:rsidP="009A52B1">
      <w:pPr>
        <w:spacing w:after="0" w:line="480" w:lineRule="auto"/>
        <w:rPr>
          <w:rFonts w:ascii="Arial" w:hAnsi="Arial" w:cs="Arial"/>
          <w:sz w:val="24"/>
          <w:szCs w:val="24"/>
        </w:rPr>
      </w:pPr>
      <w:r w:rsidRPr="008A0425">
        <w:rPr>
          <w:rFonts w:ascii="Arial" w:hAnsi="Arial" w:cs="Arial"/>
          <w:sz w:val="24"/>
          <w:szCs w:val="24"/>
        </w:rPr>
        <w:t xml:space="preserve">Key words: </w:t>
      </w:r>
      <w:r w:rsidR="00885811">
        <w:rPr>
          <w:rFonts w:ascii="Arial" w:hAnsi="Arial" w:cs="Arial"/>
          <w:sz w:val="24"/>
          <w:szCs w:val="24"/>
        </w:rPr>
        <w:t>co-production</w:t>
      </w:r>
      <w:r w:rsidRPr="008A0425">
        <w:rPr>
          <w:rFonts w:ascii="Arial" w:hAnsi="Arial" w:cs="Arial"/>
          <w:sz w:val="24"/>
          <w:szCs w:val="24"/>
        </w:rPr>
        <w:t xml:space="preserve">; </w:t>
      </w:r>
      <w:r w:rsidR="002715BF">
        <w:rPr>
          <w:rFonts w:ascii="Arial" w:hAnsi="Arial" w:cs="Arial"/>
          <w:sz w:val="24"/>
          <w:szCs w:val="24"/>
        </w:rPr>
        <w:t xml:space="preserve">interview; </w:t>
      </w:r>
      <w:r w:rsidRPr="008A0425">
        <w:rPr>
          <w:rFonts w:ascii="Arial" w:hAnsi="Arial" w:cs="Arial"/>
          <w:sz w:val="24"/>
          <w:szCs w:val="24"/>
        </w:rPr>
        <w:t>Talking Mats</w:t>
      </w:r>
      <w:r w:rsidR="00EB66D2">
        <w:rPr>
          <w:rFonts w:ascii="Arial" w:hAnsi="Arial" w:cs="Arial"/>
          <w:sz w:val="24"/>
          <w:szCs w:val="24"/>
        </w:rPr>
        <w:t>®</w:t>
      </w:r>
      <w:r w:rsidRPr="008A0425">
        <w:rPr>
          <w:rFonts w:ascii="Arial" w:hAnsi="Arial" w:cs="Arial"/>
          <w:sz w:val="24"/>
          <w:szCs w:val="24"/>
        </w:rPr>
        <w:t xml:space="preserve">; graphic-representations; </w:t>
      </w:r>
      <w:r w:rsidR="00EB66D2">
        <w:rPr>
          <w:rFonts w:ascii="Arial" w:hAnsi="Arial" w:cs="Arial"/>
          <w:sz w:val="24"/>
          <w:szCs w:val="24"/>
        </w:rPr>
        <w:t>linguistic analysis</w:t>
      </w:r>
      <w:r w:rsidR="00180EC2">
        <w:rPr>
          <w:rFonts w:ascii="Arial" w:hAnsi="Arial" w:cs="Arial"/>
          <w:sz w:val="24"/>
          <w:szCs w:val="24"/>
        </w:rPr>
        <w:t>.</w:t>
      </w:r>
    </w:p>
    <w:p w14:paraId="78B1F215" w14:textId="77777777" w:rsidR="003645D9" w:rsidRDefault="003645D9" w:rsidP="009A52B1">
      <w:pPr>
        <w:spacing w:after="0" w:line="480" w:lineRule="auto"/>
        <w:rPr>
          <w:rFonts w:ascii="Arial" w:hAnsi="Arial" w:cs="Arial"/>
          <w:sz w:val="24"/>
          <w:szCs w:val="24"/>
        </w:rPr>
      </w:pPr>
    </w:p>
    <w:p w14:paraId="5DA1142D" w14:textId="77777777" w:rsidR="003645D9" w:rsidRDefault="003645D9" w:rsidP="009A52B1">
      <w:pPr>
        <w:spacing w:after="0" w:line="480" w:lineRule="auto"/>
        <w:rPr>
          <w:rFonts w:ascii="Arial" w:hAnsi="Arial" w:cs="Arial"/>
          <w:sz w:val="24"/>
          <w:szCs w:val="24"/>
        </w:rPr>
      </w:pPr>
    </w:p>
    <w:p w14:paraId="71055617" w14:textId="77777777" w:rsidR="00BE7E29" w:rsidRDefault="00BE7E29" w:rsidP="009A52B1">
      <w:pPr>
        <w:spacing w:after="0" w:line="480" w:lineRule="auto"/>
        <w:rPr>
          <w:rFonts w:ascii="Arial" w:hAnsi="Arial" w:cs="Arial"/>
          <w:sz w:val="24"/>
          <w:szCs w:val="24"/>
        </w:rPr>
      </w:pPr>
    </w:p>
    <w:p w14:paraId="74C49E1F" w14:textId="77777777" w:rsidR="00BE7E29" w:rsidRDefault="00BE7E29" w:rsidP="009A52B1">
      <w:pPr>
        <w:spacing w:after="0" w:line="480" w:lineRule="auto"/>
        <w:rPr>
          <w:rFonts w:ascii="Arial" w:hAnsi="Arial" w:cs="Arial"/>
          <w:sz w:val="24"/>
          <w:szCs w:val="24"/>
        </w:rPr>
      </w:pPr>
    </w:p>
    <w:p w14:paraId="35F30F83" w14:textId="77777777" w:rsidR="00BE7E29" w:rsidRDefault="00BE7E29" w:rsidP="009A52B1">
      <w:pPr>
        <w:spacing w:after="0" w:line="480" w:lineRule="auto"/>
        <w:rPr>
          <w:rFonts w:ascii="Arial" w:hAnsi="Arial" w:cs="Arial"/>
          <w:sz w:val="24"/>
          <w:szCs w:val="24"/>
        </w:rPr>
      </w:pPr>
    </w:p>
    <w:p w14:paraId="48A6DEFE" w14:textId="77777777" w:rsidR="00BE7E29" w:rsidRDefault="00BE7E29" w:rsidP="009A52B1">
      <w:pPr>
        <w:spacing w:after="0" w:line="480" w:lineRule="auto"/>
        <w:rPr>
          <w:rFonts w:ascii="Arial" w:hAnsi="Arial" w:cs="Arial"/>
          <w:sz w:val="24"/>
          <w:szCs w:val="24"/>
        </w:rPr>
      </w:pPr>
    </w:p>
    <w:p w14:paraId="44C59E46" w14:textId="77777777" w:rsidR="00BE7E29" w:rsidRDefault="00BE7E29" w:rsidP="009A52B1">
      <w:pPr>
        <w:spacing w:after="0" w:line="480" w:lineRule="auto"/>
        <w:rPr>
          <w:rFonts w:ascii="Arial" w:hAnsi="Arial" w:cs="Arial"/>
          <w:sz w:val="24"/>
          <w:szCs w:val="24"/>
        </w:rPr>
      </w:pPr>
    </w:p>
    <w:p w14:paraId="6C55C1C3" w14:textId="77777777" w:rsidR="00BE7E29" w:rsidRDefault="00BE7E29" w:rsidP="009A52B1">
      <w:pPr>
        <w:spacing w:after="0" w:line="480" w:lineRule="auto"/>
        <w:rPr>
          <w:rFonts w:ascii="Arial" w:hAnsi="Arial" w:cs="Arial"/>
          <w:sz w:val="24"/>
          <w:szCs w:val="24"/>
        </w:rPr>
      </w:pPr>
    </w:p>
    <w:p w14:paraId="078FE8A1" w14:textId="77777777" w:rsidR="003645D9" w:rsidRDefault="003645D9" w:rsidP="009A52B1">
      <w:pPr>
        <w:spacing w:after="0" w:line="480" w:lineRule="auto"/>
        <w:rPr>
          <w:rFonts w:ascii="Arial" w:hAnsi="Arial" w:cs="Arial"/>
          <w:sz w:val="24"/>
          <w:szCs w:val="24"/>
        </w:rPr>
      </w:pPr>
    </w:p>
    <w:p w14:paraId="30045D4D" w14:textId="77777777" w:rsidR="0010495F" w:rsidRDefault="0010495F" w:rsidP="009A52B1">
      <w:pPr>
        <w:spacing w:after="0" w:line="480" w:lineRule="auto"/>
        <w:rPr>
          <w:rFonts w:ascii="Arial" w:hAnsi="Arial" w:cs="Arial"/>
          <w:sz w:val="24"/>
          <w:szCs w:val="24"/>
        </w:rPr>
      </w:pPr>
    </w:p>
    <w:p w14:paraId="327C229F" w14:textId="77777777" w:rsidR="0010495F" w:rsidRDefault="0010495F" w:rsidP="009A52B1">
      <w:pPr>
        <w:spacing w:after="0" w:line="480" w:lineRule="auto"/>
        <w:rPr>
          <w:rFonts w:ascii="Arial" w:hAnsi="Arial" w:cs="Arial"/>
          <w:sz w:val="24"/>
          <w:szCs w:val="24"/>
        </w:rPr>
      </w:pPr>
    </w:p>
    <w:p w14:paraId="5F490AD2" w14:textId="77777777" w:rsidR="0010495F" w:rsidRDefault="0010495F" w:rsidP="009A52B1">
      <w:pPr>
        <w:spacing w:after="0" w:line="480" w:lineRule="auto"/>
        <w:rPr>
          <w:rFonts w:ascii="Arial" w:hAnsi="Arial" w:cs="Arial"/>
          <w:sz w:val="24"/>
          <w:szCs w:val="24"/>
        </w:rPr>
      </w:pPr>
    </w:p>
    <w:p w14:paraId="44820016" w14:textId="77777777" w:rsidR="0010495F" w:rsidRDefault="0010495F" w:rsidP="009A52B1">
      <w:pPr>
        <w:spacing w:after="0" w:line="480" w:lineRule="auto"/>
        <w:rPr>
          <w:rFonts w:ascii="Arial" w:hAnsi="Arial" w:cs="Arial"/>
          <w:sz w:val="24"/>
          <w:szCs w:val="24"/>
        </w:rPr>
      </w:pPr>
    </w:p>
    <w:p w14:paraId="27C6DC39" w14:textId="730B436C" w:rsidR="00E124CC" w:rsidRPr="00E124CC" w:rsidRDefault="00E124CC" w:rsidP="00FB26F9">
      <w:pPr>
        <w:spacing w:after="0" w:line="480" w:lineRule="auto"/>
        <w:rPr>
          <w:rFonts w:ascii="Arial" w:hAnsi="Arial" w:cs="Arial"/>
          <w:b/>
          <w:bCs/>
          <w:sz w:val="24"/>
          <w:szCs w:val="24"/>
        </w:rPr>
      </w:pPr>
      <w:r>
        <w:rPr>
          <w:rFonts w:ascii="Arial" w:hAnsi="Arial" w:cs="Arial"/>
          <w:b/>
          <w:bCs/>
          <w:sz w:val="24"/>
          <w:szCs w:val="24"/>
        </w:rPr>
        <w:lastRenderedPageBreak/>
        <w:t>Introduction</w:t>
      </w:r>
    </w:p>
    <w:p w14:paraId="412E054B" w14:textId="0F01ADB8" w:rsidR="00E124CC" w:rsidRDefault="00202E3A" w:rsidP="00E124CC">
      <w:pPr>
        <w:spacing w:after="0" w:line="480" w:lineRule="auto"/>
        <w:rPr>
          <w:rFonts w:ascii="Arial" w:hAnsi="Arial" w:cs="Arial"/>
          <w:sz w:val="24"/>
          <w:szCs w:val="24"/>
        </w:rPr>
      </w:pPr>
      <w:r>
        <w:rPr>
          <w:rFonts w:ascii="Arial" w:hAnsi="Arial" w:cs="Arial"/>
          <w:sz w:val="24"/>
          <w:szCs w:val="24"/>
        </w:rPr>
        <w:t>The value of listening to the views of service users has long been recognised by providers and managers of services</w:t>
      </w:r>
      <w:r w:rsidR="007510A7">
        <w:rPr>
          <w:rFonts w:ascii="Arial" w:hAnsi="Arial" w:cs="Arial"/>
          <w:sz w:val="24"/>
          <w:szCs w:val="24"/>
        </w:rPr>
        <w:t>,</w:t>
      </w:r>
      <w:r>
        <w:rPr>
          <w:rFonts w:ascii="Arial" w:hAnsi="Arial" w:cs="Arial"/>
          <w:sz w:val="24"/>
          <w:szCs w:val="24"/>
        </w:rPr>
        <w:t xml:space="preserve"> </w:t>
      </w:r>
      <w:r w:rsidR="007510A7">
        <w:rPr>
          <w:rFonts w:ascii="Arial" w:hAnsi="Arial" w:cs="Arial"/>
          <w:sz w:val="24"/>
          <w:szCs w:val="24"/>
        </w:rPr>
        <w:t xml:space="preserve">wishing to evaluate the quality of their offering, as well as researchers </w:t>
      </w:r>
      <w:r w:rsidR="00AC2486">
        <w:rPr>
          <w:rFonts w:ascii="Arial" w:hAnsi="Arial" w:cs="Arial"/>
          <w:sz w:val="24"/>
          <w:szCs w:val="24"/>
        </w:rPr>
        <w:t>investigating</w:t>
      </w:r>
      <w:r w:rsidR="007510A7">
        <w:rPr>
          <w:rFonts w:ascii="Arial" w:hAnsi="Arial" w:cs="Arial"/>
          <w:sz w:val="24"/>
          <w:szCs w:val="24"/>
        </w:rPr>
        <w:t xml:space="preserve"> the views of particular sections of the population on a range of topics (e.g. Law et al. 2005; Lewis 2002; 2004). </w:t>
      </w:r>
      <w:r w:rsidR="00F70D44">
        <w:rPr>
          <w:rFonts w:ascii="Arial" w:hAnsi="Arial" w:cs="Arial"/>
          <w:sz w:val="24"/>
          <w:szCs w:val="24"/>
        </w:rPr>
        <w:t xml:space="preserve">The opinions of people with learning disabilities are no less important than other people in society. </w:t>
      </w:r>
      <w:r w:rsidR="000E4FE1">
        <w:rPr>
          <w:rFonts w:ascii="Arial" w:hAnsi="Arial" w:cs="Arial"/>
          <w:sz w:val="24"/>
          <w:szCs w:val="24"/>
        </w:rPr>
        <w:t>However, c</w:t>
      </w:r>
      <w:r w:rsidR="00E124CC" w:rsidRPr="00FB26F9">
        <w:rPr>
          <w:rFonts w:ascii="Arial" w:hAnsi="Arial" w:cs="Arial"/>
          <w:sz w:val="24"/>
          <w:szCs w:val="24"/>
        </w:rPr>
        <w:t>apturing the</w:t>
      </w:r>
      <w:r w:rsidR="00F70D44">
        <w:rPr>
          <w:rFonts w:ascii="Arial" w:hAnsi="Arial" w:cs="Arial"/>
          <w:sz w:val="24"/>
          <w:szCs w:val="24"/>
        </w:rPr>
        <w:t>ir</w:t>
      </w:r>
      <w:r w:rsidR="00E124CC" w:rsidRPr="00FB26F9">
        <w:rPr>
          <w:rFonts w:ascii="Arial" w:hAnsi="Arial" w:cs="Arial"/>
          <w:sz w:val="24"/>
          <w:szCs w:val="24"/>
        </w:rPr>
        <w:t xml:space="preserve"> views is challenged by t</w:t>
      </w:r>
      <w:r w:rsidR="00E124CC" w:rsidRPr="00FB26F9">
        <w:rPr>
          <w:rFonts w:ascii="Arial" w:eastAsia="Calibri" w:hAnsi="Arial" w:cs="Arial"/>
          <w:sz w:val="24"/>
          <w:szCs w:val="24"/>
        </w:rPr>
        <w:t>he presence of speech, language and communication problems (</w:t>
      </w:r>
      <w:r w:rsidR="000E375B">
        <w:rPr>
          <w:rFonts w:ascii="Arial" w:eastAsia="Calibri" w:hAnsi="Arial" w:cs="Arial"/>
          <w:sz w:val="24"/>
          <w:szCs w:val="24"/>
        </w:rPr>
        <w:t>Bunning 2011</w:t>
      </w:r>
      <w:r w:rsidR="00E124CC" w:rsidRPr="00FB26F9">
        <w:rPr>
          <w:rFonts w:ascii="Arial" w:hAnsi="Arial" w:cs="Arial"/>
          <w:sz w:val="24"/>
          <w:szCs w:val="24"/>
        </w:rPr>
        <w:t>), limited or non-existent</w:t>
      </w:r>
      <w:r w:rsidR="00E124CC" w:rsidRPr="00FB26F9">
        <w:rPr>
          <w:rFonts w:ascii="Arial" w:eastAsia="Calibri" w:hAnsi="Arial" w:cs="Arial"/>
          <w:sz w:val="24"/>
          <w:szCs w:val="24"/>
        </w:rPr>
        <w:t xml:space="preserve"> </w:t>
      </w:r>
      <w:r w:rsidR="00E124CC" w:rsidRPr="00FB26F9">
        <w:rPr>
          <w:rFonts w:ascii="Arial" w:hAnsi="Arial" w:cs="Arial"/>
          <w:sz w:val="24"/>
          <w:szCs w:val="24"/>
        </w:rPr>
        <w:t>literacy skills (</w:t>
      </w:r>
      <w:r w:rsidR="00E124CC" w:rsidRPr="00FB26F9">
        <w:rPr>
          <w:rFonts w:ascii="Arial" w:eastAsia="Calibri" w:hAnsi="Arial" w:cs="Arial"/>
          <w:sz w:val="24"/>
          <w:szCs w:val="24"/>
        </w:rPr>
        <w:t>Jones</w:t>
      </w:r>
      <w:r w:rsidR="00C710B7">
        <w:rPr>
          <w:rFonts w:ascii="Arial" w:eastAsia="Calibri" w:hAnsi="Arial" w:cs="Arial"/>
          <w:sz w:val="24"/>
          <w:szCs w:val="24"/>
        </w:rPr>
        <w:t xml:space="preserve"> </w:t>
      </w:r>
      <w:r w:rsidR="00C710B7" w:rsidRPr="00C710B7">
        <w:rPr>
          <w:rFonts w:ascii="Arial" w:eastAsia="Calibri" w:hAnsi="Arial" w:cs="Arial"/>
          <w:i/>
          <w:sz w:val="24"/>
          <w:szCs w:val="24"/>
        </w:rPr>
        <w:t>et al</w:t>
      </w:r>
      <w:r w:rsidR="00C710B7">
        <w:rPr>
          <w:rFonts w:ascii="Arial" w:eastAsia="Calibri" w:hAnsi="Arial" w:cs="Arial"/>
          <w:sz w:val="24"/>
          <w:szCs w:val="24"/>
        </w:rPr>
        <w:t>. 2006; Verhoeven &amp; Vermeer</w:t>
      </w:r>
      <w:r w:rsidR="00E124CC" w:rsidRPr="00FB26F9">
        <w:rPr>
          <w:rFonts w:ascii="Arial" w:eastAsia="Calibri" w:hAnsi="Arial" w:cs="Arial"/>
          <w:sz w:val="24"/>
          <w:szCs w:val="24"/>
        </w:rPr>
        <w:t xml:space="preserve"> 2006)</w:t>
      </w:r>
      <w:r w:rsidR="00E124CC" w:rsidRPr="00FB26F9">
        <w:rPr>
          <w:rFonts w:ascii="Arial" w:hAnsi="Arial" w:cs="Arial"/>
          <w:sz w:val="24"/>
          <w:szCs w:val="24"/>
        </w:rPr>
        <w:t xml:space="preserve"> and</w:t>
      </w:r>
      <w:r w:rsidR="00E124CC" w:rsidRPr="00FB26F9">
        <w:rPr>
          <w:rFonts w:ascii="Arial" w:eastAsia="Calibri" w:hAnsi="Arial" w:cs="Arial"/>
          <w:sz w:val="24"/>
          <w:szCs w:val="24"/>
        </w:rPr>
        <w:t xml:space="preserve"> </w:t>
      </w:r>
      <w:r w:rsidR="00C710B7">
        <w:rPr>
          <w:rFonts w:ascii="Arial" w:hAnsi="Arial" w:cs="Arial"/>
          <w:sz w:val="24"/>
          <w:szCs w:val="24"/>
        </w:rPr>
        <w:t>poor working memory (Abudarham</w:t>
      </w:r>
      <w:r w:rsidR="00E124CC" w:rsidRPr="00FB26F9">
        <w:rPr>
          <w:rFonts w:ascii="Arial" w:hAnsi="Arial" w:cs="Arial"/>
          <w:sz w:val="24"/>
          <w:szCs w:val="24"/>
        </w:rPr>
        <w:t xml:space="preserve"> 2002). There is a tendency towards suggestibility and a desire to please (Baxter, 2005). </w:t>
      </w:r>
      <w:r w:rsidR="00180EC2">
        <w:rPr>
          <w:rFonts w:ascii="Arial" w:hAnsi="Arial" w:cs="Arial"/>
          <w:sz w:val="24"/>
          <w:szCs w:val="24"/>
        </w:rPr>
        <w:t xml:space="preserve">Furthermore, </w:t>
      </w:r>
      <w:r w:rsidR="00E124CC" w:rsidRPr="00FB26F9">
        <w:rPr>
          <w:rFonts w:ascii="Arial" w:hAnsi="Arial" w:cs="Arial"/>
          <w:sz w:val="24"/>
          <w:szCs w:val="24"/>
        </w:rPr>
        <w:t xml:space="preserve">low self-esteem </w:t>
      </w:r>
      <w:r w:rsidR="00180EC2">
        <w:rPr>
          <w:rFonts w:ascii="Arial" w:hAnsi="Arial" w:cs="Arial"/>
          <w:sz w:val="24"/>
          <w:szCs w:val="24"/>
        </w:rPr>
        <w:t>may affect individual</w:t>
      </w:r>
      <w:r w:rsidR="00E124CC" w:rsidRPr="00FB26F9">
        <w:rPr>
          <w:rFonts w:ascii="Arial" w:hAnsi="Arial" w:cs="Arial"/>
          <w:sz w:val="24"/>
          <w:szCs w:val="24"/>
        </w:rPr>
        <w:t xml:space="preserve"> ability to articulate thoughts and ideas, as well as difficulties with open question formats, extrapolating from personal experiences a</w:t>
      </w:r>
      <w:r w:rsidR="00180EC2">
        <w:rPr>
          <w:rFonts w:ascii="Arial" w:hAnsi="Arial" w:cs="Arial"/>
          <w:sz w:val="24"/>
          <w:szCs w:val="24"/>
        </w:rPr>
        <w:t>nd reflecting in abstract ways (</w:t>
      </w:r>
      <w:r w:rsidR="00180EC2" w:rsidRPr="00FB26F9">
        <w:rPr>
          <w:rFonts w:ascii="Arial" w:hAnsi="Arial" w:cs="Arial"/>
          <w:sz w:val="24"/>
          <w:szCs w:val="24"/>
        </w:rPr>
        <w:t xml:space="preserve">Clarke </w:t>
      </w:r>
      <w:r w:rsidR="00180EC2" w:rsidRPr="00BE7E29">
        <w:rPr>
          <w:rFonts w:ascii="Arial" w:hAnsi="Arial" w:cs="Arial"/>
          <w:i/>
          <w:sz w:val="24"/>
          <w:szCs w:val="24"/>
        </w:rPr>
        <w:t>et al</w:t>
      </w:r>
      <w:r w:rsidR="00BE7E29">
        <w:rPr>
          <w:rFonts w:ascii="Arial" w:hAnsi="Arial" w:cs="Arial"/>
          <w:sz w:val="24"/>
          <w:szCs w:val="24"/>
        </w:rPr>
        <w:t>.</w:t>
      </w:r>
      <w:r w:rsidR="00180EC2">
        <w:rPr>
          <w:rFonts w:ascii="Arial" w:hAnsi="Arial" w:cs="Arial"/>
          <w:sz w:val="24"/>
          <w:szCs w:val="24"/>
        </w:rPr>
        <w:t xml:space="preserve"> </w:t>
      </w:r>
      <w:r w:rsidR="00180EC2" w:rsidRPr="00FB26F9">
        <w:rPr>
          <w:rFonts w:ascii="Arial" w:hAnsi="Arial" w:cs="Arial"/>
          <w:sz w:val="24"/>
          <w:szCs w:val="24"/>
        </w:rPr>
        <w:t>2005)</w:t>
      </w:r>
      <w:r w:rsidR="00180EC2">
        <w:rPr>
          <w:rFonts w:ascii="Arial" w:hAnsi="Arial" w:cs="Arial"/>
          <w:sz w:val="24"/>
          <w:szCs w:val="24"/>
        </w:rPr>
        <w:t>.</w:t>
      </w:r>
    </w:p>
    <w:p w14:paraId="12FB36B3" w14:textId="77777777" w:rsidR="00E124CC" w:rsidRDefault="00E124CC" w:rsidP="00FB26F9">
      <w:pPr>
        <w:spacing w:after="0" w:line="480" w:lineRule="auto"/>
        <w:rPr>
          <w:rFonts w:ascii="Arial" w:hAnsi="Arial" w:cs="Arial"/>
          <w:sz w:val="24"/>
          <w:szCs w:val="24"/>
        </w:rPr>
      </w:pPr>
    </w:p>
    <w:p w14:paraId="176DEF3E" w14:textId="4E9C4F1D" w:rsidR="00FB26F9" w:rsidRDefault="00FB26F9" w:rsidP="00FB26F9">
      <w:pPr>
        <w:spacing w:after="0" w:line="480" w:lineRule="auto"/>
        <w:rPr>
          <w:rFonts w:ascii="Arial" w:hAnsi="Arial" w:cs="Arial"/>
          <w:sz w:val="24"/>
          <w:szCs w:val="24"/>
        </w:rPr>
      </w:pPr>
      <w:r>
        <w:rPr>
          <w:rFonts w:ascii="Arial" w:hAnsi="Arial" w:cs="Arial"/>
          <w:sz w:val="24"/>
          <w:szCs w:val="24"/>
        </w:rPr>
        <w:t>Having a significant other present, e.g. parent, carer or paid keyworker, has been used to circumvent such difficulties in an interview situation</w:t>
      </w:r>
      <w:r w:rsidR="004B280B">
        <w:rPr>
          <w:rFonts w:ascii="Arial" w:hAnsi="Arial" w:cs="Arial"/>
          <w:sz w:val="24"/>
          <w:szCs w:val="24"/>
        </w:rPr>
        <w:t>, providing both psychological an</w:t>
      </w:r>
      <w:r w:rsidR="00BE7E29">
        <w:rPr>
          <w:rFonts w:ascii="Arial" w:hAnsi="Arial" w:cs="Arial"/>
          <w:sz w:val="24"/>
          <w:szCs w:val="24"/>
        </w:rPr>
        <w:t xml:space="preserve">d practical support (Law </w:t>
      </w:r>
      <w:r w:rsidR="00BE7E29" w:rsidRPr="00BE7E29">
        <w:rPr>
          <w:rFonts w:ascii="Arial" w:hAnsi="Arial" w:cs="Arial"/>
          <w:i/>
          <w:sz w:val="24"/>
          <w:szCs w:val="24"/>
        </w:rPr>
        <w:t>et al</w:t>
      </w:r>
      <w:r w:rsidR="00BE7E29">
        <w:rPr>
          <w:rFonts w:ascii="Arial" w:hAnsi="Arial" w:cs="Arial"/>
          <w:sz w:val="24"/>
          <w:szCs w:val="24"/>
        </w:rPr>
        <w:t>.</w:t>
      </w:r>
      <w:r w:rsidR="004B280B">
        <w:rPr>
          <w:rFonts w:ascii="Arial" w:hAnsi="Arial" w:cs="Arial"/>
          <w:sz w:val="24"/>
          <w:szCs w:val="24"/>
        </w:rPr>
        <w:t xml:space="preserve"> </w:t>
      </w:r>
      <w:r>
        <w:rPr>
          <w:rFonts w:ascii="Arial" w:hAnsi="Arial" w:cs="Arial"/>
          <w:sz w:val="24"/>
          <w:szCs w:val="24"/>
        </w:rPr>
        <w:t xml:space="preserve">2005). </w:t>
      </w:r>
      <w:r w:rsidR="004B280B">
        <w:rPr>
          <w:rFonts w:ascii="Arial" w:hAnsi="Arial" w:cs="Arial"/>
          <w:sz w:val="24"/>
          <w:szCs w:val="24"/>
        </w:rPr>
        <w:t>T</w:t>
      </w:r>
      <w:r>
        <w:rPr>
          <w:rFonts w:ascii="Arial" w:hAnsi="Arial" w:cs="Arial"/>
          <w:sz w:val="24"/>
          <w:szCs w:val="24"/>
        </w:rPr>
        <w:t xml:space="preserve">he majority of the people with learning disabilities in Emerson et al’s </w:t>
      </w:r>
      <w:r w:rsidR="00EB5745">
        <w:rPr>
          <w:rFonts w:ascii="Arial" w:hAnsi="Arial" w:cs="Arial"/>
          <w:sz w:val="24"/>
          <w:szCs w:val="24"/>
        </w:rPr>
        <w:t xml:space="preserve">large-scale </w:t>
      </w:r>
      <w:r>
        <w:rPr>
          <w:rFonts w:ascii="Arial" w:hAnsi="Arial" w:cs="Arial"/>
          <w:sz w:val="24"/>
          <w:szCs w:val="24"/>
        </w:rPr>
        <w:t xml:space="preserve">survey (2005) had a carer present, with approximately 31% acting as the main respondent in the interviews. </w:t>
      </w:r>
      <w:r w:rsidR="004C757F">
        <w:rPr>
          <w:rFonts w:ascii="Arial" w:hAnsi="Arial" w:cs="Arial"/>
          <w:sz w:val="24"/>
          <w:szCs w:val="24"/>
        </w:rPr>
        <w:t>U</w:t>
      </w:r>
      <w:r>
        <w:rPr>
          <w:rFonts w:ascii="Arial" w:hAnsi="Arial" w:cs="Arial"/>
          <w:sz w:val="24"/>
          <w:szCs w:val="24"/>
        </w:rPr>
        <w:t>se of a proxy spokesperson can be helpful whe</w:t>
      </w:r>
      <w:r w:rsidR="004B280B">
        <w:rPr>
          <w:rFonts w:ascii="Arial" w:hAnsi="Arial" w:cs="Arial"/>
          <w:sz w:val="24"/>
          <w:szCs w:val="24"/>
        </w:rPr>
        <w:t>n</w:t>
      </w:r>
      <w:r>
        <w:rPr>
          <w:rFonts w:ascii="Arial" w:hAnsi="Arial" w:cs="Arial"/>
          <w:sz w:val="24"/>
          <w:szCs w:val="24"/>
        </w:rPr>
        <w:t xml:space="preserve"> </w:t>
      </w:r>
      <w:r w:rsidR="004B280B">
        <w:rPr>
          <w:rFonts w:ascii="Arial" w:hAnsi="Arial" w:cs="Arial"/>
          <w:sz w:val="24"/>
          <w:szCs w:val="24"/>
        </w:rPr>
        <w:t>the respondent has</w:t>
      </w:r>
      <w:r>
        <w:rPr>
          <w:rFonts w:ascii="Arial" w:hAnsi="Arial" w:cs="Arial"/>
          <w:sz w:val="24"/>
          <w:szCs w:val="24"/>
        </w:rPr>
        <w:t xml:space="preserve"> severe cognitive and/or communicative difficulties, </w:t>
      </w:r>
      <w:r w:rsidR="004C757F">
        <w:rPr>
          <w:rFonts w:ascii="Arial" w:hAnsi="Arial" w:cs="Arial"/>
          <w:sz w:val="24"/>
          <w:szCs w:val="24"/>
        </w:rPr>
        <w:t>e.g.</w:t>
      </w:r>
      <w:r w:rsidR="004B280B">
        <w:rPr>
          <w:rFonts w:ascii="Arial" w:hAnsi="Arial" w:cs="Arial"/>
          <w:sz w:val="24"/>
          <w:szCs w:val="24"/>
        </w:rPr>
        <w:t xml:space="preserve"> providing prompts </w:t>
      </w:r>
      <w:r w:rsidR="004C757F">
        <w:rPr>
          <w:rFonts w:ascii="Arial" w:hAnsi="Arial" w:cs="Arial"/>
          <w:sz w:val="24"/>
          <w:szCs w:val="24"/>
        </w:rPr>
        <w:t>to enable the person to respond, sharing relevant insights</w:t>
      </w:r>
      <w:r w:rsidR="004B280B">
        <w:rPr>
          <w:rFonts w:ascii="Arial" w:hAnsi="Arial" w:cs="Arial"/>
          <w:sz w:val="24"/>
          <w:szCs w:val="24"/>
        </w:rPr>
        <w:t xml:space="preserve"> </w:t>
      </w:r>
      <w:r w:rsidR="004C757F">
        <w:rPr>
          <w:rFonts w:ascii="Arial" w:hAnsi="Arial" w:cs="Arial"/>
          <w:sz w:val="24"/>
          <w:szCs w:val="24"/>
        </w:rPr>
        <w:t xml:space="preserve">based on experiential knowledge of the person </w:t>
      </w:r>
      <w:r w:rsidR="004B280B">
        <w:rPr>
          <w:rFonts w:ascii="Arial" w:hAnsi="Arial" w:cs="Arial"/>
          <w:sz w:val="24"/>
          <w:szCs w:val="24"/>
        </w:rPr>
        <w:t xml:space="preserve">and </w:t>
      </w:r>
      <w:r w:rsidR="004C757F">
        <w:rPr>
          <w:rFonts w:ascii="Arial" w:hAnsi="Arial" w:cs="Arial"/>
          <w:sz w:val="24"/>
          <w:szCs w:val="24"/>
        </w:rPr>
        <w:t>supporting the interaction generally. However,</w:t>
      </w:r>
      <w:r w:rsidR="004B280B">
        <w:rPr>
          <w:rFonts w:ascii="Arial" w:hAnsi="Arial" w:cs="Arial"/>
          <w:sz w:val="24"/>
          <w:szCs w:val="24"/>
        </w:rPr>
        <w:t xml:space="preserve"> </w:t>
      </w:r>
      <w:r>
        <w:rPr>
          <w:rFonts w:ascii="Arial" w:hAnsi="Arial" w:cs="Arial"/>
          <w:sz w:val="24"/>
          <w:szCs w:val="24"/>
        </w:rPr>
        <w:t>other problems</w:t>
      </w:r>
      <w:r w:rsidR="004C757F">
        <w:rPr>
          <w:rFonts w:ascii="Arial" w:hAnsi="Arial" w:cs="Arial"/>
          <w:sz w:val="24"/>
          <w:szCs w:val="24"/>
        </w:rPr>
        <w:t xml:space="preserve"> may ensue. </w:t>
      </w:r>
      <w:r>
        <w:rPr>
          <w:rFonts w:ascii="Arial" w:hAnsi="Arial" w:cs="Arial"/>
          <w:sz w:val="24"/>
          <w:szCs w:val="24"/>
        </w:rPr>
        <w:t xml:space="preserve">Baxter (2005) observed </w:t>
      </w:r>
      <w:r w:rsidR="004C757F">
        <w:rPr>
          <w:rFonts w:ascii="Arial" w:hAnsi="Arial" w:cs="Arial"/>
          <w:sz w:val="24"/>
          <w:szCs w:val="24"/>
        </w:rPr>
        <w:t>a tendency amongst</w:t>
      </w:r>
      <w:r>
        <w:rPr>
          <w:rFonts w:ascii="Arial" w:hAnsi="Arial" w:cs="Arial"/>
          <w:sz w:val="24"/>
          <w:szCs w:val="24"/>
        </w:rPr>
        <w:t xml:space="preserve"> carers </w:t>
      </w:r>
      <w:r w:rsidR="004C757F">
        <w:rPr>
          <w:rFonts w:ascii="Arial" w:hAnsi="Arial" w:cs="Arial"/>
          <w:sz w:val="24"/>
          <w:szCs w:val="24"/>
        </w:rPr>
        <w:t>to</w:t>
      </w:r>
      <w:r>
        <w:rPr>
          <w:rFonts w:ascii="Arial" w:hAnsi="Arial" w:cs="Arial"/>
          <w:sz w:val="24"/>
          <w:szCs w:val="24"/>
        </w:rPr>
        <w:t xml:space="preserve"> dominate the interaction</w:t>
      </w:r>
      <w:r w:rsidR="004C757F">
        <w:rPr>
          <w:rFonts w:ascii="Arial" w:hAnsi="Arial" w:cs="Arial"/>
          <w:sz w:val="24"/>
          <w:szCs w:val="24"/>
        </w:rPr>
        <w:t xml:space="preserve"> and </w:t>
      </w:r>
      <w:r w:rsidR="004C757F">
        <w:rPr>
          <w:rFonts w:ascii="Arial" w:hAnsi="Arial" w:cs="Arial"/>
          <w:sz w:val="24"/>
          <w:szCs w:val="24"/>
        </w:rPr>
        <w:lastRenderedPageBreak/>
        <w:t xml:space="preserve">Buttimer and Tierney (2005) reported </w:t>
      </w:r>
      <w:r w:rsidRPr="008A0425">
        <w:rPr>
          <w:rFonts w:ascii="Arial" w:hAnsi="Arial" w:cs="Arial"/>
          <w:sz w:val="24"/>
          <w:szCs w:val="24"/>
        </w:rPr>
        <w:t>discrepancies between informant responses to the same questions</w:t>
      </w:r>
      <w:r w:rsidR="004C757F">
        <w:rPr>
          <w:rFonts w:ascii="Arial" w:hAnsi="Arial" w:cs="Arial"/>
          <w:sz w:val="24"/>
          <w:szCs w:val="24"/>
        </w:rPr>
        <w:t>.</w:t>
      </w:r>
      <w:r w:rsidRPr="008A0425">
        <w:rPr>
          <w:rFonts w:ascii="Arial" w:hAnsi="Arial" w:cs="Arial"/>
          <w:sz w:val="24"/>
          <w:szCs w:val="24"/>
        </w:rPr>
        <w:t xml:space="preserve"> </w:t>
      </w:r>
    </w:p>
    <w:p w14:paraId="7514EF94" w14:textId="77777777" w:rsidR="0063346E" w:rsidRDefault="0063346E" w:rsidP="00FB26F9">
      <w:pPr>
        <w:spacing w:after="0" w:line="480" w:lineRule="auto"/>
        <w:rPr>
          <w:rFonts w:ascii="Arial" w:hAnsi="Arial" w:cs="Arial"/>
          <w:sz w:val="24"/>
          <w:szCs w:val="24"/>
        </w:rPr>
      </w:pPr>
    </w:p>
    <w:p w14:paraId="6F7FEEAB" w14:textId="3AC676CA" w:rsidR="00FB26F9" w:rsidRDefault="004C757F" w:rsidP="00FB26F9">
      <w:pPr>
        <w:spacing w:after="0" w:line="480" w:lineRule="auto"/>
        <w:rPr>
          <w:rFonts w:ascii="Arial" w:hAnsi="Arial" w:cs="Arial"/>
          <w:sz w:val="24"/>
          <w:szCs w:val="24"/>
        </w:rPr>
      </w:pPr>
      <w:r>
        <w:rPr>
          <w:rFonts w:ascii="Arial" w:hAnsi="Arial" w:cs="Arial"/>
          <w:sz w:val="24"/>
          <w:szCs w:val="24"/>
        </w:rPr>
        <w:t xml:space="preserve">In the context of these challenges, particularly for individuals with restricted communication skills, </w:t>
      </w:r>
      <w:r w:rsidR="00FB26F9">
        <w:rPr>
          <w:rFonts w:ascii="Arial" w:hAnsi="Arial" w:cs="Arial"/>
          <w:sz w:val="24"/>
          <w:szCs w:val="24"/>
        </w:rPr>
        <w:t>the need for structured support has been recognise</w:t>
      </w:r>
      <w:r w:rsidR="00BE7E29">
        <w:rPr>
          <w:rFonts w:ascii="Arial" w:hAnsi="Arial" w:cs="Arial"/>
          <w:sz w:val="24"/>
          <w:szCs w:val="24"/>
        </w:rPr>
        <w:t xml:space="preserve">d (Lewis </w:t>
      </w:r>
      <w:r w:rsidR="00BE7E29" w:rsidRPr="00BE7E29">
        <w:rPr>
          <w:rFonts w:ascii="Arial" w:hAnsi="Arial" w:cs="Arial"/>
          <w:i/>
          <w:sz w:val="24"/>
          <w:szCs w:val="24"/>
        </w:rPr>
        <w:t>et al</w:t>
      </w:r>
      <w:r w:rsidR="00BE7E29">
        <w:rPr>
          <w:rFonts w:ascii="Arial" w:hAnsi="Arial" w:cs="Arial"/>
          <w:sz w:val="24"/>
          <w:szCs w:val="24"/>
        </w:rPr>
        <w:t>.</w:t>
      </w:r>
      <w:r>
        <w:rPr>
          <w:rFonts w:ascii="Arial" w:hAnsi="Arial" w:cs="Arial"/>
          <w:sz w:val="24"/>
          <w:szCs w:val="24"/>
        </w:rPr>
        <w:t xml:space="preserve"> 2008)</w:t>
      </w:r>
      <w:r w:rsidR="00FB26F9">
        <w:rPr>
          <w:rFonts w:ascii="Arial" w:hAnsi="Arial" w:cs="Arial"/>
          <w:sz w:val="24"/>
          <w:szCs w:val="24"/>
        </w:rPr>
        <w:t xml:space="preserve">. </w:t>
      </w:r>
      <w:r w:rsidR="00D4289E">
        <w:rPr>
          <w:rFonts w:ascii="Arial" w:hAnsi="Arial" w:cs="Arial"/>
          <w:sz w:val="24"/>
          <w:szCs w:val="24"/>
        </w:rPr>
        <w:t>Talking Mats</w:t>
      </w:r>
      <w:r w:rsidR="00BE7E29">
        <w:rPr>
          <w:rFonts w:ascii="Arial" w:hAnsi="Arial" w:cs="Arial"/>
          <w:sz w:val="24"/>
          <w:szCs w:val="24"/>
        </w:rPr>
        <w:t>®</w:t>
      </w:r>
      <w:r w:rsidR="00313221">
        <w:rPr>
          <w:rFonts w:ascii="Arial" w:hAnsi="Arial" w:cs="Arial"/>
          <w:sz w:val="24"/>
          <w:szCs w:val="24"/>
        </w:rPr>
        <w:t xml:space="preserve"> </w:t>
      </w:r>
      <w:r w:rsidR="00202E3A">
        <w:rPr>
          <w:rFonts w:ascii="Arial" w:hAnsi="Arial" w:cs="Arial"/>
          <w:sz w:val="24"/>
          <w:szCs w:val="24"/>
        </w:rPr>
        <w:t>offers a potential way of enabling people to express their views</w:t>
      </w:r>
      <w:r w:rsidR="00F70D44">
        <w:rPr>
          <w:rFonts w:ascii="Arial" w:hAnsi="Arial" w:cs="Arial"/>
          <w:sz w:val="24"/>
          <w:szCs w:val="24"/>
        </w:rPr>
        <w:t xml:space="preserve">. Through use of visual media it </w:t>
      </w:r>
      <w:r w:rsidR="00A750EB">
        <w:rPr>
          <w:rFonts w:ascii="Arial" w:hAnsi="Arial" w:cs="Arial"/>
          <w:sz w:val="24"/>
          <w:szCs w:val="24"/>
        </w:rPr>
        <w:t>provide</w:t>
      </w:r>
      <w:r w:rsidR="00F70D44">
        <w:rPr>
          <w:rFonts w:ascii="Arial" w:hAnsi="Arial" w:cs="Arial"/>
          <w:sz w:val="24"/>
          <w:szCs w:val="24"/>
        </w:rPr>
        <w:t xml:space="preserve">s alternative ways to present meanings and concepts in an interview situation, so there is </w:t>
      </w:r>
      <w:r w:rsidR="00202E3A">
        <w:rPr>
          <w:rFonts w:ascii="Arial" w:hAnsi="Arial" w:cs="Arial"/>
          <w:sz w:val="24"/>
          <w:szCs w:val="24"/>
        </w:rPr>
        <w:t xml:space="preserve">a reduced reliance on spoken verbal communication. It </w:t>
      </w:r>
      <w:r w:rsidR="00FB26F9" w:rsidRPr="008A0425">
        <w:rPr>
          <w:rFonts w:ascii="Arial" w:hAnsi="Arial" w:cs="Arial"/>
          <w:sz w:val="24"/>
          <w:szCs w:val="24"/>
        </w:rPr>
        <w:t>employs a visual framework</w:t>
      </w:r>
      <w:r w:rsidR="00D4289E">
        <w:rPr>
          <w:rFonts w:ascii="Arial" w:hAnsi="Arial" w:cs="Arial"/>
          <w:sz w:val="24"/>
          <w:szCs w:val="24"/>
        </w:rPr>
        <w:t xml:space="preserve"> of </w:t>
      </w:r>
      <w:r w:rsidR="00FB26F9" w:rsidRPr="008A0425">
        <w:rPr>
          <w:rFonts w:ascii="Arial" w:hAnsi="Arial" w:cs="Arial"/>
          <w:sz w:val="24"/>
          <w:szCs w:val="24"/>
        </w:rPr>
        <w:t>pictorial symbols to represent topics</w:t>
      </w:r>
      <w:r w:rsidR="00BE7E29">
        <w:rPr>
          <w:rFonts w:ascii="Arial" w:hAnsi="Arial" w:cs="Arial"/>
          <w:sz w:val="24"/>
          <w:szCs w:val="24"/>
        </w:rPr>
        <w:t xml:space="preserve"> and </w:t>
      </w:r>
      <w:r w:rsidR="00FB26F9" w:rsidRPr="008A0425">
        <w:rPr>
          <w:rFonts w:ascii="Arial" w:hAnsi="Arial" w:cs="Arial"/>
          <w:sz w:val="24"/>
          <w:szCs w:val="24"/>
        </w:rPr>
        <w:t>options</w:t>
      </w:r>
      <w:r w:rsidR="00D4289E">
        <w:rPr>
          <w:rFonts w:ascii="Arial" w:hAnsi="Arial" w:cs="Arial"/>
          <w:sz w:val="24"/>
          <w:szCs w:val="24"/>
        </w:rPr>
        <w:t>, which</w:t>
      </w:r>
      <w:r w:rsidR="00FB26F9" w:rsidRPr="008A0425">
        <w:rPr>
          <w:rFonts w:ascii="Arial" w:hAnsi="Arial" w:cs="Arial"/>
          <w:sz w:val="24"/>
          <w:szCs w:val="24"/>
        </w:rPr>
        <w:t xml:space="preserve"> are evaluated through use of a </w:t>
      </w:r>
      <w:r w:rsidR="00313221">
        <w:rPr>
          <w:rFonts w:ascii="Arial" w:hAnsi="Arial" w:cs="Arial"/>
          <w:sz w:val="24"/>
          <w:szCs w:val="24"/>
        </w:rPr>
        <w:t>pictori</w:t>
      </w:r>
      <w:r w:rsidR="00BE7E29">
        <w:rPr>
          <w:rFonts w:ascii="Arial" w:hAnsi="Arial" w:cs="Arial"/>
          <w:sz w:val="24"/>
          <w:szCs w:val="24"/>
        </w:rPr>
        <w:t>al scale</w:t>
      </w:r>
      <w:r w:rsidR="00FB26F9" w:rsidRPr="008A0425">
        <w:rPr>
          <w:rFonts w:ascii="Arial" w:hAnsi="Arial" w:cs="Arial"/>
          <w:sz w:val="24"/>
          <w:szCs w:val="24"/>
        </w:rPr>
        <w:t xml:space="preserve"> </w:t>
      </w:r>
      <w:r w:rsidR="00BE7E29">
        <w:rPr>
          <w:rFonts w:ascii="Arial" w:hAnsi="Arial" w:cs="Arial"/>
          <w:sz w:val="24"/>
          <w:szCs w:val="24"/>
        </w:rPr>
        <w:t>(Cameron &amp; Murphy</w:t>
      </w:r>
      <w:r w:rsidR="00BE7E29" w:rsidRPr="008A0425">
        <w:rPr>
          <w:rFonts w:ascii="Arial" w:hAnsi="Arial" w:cs="Arial"/>
          <w:sz w:val="24"/>
          <w:szCs w:val="24"/>
        </w:rPr>
        <w:t xml:space="preserve"> 200</w:t>
      </w:r>
      <w:r w:rsidR="00BE7E29">
        <w:rPr>
          <w:rFonts w:ascii="Arial" w:hAnsi="Arial" w:cs="Arial"/>
          <w:sz w:val="24"/>
          <w:szCs w:val="24"/>
        </w:rPr>
        <w:t>2</w:t>
      </w:r>
      <w:r w:rsidR="00BE7E29" w:rsidRPr="008A0425">
        <w:rPr>
          <w:rFonts w:ascii="Arial" w:hAnsi="Arial" w:cs="Arial"/>
          <w:sz w:val="24"/>
          <w:szCs w:val="24"/>
        </w:rPr>
        <w:t>)</w:t>
      </w:r>
      <w:r w:rsidR="00BE7E29">
        <w:rPr>
          <w:rFonts w:ascii="Arial" w:hAnsi="Arial" w:cs="Arial"/>
          <w:sz w:val="24"/>
          <w:szCs w:val="24"/>
        </w:rPr>
        <w:t xml:space="preserve">. </w:t>
      </w:r>
      <w:r w:rsidR="00313221">
        <w:rPr>
          <w:rFonts w:ascii="Arial" w:hAnsi="Arial" w:cs="Arial"/>
          <w:sz w:val="24"/>
          <w:szCs w:val="24"/>
        </w:rPr>
        <w:t>W</w:t>
      </w:r>
      <w:r w:rsidR="00FB26F9">
        <w:rPr>
          <w:rFonts w:ascii="Arial" w:hAnsi="Arial" w:cs="Arial"/>
          <w:sz w:val="24"/>
          <w:szCs w:val="24"/>
        </w:rPr>
        <w:t xml:space="preserve">idely </w:t>
      </w:r>
      <w:r w:rsidR="00BE7E29">
        <w:rPr>
          <w:rFonts w:ascii="Arial" w:hAnsi="Arial" w:cs="Arial"/>
          <w:sz w:val="24"/>
          <w:szCs w:val="24"/>
        </w:rPr>
        <w:t xml:space="preserve">used </w:t>
      </w:r>
      <w:r w:rsidR="00FB26F9">
        <w:rPr>
          <w:rFonts w:ascii="Arial" w:hAnsi="Arial" w:cs="Arial"/>
          <w:sz w:val="24"/>
          <w:szCs w:val="24"/>
        </w:rPr>
        <w:t>with people with learning disabilities</w:t>
      </w:r>
      <w:r w:rsidR="00313221">
        <w:rPr>
          <w:rFonts w:ascii="Arial" w:hAnsi="Arial" w:cs="Arial"/>
          <w:sz w:val="24"/>
          <w:szCs w:val="24"/>
        </w:rPr>
        <w:t xml:space="preserve">, </w:t>
      </w:r>
      <w:r w:rsidR="00F70D44">
        <w:rPr>
          <w:rFonts w:ascii="Arial" w:hAnsi="Arial" w:cs="Arial"/>
          <w:sz w:val="24"/>
          <w:szCs w:val="24"/>
        </w:rPr>
        <w:t xml:space="preserve">Talking Mats® </w:t>
      </w:r>
      <w:r w:rsidR="00AC2486">
        <w:rPr>
          <w:rFonts w:ascii="Arial" w:hAnsi="Arial" w:cs="Arial"/>
          <w:sz w:val="24"/>
          <w:szCs w:val="24"/>
        </w:rPr>
        <w:t xml:space="preserve">has </w:t>
      </w:r>
      <w:r w:rsidR="00313221">
        <w:rPr>
          <w:rFonts w:ascii="Arial" w:hAnsi="Arial" w:cs="Arial"/>
          <w:sz w:val="24"/>
          <w:szCs w:val="24"/>
        </w:rPr>
        <w:t>been used</w:t>
      </w:r>
      <w:r w:rsidR="00FB26F9" w:rsidRPr="008A0425">
        <w:rPr>
          <w:rFonts w:ascii="Arial" w:hAnsi="Arial" w:cs="Arial"/>
          <w:sz w:val="24"/>
          <w:szCs w:val="24"/>
        </w:rPr>
        <w:t xml:space="preserve"> to facilitate decision-making and </w:t>
      </w:r>
      <w:r w:rsidR="00FB26F9">
        <w:rPr>
          <w:rFonts w:ascii="Arial" w:hAnsi="Arial" w:cs="Arial"/>
          <w:sz w:val="24"/>
          <w:szCs w:val="24"/>
        </w:rPr>
        <w:t>self-</w:t>
      </w:r>
      <w:r w:rsidR="00FB26F9" w:rsidRPr="008A0425">
        <w:rPr>
          <w:rFonts w:ascii="Arial" w:hAnsi="Arial" w:cs="Arial"/>
          <w:sz w:val="24"/>
          <w:szCs w:val="24"/>
        </w:rPr>
        <w:t>expression</w:t>
      </w:r>
      <w:r w:rsidR="00BE7E29">
        <w:rPr>
          <w:rFonts w:ascii="Arial" w:hAnsi="Arial" w:cs="Arial"/>
          <w:sz w:val="24"/>
          <w:szCs w:val="24"/>
        </w:rPr>
        <w:t xml:space="preserve"> (e.g. Ajodhia-Andrews &amp; Berman 2009; Bell &amp; Cameron</w:t>
      </w:r>
      <w:r w:rsidR="00FB26F9" w:rsidRPr="008A0425">
        <w:rPr>
          <w:rFonts w:ascii="Arial" w:hAnsi="Arial" w:cs="Arial"/>
          <w:sz w:val="24"/>
          <w:szCs w:val="24"/>
        </w:rPr>
        <w:t xml:space="preserve"> 2007; Bunning</w:t>
      </w:r>
      <w:r w:rsidR="00BE7E29">
        <w:rPr>
          <w:rFonts w:ascii="Arial" w:hAnsi="Arial" w:cs="Arial"/>
          <w:sz w:val="24"/>
          <w:szCs w:val="24"/>
        </w:rPr>
        <w:t xml:space="preserve"> </w:t>
      </w:r>
      <w:r w:rsidR="00BE7E29" w:rsidRPr="00BE7E29">
        <w:rPr>
          <w:rFonts w:ascii="Arial" w:hAnsi="Arial" w:cs="Arial"/>
          <w:i/>
          <w:sz w:val="24"/>
          <w:szCs w:val="24"/>
        </w:rPr>
        <w:t>et al</w:t>
      </w:r>
      <w:r w:rsidR="00BE7E29">
        <w:rPr>
          <w:rFonts w:ascii="Arial" w:hAnsi="Arial" w:cs="Arial"/>
          <w:sz w:val="24"/>
          <w:szCs w:val="24"/>
        </w:rPr>
        <w:t>.</w:t>
      </w:r>
      <w:r w:rsidR="00FB26F9" w:rsidRPr="008A0425">
        <w:rPr>
          <w:rFonts w:ascii="Arial" w:hAnsi="Arial" w:cs="Arial"/>
          <w:sz w:val="24"/>
          <w:szCs w:val="24"/>
        </w:rPr>
        <w:t xml:space="preserve"> 2009</w:t>
      </w:r>
      <w:r w:rsidR="00BE7E29">
        <w:rPr>
          <w:rFonts w:ascii="Arial" w:hAnsi="Arial" w:cs="Arial"/>
          <w:sz w:val="24"/>
          <w:szCs w:val="24"/>
        </w:rPr>
        <w:t>; Cameron &amp; Murphy 2002; Murphy &amp; Cameron</w:t>
      </w:r>
      <w:r w:rsidR="00FB26F9" w:rsidRPr="008A0425">
        <w:rPr>
          <w:rFonts w:ascii="Arial" w:hAnsi="Arial" w:cs="Arial"/>
          <w:sz w:val="24"/>
          <w:szCs w:val="24"/>
        </w:rPr>
        <w:t xml:space="preserve"> 2008). </w:t>
      </w:r>
      <w:r w:rsidR="00FB26F9">
        <w:rPr>
          <w:rFonts w:ascii="Arial" w:hAnsi="Arial" w:cs="Arial"/>
          <w:sz w:val="24"/>
          <w:szCs w:val="24"/>
        </w:rPr>
        <w:t>Reported benefits include a reduction in acquiescence through the provision of</w:t>
      </w:r>
      <w:r w:rsidR="00FB26F9" w:rsidRPr="008A0425">
        <w:rPr>
          <w:rFonts w:ascii="Arial" w:hAnsi="Arial" w:cs="Arial"/>
          <w:sz w:val="24"/>
          <w:szCs w:val="24"/>
        </w:rPr>
        <w:t xml:space="preserve"> </w:t>
      </w:r>
      <w:r w:rsidR="00FB26F9">
        <w:rPr>
          <w:rFonts w:ascii="Arial" w:hAnsi="Arial" w:cs="Arial"/>
          <w:sz w:val="24"/>
          <w:szCs w:val="24"/>
        </w:rPr>
        <w:t>meaningful</w:t>
      </w:r>
      <w:r w:rsidR="00BE7E29">
        <w:rPr>
          <w:rFonts w:ascii="Arial" w:hAnsi="Arial" w:cs="Arial"/>
          <w:sz w:val="24"/>
          <w:szCs w:val="24"/>
        </w:rPr>
        <w:t xml:space="preserve"> options (Cameron &amp; Murphy 2002; Whitehurst</w:t>
      </w:r>
      <w:r w:rsidR="00FB26F9" w:rsidRPr="008A0425">
        <w:rPr>
          <w:rFonts w:ascii="Arial" w:hAnsi="Arial" w:cs="Arial"/>
          <w:sz w:val="24"/>
          <w:szCs w:val="24"/>
        </w:rPr>
        <w:t xml:space="preserve"> 2006)</w:t>
      </w:r>
      <w:r w:rsidR="00FB26F9">
        <w:rPr>
          <w:rFonts w:ascii="Arial" w:hAnsi="Arial" w:cs="Arial"/>
          <w:sz w:val="24"/>
          <w:szCs w:val="24"/>
        </w:rPr>
        <w:t xml:space="preserve">, enhancement of </w:t>
      </w:r>
      <w:r w:rsidR="00FB26F9" w:rsidRPr="008A0425">
        <w:rPr>
          <w:rFonts w:ascii="Arial" w:hAnsi="Arial" w:cs="Arial"/>
          <w:sz w:val="24"/>
          <w:szCs w:val="24"/>
        </w:rPr>
        <w:t xml:space="preserve">understanding between </w:t>
      </w:r>
      <w:r w:rsidR="00FB26F9">
        <w:rPr>
          <w:rFonts w:ascii="Arial" w:hAnsi="Arial" w:cs="Arial"/>
          <w:sz w:val="24"/>
          <w:szCs w:val="24"/>
        </w:rPr>
        <w:t>interviewer</w:t>
      </w:r>
      <w:r w:rsidR="00313221">
        <w:rPr>
          <w:rFonts w:ascii="Arial" w:hAnsi="Arial" w:cs="Arial"/>
          <w:sz w:val="24"/>
          <w:szCs w:val="24"/>
        </w:rPr>
        <w:t xml:space="preserve"> and respondent</w:t>
      </w:r>
      <w:r w:rsidR="00BE7E29">
        <w:rPr>
          <w:rFonts w:ascii="Arial" w:hAnsi="Arial" w:cs="Arial"/>
          <w:sz w:val="24"/>
          <w:szCs w:val="24"/>
        </w:rPr>
        <w:t xml:space="preserve"> (Brewster 2004; Murphy &amp; Cameron</w:t>
      </w:r>
      <w:r w:rsidR="00FB26F9" w:rsidRPr="008A0425">
        <w:rPr>
          <w:rFonts w:ascii="Arial" w:hAnsi="Arial" w:cs="Arial"/>
          <w:sz w:val="24"/>
          <w:szCs w:val="24"/>
        </w:rPr>
        <w:t xml:space="preserve"> 2008)</w:t>
      </w:r>
      <w:r w:rsidR="00FB26F9">
        <w:rPr>
          <w:rFonts w:ascii="Arial" w:hAnsi="Arial" w:cs="Arial"/>
          <w:sz w:val="24"/>
          <w:szCs w:val="24"/>
        </w:rPr>
        <w:t>, and opportunity for participant validation – a core principl</w:t>
      </w:r>
      <w:r w:rsidR="00BE7E29">
        <w:rPr>
          <w:rFonts w:ascii="Arial" w:hAnsi="Arial" w:cs="Arial"/>
          <w:sz w:val="24"/>
          <w:szCs w:val="24"/>
        </w:rPr>
        <w:t>e of qualitative research (Nind</w:t>
      </w:r>
      <w:r w:rsidR="00FB26F9">
        <w:rPr>
          <w:rFonts w:ascii="Arial" w:hAnsi="Arial" w:cs="Arial"/>
          <w:sz w:val="24"/>
          <w:szCs w:val="24"/>
        </w:rPr>
        <w:t xml:space="preserve"> 2008)</w:t>
      </w:r>
      <w:r w:rsidR="00FB26F9" w:rsidRPr="008A0425">
        <w:rPr>
          <w:rFonts w:ascii="Arial" w:hAnsi="Arial" w:cs="Arial"/>
          <w:sz w:val="24"/>
          <w:szCs w:val="24"/>
        </w:rPr>
        <w:t xml:space="preserve">. </w:t>
      </w:r>
      <w:r w:rsidR="00FB26F9">
        <w:rPr>
          <w:rFonts w:ascii="Arial" w:hAnsi="Arial" w:cs="Arial"/>
          <w:sz w:val="24"/>
          <w:szCs w:val="24"/>
        </w:rPr>
        <w:t>Flexibility is built into the procedure such that</w:t>
      </w:r>
      <w:r w:rsidR="00FB26F9" w:rsidRPr="008A0425">
        <w:rPr>
          <w:rFonts w:ascii="Arial" w:hAnsi="Arial" w:cs="Arial"/>
          <w:sz w:val="24"/>
          <w:szCs w:val="24"/>
        </w:rPr>
        <w:t xml:space="preserve"> the number of items in the rating scale </w:t>
      </w:r>
      <w:r w:rsidR="00FB26F9">
        <w:rPr>
          <w:rFonts w:ascii="Arial" w:hAnsi="Arial" w:cs="Arial"/>
          <w:sz w:val="24"/>
          <w:szCs w:val="24"/>
        </w:rPr>
        <w:t>may be altered to cater</w:t>
      </w:r>
      <w:r w:rsidR="00FB26F9" w:rsidRPr="008A0425">
        <w:rPr>
          <w:rFonts w:ascii="Arial" w:hAnsi="Arial" w:cs="Arial"/>
          <w:sz w:val="24"/>
          <w:szCs w:val="24"/>
        </w:rPr>
        <w:t xml:space="preserve"> for differing </w:t>
      </w:r>
      <w:r w:rsidR="00FB26F9">
        <w:rPr>
          <w:rFonts w:ascii="Arial" w:hAnsi="Arial" w:cs="Arial"/>
          <w:sz w:val="24"/>
          <w:szCs w:val="24"/>
        </w:rPr>
        <w:t>cognitive</w:t>
      </w:r>
      <w:r w:rsidR="00FB26F9" w:rsidRPr="008A0425">
        <w:rPr>
          <w:rFonts w:ascii="Arial" w:hAnsi="Arial" w:cs="Arial"/>
          <w:sz w:val="24"/>
          <w:szCs w:val="24"/>
        </w:rPr>
        <w:t xml:space="preserve"> abilities (e.g. Bunning </w:t>
      </w:r>
      <w:r w:rsidR="00FB26F9" w:rsidRPr="008A0425">
        <w:rPr>
          <w:rFonts w:ascii="Arial" w:hAnsi="Arial" w:cs="Arial"/>
          <w:i/>
          <w:sz w:val="24"/>
          <w:szCs w:val="24"/>
        </w:rPr>
        <w:t>et al</w:t>
      </w:r>
      <w:r w:rsidR="00BE7E29">
        <w:rPr>
          <w:rFonts w:ascii="Arial" w:hAnsi="Arial" w:cs="Arial"/>
          <w:sz w:val="24"/>
          <w:szCs w:val="24"/>
        </w:rPr>
        <w:t>. 2009; Cameron &amp; Murphy</w:t>
      </w:r>
      <w:r w:rsidR="00FB26F9" w:rsidRPr="008A0425">
        <w:rPr>
          <w:rFonts w:ascii="Arial" w:hAnsi="Arial" w:cs="Arial"/>
          <w:sz w:val="24"/>
          <w:szCs w:val="24"/>
        </w:rPr>
        <w:t xml:space="preserve"> 2002).</w:t>
      </w:r>
      <w:r w:rsidR="00FB26F9">
        <w:rPr>
          <w:rFonts w:ascii="Arial" w:hAnsi="Arial" w:cs="Arial"/>
          <w:sz w:val="24"/>
          <w:szCs w:val="24"/>
        </w:rPr>
        <w:t xml:space="preserve"> </w:t>
      </w:r>
    </w:p>
    <w:p w14:paraId="470FEE71" w14:textId="77777777" w:rsidR="00FB26F9" w:rsidRPr="00FB26F9" w:rsidRDefault="00FB26F9" w:rsidP="00FB26F9">
      <w:pPr>
        <w:spacing w:after="0" w:line="480" w:lineRule="auto"/>
        <w:rPr>
          <w:rFonts w:ascii="Arial" w:hAnsi="Arial" w:cs="Arial"/>
          <w:bCs/>
          <w:sz w:val="24"/>
          <w:szCs w:val="24"/>
        </w:rPr>
      </w:pPr>
    </w:p>
    <w:p w14:paraId="66F45849" w14:textId="25691935" w:rsidR="00FB26F9" w:rsidRPr="00D4289E" w:rsidRDefault="00885811" w:rsidP="00D4289E">
      <w:pPr>
        <w:spacing w:after="0" w:line="480" w:lineRule="auto"/>
        <w:rPr>
          <w:rFonts w:ascii="Arial" w:hAnsi="Arial" w:cs="Arial"/>
          <w:b/>
          <w:bCs/>
          <w:sz w:val="24"/>
          <w:szCs w:val="24"/>
        </w:rPr>
      </w:pPr>
      <w:r>
        <w:rPr>
          <w:rFonts w:ascii="Arial" w:hAnsi="Arial" w:cs="Arial"/>
          <w:b/>
          <w:bCs/>
          <w:sz w:val="24"/>
          <w:szCs w:val="24"/>
        </w:rPr>
        <w:t>Co-production</w:t>
      </w:r>
    </w:p>
    <w:p w14:paraId="0A361D92" w14:textId="13AAEEA4" w:rsidR="00D4289E" w:rsidRDefault="00565366" w:rsidP="00D4289E">
      <w:pPr>
        <w:spacing w:after="0" w:line="480" w:lineRule="auto"/>
        <w:rPr>
          <w:rFonts w:ascii="Arial" w:hAnsi="Arial" w:cs="Arial"/>
          <w:sz w:val="24"/>
          <w:szCs w:val="24"/>
        </w:rPr>
      </w:pPr>
      <w:r>
        <w:rPr>
          <w:rFonts w:ascii="Arial" w:hAnsi="Arial" w:cs="Arial"/>
          <w:sz w:val="24"/>
          <w:szCs w:val="24"/>
        </w:rPr>
        <w:t xml:space="preserve">Ensuring </w:t>
      </w:r>
      <w:r w:rsidR="00D4289E">
        <w:rPr>
          <w:rFonts w:ascii="Arial" w:hAnsi="Arial" w:cs="Arial"/>
          <w:sz w:val="24"/>
          <w:szCs w:val="24"/>
        </w:rPr>
        <w:t>a data collection</w:t>
      </w:r>
      <w:r w:rsidR="00331446">
        <w:rPr>
          <w:rFonts w:ascii="Arial" w:hAnsi="Arial" w:cs="Arial"/>
          <w:sz w:val="24"/>
          <w:szCs w:val="24"/>
        </w:rPr>
        <w:t xml:space="preserve"> procedure is ‘fit for purpose’ necessitates</w:t>
      </w:r>
      <w:r w:rsidR="00D4289E">
        <w:rPr>
          <w:rFonts w:ascii="Arial" w:hAnsi="Arial" w:cs="Arial"/>
          <w:sz w:val="24"/>
          <w:szCs w:val="24"/>
        </w:rPr>
        <w:t xml:space="preserve"> </w:t>
      </w:r>
      <w:r w:rsidR="00331446">
        <w:rPr>
          <w:rFonts w:ascii="Arial" w:hAnsi="Arial" w:cs="Arial"/>
          <w:sz w:val="24"/>
          <w:szCs w:val="24"/>
        </w:rPr>
        <w:t xml:space="preserve">a deliberate approach to its development. </w:t>
      </w:r>
      <w:r w:rsidR="00885811">
        <w:rPr>
          <w:rFonts w:ascii="Arial" w:hAnsi="Arial" w:cs="Arial"/>
          <w:sz w:val="24"/>
          <w:szCs w:val="24"/>
        </w:rPr>
        <w:t>Co-production</w:t>
      </w:r>
      <w:r w:rsidR="00D4289E">
        <w:rPr>
          <w:rFonts w:ascii="Arial" w:hAnsi="Arial" w:cs="Arial"/>
          <w:sz w:val="24"/>
          <w:szCs w:val="24"/>
        </w:rPr>
        <w:t xml:space="preserve"> </w:t>
      </w:r>
      <w:r w:rsidR="001403C8">
        <w:rPr>
          <w:rFonts w:ascii="Arial" w:hAnsi="Arial" w:cs="Arial"/>
          <w:sz w:val="24"/>
          <w:szCs w:val="24"/>
        </w:rPr>
        <w:t>i</w:t>
      </w:r>
      <w:r w:rsidR="00D4289E">
        <w:rPr>
          <w:rFonts w:ascii="Arial" w:hAnsi="Arial" w:cs="Arial"/>
          <w:sz w:val="24"/>
          <w:szCs w:val="24"/>
        </w:rPr>
        <w:t xml:space="preserve">s a mechanism for actively involving </w:t>
      </w:r>
      <w:r w:rsidR="00D4289E">
        <w:rPr>
          <w:rFonts w:ascii="Arial" w:hAnsi="Arial" w:cs="Arial"/>
          <w:sz w:val="24"/>
          <w:szCs w:val="24"/>
        </w:rPr>
        <w:lastRenderedPageBreak/>
        <w:t xml:space="preserve">people who are the direct beneficiaries of </w:t>
      </w:r>
      <w:proofErr w:type="gramStart"/>
      <w:r w:rsidR="004D1838">
        <w:rPr>
          <w:rFonts w:ascii="Arial" w:hAnsi="Arial" w:cs="Arial"/>
          <w:sz w:val="24"/>
          <w:szCs w:val="24"/>
        </w:rPr>
        <w:t xml:space="preserve">a </w:t>
      </w:r>
      <w:r w:rsidR="003612FA">
        <w:rPr>
          <w:rFonts w:ascii="Arial" w:hAnsi="Arial" w:cs="Arial"/>
          <w:sz w:val="24"/>
          <w:szCs w:val="24"/>
        </w:rPr>
        <w:t xml:space="preserve"> service</w:t>
      </w:r>
      <w:proofErr w:type="gramEnd"/>
      <w:r w:rsidR="003612FA">
        <w:rPr>
          <w:rFonts w:ascii="Arial" w:hAnsi="Arial" w:cs="Arial"/>
          <w:sz w:val="24"/>
          <w:szCs w:val="24"/>
        </w:rPr>
        <w:t>, product or</w:t>
      </w:r>
      <w:r w:rsidR="00D4289E">
        <w:rPr>
          <w:rFonts w:ascii="Arial" w:hAnsi="Arial" w:cs="Arial"/>
          <w:sz w:val="24"/>
          <w:szCs w:val="24"/>
        </w:rPr>
        <w:t xml:space="preserve"> </w:t>
      </w:r>
      <w:r w:rsidR="003612FA">
        <w:rPr>
          <w:rFonts w:ascii="Arial" w:hAnsi="Arial" w:cs="Arial"/>
          <w:sz w:val="24"/>
          <w:szCs w:val="24"/>
        </w:rPr>
        <w:t xml:space="preserve">piece of research. </w:t>
      </w:r>
      <w:r w:rsidR="00121131">
        <w:rPr>
          <w:rFonts w:ascii="Arial" w:hAnsi="Arial" w:cs="Arial"/>
          <w:sz w:val="24"/>
          <w:szCs w:val="24"/>
        </w:rPr>
        <w:t>It aims to work with communities</w:t>
      </w:r>
      <w:r w:rsidR="00643AB1">
        <w:rPr>
          <w:rFonts w:ascii="Arial" w:hAnsi="Arial" w:cs="Arial"/>
          <w:sz w:val="24"/>
          <w:szCs w:val="24"/>
        </w:rPr>
        <w:t>,</w:t>
      </w:r>
      <w:r w:rsidR="00121131">
        <w:rPr>
          <w:rFonts w:ascii="Arial" w:hAnsi="Arial" w:cs="Arial"/>
          <w:sz w:val="24"/>
          <w:szCs w:val="24"/>
        </w:rPr>
        <w:t xml:space="preserve"> </w:t>
      </w:r>
      <w:r w:rsidR="003612FA">
        <w:rPr>
          <w:rFonts w:ascii="Arial" w:hAnsi="Arial" w:cs="Arial"/>
          <w:sz w:val="24"/>
          <w:szCs w:val="24"/>
        </w:rPr>
        <w:t>offering</w:t>
      </w:r>
      <w:r w:rsidR="00121131">
        <w:rPr>
          <w:rFonts w:ascii="Arial" w:hAnsi="Arial" w:cs="Arial"/>
          <w:sz w:val="24"/>
          <w:szCs w:val="24"/>
        </w:rPr>
        <w:t xml:space="preserve"> opportunit</w:t>
      </w:r>
      <w:r w:rsidR="003612FA">
        <w:rPr>
          <w:rFonts w:ascii="Arial" w:hAnsi="Arial" w:cs="Arial"/>
          <w:sz w:val="24"/>
          <w:szCs w:val="24"/>
        </w:rPr>
        <w:t>ies</w:t>
      </w:r>
      <w:r w:rsidR="00121131">
        <w:rPr>
          <w:rFonts w:ascii="Arial" w:hAnsi="Arial" w:cs="Arial"/>
          <w:sz w:val="24"/>
          <w:szCs w:val="24"/>
        </w:rPr>
        <w:t xml:space="preserve"> to shape</w:t>
      </w:r>
      <w:r w:rsidR="003612FA">
        <w:rPr>
          <w:rFonts w:ascii="Arial" w:hAnsi="Arial" w:cs="Arial"/>
          <w:sz w:val="24"/>
          <w:szCs w:val="24"/>
        </w:rPr>
        <w:t xml:space="preserve"> the development process, thereby ensuring </w:t>
      </w:r>
      <w:r w:rsidR="0076356D">
        <w:rPr>
          <w:rFonts w:ascii="Arial" w:hAnsi="Arial" w:cs="Arial"/>
          <w:sz w:val="24"/>
          <w:szCs w:val="24"/>
        </w:rPr>
        <w:t>a relevant outcome</w:t>
      </w:r>
      <w:r w:rsidR="00FE12DF">
        <w:rPr>
          <w:rFonts w:ascii="Arial" w:hAnsi="Arial" w:cs="Arial"/>
          <w:sz w:val="24"/>
          <w:szCs w:val="24"/>
        </w:rPr>
        <w:t xml:space="preserve"> (</w:t>
      </w:r>
      <w:proofErr w:type="spellStart"/>
      <w:r w:rsidR="00FE12DF">
        <w:rPr>
          <w:rFonts w:ascii="Arial" w:hAnsi="Arial" w:cs="Arial"/>
          <w:sz w:val="24"/>
          <w:szCs w:val="24"/>
        </w:rPr>
        <w:t>Durose</w:t>
      </w:r>
      <w:proofErr w:type="spellEnd"/>
      <w:r w:rsidR="00FE12DF">
        <w:rPr>
          <w:rFonts w:ascii="Arial" w:hAnsi="Arial" w:cs="Arial"/>
          <w:sz w:val="24"/>
          <w:szCs w:val="24"/>
        </w:rPr>
        <w:t xml:space="preserve"> </w:t>
      </w:r>
      <w:r w:rsidR="00FE12DF" w:rsidRPr="00AB57EA">
        <w:rPr>
          <w:rFonts w:ascii="Arial" w:hAnsi="Arial" w:cs="Arial"/>
          <w:i/>
          <w:sz w:val="24"/>
          <w:szCs w:val="24"/>
        </w:rPr>
        <w:t>et al</w:t>
      </w:r>
      <w:r w:rsidR="00FE12DF">
        <w:rPr>
          <w:rFonts w:ascii="Arial" w:hAnsi="Arial" w:cs="Arial"/>
          <w:sz w:val="24"/>
          <w:szCs w:val="24"/>
        </w:rPr>
        <w:t>. 2012).</w:t>
      </w:r>
    </w:p>
    <w:p w14:paraId="0565B638" w14:textId="1F91B830" w:rsidR="001154E8" w:rsidRDefault="004D06BF" w:rsidP="001154E8">
      <w:pPr>
        <w:spacing w:after="0" w:line="480" w:lineRule="auto"/>
        <w:rPr>
          <w:rFonts w:ascii="Arial" w:hAnsi="Arial" w:cs="Arial"/>
          <w:sz w:val="24"/>
          <w:szCs w:val="24"/>
        </w:rPr>
      </w:pPr>
      <w:r>
        <w:rPr>
          <w:rFonts w:ascii="Arial" w:hAnsi="Arial" w:cs="Arial"/>
          <w:sz w:val="24"/>
          <w:szCs w:val="24"/>
        </w:rPr>
        <w:t xml:space="preserve">Recently, the involvement of ‘hard-to-reach’ groups, which includes people with disabilities, has been promoted </w:t>
      </w:r>
      <w:r w:rsidR="005C7F88">
        <w:rPr>
          <w:rFonts w:ascii="Arial" w:hAnsi="Arial" w:cs="Arial"/>
          <w:sz w:val="24"/>
          <w:szCs w:val="24"/>
        </w:rPr>
        <w:t>in health and social</w:t>
      </w:r>
      <w:r w:rsidR="00BA4667">
        <w:rPr>
          <w:rFonts w:ascii="Arial" w:hAnsi="Arial" w:cs="Arial"/>
          <w:sz w:val="24"/>
          <w:szCs w:val="24"/>
        </w:rPr>
        <w:t xml:space="preserve"> research</w:t>
      </w:r>
      <w:r>
        <w:rPr>
          <w:rFonts w:ascii="Arial" w:hAnsi="Arial" w:cs="Arial"/>
          <w:sz w:val="24"/>
          <w:szCs w:val="24"/>
        </w:rPr>
        <w:t xml:space="preserve">.  </w:t>
      </w:r>
      <w:proofErr w:type="spellStart"/>
      <w:r w:rsidR="00E26D3D">
        <w:rPr>
          <w:rFonts w:ascii="Arial" w:hAnsi="Arial" w:cs="Arial"/>
          <w:sz w:val="24"/>
          <w:szCs w:val="24"/>
        </w:rPr>
        <w:t>Durose</w:t>
      </w:r>
      <w:proofErr w:type="spellEnd"/>
      <w:r w:rsidR="00E26D3D">
        <w:rPr>
          <w:rFonts w:ascii="Arial" w:hAnsi="Arial" w:cs="Arial"/>
          <w:sz w:val="24"/>
          <w:szCs w:val="24"/>
        </w:rPr>
        <w:t xml:space="preserve"> </w:t>
      </w:r>
      <w:r w:rsidR="00E26D3D" w:rsidRPr="00E92874">
        <w:rPr>
          <w:rFonts w:ascii="Arial" w:hAnsi="Arial" w:cs="Arial"/>
          <w:i/>
          <w:sz w:val="24"/>
          <w:szCs w:val="24"/>
        </w:rPr>
        <w:t>et al</w:t>
      </w:r>
      <w:r w:rsidR="00E26D3D">
        <w:rPr>
          <w:rFonts w:ascii="Arial" w:hAnsi="Arial" w:cs="Arial"/>
          <w:sz w:val="24"/>
          <w:szCs w:val="24"/>
        </w:rPr>
        <w:t xml:space="preserve">. (2012) identified seven key dimensions of the co-production process: presence, interactive knowledge production, inter-disciplinary participatory research traditions, public value, authenticity, reflexivity and beyond-text. </w:t>
      </w:r>
      <w:r w:rsidR="00BA4667">
        <w:rPr>
          <w:rFonts w:ascii="Arial" w:hAnsi="Arial" w:cs="Arial"/>
          <w:sz w:val="24"/>
          <w:szCs w:val="24"/>
        </w:rPr>
        <w:t>The core principles of ‘presence’ and ‘interactive knowledge production’ help to ensure representation of the user perspective and development of a shared dialogue</w:t>
      </w:r>
      <w:r w:rsidR="00EC6264">
        <w:rPr>
          <w:rFonts w:ascii="Arial" w:hAnsi="Arial" w:cs="Arial"/>
          <w:sz w:val="24"/>
          <w:szCs w:val="24"/>
        </w:rPr>
        <w:t xml:space="preserve"> respectively</w:t>
      </w:r>
      <w:r w:rsidR="00BA4667">
        <w:rPr>
          <w:rFonts w:ascii="Arial" w:hAnsi="Arial" w:cs="Arial"/>
          <w:sz w:val="24"/>
          <w:szCs w:val="24"/>
        </w:rPr>
        <w:t xml:space="preserve"> (Durose</w:t>
      </w:r>
      <w:r w:rsidR="00BE7E29">
        <w:rPr>
          <w:rFonts w:ascii="Arial" w:hAnsi="Arial" w:cs="Arial"/>
          <w:sz w:val="24"/>
          <w:szCs w:val="24"/>
        </w:rPr>
        <w:t xml:space="preserve"> </w:t>
      </w:r>
      <w:r w:rsidR="00BE7E29" w:rsidRPr="00BE7E29">
        <w:rPr>
          <w:rFonts w:ascii="Arial" w:hAnsi="Arial" w:cs="Arial"/>
          <w:i/>
          <w:sz w:val="24"/>
          <w:szCs w:val="24"/>
        </w:rPr>
        <w:t>et al</w:t>
      </w:r>
      <w:r w:rsidR="00BE7E29">
        <w:rPr>
          <w:rFonts w:ascii="Arial" w:hAnsi="Arial" w:cs="Arial"/>
          <w:sz w:val="24"/>
          <w:szCs w:val="24"/>
        </w:rPr>
        <w:t>.</w:t>
      </w:r>
      <w:r w:rsidR="00BA4667">
        <w:rPr>
          <w:rFonts w:ascii="Arial" w:hAnsi="Arial" w:cs="Arial"/>
          <w:sz w:val="24"/>
          <w:szCs w:val="24"/>
        </w:rPr>
        <w:t xml:space="preserve"> </w:t>
      </w:r>
      <w:r w:rsidR="004D358E">
        <w:rPr>
          <w:rFonts w:ascii="Arial" w:hAnsi="Arial" w:cs="Arial"/>
          <w:sz w:val="24"/>
          <w:szCs w:val="24"/>
        </w:rPr>
        <w:t>2012</w:t>
      </w:r>
      <w:r w:rsidR="00BA4667">
        <w:rPr>
          <w:rFonts w:ascii="Arial" w:hAnsi="Arial" w:cs="Arial"/>
          <w:sz w:val="24"/>
          <w:szCs w:val="24"/>
        </w:rPr>
        <w:t xml:space="preserve">). </w:t>
      </w:r>
      <w:r w:rsidR="007B3343">
        <w:rPr>
          <w:rFonts w:ascii="Arial" w:hAnsi="Arial" w:cs="Arial"/>
          <w:sz w:val="24"/>
          <w:szCs w:val="24"/>
        </w:rPr>
        <w:t xml:space="preserve">‘Inter-disciplinary participatory research traditions’ provide some useful guidance in the quest for engagement </w:t>
      </w:r>
      <w:r w:rsidR="00E26D3D">
        <w:rPr>
          <w:rFonts w:ascii="Arial" w:hAnsi="Arial" w:cs="Arial"/>
          <w:sz w:val="24"/>
          <w:szCs w:val="24"/>
        </w:rPr>
        <w:t>with</w:t>
      </w:r>
      <w:r w:rsidR="007B3343">
        <w:rPr>
          <w:rFonts w:ascii="Arial" w:hAnsi="Arial" w:cs="Arial"/>
          <w:sz w:val="24"/>
          <w:szCs w:val="24"/>
        </w:rPr>
        <w:t xml:space="preserve"> participants of research. Co-production extends th</w:t>
      </w:r>
      <w:r w:rsidR="00E26D3D">
        <w:rPr>
          <w:rFonts w:ascii="Arial" w:hAnsi="Arial" w:cs="Arial"/>
          <w:sz w:val="24"/>
          <w:szCs w:val="24"/>
        </w:rPr>
        <w:t>is</w:t>
      </w:r>
      <w:r w:rsidR="007B3343">
        <w:rPr>
          <w:rFonts w:ascii="Arial" w:hAnsi="Arial" w:cs="Arial"/>
          <w:sz w:val="24"/>
          <w:szCs w:val="24"/>
        </w:rPr>
        <w:t xml:space="preserve"> dialogical approach to </w:t>
      </w:r>
      <w:r w:rsidR="00E26D3D">
        <w:rPr>
          <w:rFonts w:ascii="Arial" w:hAnsi="Arial" w:cs="Arial"/>
          <w:sz w:val="24"/>
          <w:szCs w:val="24"/>
        </w:rPr>
        <w:t>one that aspires to be</w:t>
      </w:r>
      <w:r w:rsidR="007B3343">
        <w:rPr>
          <w:rFonts w:ascii="Arial" w:hAnsi="Arial" w:cs="Arial"/>
          <w:sz w:val="24"/>
          <w:szCs w:val="24"/>
        </w:rPr>
        <w:t xml:space="preserve"> transformative</w:t>
      </w:r>
      <w:r w:rsidR="00E26D3D">
        <w:rPr>
          <w:rFonts w:ascii="Arial" w:hAnsi="Arial" w:cs="Arial"/>
          <w:sz w:val="24"/>
          <w:szCs w:val="24"/>
        </w:rPr>
        <w:t>,</w:t>
      </w:r>
      <w:r w:rsidR="007B3343">
        <w:rPr>
          <w:rFonts w:ascii="Arial" w:hAnsi="Arial" w:cs="Arial"/>
          <w:sz w:val="24"/>
          <w:szCs w:val="24"/>
        </w:rPr>
        <w:t xml:space="preserve"> </w:t>
      </w:r>
      <w:r w:rsidR="00E26D3D">
        <w:rPr>
          <w:rFonts w:ascii="Arial" w:hAnsi="Arial" w:cs="Arial"/>
          <w:sz w:val="24"/>
          <w:szCs w:val="24"/>
        </w:rPr>
        <w:t>such that there are opportunities</w:t>
      </w:r>
      <w:r w:rsidR="007B3343">
        <w:rPr>
          <w:rFonts w:ascii="Arial" w:hAnsi="Arial" w:cs="Arial"/>
          <w:sz w:val="24"/>
          <w:szCs w:val="24"/>
        </w:rPr>
        <w:t xml:space="preserve"> to shape and change the research agenda (Robinson &amp; Tansey 2006). </w:t>
      </w:r>
      <w:r w:rsidR="00E26D3D">
        <w:rPr>
          <w:rFonts w:ascii="Arial" w:hAnsi="Arial" w:cs="Arial"/>
          <w:sz w:val="24"/>
          <w:szCs w:val="24"/>
        </w:rPr>
        <w:t xml:space="preserve">The principles of ‘public value’ and ‘authenticity’ consider the legitimacy of research endeavours and the inclusion of relevant expertise. </w:t>
      </w:r>
      <w:r w:rsidR="001B7354">
        <w:rPr>
          <w:rFonts w:ascii="Arial" w:hAnsi="Arial" w:cs="Arial"/>
          <w:sz w:val="24"/>
          <w:szCs w:val="24"/>
        </w:rPr>
        <w:t>In this way, members of a potential beneficiary group contribute to proposal development from early definition of the problem situation to decision-making</w:t>
      </w:r>
      <w:r w:rsidR="0098592C">
        <w:rPr>
          <w:rFonts w:ascii="Arial" w:hAnsi="Arial" w:cs="Arial"/>
          <w:sz w:val="24"/>
          <w:szCs w:val="24"/>
        </w:rPr>
        <w:t xml:space="preserve"> about methodological procedure</w:t>
      </w:r>
      <w:r w:rsidR="001B7354">
        <w:rPr>
          <w:rFonts w:ascii="Arial" w:hAnsi="Arial" w:cs="Arial"/>
          <w:sz w:val="24"/>
          <w:szCs w:val="24"/>
        </w:rPr>
        <w:t>.</w:t>
      </w:r>
      <w:r w:rsidR="00E26D3D">
        <w:rPr>
          <w:rFonts w:ascii="Arial" w:hAnsi="Arial" w:cs="Arial"/>
          <w:sz w:val="24"/>
          <w:szCs w:val="24"/>
        </w:rPr>
        <w:t xml:space="preserve"> </w:t>
      </w:r>
    </w:p>
    <w:p w14:paraId="33A45201" w14:textId="77777777" w:rsidR="001154E8" w:rsidRDefault="001154E8" w:rsidP="001154E8">
      <w:pPr>
        <w:spacing w:after="0" w:line="480" w:lineRule="auto"/>
        <w:rPr>
          <w:rFonts w:ascii="Arial" w:hAnsi="Arial" w:cs="Arial"/>
          <w:sz w:val="24"/>
          <w:szCs w:val="24"/>
        </w:rPr>
      </w:pPr>
    </w:p>
    <w:p w14:paraId="7466F95F" w14:textId="49AB4632" w:rsidR="002D4FCF" w:rsidRDefault="001B7354" w:rsidP="00B43616">
      <w:pPr>
        <w:spacing w:after="0" w:line="480" w:lineRule="auto"/>
        <w:rPr>
          <w:rFonts w:ascii="Arial" w:hAnsi="Arial" w:cs="Arial"/>
          <w:sz w:val="24"/>
          <w:szCs w:val="24"/>
        </w:rPr>
      </w:pPr>
      <w:r>
        <w:rPr>
          <w:rFonts w:ascii="Arial" w:hAnsi="Arial" w:cs="Arial"/>
          <w:sz w:val="24"/>
          <w:szCs w:val="24"/>
        </w:rPr>
        <w:t xml:space="preserve">‘Reflexivity’ infers the importance of reciprocal dialogue and the potential for mutual influence between different members of a research group, regardless of designation. Thus the </w:t>
      </w:r>
      <w:r w:rsidR="001154E8">
        <w:rPr>
          <w:rFonts w:ascii="Arial" w:hAnsi="Arial" w:cs="Arial"/>
          <w:sz w:val="24"/>
          <w:szCs w:val="24"/>
        </w:rPr>
        <w:t xml:space="preserve">person with expertise borne of the lived experience works collaboratively with the researcher. </w:t>
      </w:r>
      <w:r w:rsidR="001154E8">
        <w:rPr>
          <w:rFonts w:ascii="Arial" w:hAnsi="Arial" w:cs="Arial"/>
          <w:sz w:val="24"/>
          <w:szCs w:val="24"/>
        </w:rPr>
        <w:t xml:space="preserve">Since the 1980’s, there has been increasing interest in this type of collaborative practice in health and social services (Hibbard </w:t>
      </w:r>
      <w:r w:rsidR="001154E8" w:rsidRPr="00BE7E29">
        <w:rPr>
          <w:rFonts w:ascii="Arial" w:hAnsi="Arial" w:cs="Arial"/>
          <w:i/>
          <w:sz w:val="24"/>
          <w:szCs w:val="24"/>
        </w:rPr>
        <w:t>et al</w:t>
      </w:r>
      <w:r w:rsidR="001154E8">
        <w:rPr>
          <w:rFonts w:ascii="Arial" w:hAnsi="Arial" w:cs="Arial"/>
          <w:sz w:val="24"/>
          <w:szCs w:val="24"/>
        </w:rPr>
        <w:t xml:space="preserve">. 2007).  Both the provider and user bring their motivations, knowledge and experience to the table so </w:t>
      </w:r>
      <w:r w:rsidR="001154E8">
        <w:rPr>
          <w:rFonts w:ascii="Arial" w:hAnsi="Arial" w:cs="Arial"/>
          <w:sz w:val="24"/>
          <w:szCs w:val="24"/>
        </w:rPr>
        <w:lastRenderedPageBreak/>
        <w:t>that services are shaped and refined (</w:t>
      </w:r>
      <w:proofErr w:type="spellStart"/>
      <w:r w:rsidR="001154E8">
        <w:rPr>
          <w:rFonts w:ascii="Arial" w:hAnsi="Arial" w:cs="Arial"/>
          <w:sz w:val="24"/>
          <w:szCs w:val="24"/>
        </w:rPr>
        <w:t>Windrum</w:t>
      </w:r>
      <w:proofErr w:type="spellEnd"/>
      <w:r w:rsidR="001154E8">
        <w:rPr>
          <w:rFonts w:ascii="Arial" w:hAnsi="Arial" w:cs="Arial"/>
          <w:sz w:val="24"/>
          <w:szCs w:val="24"/>
        </w:rPr>
        <w:t xml:space="preserve"> 2014). This requires a shift in the role performed by the practitioner from ‘fixers of problems to facilitators who find solutions by working with their clients’ (</w:t>
      </w:r>
      <w:proofErr w:type="spellStart"/>
      <w:r w:rsidR="001154E8">
        <w:rPr>
          <w:rFonts w:ascii="Arial" w:hAnsi="Arial" w:cs="Arial"/>
          <w:sz w:val="24"/>
          <w:szCs w:val="24"/>
        </w:rPr>
        <w:t>Realpe</w:t>
      </w:r>
      <w:proofErr w:type="spellEnd"/>
      <w:r w:rsidR="001154E8">
        <w:rPr>
          <w:rFonts w:ascii="Arial" w:hAnsi="Arial" w:cs="Arial"/>
          <w:sz w:val="24"/>
          <w:szCs w:val="24"/>
        </w:rPr>
        <w:t xml:space="preserve"> &amp; Wallace 2010; p.5). The power in the user-provider relationship is redistributed so that there is mutual recognition of expertise (Boyle </w:t>
      </w:r>
      <w:r w:rsidR="001154E8" w:rsidRPr="00BE7E29">
        <w:rPr>
          <w:rFonts w:ascii="Arial" w:hAnsi="Arial" w:cs="Arial"/>
          <w:i/>
          <w:sz w:val="24"/>
          <w:szCs w:val="24"/>
        </w:rPr>
        <w:t>et al</w:t>
      </w:r>
      <w:r w:rsidR="001154E8">
        <w:rPr>
          <w:rFonts w:ascii="Arial" w:hAnsi="Arial" w:cs="Arial"/>
          <w:sz w:val="24"/>
          <w:szCs w:val="24"/>
        </w:rPr>
        <w:t xml:space="preserve">. 2006a). </w:t>
      </w:r>
      <w:r w:rsidR="00FB26F9">
        <w:rPr>
          <w:rFonts w:ascii="Arial" w:hAnsi="Arial" w:cs="Arial"/>
          <w:sz w:val="24"/>
          <w:szCs w:val="24"/>
        </w:rPr>
        <w:t>The involvement of people with learning disabilities in research design has been linked to</w:t>
      </w:r>
      <w:r w:rsidR="00DE425A" w:rsidRPr="009C5296">
        <w:rPr>
          <w:rFonts w:ascii="Arial" w:hAnsi="Arial" w:cs="Arial"/>
          <w:sz w:val="24"/>
          <w:szCs w:val="24"/>
        </w:rPr>
        <w:t xml:space="preserve"> accessibility</w:t>
      </w:r>
      <w:r w:rsidR="00DE425A">
        <w:rPr>
          <w:rFonts w:ascii="Arial" w:hAnsi="Arial" w:cs="Arial"/>
          <w:sz w:val="24"/>
          <w:szCs w:val="24"/>
        </w:rPr>
        <w:t xml:space="preserve"> and empowerment</w:t>
      </w:r>
      <w:r w:rsidR="00DE425A" w:rsidRPr="009C5296">
        <w:rPr>
          <w:rFonts w:ascii="Arial" w:hAnsi="Arial" w:cs="Arial"/>
          <w:sz w:val="24"/>
          <w:szCs w:val="24"/>
        </w:rPr>
        <w:t xml:space="preserve"> </w:t>
      </w:r>
      <w:r w:rsidR="00FB26F9">
        <w:rPr>
          <w:rFonts w:ascii="Arial" w:hAnsi="Arial" w:cs="Arial"/>
          <w:sz w:val="24"/>
          <w:szCs w:val="24"/>
        </w:rPr>
        <w:t xml:space="preserve">by a number of researchers </w:t>
      </w:r>
      <w:r w:rsidR="00BE7E29">
        <w:rPr>
          <w:rFonts w:ascii="Arial" w:hAnsi="Arial" w:cs="Arial"/>
          <w:sz w:val="24"/>
          <w:szCs w:val="24"/>
        </w:rPr>
        <w:t>(e.g. Brewster 2004; Cameron &amp; Murphy</w:t>
      </w:r>
      <w:r w:rsidR="00DE425A" w:rsidRPr="009C5296">
        <w:rPr>
          <w:rFonts w:ascii="Arial" w:hAnsi="Arial" w:cs="Arial"/>
          <w:sz w:val="24"/>
          <w:szCs w:val="24"/>
        </w:rPr>
        <w:t xml:space="preserve"> 2002</w:t>
      </w:r>
      <w:r w:rsidR="00DE425A">
        <w:rPr>
          <w:rFonts w:ascii="Arial" w:hAnsi="Arial" w:cs="Arial"/>
          <w:sz w:val="24"/>
          <w:szCs w:val="24"/>
        </w:rPr>
        <w:t xml:space="preserve">; </w:t>
      </w:r>
      <w:r w:rsidR="00DE425A" w:rsidRPr="009C5296">
        <w:rPr>
          <w:rFonts w:ascii="Arial" w:hAnsi="Arial" w:cs="Arial"/>
          <w:sz w:val="24"/>
          <w:szCs w:val="24"/>
        </w:rPr>
        <w:t xml:space="preserve">Rabiee </w:t>
      </w:r>
      <w:r w:rsidR="00DE425A" w:rsidRPr="009C5296">
        <w:rPr>
          <w:rFonts w:ascii="Arial" w:hAnsi="Arial" w:cs="Arial"/>
          <w:i/>
          <w:iCs/>
          <w:sz w:val="24"/>
          <w:szCs w:val="24"/>
        </w:rPr>
        <w:t>et al</w:t>
      </w:r>
      <w:r w:rsidR="00BE7E29">
        <w:rPr>
          <w:rFonts w:ascii="Arial" w:hAnsi="Arial" w:cs="Arial"/>
          <w:sz w:val="24"/>
          <w:szCs w:val="24"/>
        </w:rPr>
        <w:t>.</w:t>
      </w:r>
      <w:r w:rsidR="00DE425A" w:rsidRPr="009C5296">
        <w:rPr>
          <w:rFonts w:ascii="Arial" w:hAnsi="Arial" w:cs="Arial"/>
          <w:sz w:val="24"/>
          <w:szCs w:val="24"/>
        </w:rPr>
        <w:t xml:space="preserve"> 2004;</w:t>
      </w:r>
      <w:r w:rsidR="00BE7E29">
        <w:rPr>
          <w:rFonts w:ascii="Arial" w:hAnsi="Arial" w:cs="Arial"/>
          <w:sz w:val="24"/>
          <w:szCs w:val="24"/>
        </w:rPr>
        <w:t xml:space="preserve"> Whitehurst</w:t>
      </w:r>
      <w:r w:rsidR="00DE425A">
        <w:rPr>
          <w:rFonts w:ascii="Arial" w:hAnsi="Arial" w:cs="Arial"/>
          <w:sz w:val="24"/>
          <w:szCs w:val="24"/>
        </w:rPr>
        <w:t xml:space="preserve"> 2006</w:t>
      </w:r>
      <w:r w:rsidR="00DE425A" w:rsidRPr="009C5296">
        <w:rPr>
          <w:rFonts w:ascii="Arial" w:hAnsi="Arial" w:cs="Arial"/>
          <w:sz w:val="24"/>
          <w:szCs w:val="24"/>
        </w:rPr>
        <w:t xml:space="preserve">). However, difficulties may arise for adults with </w:t>
      </w:r>
      <w:r w:rsidR="00BF38CA">
        <w:rPr>
          <w:rFonts w:ascii="Arial" w:hAnsi="Arial" w:cs="Arial"/>
          <w:sz w:val="24"/>
          <w:szCs w:val="24"/>
        </w:rPr>
        <w:t>learning disabilities</w:t>
      </w:r>
      <w:r w:rsidR="00DE425A" w:rsidRPr="009C5296">
        <w:rPr>
          <w:rFonts w:ascii="Arial" w:hAnsi="Arial" w:cs="Arial"/>
          <w:sz w:val="24"/>
          <w:szCs w:val="24"/>
        </w:rPr>
        <w:t xml:space="preserve"> in the generation </w:t>
      </w:r>
      <w:r w:rsidR="00A96B33">
        <w:rPr>
          <w:rFonts w:ascii="Arial" w:hAnsi="Arial" w:cs="Arial"/>
          <w:sz w:val="24"/>
          <w:szCs w:val="24"/>
        </w:rPr>
        <w:t xml:space="preserve">of ideas or analysis </w:t>
      </w:r>
      <w:r w:rsidR="00DE425A" w:rsidRPr="009C5296">
        <w:rPr>
          <w:rFonts w:ascii="Arial" w:hAnsi="Arial" w:cs="Arial"/>
          <w:sz w:val="24"/>
          <w:szCs w:val="24"/>
        </w:rPr>
        <w:t xml:space="preserve">of </w:t>
      </w:r>
      <w:r w:rsidR="00A96B33">
        <w:rPr>
          <w:rFonts w:ascii="Arial" w:hAnsi="Arial" w:cs="Arial"/>
          <w:sz w:val="24"/>
          <w:szCs w:val="24"/>
        </w:rPr>
        <w:t>concept</w:t>
      </w:r>
      <w:r w:rsidR="00DE425A" w:rsidRPr="009C5296">
        <w:rPr>
          <w:rFonts w:ascii="Arial" w:hAnsi="Arial" w:cs="Arial"/>
          <w:sz w:val="24"/>
          <w:szCs w:val="24"/>
        </w:rPr>
        <w:t>s</w:t>
      </w:r>
      <w:r w:rsidR="00A96B33">
        <w:rPr>
          <w:rFonts w:ascii="Arial" w:hAnsi="Arial" w:cs="Arial"/>
          <w:sz w:val="24"/>
          <w:szCs w:val="24"/>
        </w:rPr>
        <w:t xml:space="preserve"> associated with a</w:t>
      </w:r>
      <w:r w:rsidR="00BE7E29">
        <w:rPr>
          <w:rFonts w:ascii="Arial" w:hAnsi="Arial" w:cs="Arial"/>
          <w:sz w:val="24"/>
          <w:szCs w:val="24"/>
        </w:rPr>
        <w:t xml:space="preserve"> task (Brewster</w:t>
      </w:r>
      <w:r w:rsidR="00DE425A" w:rsidRPr="009C5296">
        <w:rPr>
          <w:rFonts w:ascii="Arial" w:hAnsi="Arial" w:cs="Arial"/>
          <w:sz w:val="24"/>
          <w:szCs w:val="24"/>
        </w:rPr>
        <w:t xml:space="preserve"> 2004). </w:t>
      </w:r>
      <w:r w:rsidR="00BA4667">
        <w:rPr>
          <w:rFonts w:ascii="Arial" w:hAnsi="Arial" w:cs="Arial"/>
          <w:sz w:val="24"/>
          <w:szCs w:val="24"/>
        </w:rPr>
        <w:t xml:space="preserve">There is emerging use of beyond-text tools in research, e.g. </w:t>
      </w:r>
      <w:r w:rsidR="00EC6264">
        <w:rPr>
          <w:rFonts w:ascii="Arial" w:hAnsi="Arial" w:cs="Arial"/>
          <w:sz w:val="24"/>
          <w:szCs w:val="24"/>
        </w:rPr>
        <w:t xml:space="preserve">through </w:t>
      </w:r>
      <w:r w:rsidR="00BA4667">
        <w:rPr>
          <w:rFonts w:ascii="Arial" w:hAnsi="Arial" w:cs="Arial"/>
          <w:sz w:val="24"/>
          <w:szCs w:val="24"/>
        </w:rPr>
        <w:t xml:space="preserve">narrative, </w:t>
      </w:r>
      <w:r w:rsidR="00EC6264">
        <w:rPr>
          <w:rFonts w:ascii="Arial" w:hAnsi="Arial" w:cs="Arial"/>
          <w:sz w:val="24"/>
          <w:szCs w:val="24"/>
        </w:rPr>
        <w:t>various art forms an</w:t>
      </w:r>
      <w:r w:rsidR="00BE7E29">
        <w:rPr>
          <w:rFonts w:ascii="Arial" w:hAnsi="Arial" w:cs="Arial"/>
          <w:sz w:val="24"/>
          <w:szCs w:val="24"/>
        </w:rPr>
        <w:t>d dramatic performance (</w:t>
      </w:r>
      <w:r w:rsidR="00BE7E29" w:rsidRPr="006F4BE7">
        <w:rPr>
          <w:rFonts w:ascii="Arial" w:hAnsi="Arial" w:cs="Arial"/>
          <w:sz w:val="24"/>
          <w:szCs w:val="24"/>
        </w:rPr>
        <w:t>Purcell</w:t>
      </w:r>
      <w:r w:rsidR="00EC6264">
        <w:rPr>
          <w:rFonts w:ascii="Arial" w:hAnsi="Arial" w:cs="Arial"/>
          <w:sz w:val="24"/>
          <w:szCs w:val="24"/>
        </w:rPr>
        <w:t xml:space="preserve"> 2009). These methods enable the visualisation of core concepts associated with the field of study (Durose</w:t>
      </w:r>
      <w:r w:rsidR="00BE7E29">
        <w:rPr>
          <w:rFonts w:ascii="Arial" w:hAnsi="Arial" w:cs="Arial"/>
          <w:sz w:val="24"/>
          <w:szCs w:val="24"/>
        </w:rPr>
        <w:t xml:space="preserve"> </w:t>
      </w:r>
      <w:r w:rsidR="00BE7E29" w:rsidRPr="00BE7E29">
        <w:rPr>
          <w:rFonts w:ascii="Arial" w:hAnsi="Arial" w:cs="Arial"/>
          <w:i/>
          <w:sz w:val="24"/>
          <w:szCs w:val="24"/>
        </w:rPr>
        <w:t>et al</w:t>
      </w:r>
      <w:r w:rsidR="00BE7E29">
        <w:rPr>
          <w:rFonts w:ascii="Arial" w:hAnsi="Arial" w:cs="Arial"/>
          <w:sz w:val="24"/>
          <w:szCs w:val="24"/>
        </w:rPr>
        <w:t>.</w:t>
      </w:r>
      <w:r w:rsidR="004D358E">
        <w:rPr>
          <w:rFonts w:ascii="Arial" w:hAnsi="Arial" w:cs="Arial"/>
          <w:sz w:val="24"/>
          <w:szCs w:val="24"/>
        </w:rPr>
        <w:t xml:space="preserve"> 2012</w:t>
      </w:r>
      <w:r w:rsidR="00EC6264">
        <w:rPr>
          <w:rFonts w:ascii="Arial" w:hAnsi="Arial" w:cs="Arial"/>
          <w:sz w:val="24"/>
          <w:szCs w:val="24"/>
        </w:rPr>
        <w:t xml:space="preserve">). </w:t>
      </w:r>
    </w:p>
    <w:p w14:paraId="2E61C54C" w14:textId="77777777" w:rsidR="002D4FCF" w:rsidRDefault="002D4FCF" w:rsidP="00B43616">
      <w:pPr>
        <w:spacing w:after="0" w:line="480" w:lineRule="auto"/>
        <w:rPr>
          <w:rFonts w:ascii="Arial" w:hAnsi="Arial" w:cs="Arial"/>
          <w:sz w:val="24"/>
          <w:szCs w:val="24"/>
        </w:rPr>
      </w:pPr>
    </w:p>
    <w:p w14:paraId="45572855" w14:textId="65C2F94E" w:rsidR="00B43616" w:rsidRDefault="00EC6264" w:rsidP="00B43616">
      <w:pPr>
        <w:spacing w:after="0" w:line="480" w:lineRule="auto"/>
        <w:rPr>
          <w:rFonts w:ascii="Arial" w:hAnsi="Arial" w:cs="Arial"/>
          <w:sz w:val="24"/>
          <w:szCs w:val="24"/>
        </w:rPr>
      </w:pPr>
      <w:r>
        <w:rPr>
          <w:rFonts w:ascii="Arial" w:hAnsi="Arial" w:cs="Arial"/>
          <w:sz w:val="24"/>
          <w:szCs w:val="24"/>
        </w:rPr>
        <w:t>P</w:t>
      </w:r>
      <w:r w:rsidR="00A96B33">
        <w:rPr>
          <w:rFonts w:ascii="Arial" w:hAnsi="Arial" w:cs="Arial"/>
          <w:sz w:val="24"/>
          <w:szCs w:val="24"/>
        </w:rPr>
        <w:t>eo</w:t>
      </w:r>
      <w:r>
        <w:rPr>
          <w:rFonts w:ascii="Arial" w:hAnsi="Arial" w:cs="Arial"/>
          <w:sz w:val="24"/>
          <w:szCs w:val="24"/>
        </w:rPr>
        <w:t>ple with learning disabilities have been involved i</w:t>
      </w:r>
      <w:r w:rsidR="00A96B33">
        <w:rPr>
          <w:rFonts w:ascii="Arial" w:hAnsi="Arial" w:cs="Arial"/>
          <w:sz w:val="24"/>
          <w:szCs w:val="24"/>
        </w:rPr>
        <w:t xml:space="preserve">n </w:t>
      </w:r>
      <w:r>
        <w:rPr>
          <w:rFonts w:ascii="Arial" w:hAnsi="Arial" w:cs="Arial"/>
          <w:sz w:val="24"/>
          <w:szCs w:val="24"/>
        </w:rPr>
        <w:t xml:space="preserve">a variety of </w:t>
      </w:r>
      <w:r w:rsidR="00A96B33">
        <w:rPr>
          <w:rFonts w:ascii="Arial" w:hAnsi="Arial" w:cs="Arial"/>
          <w:sz w:val="24"/>
          <w:szCs w:val="24"/>
        </w:rPr>
        <w:t>shared tasks</w:t>
      </w:r>
      <w:r w:rsidR="00DE425A" w:rsidRPr="009C5296">
        <w:rPr>
          <w:rFonts w:ascii="Arial" w:hAnsi="Arial" w:cs="Arial"/>
          <w:sz w:val="24"/>
          <w:szCs w:val="24"/>
        </w:rPr>
        <w:t xml:space="preserve">, such as </w:t>
      </w:r>
      <w:r w:rsidR="00DE425A">
        <w:rPr>
          <w:rFonts w:ascii="Arial" w:hAnsi="Arial" w:cs="Arial"/>
          <w:sz w:val="24"/>
          <w:szCs w:val="24"/>
        </w:rPr>
        <w:t xml:space="preserve">literature reviews, </w:t>
      </w:r>
      <w:r w:rsidR="00DE425A" w:rsidRPr="009C5296">
        <w:rPr>
          <w:rFonts w:ascii="Arial" w:hAnsi="Arial" w:cs="Arial"/>
          <w:sz w:val="24"/>
          <w:szCs w:val="24"/>
        </w:rPr>
        <w:t>peer groups and observation of participants</w:t>
      </w:r>
      <w:r>
        <w:rPr>
          <w:rFonts w:ascii="Arial" w:hAnsi="Arial" w:cs="Arial"/>
          <w:sz w:val="24"/>
          <w:szCs w:val="24"/>
        </w:rPr>
        <w:t xml:space="preserve">. </w:t>
      </w:r>
      <w:r w:rsidR="00DE425A" w:rsidRPr="009C5296">
        <w:rPr>
          <w:rFonts w:ascii="Arial" w:hAnsi="Arial" w:cs="Arial"/>
          <w:sz w:val="24"/>
          <w:szCs w:val="24"/>
        </w:rPr>
        <w:t xml:space="preserve"> </w:t>
      </w:r>
      <w:r>
        <w:rPr>
          <w:rFonts w:ascii="Arial" w:hAnsi="Arial" w:cs="Arial"/>
          <w:sz w:val="24"/>
          <w:szCs w:val="24"/>
        </w:rPr>
        <w:t xml:space="preserve">For their national survey of the lives of people with learning disabilities, Emerson </w:t>
      </w:r>
      <w:r w:rsidRPr="00BE7E29">
        <w:rPr>
          <w:rFonts w:ascii="Arial" w:hAnsi="Arial" w:cs="Arial"/>
          <w:i/>
          <w:sz w:val="24"/>
          <w:szCs w:val="24"/>
        </w:rPr>
        <w:t>et al</w:t>
      </w:r>
      <w:r>
        <w:rPr>
          <w:rFonts w:ascii="Arial" w:hAnsi="Arial" w:cs="Arial"/>
          <w:sz w:val="24"/>
          <w:szCs w:val="24"/>
        </w:rPr>
        <w:t xml:space="preserve"> (2005) determined the questions that needed to be asked by speaking to people with learning disabilities and their supporters. The final set of questions comprised closed formats requiring a yes/no response, multiple choice-style responses and some more complicated questions. People with learning disabilities were also involved in train</w:t>
      </w:r>
      <w:r w:rsidR="004D4979">
        <w:rPr>
          <w:rFonts w:ascii="Arial" w:hAnsi="Arial" w:cs="Arial"/>
          <w:sz w:val="24"/>
          <w:szCs w:val="24"/>
        </w:rPr>
        <w:t>ing the interviewers to ensure respondent</w:t>
      </w:r>
      <w:r>
        <w:rPr>
          <w:rFonts w:ascii="Arial" w:hAnsi="Arial" w:cs="Arial"/>
          <w:sz w:val="24"/>
          <w:szCs w:val="24"/>
        </w:rPr>
        <w:t xml:space="preserve"> participation. </w:t>
      </w:r>
      <w:r w:rsidR="004D4979">
        <w:rPr>
          <w:rFonts w:ascii="Arial" w:hAnsi="Arial" w:cs="Arial"/>
          <w:sz w:val="24"/>
          <w:szCs w:val="24"/>
        </w:rPr>
        <w:t xml:space="preserve">Vocabulary selection is </w:t>
      </w:r>
      <w:r w:rsidR="00FF4926">
        <w:rPr>
          <w:rFonts w:ascii="Arial" w:hAnsi="Arial" w:cs="Arial"/>
          <w:sz w:val="24"/>
          <w:szCs w:val="24"/>
        </w:rPr>
        <w:t>integral</w:t>
      </w:r>
      <w:r w:rsidR="004D4979">
        <w:rPr>
          <w:rFonts w:ascii="Arial" w:hAnsi="Arial" w:cs="Arial"/>
          <w:sz w:val="24"/>
          <w:szCs w:val="24"/>
        </w:rPr>
        <w:t xml:space="preserve"> to </w:t>
      </w:r>
      <w:r w:rsidR="00FF4926">
        <w:rPr>
          <w:rFonts w:ascii="Arial" w:hAnsi="Arial" w:cs="Arial"/>
          <w:sz w:val="24"/>
          <w:szCs w:val="24"/>
        </w:rPr>
        <w:t>an accessible, functional and meaningful Talking Mats</w:t>
      </w:r>
      <w:r w:rsidR="009847F4">
        <w:rPr>
          <w:rFonts w:ascii="Arial" w:hAnsi="Arial" w:cs="Arial"/>
          <w:sz w:val="24"/>
          <w:szCs w:val="24"/>
        </w:rPr>
        <w:t>®</w:t>
      </w:r>
      <w:r w:rsidR="00FF4926">
        <w:rPr>
          <w:rFonts w:ascii="Arial" w:hAnsi="Arial" w:cs="Arial"/>
          <w:sz w:val="24"/>
          <w:szCs w:val="24"/>
        </w:rPr>
        <w:t xml:space="preserve"> interview. Some researchers have employed people with learning disabilities as informants</w:t>
      </w:r>
      <w:r w:rsidR="00BE7E29">
        <w:rPr>
          <w:rFonts w:ascii="Arial" w:hAnsi="Arial" w:cs="Arial"/>
          <w:sz w:val="24"/>
          <w:szCs w:val="24"/>
        </w:rPr>
        <w:t xml:space="preserve"> in this process (e.g. Brewster 2004; Cameron &amp; Murphy</w:t>
      </w:r>
      <w:r w:rsidR="00FF4926">
        <w:rPr>
          <w:rFonts w:ascii="Arial" w:hAnsi="Arial" w:cs="Arial"/>
          <w:sz w:val="24"/>
          <w:szCs w:val="24"/>
        </w:rPr>
        <w:t xml:space="preserve"> 2002; </w:t>
      </w:r>
      <w:r w:rsidRPr="009C5296">
        <w:rPr>
          <w:rFonts w:ascii="Arial" w:hAnsi="Arial" w:cs="Arial"/>
          <w:sz w:val="24"/>
          <w:szCs w:val="24"/>
        </w:rPr>
        <w:t>Murphy &amp; Cameron</w:t>
      </w:r>
      <w:r w:rsidR="00FF4926">
        <w:rPr>
          <w:rFonts w:ascii="Arial" w:hAnsi="Arial" w:cs="Arial"/>
          <w:sz w:val="24"/>
          <w:szCs w:val="24"/>
        </w:rPr>
        <w:t xml:space="preserve"> </w:t>
      </w:r>
      <w:r w:rsidRPr="009C5296">
        <w:rPr>
          <w:rFonts w:ascii="Arial" w:hAnsi="Arial" w:cs="Arial"/>
          <w:sz w:val="24"/>
          <w:szCs w:val="24"/>
        </w:rPr>
        <w:t>2008)</w:t>
      </w:r>
      <w:r>
        <w:rPr>
          <w:rFonts w:ascii="Arial" w:hAnsi="Arial" w:cs="Arial"/>
          <w:sz w:val="24"/>
          <w:szCs w:val="24"/>
        </w:rPr>
        <w:t xml:space="preserve">. </w:t>
      </w:r>
      <w:r w:rsidR="00FF4926" w:rsidRPr="009C5296">
        <w:rPr>
          <w:rFonts w:ascii="Arial" w:hAnsi="Arial" w:cs="Arial"/>
          <w:sz w:val="24"/>
          <w:szCs w:val="24"/>
        </w:rPr>
        <w:lastRenderedPageBreak/>
        <w:t>Ajodhia-Andrews &amp; Berman</w:t>
      </w:r>
      <w:r w:rsidR="00FF4926">
        <w:rPr>
          <w:rFonts w:ascii="Arial" w:hAnsi="Arial" w:cs="Arial"/>
          <w:sz w:val="24"/>
          <w:szCs w:val="24"/>
        </w:rPr>
        <w:t xml:space="preserve"> </w:t>
      </w:r>
      <w:r w:rsidR="006B0A5A">
        <w:rPr>
          <w:rFonts w:ascii="Arial" w:hAnsi="Arial" w:cs="Arial"/>
          <w:sz w:val="24"/>
          <w:szCs w:val="24"/>
        </w:rPr>
        <w:t>(</w:t>
      </w:r>
      <w:r w:rsidR="00FF4926">
        <w:rPr>
          <w:rFonts w:ascii="Arial" w:hAnsi="Arial" w:cs="Arial"/>
          <w:sz w:val="24"/>
          <w:szCs w:val="24"/>
        </w:rPr>
        <w:t xml:space="preserve">2009) combined </w:t>
      </w:r>
      <w:r w:rsidR="00FF4926" w:rsidRPr="009C5296">
        <w:rPr>
          <w:rFonts w:ascii="Arial" w:hAnsi="Arial" w:cs="Arial"/>
          <w:sz w:val="24"/>
          <w:szCs w:val="24"/>
        </w:rPr>
        <w:t>professional opinion with third party advice</w:t>
      </w:r>
      <w:r w:rsidR="00790193">
        <w:rPr>
          <w:rFonts w:ascii="Arial" w:hAnsi="Arial" w:cs="Arial"/>
          <w:sz w:val="24"/>
          <w:szCs w:val="24"/>
        </w:rPr>
        <w:t>, whilst</w:t>
      </w:r>
      <w:r w:rsidRPr="009C5296">
        <w:rPr>
          <w:rFonts w:ascii="Arial" w:hAnsi="Arial" w:cs="Arial"/>
          <w:sz w:val="24"/>
          <w:szCs w:val="24"/>
        </w:rPr>
        <w:t xml:space="preserve"> </w:t>
      </w:r>
      <w:r w:rsidR="00790193" w:rsidRPr="009C5296">
        <w:rPr>
          <w:rFonts w:ascii="Arial" w:hAnsi="Arial" w:cs="Arial"/>
          <w:sz w:val="24"/>
          <w:szCs w:val="24"/>
        </w:rPr>
        <w:t xml:space="preserve">Rabiee </w:t>
      </w:r>
      <w:r w:rsidR="00790193" w:rsidRPr="009C5296">
        <w:rPr>
          <w:rFonts w:ascii="Arial" w:hAnsi="Arial" w:cs="Arial"/>
          <w:i/>
          <w:iCs/>
          <w:sz w:val="24"/>
          <w:szCs w:val="24"/>
        </w:rPr>
        <w:t>et al</w:t>
      </w:r>
      <w:r w:rsidR="00790193" w:rsidRPr="009C5296">
        <w:rPr>
          <w:rFonts w:ascii="Arial" w:hAnsi="Arial" w:cs="Arial"/>
          <w:sz w:val="24"/>
          <w:szCs w:val="24"/>
        </w:rPr>
        <w:t>. (2004)</w:t>
      </w:r>
      <w:r w:rsidR="00790193">
        <w:rPr>
          <w:rFonts w:ascii="Arial" w:hAnsi="Arial" w:cs="Arial"/>
          <w:sz w:val="24"/>
          <w:szCs w:val="24"/>
        </w:rPr>
        <w:t xml:space="preserve"> used a </w:t>
      </w:r>
      <w:r w:rsidR="00790193" w:rsidRPr="009C5296">
        <w:rPr>
          <w:rFonts w:ascii="Arial" w:hAnsi="Arial" w:cs="Arial"/>
          <w:sz w:val="24"/>
          <w:szCs w:val="24"/>
        </w:rPr>
        <w:t xml:space="preserve">linguistically </w:t>
      </w:r>
      <w:r w:rsidR="00790193">
        <w:rPr>
          <w:rFonts w:ascii="Arial" w:hAnsi="Arial" w:cs="Arial"/>
          <w:sz w:val="24"/>
          <w:szCs w:val="24"/>
        </w:rPr>
        <w:t xml:space="preserve">more </w:t>
      </w:r>
      <w:r w:rsidR="00FF4926" w:rsidRPr="009C5296">
        <w:rPr>
          <w:rFonts w:ascii="Arial" w:hAnsi="Arial" w:cs="Arial"/>
          <w:sz w:val="24"/>
          <w:szCs w:val="24"/>
        </w:rPr>
        <w:t xml:space="preserve">able population </w:t>
      </w:r>
      <w:r w:rsidR="00790193">
        <w:rPr>
          <w:rFonts w:ascii="Arial" w:hAnsi="Arial" w:cs="Arial"/>
          <w:sz w:val="24"/>
          <w:szCs w:val="24"/>
        </w:rPr>
        <w:t>to inform their study.</w:t>
      </w:r>
    </w:p>
    <w:p w14:paraId="3540082A" w14:textId="77777777" w:rsidR="00DE425A" w:rsidRPr="009C5296" w:rsidRDefault="00DE425A" w:rsidP="00BD6802">
      <w:pPr>
        <w:spacing w:line="360" w:lineRule="auto"/>
        <w:jc w:val="both"/>
        <w:rPr>
          <w:rFonts w:ascii="Arial" w:hAnsi="Arial" w:cs="Arial"/>
          <w:sz w:val="24"/>
          <w:szCs w:val="24"/>
        </w:rPr>
      </w:pPr>
    </w:p>
    <w:p w14:paraId="698BB476" w14:textId="35D7968A" w:rsidR="00E124CC" w:rsidRPr="00E124CC" w:rsidRDefault="00E124CC" w:rsidP="00790193">
      <w:pPr>
        <w:spacing w:after="0" w:line="480" w:lineRule="auto"/>
        <w:jc w:val="both"/>
        <w:rPr>
          <w:rFonts w:ascii="Arial" w:hAnsi="Arial" w:cs="Arial"/>
          <w:b/>
          <w:sz w:val="24"/>
          <w:szCs w:val="24"/>
        </w:rPr>
      </w:pPr>
      <w:r w:rsidRPr="00E124CC">
        <w:rPr>
          <w:rFonts w:ascii="Arial" w:hAnsi="Arial" w:cs="Arial"/>
          <w:b/>
          <w:sz w:val="24"/>
          <w:szCs w:val="24"/>
        </w:rPr>
        <w:t xml:space="preserve">Research </w:t>
      </w:r>
      <w:r w:rsidR="004D358E">
        <w:rPr>
          <w:rFonts w:ascii="Arial" w:hAnsi="Arial" w:cs="Arial"/>
          <w:b/>
          <w:sz w:val="24"/>
          <w:szCs w:val="24"/>
        </w:rPr>
        <w:t xml:space="preserve">Aim and </w:t>
      </w:r>
      <w:r w:rsidRPr="00E124CC">
        <w:rPr>
          <w:rFonts w:ascii="Arial" w:hAnsi="Arial" w:cs="Arial"/>
          <w:b/>
          <w:sz w:val="24"/>
          <w:szCs w:val="24"/>
        </w:rPr>
        <w:t>Questions</w:t>
      </w:r>
    </w:p>
    <w:p w14:paraId="2AB6F2F1" w14:textId="1A6A0425" w:rsidR="004D358E" w:rsidRDefault="00790193" w:rsidP="00E864F1">
      <w:pPr>
        <w:spacing w:after="0" w:line="480" w:lineRule="auto"/>
        <w:jc w:val="both"/>
        <w:rPr>
          <w:rFonts w:ascii="Arial" w:hAnsi="Arial" w:cs="Arial"/>
          <w:sz w:val="24"/>
          <w:szCs w:val="24"/>
        </w:rPr>
      </w:pPr>
      <w:r>
        <w:rPr>
          <w:rFonts w:ascii="Arial" w:hAnsi="Arial" w:cs="Arial"/>
          <w:sz w:val="24"/>
          <w:szCs w:val="24"/>
        </w:rPr>
        <w:t xml:space="preserve">We wanted to develop </w:t>
      </w:r>
      <w:r w:rsidR="00897548">
        <w:rPr>
          <w:rFonts w:ascii="Arial" w:hAnsi="Arial" w:cs="Arial"/>
          <w:sz w:val="24"/>
          <w:szCs w:val="24"/>
        </w:rPr>
        <w:t xml:space="preserve">a structured </w:t>
      </w:r>
      <w:r>
        <w:rPr>
          <w:rFonts w:ascii="Arial" w:hAnsi="Arial" w:cs="Arial"/>
          <w:sz w:val="24"/>
          <w:szCs w:val="24"/>
        </w:rPr>
        <w:t xml:space="preserve">interview tool that would facilitate people with learning disabilities to be the primary respondent in a survey of their television-viewing habits and preferences. Television as a leisure activity was selected for its </w:t>
      </w:r>
      <w:r w:rsidR="004D358E">
        <w:rPr>
          <w:rFonts w:ascii="Arial" w:hAnsi="Arial" w:cs="Arial"/>
          <w:sz w:val="24"/>
          <w:szCs w:val="24"/>
        </w:rPr>
        <w:t>popular</w:t>
      </w:r>
      <w:r>
        <w:rPr>
          <w:rFonts w:ascii="Arial" w:hAnsi="Arial" w:cs="Arial"/>
          <w:sz w:val="24"/>
          <w:szCs w:val="24"/>
        </w:rPr>
        <w:t>ity</w:t>
      </w:r>
      <w:r w:rsidR="004D358E" w:rsidRPr="00641C9D">
        <w:rPr>
          <w:rFonts w:ascii="Arial" w:hAnsi="Arial" w:cs="Arial"/>
          <w:sz w:val="24"/>
          <w:szCs w:val="24"/>
        </w:rPr>
        <w:t xml:space="preserve"> in mainstream society</w:t>
      </w:r>
      <w:r>
        <w:rPr>
          <w:rFonts w:ascii="Arial" w:hAnsi="Arial" w:cs="Arial"/>
          <w:sz w:val="24"/>
          <w:szCs w:val="24"/>
        </w:rPr>
        <w:t xml:space="preserve"> </w:t>
      </w:r>
      <w:r w:rsidR="00BE7E29">
        <w:rPr>
          <w:rFonts w:ascii="Arial" w:hAnsi="Arial" w:cs="Arial"/>
          <w:sz w:val="24"/>
          <w:szCs w:val="24"/>
        </w:rPr>
        <w:t>(BARB</w:t>
      </w:r>
      <w:r w:rsidRPr="00641C9D">
        <w:rPr>
          <w:rFonts w:ascii="Arial" w:hAnsi="Arial" w:cs="Arial"/>
          <w:sz w:val="24"/>
          <w:szCs w:val="24"/>
        </w:rPr>
        <w:t xml:space="preserve"> 2011</w:t>
      </w:r>
      <w:r w:rsidR="006F4BE7">
        <w:rPr>
          <w:rFonts w:ascii="Arial" w:hAnsi="Arial" w:cs="Arial"/>
          <w:sz w:val="24"/>
          <w:szCs w:val="24"/>
        </w:rPr>
        <w:t>-4</w:t>
      </w:r>
      <w:r w:rsidRPr="00641C9D">
        <w:rPr>
          <w:rFonts w:ascii="Arial" w:hAnsi="Arial" w:cs="Arial"/>
          <w:sz w:val="24"/>
          <w:szCs w:val="24"/>
        </w:rPr>
        <w:t>)</w:t>
      </w:r>
      <w:r>
        <w:rPr>
          <w:rFonts w:ascii="Arial" w:hAnsi="Arial" w:cs="Arial"/>
          <w:sz w:val="24"/>
          <w:szCs w:val="24"/>
        </w:rPr>
        <w:t xml:space="preserve"> and as </w:t>
      </w:r>
      <w:r w:rsidR="004D358E" w:rsidRPr="004E3BBF">
        <w:rPr>
          <w:rFonts w:ascii="Arial" w:hAnsi="Arial" w:cs="Arial"/>
          <w:sz w:val="24"/>
          <w:szCs w:val="24"/>
        </w:rPr>
        <w:t xml:space="preserve">the most commonly reported communication service </w:t>
      </w:r>
      <w:r>
        <w:rPr>
          <w:rFonts w:ascii="Arial" w:hAnsi="Arial" w:cs="Arial"/>
          <w:sz w:val="24"/>
          <w:szCs w:val="24"/>
        </w:rPr>
        <w:t>used by people with learning disabilities</w:t>
      </w:r>
      <w:r w:rsidR="00BE7E29">
        <w:rPr>
          <w:rFonts w:ascii="Arial" w:hAnsi="Arial" w:cs="Arial"/>
          <w:sz w:val="24"/>
          <w:szCs w:val="24"/>
        </w:rPr>
        <w:t xml:space="preserve"> (Ofcom</w:t>
      </w:r>
      <w:r w:rsidR="004D358E">
        <w:rPr>
          <w:rFonts w:ascii="Arial" w:hAnsi="Arial" w:cs="Arial"/>
          <w:sz w:val="24"/>
          <w:szCs w:val="24"/>
        </w:rPr>
        <w:t xml:space="preserve"> 2008).</w:t>
      </w:r>
      <w:r w:rsidR="004D358E" w:rsidRPr="004E3BBF">
        <w:rPr>
          <w:rFonts w:ascii="Arial" w:hAnsi="Arial" w:cs="Arial"/>
          <w:sz w:val="24"/>
          <w:szCs w:val="24"/>
        </w:rPr>
        <w:t xml:space="preserve"> </w:t>
      </w:r>
      <w:r w:rsidR="004D358E">
        <w:rPr>
          <w:rFonts w:ascii="Arial" w:hAnsi="Arial" w:cs="Arial"/>
          <w:sz w:val="24"/>
          <w:szCs w:val="24"/>
        </w:rPr>
        <w:t xml:space="preserve">In keeping with the idea of research </w:t>
      </w:r>
      <w:r w:rsidR="004D358E" w:rsidRPr="00A30FB6">
        <w:rPr>
          <w:rFonts w:ascii="Arial" w:hAnsi="Arial" w:cs="Arial"/>
          <w:i/>
          <w:sz w:val="24"/>
          <w:szCs w:val="24"/>
        </w:rPr>
        <w:t>with</w:t>
      </w:r>
      <w:r w:rsidR="004D358E">
        <w:rPr>
          <w:rFonts w:ascii="Arial" w:hAnsi="Arial" w:cs="Arial"/>
          <w:i/>
          <w:sz w:val="24"/>
          <w:szCs w:val="24"/>
        </w:rPr>
        <w:t>,</w:t>
      </w:r>
      <w:r w:rsidR="004D358E">
        <w:rPr>
          <w:rFonts w:ascii="Arial" w:hAnsi="Arial" w:cs="Arial"/>
          <w:sz w:val="24"/>
          <w:szCs w:val="24"/>
        </w:rPr>
        <w:t xml:space="preserve"> rather than research </w:t>
      </w:r>
      <w:r w:rsidR="004D358E" w:rsidRPr="00A30FB6">
        <w:rPr>
          <w:rFonts w:ascii="Arial" w:hAnsi="Arial" w:cs="Arial"/>
          <w:i/>
          <w:sz w:val="24"/>
          <w:szCs w:val="24"/>
        </w:rPr>
        <w:t>on</w:t>
      </w:r>
      <w:r w:rsidR="004D358E">
        <w:rPr>
          <w:rFonts w:ascii="Arial" w:hAnsi="Arial" w:cs="Arial"/>
          <w:i/>
          <w:sz w:val="24"/>
          <w:szCs w:val="24"/>
        </w:rPr>
        <w:t>,</w:t>
      </w:r>
      <w:r w:rsidR="004D358E">
        <w:rPr>
          <w:rFonts w:ascii="Arial" w:hAnsi="Arial" w:cs="Arial"/>
          <w:sz w:val="24"/>
          <w:szCs w:val="24"/>
        </w:rPr>
        <w:t xml:space="preserve"> </w:t>
      </w:r>
      <w:r w:rsidR="00897548">
        <w:rPr>
          <w:rFonts w:ascii="Arial" w:hAnsi="Arial" w:cs="Arial"/>
          <w:sz w:val="24"/>
          <w:szCs w:val="24"/>
        </w:rPr>
        <w:t xml:space="preserve">and to ensure the relevance of the structured, interview tool, </w:t>
      </w:r>
      <w:r w:rsidR="004D358E">
        <w:rPr>
          <w:rFonts w:ascii="Arial" w:hAnsi="Arial" w:cs="Arial"/>
          <w:sz w:val="24"/>
          <w:szCs w:val="24"/>
        </w:rPr>
        <w:t xml:space="preserve">the aim was to </w:t>
      </w:r>
      <w:r w:rsidR="00897548">
        <w:rPr>
          <w:rFonts w:ascii="Arial" w:hAnsi="Arial" w:cs="Arial"/>
          <w:sz w:val="24"/>
          <w:szCs w:val="24"/>
        </w:rPr>
        <w:t>follow an</w:t>
      </w:r>
      <w:r w:rsidR="004D358E">
        <w:rPr>
          <w:rFonts w:ascii="Arial" w:hAnsi="Arial" w:cs="Arial"/>
          <w:sz w:val="24"/>
          <w:szCs w:val="24"/>
        </w:rPr>
        <w:t xml:space="preserve"> inclusive</w:t>
      </w:r>
      <w:r w:rsidR="00897548">
        <w:rPr>
          <w:rFonts w:ascii="Arial" w:hAnsi="Arial" w:cs="Arial"/>
          <w:sz w:val="24"/>
          <w:szCs w:val="24"/>
        </w:rPr>
        <w:t>, development</w:t>
      </w:r>
      <w:r w:rsidR="004D358E">
        <w:rPr>
          <w:rFonts w:ascii="Arial" w:hAnsi="Arial" w:cs="Arial"/>
          <w:sz w:val="24"/>
          <w:szCs w:val="24"/>
        </w:rPr>
        <w:t xml:space="preserve"> process that would involve people with learning disabilities as collaborators.</w:t>
      </w:r>
    </w:p>
    <w:p w14:paraId="7EC03761" w14:textId="77777777" w:rsidR="00897548" w:rsidRDefault="00897548" w:rsidP="00E864F1">
      <w:pPr>
        <w:spacing w:after="0" w:line="480" w:lineRule="auto"/>
        <w:jc w:val="both"/>
        <w:rPr>
          <w:rFonts w:ascii="Arial" w:hAnsi="Arial" w:cs="Arial"/>
          <w:sz w:val="24"/>
          <w:szCs w:val="24"/>
        </w:rPr>
      </w:pPr>
    </w:p>
    <w:p w14:paraId="668ACD94" w14:textId="77777777" w:rsidR="00BD6802" w:rsidRPr="009C5296" w:rsidRDefault="00BD6802" w:rsidP="00E864F1">
      <w:pPr>
        <w:spacing w:after="0" w:line="480" w:lineRule="auto"/>
        <w:jc w:val="both"/>
        <w:rPr>
          <w:rFonts w:ascii="Arial" w:hAnsi="Arial" w:cs="Arial"/>
          <w:sz w:val="24"/>
          <w:szCs w:val="24"/>
        </w:rPr>
      </w:pPr>
      <w:r w:rsidRPr="009C5296">
        <w:rPr>
          <w:rFonts w:ascii="Arial" w:hAnsi="Arial" w:cs="Arial"/>
          <w:sz w:val="24"/>
          <w:szCs w:val="24"/>
        </w:rPr>
        <w:t xml:space="preserve">There were </w:t>
      </w:r>
      <w:r w:rsidR="00FC4EE5">
        <w:rPr>
          <w:rFonts w:ascii="Arial" w:hAnsi="Arial" w:cs="Arial"/>
          <w:sz w:val="24"/>
          <w:szCs w:val="24"/>
        </w:rPr>
        <w:t>two main</w:t>
      </w:r>
      <w:r w:rsidRPr="009C5296">
        <w:rPr>
          <w:rFonts w:ascii="Arial" w:hAnsi="Arial" w:cs="Arial"/>
          <w:sz w:val="24"/>
          <w:szCs w:val="24"/>
        </w:rPr>
        <w:t xml:space="preserve"> research questions</w:t>
      </w:r>
      <w:r>
        <w:rPr>
          <w:rFonts w:ascii="Arial" w:hAnsi="Arial" w:cs="Arial"/>
          <w:sz w:val="24"/>
          <w:szCs w:val="24"/>
        </w:rPr>
        <w:t>:</w:t>
      </w:r>
    </w:p>
    <w:p w14:paraId="75FD8EC3" w14:textId="2574C4B1" w:rsidR="00125E4C" w:rsidRDefault="00FC4EE5" w:rsidP="00E864F1">
      <w:pPr>
        <w:numPr>
          <w:ilvl w:val="0"/>
          <w:numId w:val="1"/>
        </w:numPr>
        <w:spacing w:after="0" w:line="480" w:lineRule="auto"/>
        <w:jc w:val="both"/>
        <w:rPr>
          <w:rFonts w:ascii="Arial" w:hAnsi="Arial" w:cs="Arial"/>
          <w:sz w:val="24"/>
          <w:szCs w:val="24"/>
        </w:rPr>
      </w:pPr>
      <w:r>
        <w:rPr>
          <w:rFonts w:ascii="Arial" w:hAnsi="Arial" w:cs="Arial"/>
          <w:sz w:val="24"/>
          <w:szCs w:val="24"/>
        </w:rPr>
        <w:t>How are</w:t>
      </w:r>
      <w:r w:rsidR="00BD6802" w:rsidRPr="00BD6802">
        <w:rPr>
          <w:rFonts w:ascii="Arial" w:hAnsi="Arial" w:cs="Arial"/>
          <w:sz w:val="24"/>
          <w:szCs w:val="24"/>
        </w:rPr>
        <w:t xml:space="preserve"> people with intellectual disability able to contribute to the development of a sur</w:t>
      </w:r>
      <w:r w:rsidR="00DE425A">
        <w:rPr>
          <w:rFonts w:ascii="Arial" w:hAnsi="Arial" w:cs="Arial"/>
          <w:sz w:val="24"/>
          <w:szCs w:val="24"/>
        </w:rPr>
        <w:t xml:space="preserve">vey tool such as a Talking Mats® Television-based </w:t>
      </w:r>
      <w:r w:rsidR="006B0A5A">
        <w:rPr>
          <w:rFonts w:ascii="Arial" w:hAnsi="Arial" w:cs="Arial"/>
          <w:sz w:val="24"/>
          <w:szCs w:val="24"/>
        </w:rPr>
        <w:t>interview</w:t>
      </w:r>
      <w:r w:rsidR="00BD6802" w:rsidRPr="00BD6802">
        <w:rPr>
          <w:rFonts w:ascii="Arial" w:hAnsi="Arial" w:cs="Arial"/>
          <w:sz w:val="24"/>
          <w:szCs w:val="24"/>
        </w:rPr>
        <w:t xml:space="preserve">? </w:t>
      </w:r>
    </w:p>
    <w:p w14:paraId="1B5AD38A" w14:textId="0BAA7054" w:rsidR="005F409F" w:rsidRPr="00125E4C" w:rsidRDefault="00DE425A" w:rsidP="00E864F1">
      <w:pPr>
        <w:numPr>
          <w:ilvl w:val="0"/>
          <w:numId w:val="1"/>
        </w:numPr>
        <w:spacing w:after="0" w:line="480" w:lineRule="auto"/>
        <w:jc w:val="both"/>
        <w:rPr>
          <w:rFonts w:ascii="Arial" w:hAnsi="Arial" w:cs="Arial"/>
          <w:sz w:val="24"/>
          <w:szCs w:val="24"/>
        </w:rPr>
      </w:pPr>
      <w:r>
        <w:rPr>
          <w:rFonts w:ascii="Arial" w:hAnsi="Arial" w:cs="Arial"/>
          <w:sz w:val="24"/>
          <w:szCs w:val="24"/>
        </w:rPr>
        <w:t xml:space="preserve">How effective is the Talking Mats® Television-based </w:t>
      </w:r>
      <w:r w:rsidR="006B0A5A">
        <w:rPr>
          <w:rFonts w:ascii="Arial" w:hAnsi="Arial" w:cs="Arial"/>
          <w:sz w:val="24"/>
          <w:szCs w:val="24"/>
        </w:rPr>
        <w:t>interview</w:t>
      </w:r>
      <w:r w:rsidR="00125E4C">
        <w:rPr>
          <w:rFonts w:ascii="Arial" w:hAnsi="Arial" w:cs="Arial"/>
          <w:sz w:val="24"/>
          <w:szCs w:val="24"/>
        </w:rPr>
        <w:t>?</w:t>
      </w:r>
      <w:r w:rsidR="00125E4C" w:rsidRPr="00125E4C">
        <w:rPr>
          <w:rFonts w:ascii="Arial" w:hAnsi="Arial" w:cs="Arial"/>
          <w:sz w:val="24"/>
          <w:szCs w:val="24"/>
        </w:rPr>
        <w:t xml:space="preserve"> </w:t>
      </w:r>
    </w:p>
    <w:p w14:paraId="5DACFF9C" w14:textId="77777777" w:rsidR="00D83EE1" w:rsidRDefault="00D83EE1" w:rsidP="009A52B1">
      <w:pPr>
        <w:spacing w:after="0" w:line="480" w:lineRule="auto"/>
        <w:rPr>
          <w:rFonts w:ascii="Arial" w:hAnsi="Arial" w:cs="Arial"/>
          <w:b/>
          <w:sz w:val="24"/>
          <w:szCs w:val="24"/>
        </w:rPr>
      </w:pPr>
    </w:p>
    <w:p w14:paraId="067222FD" w14:textId="47EE0DEB" w:rsidR="005F409F" w:rsidRPr="00E705F5" w:rsidRDefault="005F409F" w:rsidP="009A52B1">
      <w:pPr>
        <w:spacing w:after="0" w:line="480" w:lineRule="auto"/>
        <w:rPr>
          <w:rFonts w:ascii="Arial" w:hAnsi="Arial" w:cs="Arial"/>
          <w:b/>
          <w:sz w:val="24"/>
          <w:szCs w:val="24"/>
        </w:rPr>
      </w:pPr>
      <w:r w:rsidRPr="00E705F5">
        <w:rPr>
          <w:rFonts w:ascii="Arial" w:hAnsi="Arial" w:cs="Arial"/>
          <w:b/>
          <w:sz w:val="24"/>
          <w:szCs w:val="24"/>
        </w:rPr>
        <w:t>Method</w:t>
      </w:r>
      <w:r w:rsidR="00E124CC">
        <w:rPr>
          <w:rFonts w:ascii="Arial" w:hAnsi="Arial" w:cs="Arial"/>
          <w:b/>
          <w:sz w:val="24"/>
          <w:szCs w:val="24"/>
        </w:rPr>
        <w:t>s &amp; Materials</w:t>
      </w:r>
    </w:p>
    <w:p w14:paraId="63B4ECD2" w14:textId="37231661" w:rsidR="00C33D52" w:rsidRDefault="00897548" w:rsidP="004E4F7F">
      <w:pPr>
        <w:spacing w:after="0" w:line="480" w:lineRule="auto"/>
        <w:jc w:val="both"/>
        <w:rPr>
          <w:rFonts w:ascii="Arial" w:hAnsi="Arial" w:cs="Arial"/>
          <w:sz w:val="24"/>
          <w:szCs w:val="24"/>
        </w:rPr>
      </w:pPr>
      <w:r>
        <w:rPr>
          <w:rFonts w:ascii="Arial" w:hAnsi="Arial" w:cs="Arial"/>
          <w:sz w:val="24"/>
          <w:szCs w:val="24"/>
        </w:rPr>
        <w:t>Co-production was used in</w:t>
      </w:r>
      <w:r w:rsidR="00125E4C" w:rsidRPr="00B11CC6">
        <w:rPr>
          <w:rFonts w:ascii="Arial" w:hAnsi="Arial" w:cs="Arial"/>
          <w:sz w:val="24"/>
          <w:szCs w:val="24"/>
        </w:rPr>
        <w:t xml:space="preserve"> th</w:t>
      </w:r>
      <w:r w:rsidR="00125E4C">
        <w:rPr>
          <w:rFonts w:ascii="Arial" w:hAnsi="Arial" w:cs="Arial"/>
          <w:sz w:val="24"/>
          <w:szCs w:val="24"/>
        </w:rPr>
        <w:t>e development of a Talking Mats</w:t>
      </w:r>
      <w:r w:rsidR="003645D9">
        <w:rPr>
          <w:rFonts w:ascii="Arial" w:hAnsi="Arial" w:cs="Arial"/>
          <w:sz w:val="24"/>
          <w:szCs w:val="24"/>
        </w:rPr>
        <w:t>®</w:t>
      </w:r>
      <w:r w:rsidR="00125E4C">
        <w:rPr>
          <w:rFonts w:ascii="Arial" w:hAnsi="Arial" w:cs="Arial"/>
          <w:sz w:val="24"/>
          <w:szCs w:val="24"/>
        </w:rPr>
        <w:t xml:space="preserve"> </w:t>
      </w:r>
      <w:r w:rsidR="004D1838">
        <w:rPr>
          <w:rFonts w:ascii="Arial" w:hAnsi="Arial" w:cs="Arial"/>
          <w:sz w:val="24"/>
          <w:szCs w:val="24"/>
        </w:rPr>
        <w:t xml:space="preserve">interview </w:t>
      </w:r>
      <w:r w:rsidR="00125E4C">
        <w:rPr>
          <w:rFonts w:ascii="Arial" w:hAnsi="Arial" w:cs="Arial"/>
          <w:sz w:val="24"/>
          <w:szCs w:val="24"/>
        </w:rPr>
        <w:t xml:space="preserve">for surveying the television watching habits and preferences of adults and young people with </w:t>
      </w:r>
      <w:r w:rsidR="004D1838">
        <w:rPr>
          <w:rFonts w:ascii="Arial" w:hAnsi="Arial" w:cs="Arial"/>
          <w:sz w:val="24"/>
          <w:szCs w:val="24"/>
        </w:rPr>
        <w:t>learning disabilities</w:t>
      </w:r>
      <w:r w:rsidR="00125E4C" w:rsidRPr="00B11CC6">
        <w:rPr>
          <w:rFonts w:ascii="Arial" w:hAnsi="Arial" w:cs="Arial"/>
          <w:sz w:val="24"/>
          <w:szCs w:val="24"/>
        </w:rPr>
        <w:t xml:space="preserve">. </w:t>
      </w:r>
      <w:r w:rsidR="00125E4C">
        <w:rPr>
          <w:rFonts w:ascii="Arial" w:hAnsi="Arial" w:cs="Arial"/>
          <w:sz w:val="24"/>
          <w:szCs w:val="24"/>
        </w:rPr>
        <w:t>Ten p</w:t>
      </w:r>
      <w:r w:rsidR="00125E4C" w:rsidRPr="00B11CC6">
        <w:rPr>
          <w:rFonts w:ascii="Arial" w:hAnsi="Arial" w:cs="Arial"/>
          <w:sz w:val="24"/>
          <w:szCs w:val="24"/>
        </w:rPr>
        <w:t xml:space="preserve">eople with </w:t>
      </w:r>
      <w:r w:rsidR="00125E4C">
        <w:rPr>
          <w:rFonts w:ascii="Arial" w:hAnsi="Arial" w:cs="Arial"/>
          <w:sz w:val="24"/>
          <w:szCs w:val="24"/>
        </w:rPr>
        <w:t>learning disabilities</w:t>
      </w:r>
      <w:r w:rsidR="00125E4C" w:rsidRPr="00B11CC6">
        <w:rPr>
          <w:rFonts w:ascii="Arial" w:hAnsi="Arial" w:cs="Arial"/>
          <w:sz w:val="24"/>
          <w:szCs w:val="24"/>
        </w:rPr>
        <w:t xml:space="preserve"> </w:t>
      </w:r>
      <w:r w:rsidR="00125E4C">
        <w:rPr>
          <w:rFonts w:ascii="Arial" w:hAnsi="Arial" w:cs="Arial"/>
          <w:sz w:val="24"/>
          <w:szCs w:val="24"/>
        </w:rPr>
        <w:t xml:space="preserve">acted as collaborators </w:t>
      </w:r>
      <w:r w:rsidR="00125E4C">
        <w:rPr>
          <w:rFonts w:ascii="Arial" w:hAnsi="Arial" w:cs="Arial"/>
          <w:sz w:val="24"/>
          <w:szCs w:val="24"/>
        </w:rPr>
        <w:lastRenderedPageBreak/>
        <w:t>through membership of</w:t>
      </w:r>
      <w:r w:rsidR="00125E4C" w:rsidRPr="00B11CC6">
        <w:rPr>
          <w:rFonts w:ascii="Arial" w:hAnsi="Arial" w:cs="Arial"/>
          <w:sz w:val="24"/>
          <w:szCs w:val="24"/>
        </w:rPr>
        <w:t xml:space="preserve"> a Talking Mats</w:t>
      </w:r>
      <w:r w:rsidR="003645D9">
        <w:rPr>
          <w:rFonts w:ascii="Arial" w:hAnsi="Arial" w:cs="Arial"/>
          <w:sz w:val="24"/>
          <w:szCs w:val="24"/>
        </w:rPr>
        <w:t>®</w:t>
      </w:r>
      <w:r w:rsidR="00125E4C" w:rsidRPr="00B11CC6">
        <w:rPr>
          <w:rFonts w:ascii="Arial" w:hAnsi="Arial" w:cs="Arial"/>
          <w:sz w:val="24"/>
          <w:szCs w:val="24"/>
        </w:rPr>
        <w:t xml:space="preserve"> Advisory Group (TAG</w:t>
      </w:r>
      <w:r w:rsidR="00125E4C">
        <w:rPr>
          <w:rFonts w:ascii="Arial" w:hAnsi="Arial" w:cs="Arial"/>
          <w:sz w:val="24"/>
          <w:szCs w:val="24"/>
        </w:rPr>
        <w:t>)</w:t>
      </w:r>
      <w:r w:rsidR="00C33D52">
        <w:rPr>
          <w:rFonts w:ascii="Arial" w:hAnsi="Arial" w:cs="Arial"/>
          <w:sz w:val="24"/>
          <w:szCs w:val="24"/>
        </w:rPr>
        <w:t>, six people being core members</w:t>
      </w:r>
      <w:r w:rsidR="00AC2486">
        <w:rPr>
          <w:rFonts w:ascii="Arial" w:hAnsi="Arial" w:cs="Arial"/>
          <w:sz w:val="24"/>
          <w:szCs w:val="24"/>
        </w:rPr>
        <w:t xml:space="preserve"> who attended regular, group meetings, </w:t>
      </w:r>
      <w:r w:rsidR="00C33D52">
        <w:rPr>
          <w:rFonts w:ascii="Arial" w:hAnsi="Arial" w:cs="Arial"/>
          <w:sz w:val="24"/>
          <w:szCs w:val="24"/>
        </w:rPr>
        <w:t>and four people acting in a supplementary capacity</w:t>
      </w:r>
      <w:r w:rsidR="00AC2486">
        <w:rPr>
          <w:rFonts w:ascii="Arial" w:hAnsi="Arial" w:cs="Arial"/>
          <w:sz w:val="24"/>
          <w:szCs w:val="24"/>
        </w:rPr>
        <w:t xml:space="preserve"> who attended one-off meetings either singly or in pairs</w:t>
      </w:r>
      <w:r w:rsidR="00125E4C" w:rsidRPr="00B11CC6">
        <w:rPr>
          <w:rFonts w:ascii="Arial" w:hAnsi="Arial" w:cs="Arial"/>
          <w:sz w:val="24"/>
          <w:szCs w:val="24"/>
        </w:rPr>
        <w:t xml:space="preserve">. </w:t>
      </w:r>
      <w:r w:rsidR="00C33D52">
        <w:rPr>
          <w:rFonts w:ascii="Arial" w:hAnsi="Arial" w:cs="Arial"/>
          <w:sz w:val="24"/>
          <w:szCs w:val="24"/>
        </w:rPr>
        <w:t xml:space="preserve">The development work was split over two settings: a day centre </w:t>
      </w:r>
      <w:r w:rsidR="00CA15A0">
        <w:rPr>
          <w:rFonts w:ascii="Arial" w:hAnsi="Arial" w:cs="Arial"/>
          <w:sz w:val="24"/>
          <w:szCs w:val="24"/>
        </w:rPr>
        <w:t>for adults with learning disabilities in the age 40-50 years range</w:t>
      </w:r>
      <w:r w:rsidR="00AC2486">
        <w:rPr>
          <w:rFonts w:ascii="Arial" w:hAnsi="Arial" w:cs="Arial"/>
          <w:sz w:val="24"/>
          <w:szCs w:val="24"/>
        </w:rPr>
        <w:t xml:space="preserve"> where the core membership was established,</w:t>
      </w:r>
      <w:r w:rsidR="00CA15A0">
        <w:rPr>
          <w:rFonts w:ascii="Arial" w:hAnsi="Arial" w:cs="Arial"/>
          <w:sz w:val="24"/>
          <w:szCs w:val="24"/>
        </w:rPr>
        <w:t xml:space="preserve"> </w:t>
      </w:r>
      <w:r w:rsidR="00C33D52">
        <w:rPr>
          <w:rFonts w:ascii="Arial" w:hAnsi="Arial" w:cs="Arial"/>
          <w:sz w:val="24"/>
          <w:szCs w:val="24"/>
        </w:rPr>
        <w:t>and a respite care facility</w:t>
      </w:r>
      <w:r w:rsidR="00CA15A0">
        <w:rPr>
          <w:rFonts w:ascii="Arial" w:hAnsi="Arial" w:cs="Arial"/>
          <w:sz w:val="24"/>
          <w:szCs w:val="24"/>
        </w:rPr>
        <w:t xml:space="preserve"> used by younger adults (25-40 years)</w:t>
      </w:r>
      <w:r w:rsidR="00AC2486">
        <w:rPr>
          <w:rFonts w:ascii="Arial" w:hAnsi="Arial" w:cs="Arial"/>
          <w:sz w:val="24"/>
          <w:szCs w:val="24"/>
        </w:rPr>
        <w:t xml:space="preserve"> for the supplementary membership</w:t>
      </w:r>
      <w:r w:rsidR="00C33D52">
        <w:rPr>
          <w:rFonts w:ascii="Arial" w:hAnsi="Arial" w:cs="Arial"/>
          <w:sz w:val="24"/>
          <w:szCs w:val="24"/>
        </w:rPr>
        <w:t>.</w:t>
      </w:r>
      <w:r w:rsidR="00433C90">
        <w:rPr>
          <w:rFonts w:ascii="Arial" w:hAnsi="Arial" w:cs="Arial"/>
          <w:sz w:val="24"/>
          <w:szCs w:val="24"/>
        </w:rPr>
        <w:t xml:space="preserve"> </w:t>
      </w:r>
      <w:r w:rsidR="00CA15A0">
        <w:rPr>
          <w:rFonts w:ascii="Arial" w:hAnsi="Arial" w:cs="Arial"/>
          <w:sz w:val="24"/>
          <w:szCs w:val="24"/>
        </w:rPr>
        <w:t>Following the development of the Talking Mats</w:t>
      </w:r>
      <w:r w:rsidR="003645D9">
        <w:rPr>
          <w:rFonts w:ascii="Arial" w:hAnsi="Arial" w:cs="Arial"/>
          <w:sz w:val="24"/>
          <w:szCs w:val="24"/>
        </w:rPr>
        <w:t>®</w:t>
      </w:r>
      <w:r w:rsidR="00CA15A0">
        <w:rPr>
          <w:rFonts w:ascii="Arial" w:hAnsi="Arial" w:cs="Arial"/>
          <w:sz w:val="24"/>
          <w:szCs w:val="24"/>
        </w:rPr>
        <w:t xml:space="preserve"> </w:t>
      </w:r>
      <w:r w:rsidR="004D1838">
        <w:rPr>
          <w:rFonts w:ascii="Arial" w:hAnsi="Arial" w:cs="Arial"/>
          <w:sz w:val="24"/>
          <w:szCs w:val="24"/>
        </w:rPr>
        <w:t>interview</w:t>
      </w:r>
      <w:r w:rsidR="00CA15A0">
        <w:rPr>
          <w:rFonts w:ascii="Arial" w:hAnsi="Arial" w:cs="Arial"/>
          <w:sz w:val="24"/>
          <w:szCs w:val="24"/>
        </w:rPr>
        <w:t xml:space="preserve">, </w:t>
      </w:r>
      <w:r w:rsidR="00012C80">
        <w:rPr>
          <w:rFonts w:ascii="Arial" w:hAnsi="Arial" w:cs="Arial"/>
          <w:sz w:val="24"/>
          <w:szCs w:val="24"/>
        </w:rPr>
        <w:t xml:space="preserve">a </w:t>
      </w:r>
      <w:r w:rsidR="00CA15A0">
        <w:rPr>
          <w:rFonts w:ascii="Arial" w:hAnsi="Arial" w:cs="Arial"/>
          <w:sz w:val="24"/>
          <w:szCs w:val="24"/>
        </w:rPr>
        <w:t xml:space="preserve">small pilot </w:t>
      </w:r>
      <w:r w:rsidR="004D1838">
        <w:rPr>
          <w:rFonts w:ascii="Arial" w:hAnsi="Arial" w:cs="Arial"/>
          <w:sz w:val="24"/>
          <w:szCs w:val="24"/>
        </w:rPr>
        <w:t xml:space="preserve">study </w:t>
      </w:r>
      <w:r w:rsidR="00CA15A0">
        <w:rPr>
          <w:rFonts w:ascii="Arial" w:hAnsi="Arial" w:cs="Arial"/>
          <w:sz w:val="24"/>
          <w:szCs w:val="24"/>
        </w:rPr>
        <w:t xml:space="preserve">was conducted to check </w:t>
      </w:r>
      <w:r w:rsidR="00012C80">
        <w:rPr>
          <w:rFonts w:ascii="Arial" w:hAnsi="Arial" w:cs="Arial"/>
          <w:sz w:val="24"/>
          <w:szCs w:val="24"/>
        </w:rPr>
        <w:t>its feasibility</w:t>
      </w:r>
      <w:r w:rsidR="00CA15A0">
        <w:rPr>
          <w:rFonts w:ascii="Arial" w:hAnsi="Arial" w:cs="Arial"/>
          <w:sz w:val="24"/>
          <w:szCs w:val="24"/>
        </w:rPr>
        <w:t xml:space="preserve">. </w:t>
      </w:r>
    </w:p>
    <w:p w14:paraId="2EEE14DF" w14:textId="77777777" w:rsidR="00CA15A0" w:rsidRDefault="00CA15A0" w:rsidP="00C33D52">
      <w:pPr>
        <w:spacing w:after="0" w:line="480" w:lineRule="auto"/>
        <w:rPr>
          <w:rFonts w:ascii="Arial" w:hAnsi="Arial" w:cs="Arial"/>
          <w:sz w:val="24"/>
          <w:szCs w:val="24"/>
        </w:rPr>
      </w:pPr>
    </w:p>
    <w:p w14:paraId="7EA38E04" w14:textId="68AB50C2" w:rsidR="00C33D52" w:rsidRDefault="00F6666C" w:rsidP="00F6666C">
      <w:pPr>
        <w:spacing w:after="0" w:line="480" w:lineRule="auto"/>
        <w:jc w:val="both"/>
        <w:rPr>
          <w:rFonts w:ascii="Arial" w:hAnsi="Arial" w:cs="Arial"/>
          <w:sz w:val="24"/>
          <w:szCs w:val="24"/>
        </w:rPr>
      </w:pPr>
      <w:r>
        <w:rPr>
          <w:rFonts w:ascii="Arial" w:hAnsi="Arial" w:cs="Arial"/>
          <w:sz w:val="24"/>
          <w:szCs w:val="24"/>
        </w:rPr>
        <w:t xml:space="preserve">Ethics and Recruitment </w:t>
      </w:r>
    </w:p>
    <w:p w14:paraId="37DEDA33" w14:textId="58CB56DE" w:rsidR="00771903" w:rsidRPr="00A0170F" w:rsidRDefault="00C33D52" w:rsidP="00F6666C">
      <w:pPr>
        <w:spacing w:after="0" w:line="480" w:lineRule="auto"/>
        <w:rPr>
          <w:rFonts w:ascii="Arial" w:hAnsi="Arial" w:cs="Arial"/>
          <w:sz w:val="24"/>
          <w:szCs w:val="24"/>
        </w:rPr>
      </w:pPr>
      <w:r>
        <w:rPr>
          <w:rFonts w:ascii="Arial" w:hAnsi="Arial" w:cs="Arial"/>
          <w:sz w:val="24"/>
          <w:szCs w:val="24"/>
        </w:rPr>
        <w:t xml:space="preserve">Ethical approval was granted by the </w:t>
      </w:r>
      <w:r w:rsidRPr="00B11CC6">
        <w:rPr>
          <w:rFonts w:ascii="Arial" w:hAnsi="Arial" w:cs="Arial"/>
          <w:sz w:val="24"/>
          <w:szCs w:val="24"/>
        </w:rPr>
        <w:t>University</w:t>
      </w:r>
      <w:r w:rsidR="00D83EE1">
        <w:rPr>
          <w:rFonts w:ascii="Arial" w:hAnsi="Arial" w:cs="Arial"/>
          <w:sz w:val="24"/>
          <w:szCs w:val="24"/>
        </w:rPr>
        <w:t xml:space="preserve"> ethics committee</w:t>
      </w:r>
      <w:r w:rsidRPr="00B11CC6">
        <w:rPr>
          <w:rFonts w:ascii="Arial" w:hAnsi="Arial" w:cs="Arial"/>
          <w:sz w:val="24"/>
          <w:szCs w:val="24"/>
        </w:rPr>
        <w:t>.</w:t>
      </w:r>
      <w:r w:rsidR="00F6666C">
        <w:rPr>
          <w:rFonts w:ascii="Arial" w:hAnsi="Arial" w:cs="Arial"/>
          <w:sz w:val="24"/>
          <w:szCs w:val="24"/>
        </w:rPr>
        <w:t xml:space="preserve"> </w:t>
      </w:r>
      <w:r w:rsidR="00D83EE1">
        <w:rPr>
          <w:rFonts w:ascii="Arial" w:hAnsi="Arial" w:cs="Arial"/>
          <w:sz w:val="24"/>
          <w:szCs w:val="24"/>
        </w:rPr>
        <w:t>Recruitment of</w:t>
      </w:r>
      <w:r w:rsidR="00442482">
        <w:rPr>
          <w:rFonts w:ascii="Arial" w:hAnsi="Arial" w:cs="Arial"/>
          <w:sz w:val="24"/>
          <w:szCs w:val="24"/>
        </w:rPr>
        <w:t xml:space="preserve"> </w:t>
      </w:r>
      <w:r w:rsidR="00012C80">
        <w:rPr>
          <w:rFonts w:ascii="Arial" w:hAnsi="Arial" w:cs="Arial"/>
          <w:sz w:val="24"/>
          <w:szCs w:val="24"/>
        </w:rPr>
        <w:t>collaborators for</w:t>
      </w:r>
      <w:r w:rsidR="00442482">
        <w:rPr>
          <w:rFonts w:ascii="Arial" w:hAnsi="Arial" w:cs="Arial"/>
          <w:sz w:val="24"/>
          <w:szCs w:val="24"/>
        </w:rPr>
        <w:t xml:space="preserve"> the development project and </w:t>
      </w:r>
      <w:r w:rsidR="00012C80">
        <w:rPr>
          <w:rFonts w:ascii="Arial" w:hAnsi="Arial" w:cs="Arial"/>
          <w:sz w:val="24"/>
          <w:szCs w:val="24"/>
        </w:rPr>
        <w:t>participants for the pilot study</w:t>
      </w:r>
      <w:r w:rsidR="00D83EE1">
        <w:rPr>
          <w:rFonts w:ascii="Arial" w:hAnsi="Arial" w:cs="Arial"/>
          <w:sz w:val="24"/>
          <w:szCs w:val="24"/>
        </w:rPr>
        <w:t xml:space="preserve"> followed a similar procedure</w:t>
      </w:r>
      <w:r w:rsidR="00012C80">
        <w:rPr>
          <w:rFonts w:ascii="Arial" w:hAnsi="Arial" w:cs="Arial"/>
          <w:sz w:val="24"/>
          <w:szCs w:val="24"/>
        </w:rPr>
        <w:t>. A</w:t>
      </w:r>
      <w:r w:rsidR="00FE29B2">
        <w:rPr>
          <w:rFonts w:ascii="Arial" w:hAnsi="Arial" w:cs="Arial"/>
          <w:sz w:val="24"/>
          <w:szCs w:val="24"/>
        </w:rPr>
        <w:t xml:space="preserve"> </w:t>
      </w:r>
      <w:r w:rsidR="00442482">
        <w:rPr>
          <w:rFonts w:ascii="Arial" w:hAnsi="Arial" w:cs="Arial"/>
          <w:sz w:val="24"/>
          <w:szCs w:val="24"/>
        </w:rPr>
        <w:t xml:space="preserve">senior worker </w:t>
      </w:r>
      <w:r>
        <w:rPr>
          <w:rFonts w:ascii="Arial" w:hAnsi="Arial" w:cs="Arial"/>
          <w:sz w:val="24"/>
          <w:szCs w:val="24"/>
        </w:rPr>
        <w:t>act</w:t>
      </w:r>
      <w:r w:rsidR="00D83EE1">
        <w:rPr>
          <w:rFonts w:ascii="Arial" w:hAnsi="Arial" w:cs="Arial"/>
          <w:sz w:val="24"/>
          <w:szCs w:val="24"/>
        </w:rPr>
        <w:t>ed</w:t>
      </w:r>
      <w:r>
        <w:rPr>
          <w:rFonts w:ascii="Arial" w:hAnsi="Arial" w:cs="Arial"/>
          <w:sz w:val="24"/>
          <w:szCs w:val="24"/>
        </w:rPr>
        <w:t xml:space="preserve"> as gatekeeper </w:t>
      </w:r>
      <w:r w:rsidR="00442482">
        <w:rPr>
          <w:rFonts w:ascii="Arial" w:hAnsi="Arial" w:cs="Arial"/>
          <w:sz w:val="24"/>
          <w:szCs w:val="24"/>
        </w:rPr>
        <w:t>in each setting</w:t>
      </w:r>
      <w:r w:rsidR="00D83EE1">
        <w:rPr>
          <w:rFonts w:ascii="Arial" w:hAnsi="Arial" w:cs="Arial"/>
          <w:sz w:val="24"/>
          <w:szCs w:val="24"/>
        </w:rPr>
        <w:t xml:space="preserve"> who </w:t>
      </w:r>
      <w:r w:rsidRPr="00B11CC6">
        <w:rPr>
          <w:rFonts w:ascii="Arial" w:hAnsi="Arial" w:cs="Arial"/>
          <w:sz w:val="24"/>
          <w:szCs w:val="24"/>
        </w:rPr>
        <w:t xml:space="preserve">nominated potential candidates </w:t>
      </w:r>
      <w:r w:rsidR="00AC2486">
        <w:rPr>
          <w:rFonts w:ascii="Arial" w:hAnsi="Arial" w:cs="Arial"/>
          <w:sz w:val="24"/>
          <w:szCs w:val="24"/>
        </w:rPr>
        <w:t>fulfilling</w:t>
      </w:r>
      <w:r>
        <w:rPr>
          <w:rFonts w:ascii="Arial" w:hAnsi="Arial" w:cs="Arial"/>
          <w:sz w:val="24"/>
          <w:szCs w:val="24"/>
        </w:rPr>
        <w:t xml:space="preserve"> the inclusion criteria of having</w:t>
      </w:r>
      <w:r w:rsidRPr="00B11CC6">
        <w:rPr>
          <w:rFonts w:ascii="Arial" w:hAnsi="Arial" w:cs="Arial"/>
          <w:sz w:val="24"/>
          <w:szCs w:val="24"/>
        </w:rPr>
        <w:t xml:space="preserve"> a rec</w:t>
      </w:r>
      <w:r>
        <w:rPr>
          <w:rFonts w:ascii="Arial" w:hAnsi="Arial" w:cs="Arial"/>
          <w:sz w:val="24"/>
          <w:szCs w:val="24"/>
        </w:rPr>
        <w:t>ognised learning disability, the ability to</w:t>
      </w:r>
      <w:r w:rsidRPr="00322DD7">
        <w:rPr>
          <w:rFonts w:ascii="Arial" w:hAnsi="Arial" w:cs="Arial"/>
          <w:sz w:val="24"/>
          <w:szCs w:val="24"/>
        </w:rPr>
        <w:t xml:space="preserve"> understand single words (speech and/or sign)</w:t>
      </w:r>
      <w:r>
        <w:rPr>
          <w:rFonts w:ascii="Arial" w:hAnsi="Arial" w:cs="Arial"/>
          <w:sz w:val="24"/>
          <w:szCs w:val="24"/>
        </w:rPr>
        <w:t xml:space="preserve">, </w:t>
      </w:r>
      <w:r w:rsidRPr="00322DD7">
        <w:rPr>
          <w:rFonts w:ascii="Arial" w:hAnsi="Arial" w:cs="Arial"/>
          <w:sz w:val="24"/>
          <w:szCs w:val="24"/>
        </w:rPr>
        <w:t>to see and recognise pictures</w:t>
      </w:r>
      <w:r>
        <w:rPr>
          <w:rFonts w:ascii="Arial" w:hAnsi="Arial" w:cs="Arial"/>
          <w:sz w:val="24"/>
          <w:szCs w:val="24"/>
        </w:rPr>
        <w:t>;</w:t>
      </w:r>
      <w:r w:rsidRPr="00B11CC6">
        <w:rPr>
          <w:rFonts w:ascii="Arial" w:hAnsi="Arial" w:cs="Arial"/>
          <w:sz w:val="24"/>
          <w:szCs w:val="24"/>
        </w:rPr>
        <w:t xml:space="preserve"> </w:t>
      </w:r>
      <w:r>
        <w:rPr>
          <w:rFonts w:ascii="Arial" w:hAnsi="Arial" w:cs="Arial"/>
          <w:sz w:val="24"/>
          <w:szCs w:val="24"/>
        </w:rPr>
        <w:t>reliable use of</w:t>
      </w:r>
      <w:r w:rsidRPr="00B11CC6">
        <w:rPr>
          <w:rFonts w:ascii="Arial" w:hAnsi="Arial" w:cs="Arial"/>
          <w:sz w:val="24"/>
          <w:szCs w:val="24"/>
        </w:rPr>
        <w:t xml:space="preserve"> ‘yes’ and ‘no’</w:t>
      </w:r>
      <w:r>
        <w:rPr>
          <w:rFonts w:ascii="Arial" w:hAnsi="Arial" w:cs="Arial"/>
          <w:sz w:val="24"/>
          <w:szCs w:val="24"/>
        </w:rPr>
        <w:t xml:space="preserve">, and </w:t>
      </w:r>
      <w:r w:rsidRPr="00B11CC6">
        <w:rPr>
          <w:rFonts w:ascii="Arial" w:hAnsi="Arial" w:cs="Arial"/>
          <w:sz w:val="24"/>
          <w:szCs w:val="24"/>
        </w:rPr>
        <w:t>interest</w:t>
      </w:r>
      <w:r>
        <w:rPr>
          <w:rFonts w:ascii="Arial" w:hAnsi="Arial" w:cs="Arial"/>
          <w:sz w:val="24"/>
          <w:szCs w:val="24"/>
        </w:rPr>
        <w:t>/w</w:t>
      </w:r>
      <w:r w:rsidRPr="00B11CC6">
        <w:rPr>
          <w:rFonts w:ascii="Arial" w:hAnsi="Arial" w:cs="Arial"/>
          <w:sz w:val="24"/>
          <w:szCs w:val="24"/>
        </w:rPr>
        <w:t>illing</w:t>
      </w:r>
      <w:r>
        <w:rPr>
          <w:rFonts w:ascii="Arial" w:hAnsi="Arial" w:cs="Arial"/>
          <w:sz w:val="24"/>
          <w:szCs w:val="24"/>
        </w:rPr>
        <w:t xml:space="preserve">ness to take part in the project. </w:t>
      </w:r>
      <w:r w:rsidR="00442482">
        <w:rPr>
          <w:rFonts w:ascii="Arial" w:hAnsi="Arial" w:cs="Arial"/>
          <w:sz w:val="24"/>
        </w:rPr>
        <w:t>I</w:t>
      </w:r>
      <w:r>
        <w:rPr>
          <w:rFonts w:ascii="Arial" w:hAnsi="Arial" w:cs="Arial"/>
          <w:sz w:val="24"/>
        </w:rPr>
        <w:t>nformation about the project</w:t>
      </w:r>
      <w:r w:rsidR="00442482">
        <w:rPr>
          <w:rFonts w:ascii="Arial" w:hAnsi="Arial" w:cs="Arial"/>
          <w:sz w:val="24"/>
        </w:rPr>
        <w:t xml:space="preserve"> relevant to either collaborator or </w:t>
      </w:r>
      <w:r w:rsidR="00012C80">
        <w:rPr>
          <w:rFonts w:ascii="Arial" w:hAnsi="Arial" w:cs="Arial"/>
          <w:sz w:val="24"/>
        </w:rPr>
        <w:t>participant</w:t>
      </w:r>
      <w:r w:rsidR="00442482">
        <w:rPr>
          <w:rFonts w:ascii="Arial" w:hAnsi="Arial" w:cs="Arial"/>
          <w:sz w:val="24"/>
        </w:rPr>
        <w:t xml:space="preserve"> was presented</w:t>
      </w:r>
      <w:r>
        <w:rPr>
          <w:rFonts w:ascii="Arial" w:hAnsi="Arial" w:cs="Arial"/>
          <w:sz w:val="24"/>
        </w:rPr>
        <w:t xml:space="preserve"> in ‘easy read’ formats</w:t>
      </w:r>
      <w:r w:rsidR="00442482">
        <w:rPr>
          <w:rFonts w:ascii="Arial" w:hAnsi="Arial" w:cs="Arial"/>
          <w:sz w:val="24"/>
        </w:rPr>
        <w:t>, employing</w:t>
      </w:r>
      <w:r>
        <w:rPr>
          <w:rFonts w:ascii="Arial" w:hAnsi="Arial" w:cs="Arial"/>
          <w:sz w:val="24"/>
        </w:rPr>
        <w:t xml:space="preserve"> simple language enhanced by clipart pictures. </w:t>
      </w:r>
      <w:r w:rsidRPr="005D4577">
        <w:rPr>
          <w:rFonts w:ascii="Arial" w:hAnsi="Arial" w:cs="Arial"/>
          <w:sz w:val="24"/>
        </w:rPr>
        <w:t>Supplementary</w:t>
      </w:r>
      <w:r>
        <w:rPr>
          <w:rFonts w:ascii="Arial" w:hAnsi="Arial" w:cs="Arial"/>
          <w:sz w:val="24"/>
        </w:rPr>
        <w:t xml:space="preserve"> verbal explanations were also given. Flexibility regarding a formal signature of consent was applied with some individuals writing their name and others drawing a mark indicating consent. </w:t>
      </w:r>
      <w:r w:rsidR="00A0170F">
        <w:rPr>
          <w:rFonts w:ascii="Arial" w:hAnsi="Arial" w:cs="Arial"/>
          <w:sz w:val="24"/>
        </w:rPr>
        <w:t xml:space="preserve">Consent to act as a collaborator was checked with the TAG members at the start of each meeting. </w:t>
      </w:r>
      <w:r w:rsidR="00AC2486">
        <w:rPr>
          <w:rFonts w:ascii="Arial" w:hAnsi="Arial" w:cs="Arial"/>
          <w:sz w:val="24"/>
        </w:rPr>
        <w:t xml:space="preserve">Similarly, ongoing checks were made with the participants during the Talking Mats® procedure for the pilot study. </w:t>
      </w:r>
      <w:r w:rsidR="0098592C">
        <w:rPr>
          <w:rFonts w:ascii="Arial" w:hAnsi="Arial" w:cs="Arial"/>
          <w:sz w:val="24"/>
        </w:rPr>
        <w:t>A</w:t>
      </w:r>
      <w:r>
        <w:rPr>
          <w:rFonts w:ascii="Arial" w:hAnsi="Arial" w:cs="Arial"/>
          <w:sz w:val="24"/>
        </w:rPr>
        <w:t xml:space="preserve"> unique identification number </w:t>
      </w:r>
      <w:r w:rsidR="0098592C">
        <w:rPr>
          <w:rFonts w:ascii="Arial" w:hAnsi="Arial" w:cs="Arial"/>
          <w:sz w:val="24"/>
        </w:rPr>
        <w:t xml:space="preserve">was assigned to each collaborator and participant </w:t>
      </w:r>
      <w:r>
        <w:rPr>
          <w:rFonts w:ascii="Arial" w:hAnsi="Arial" w:cs="Arial"/>
          <w:sz w:val="24"/>
        </w:rPr>
        <w:t xml:space="preserve">to preserve anonymity. </w:t>
      </w:r>
    </w:p>
    <w:p w14:paraId="059C49CD" w14:textId="77777777" w:rsidR="00771903" w:rsidRDefault="00771903" w:rsidP="00F6666C">
      <w:pPr>
        <w:spacing w:after="0" w:line="480" w:lineRule="auto"/>
        <w:rPr>
          <w:rFonts w:ascii="Arial" w:hAnsi="Arial" w:cs="Arial"/>
          <w:sz w:val="24"/>
        </w:rPr>
      </w:pPr>
    </w:p>
    <w:p w14:paraId="14166FDB" w14:textId="4C065BB7" w:rsidR="00771903" w:rsidRDefault="00C33D52" w:rsidP="00F6666C">
      <w:pPr>
        <w:spacing w:after="0" w:line="480" w:lineRule="auto"/>
        <w:rPr>
          <w:rFonts w:ascii="Arial" w:hAnsi="Arial" w:cs="Arial"/>
          <w:sz w:val="24"/>
        </w:rPr>
      </w:pPr>
      <w:r>
        <w:rPr>
          <w:rFonts w:ascii="Arial" w:hAnsi="Arial" w:cs="Arial"/>
          <w:sz w:val="24"/>
        </w:rPr>
        <w:t>Once consent had been achieved, a</w:t>
      </w:r>
      <w:r w:rsidRPr="00B11CC6">
        <w:rPr>
          <w:rFonts w:ascii="Arial" w:hAnsi="Arial" w:cs="Arial"/>
          <w:sz w:val="24"/>
          <w:szCs w:val="24"/>
        </w:rPr>
        <w:t xml:space="preserve"> </w:t>
      </w:r>
      <w:r>
        <w:rPr>
          <w:rFonts w:ascii="Arial" w:hAnsi="Arial" w:cs="Arial"/>
          <w:sz w:val="24"/>
          <w:szCs w:val="24"/>
        </w:rPr>
        <w:t>r</w:t>
      </w:r>
      <w:r w:rsidRPr="00B11CC6">
        <w:rPr>
          <w:rFonts w:ascii="Arial" w:hAnsi="Arial" w:cs="Arial"/>
          <w:sz w:val="24"/>
          <w:szCs w:val="24"/>
        </w:rPr>
        <w:t xml:space="preserve">ecruitment </w:t>
      </w:r>
      <w:r>
        <w:rPr>
          <w:rFonts w:ascii="Arial" w:hAnsi="Arial" w:cs="Arial"/>
          <w:sz w:val="24"/>
          <w:szCs w:val="24"/>
        </w:rPr>
        <w:t>p</w:t>
      </w:r>
      <w:r w:rsidRPr="00B11CC6">
        <w:rPr>
          <w:rFonts w:ascii="Arial" w:hAnsi="Arial" w:cs="Arial"/>
          <w:sz w:val="24"/>
          <w:szCs w:val="24"/>
        </w:rPr>
        <w:t>rofile</w:t>
      </w:r>
      <w:r>
        <w:rPr>
          <w:rFonts w:ascii="Arial" w:hAnsi="Arial" w:cs="Arial"/>
          <w:sz w:val="24"/>
          <w:szCs w:val="24"/>
        </w:rPr>
        <w:t xml:space="preserve"> was completed on each </w:t>
      </w:r>
      <w:r w:rsidR="00AC2486">
        <w:rPr>
          <w:rFonts w:ascii="Arial" w:hAnsi="Arial" w:cs="Arial"/>
          <w:sz w:val="24"/>
          <w:szCs w:val="24"/>
        </w:rPr>
        <w:t xml:space="preserve">collaborator and participant </w:t>
      </w:r>
      <w:r w:rsidR="00C04DEF">
        <w:rPr>
          <w:rFonts w:ascii="Arial" w:hAnsi="Arial" w:cs="Arial"/>
          <w:sz w:val="24"/>
          <w:szCs w:val="24"/>
        </w:rPr>
        <w:t xml:space="preserve">by </w:t>
      </w:r>
      <w:r w:rsidR="00644F61">
        <w:rPr>
          <w:rFonts w:ascii="Arial" w:hAnsi="Arial" w:cs="Arial"/>
          <w:sz w:val="24"/>
          <w:szCs w:val="24"/>
        </w:rPr>
        <w:t xml:space="preserve">a member of the research team in association with the </w:t>
      </w:r>
      <w:r w:rsidR="00AC2486">
        <w:rPr>
          <w:rFonts w:ascii="Arial" w:hAnsi="Arial" w:cs="Arial"/>
          <w:sz w:val="24"/>
          <w:szCs w:val="24"/>
        </w:rPr>
        <w:t>relevant</w:t>
      </w:r>
      <w:r w:rsidR="00644F61">
        <w:rPr>
          <w:rFonts w:ascii="Arial" w:hAnsi="Arial" w:cs="Arial"/>
          <w:sz w:val="24"/>
          <w:szCs w:val="24"/>
        </w:rPr>
        <w:t xml:space="preserve"> keyworker. The profile </w:t>
      </w:r>
      <w:r w:rsidR="00442482">
        <w:rPr>
          <w:rFonts w:ascii="Arial" w:hAnsi="Arial" w:cs="Arial"/>
          <w:sz w:val="24"/>
          <w:szCs w:val="24"/>
        </w:rPr>
        <w:t>cover</w:t>
      </w:r>
      <w:r w:rsidR="00644F61">
        <w:rPr>
          <w:rFonts w:ascii="Arial" w:hAnsi="Arial" w:cs="Arial"/>
          <w:sz w:val="24"/>
          <w:szCs w:val="24"/>
        </w:rPr>
        <w:t>ed</w:t>
      </w:r>
      <w:r w:rsidR="00442482">
        <w:rPr>
          <w:rFonts w:ascii="Arial" w:hAnsi="Arial" w:cs="Arial"/>
          <w:sz w:val="24"/>
          <w:szCs w:val="24"/>
        </w:rPr>
        <w:t xml:space="preserve"> personal background information, </w:t>
      </w:r>
      <w:r w:rsidR="00672243">
        <w:rPr>
          <w:rFonts w:ascii="Arial" w:hAnsi="Arial" w:cs="Arial"/>
          <w:sz w:val="24"/>
          <w:szCs w:val="24"/>
        </w:rPr>
        <w:t>rating of communication skills on a 6-point scale with associated descriptive summar</w:t>
      </w:r>
      <w:r w:rsidR="00897548">
        <w:rPr>
          <w:rFonts w:ascii="Arial" w:hAnsi="Arial" w:cs="Arial"/>
          <w:sz w:val="24"/>
          <w:szCs w:val="24"/>
        </w:rPr>
        <w:t>ies</w:t>
      </w:r>
      <w:r w:rsidR="00672243">
        <w:rPr>
          <w:rFonts w:ascii="Arial" w:hAnsi="Arial" w:cs="Arial"/>
          <w:sz w:val="24"/>
          <w:szCs w:val="24"/>
        </w:rPr>
        <w:t xml:space="preserve"> (as shown in table 1), descriptive summary of literacy skills </w:t>
      </w:r>
      <w:r>
        <w:rPr>
          <w:rFonts w:ascii="Arial" w:hAnsi="Arial" w:cs="Arial"/>
          <w:sz w:val="24"/>
          <w:szCs w:val="24"/>
        </w:rPr>
        <w:t xml:space="preserve">and any associated </w:t>
      </w:r>
      <w:r w:rsidR="00442482">
        <w:rPr>
          <w:rFonts w:ascii="Arial" w:hAnsi="Arial" w:cs="Arial"/>
          <w:sz w:val="24"/>
          <w:szCs w:val="24"/>
        </w:rPr>
        <w:t>difficultie</w:t>
      </w:r>
      <w:r>
        <w:rPr>
          <w:rFonts w:ascii="Arial" w:hAnsi="Arial" w:cs="Arial"/>
          <w:sz w:val="24"/>
          <w:szCs w:val="24"/>
        </w:rPr>
        <w:t>s.</w:t>
      </w:r>
      <w:r w:rsidR="00F65D54">
        <w:rPr>
          <w:rFonts w:ascii="Arial" w:hAnsi="Arial" w:cs="Arial"/>
          <w:sz w:val="24"/>
          <w:szCs w:val="24"/>
        </w:rPr>
        <w:t xml:space="preserve"> Th</w:t>
      </w:r>
      <w:r w:rsidR="00672243">
        <w:rPr>
          <w:rFonts w:ascii="Arial" w:hAnsi="Arial" w:cs="Arial"/>
          <w:sz w:val="24"/>
          <w:szCs w:val="24"/>
        </w:rPr>
        <w:t>is</w:t>
      </w:r>
      <w:r w:rsidR="00F65D54">
        <w:rPr>
          <w:rFonts w:ascii="Arial" w:hAnsi="Arial" w:cs="Arial"/>
          <w:sz w:val="24"/>
          <w:szCs w:val="24"/>
        </w:rPr>
        <w:t xml:space="preserve"> information on the collaborators enabled the researchers </w:t>
      </w:r>
      <w:r w:rsidR="00672243">
        <w:rPr>
          <w:rFonts w:ascii="Arial" w:hAnsi="Arial" w:cs="Arial"/>
          <w:sz w:val="24"/>
          <w:szCs w:val="24"/>
        </w:rPr>
        <w:t>to cater for individual needs and to facilitate</w:t>
      </w:r>
      <w:r w:rsidR="00F65D54">
        <w:rPr>
          <w:rFonts w:ascii="Arial" w:hAnsi="Arial" w:cs="Arial"/>
          <w:sz w:val="24"/>
          <w:szCs w:val="24"/>
        </w:rPr>
        <w:t xml:space="preserve"> </w:t>
      </w:r>
      <w:r w:rsidR="00897548">
        <w:rPr>
          <w:rFonts w:ascii="Arial" w:hAnsi="Arial" w:cs="Arial"/>
          <w:sz w:val="24"/>
          <w:szCs w:val="24"/>
        </w:rPr>
        <w:t xml:space="preserve">their </w:t>
      </w:r>
      <w:r w:rsidR="00F65D54">
        <w:rPr>
          <w:rFonts w:ascii="Arial" w:hAnsi="Arial" w:cs="Arial"/>
          <w:sz w:val="24"/>
          <w:szCs w:val="24"/>
        </w:rPr>
        <w:t xml:space="preserve">participation in the TAG meetings. For example, three of the collaborators (C2, C3 and C6) </w:t>
      </w:r>
      <w:r w:rsidR="00C04DEF">
        <w:rPr>
          <w:rFonts w:ascii="Arial" w:hAnsi="Arial" w:cs="Arial"/>
          <w:sz w:val="24"/>
          <w:szCs w:val="24"/>
        </w:rPr>
        <w:t xml:space="preserve">with communication skills ratings of ‘2’ </w:t>
      </w:r>
      <w:r w:rsidR="00F65D54">
        <w:rPr>
          <w:rFonts w:ascii="Arial" w:hAnsi="Arial" w:cs="Arial"/>
          <w:sz w:val="24"/>
          <w:szCs w:val="24"/>
        </w:rPr>
        <w:t xml:space="preserve">experienced difficulties in understanding and expressing their views </w:t>
      </w:r>
      <w:r w:rsidR="00C04DEF">
        <w:rPr>
          <w:rFonts w:ascii="Arial" w:hAnsi="Arial" w:cs="Arial"/>
          <w:sz w:val="24"/>
          <w:szCs w:val="24"/>
        </w:rPr>
        <w:t>that</w:t>
      </w:r>
      <w:r w:rsidR="00F65D54">
        <w:rPr>
          <w:rFonts w:ascii="Arial" w:hAnsi="Arial" w:cs="Arial"/>
          <w:sz w:val="24"/>
          <w:szCs w:val="24"/>
        </w:rPr>
        <w:t xml:space="preserve"> required individual support at the meetings. </w:t>
      </w:r>
      <w:r w:rsidR="00AB15F8">
        <w:rPr>
          <w:rFonts w:ascii="Arial" w:hAnsi="Arial" w:cs="Arial"/>
          <w:sz w:val="24"/>
          <w:szCs w:val="24"/>
        </w:rPr>
        <w:t xml:space="preserve"> </w:t>
      </w:r>
      <w:r w:rsidR="00FE29B2">
        <w:rPr>
          <w:rFonts w:ascii="Arial" w:hAnsi="Arial" w:cs="Arial"/>
          <w:sz w:val="24"/>
          <w:szCs w:val="24"/>
        </w:rPr>
        <w:t xml:space="preserve">In this way, a core group of six people was established at the day service and </w:t>
      </w:r>
      <w:r w:rsidR="00FE29B2">
        <w:rPr>
          <w:rFonts w:ascii="Arial" w:hAnsi="Arial" w:cs="Arial"/>
          <w:sz w:val="24"/>
        </w:rPr>
        <w:t xml:space="preserve">a supplementary membership </w:t>
      </w:r>
      <w:r w:rsidR="00442482">
        <w:rPr>
          <w:rFonts w:ascii="Arial" w:hAnsi="Arial" w:cs="Arial"/>
          <w:sz w:val="24"/>
        </w:rPr>
        <w:t xml:space="preserve">of four people </w:t>
      </w:r>
      <w:r w:rsidR="00FE29B2">
        <w:rPr>
          <w:rFonts w:ascii="Arial" w:hAnsi="Arial" w:cs="Arial"/>
          <w:sz w:val="24"/>
        </w:rPr>
        <w:t>in a local respite service</w:t>
      </w:r>
      <w:r w:rsidR="00442482">
        <w:rPr>
          <w:rFonts w:ascii="Arial" w:hAnsi="Arial" w:cs="Arial"/>
          <w:sz w:val="24"/>
        </w:rPr>
        <w:t xml:space="preserve">, who agreed to </w:t>
      </w:r>
      <w:r w:rsidR="004E4F7F">
        <w:rPr>
          <w:rFonts w:ascii="Arial" w:hAnsi="Arial" w:cs="Arial"/>
          <w:sz w:val="24"/>
        </w:rPr>
        <w:t xml:space="preserve">act as </w:t>
      </w:r>
      <w:r w:rsidR="00442482">
        <w:rPr>
          <w:rFonts w:ascii="Arial" w:hAnsi="Arial" w:cs="Arial"/>
          <w:sz w:val="24"/>
        </w:rPr>
        <w:t>collaborat</w:t>
      </w:r>
      <w:r w:rsidR="004E4F7F">
        <w:rPr>
          <w:rFonts w:ascii="Arial" w:hAnsi="Arial" w:cs="Arial"/>
          <w:sz w:val="24"/>
        </w:rPr>
        <w:t>ors in Talking Mats Advisory Group (TAG)</w:t>
      </w:r>
      <w:r w:rsidR="00442482">
        <w:rPr>
          <w:rFonts w:ascii="Arial" w:hAnsi="Arial" w:cs="Arial"/>
          <w:sz w:val="24"/>
        </w:rPr>
        <w:t xml:space="preserve">. </w:t>
      </w:r>
      <w:r w:rsidR="009A24D6">
        <w:rPr>
          <w:rFonts w:ascii="Arial" w:hAnsi="Arial" w:cs="Arial"/>
          <w:sz w:val="24"/>
        </w:rPr>
        <w:t xml:space="preserve">The supplementary membership was established for two reasons: 1. </w:t>
      </w:r>
      <w:r w:rsidR="00771903">
        <w:rPr>
          <w:rFonts w:ascii="Arial" w:hAnsi="Arial" w:cs="Arial"/>
          <w:sz w:val="24"/>
        </w:rPr>
        <w:t xml:space="preserve">To recruit younger collaborators to complement the older members of the core group who were above the age of 40 years; 2. To provide a forum for review of decisions by the core group. </w:t>
      </w:r>
      <w:r w:rsidR="00A0170F">
        <w:rPr>
          <w:rFonts w:ascii="Arial" w:hAnsi="Arial" w:cs="Arial"/>
          <w:sz w:val="24"/>
        </w:rPr>
        <w:t>Table 1 provides a summary of collaborator characteristics.</w:t>
      </w:r>
    </w:p>
    <w:p w14:paraId="653B880A" w14:textId="77777777" w:rsidR="00771903" w:rsidRDefault="00771903" w:rsidP="00F6666C">
      <w:pPr>
        <w:spacing w:after="0" w:line="480" w:lineRule="auto"/>
        <w:rPr>
          <w:rFonts w:ascii="Arial" w:hAnsi="Arial" w:cs="Arial"/>
          <w:sz w:val="24"/>
        </w:rPr>
      </w:pPr>
    </w:p>
    <w:p w14:paraId="18E8DC47" w14:textId="77777777" w:rsidR="00AB57EA" w:rsidRDefault="00AB57EA" w:rsidP="00F6666C">
      <w:pPr>
        <w:spacing w:after="0" w:line="480" w:lineRule="auto"/>
        <w:rPr>
          <w:rFonts w:ascii="Arial" w:hAnsi="Arial" w:cs="Arial"/>
          <w:sz w:val="24"/>
        </w:rPr>
      </w:pPr>
    </w:p>
    <w:p w14:paraId="38575FF8" w14:textId="77777777" w:rsidR="00AB57EA" w:rsidRDefault="00AB57EA" w:rsidP="00F6666C">
      <w:pPr>
        <w:spacing w:after="0" w:line="480" w:lineRule="auto"/>
        <w:rPr>
          <w:rFonts w:ascii="Arial" w:hAnsi="Arial" w:cs="Arial"/>
          <w:sz w:val="24"/>
        </w:rPr>
      </w:pPr>
    </w:p>
    <w:p w14:paraId="0B096E36" w14:textId="77777777" w:rsidR="00AB57EA" w:rsidRDefault="00AB57EA" w:rsidP="00F6666C">
      <w:pPr>
        <w:spacing w:after="0" w:line="480" w:lineRule="auto"/>
        <w:rPr>
          <w:rFonts w:ascii="Arial" w:hAnsi="Arial" w:cs="Arial"/>
          <w:sz w:val="24"/>
        </w:rPr>
      </w:pPr>
    </w:p>
    <w:p w14:paraId="03D5BB2D" w14:textId="77777777" w:rsidR="00AB57EA" w:rsidRDefault="00AB57EA" w:rsidP="00F6666C">
      <w:pPr>
        <w:spacing w:after="0" w:line="480" w:lineRule="auto"/>
        <w:rPr>
          <w:rFonts w:ascii="Arial" w:hAnsi="Arial" w:cs="Arial"/>
          <w:sz w:val="24"/>
        </w:rPr>
      </w:pPr>
    </w:p>
    <w:p w14:paraId="397A719C" w14:textId="77777777" w:rsidR="00AB57EA" w:rsidRDefault="00AB57EA" w:rsidP="00F6666C">
      <w:pPr>
        <w:spacing w:after="0" w:line="480" w:lineRule="auto"/>
        <w:rPr>
          <w:rFonts w:ascii="Arial" w:hAnsi="Arial" w:cs="Arial"/>
          <w:sz w:val="24"/>
        </w:rPr>
      </w:pPr>
    </w:p>
    <w:p w14:paraId="2965335B" w14:textId="77777777" w:rsidR="00AB57EA" w:rsidRDefault="00AB57EA" w:rsidP="00F6666C">
      <w:pPr>
        <w:spacing w:after="0" w:line="480" w:lineRule="auto"/>
        <w:rPr>
          <w:rFonts w:ascii="Arial" w:hAnsi="Arial" w:cs="Arial"/>
          <w:sz w:val="24"/>
        </w:rPr>
      </w:pPr>
    </w:p>
    <w:p w14:paraId="2A70010D" w14:textId="77777777" w:rsidR="00AB57EA" w:rsidRDefault="00AB57EA" w:rsidP="00F6666C">
      <w:pPr>
        <w:spacing w:after="0" w:line="480" w:lineRule="auto"/>
        <w:rPr>
          <w:rFonts w:ascii="Arial" w:hAnsi="Arial" w:cs="Arial"/>
          <w:sz w:val="24"/>
        </w:rPr>
      </w:pPr>
    </w:p>
    <w:p w14:paraId="466ACA1B" w14:textId="77777777" w:rsidR="00AB57EA" w:rsidRDefault="00AB57EA" w:rsidP="00AB57EA">
      <w:pPr>
        <w:pStyle w:val="Caption"/>
        <w:rPr>
          <w:rFonts w:ascii="Arial" w:hAnsi="Arial"/>
          <w:b w:val="0"/>
          <w:color w:val="auto"/>
          <w:sz w:val="24"/>
          <w:szCs w:val="24"/>
        </w:rPr>
      </w:pPr>
      <w:r>
        <w:rPr>
          <w:rFonts w:ascii="Arial" w:hAnsi="Arial"/>
          <w:b w:val="0"/>
          <w:color w:val="auto"/>
          <w:sz w:val="24"/>
          <w:szCs w:val="24"/>
        </w:rPr>
        <w:lastRenderedPageBreak/>
        <w:t>Table 1 Summary of collaborator characteristics for TAG</w:t>
      </w:r>
    </w:p>
    <w:tbl>
      <w:tblPr>
        <w:tblStyle w:val="TableGrid"/>
        <w:tblW w:w="5000" w:type="pct"/>
        <w:tblLook w:val="04A0" w:firstRow="1" w:lastRow="0" w:firstColumn="1" w:lastColumn="0" w:noHBand="0" w:noVBand="1"/>
      </w:tblPr>
      <w:tblGrid>
        <w:gridCol w:w="1643"/>
        <w:gridCol w:w="763"/>
        <w:gridCol w:w="644"/>
        <w:gridCol w:w="1364"/>
        <w:gridCol w:w="3251"/>
        <w:gridCol w:w="1577"/>
      </w:tblGrid>
      <w:tr w:rsidR="00AB57EA" w:rsidRPr="007C53B5" w14:paraId="75AC9AA2" w14:textId="77777777" w:rsidTr="00185ECB">
        <w:tc>
          <w:tcPr>
            <w:tcW w:w="588" w:type="pct"/>
          </w:tcPr>
          <w:p w14:paraId="09D8416F" w14:textId="77777777" w:rsidR="00AB57EA" w:rsidRPr="00854E7B" w:rsidRDefault="00AB57EA" w:rsidP="00185ECB">
            <w:pPr>
              <w:pStyle w:val="Caption"/>
              <w:rPr>
                <w:rFonts w:ascii="Arial" w:hAnsi="Arial"/>
                <w:color w:val="auto"/>
                <w:sz w:val="24"/>
                <w:szCs w:val="24"/>
              </w:rPr>
            </w:pPr>
            <w:r>
              <w:rPr>
                <w:rFonts w:ascii="Arial" w:hAnsi="Arial"/>
                <w:color w:val="auto"/>
                <w:sz w:val="24"/>
                <w:szCs w:val="24"/>
              </w:rPr>
              <w:t>Collaborator</w:t>
            </w:r>
          </w:p>
        </w:tc>
        <w:tc>
          <w:tcPr>
            <w:tcW w:w="300" w:type="pct"/>
          </w:tcPr>
          <w:p w14:paraId="4852E7B6"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Age</w:t>
            </w:r>
          </w:p>
        </w:tc>
        <w:tc>
          <w:tcPr>
            <w:tcW w:w="227" w:type="pct"/>
          </w:tcPr>
          <w:p w14:paraId="2F900749"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Sex</w:t>
            </w:r>
          </w:p>
        </w:tc>
        <w:tc>
          <w:tcPr>
            <w:tcW w:w="673" w:type="pct"/>
          </w:tcPr>
          <w:p w14:paraId="43745103"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Factors</w:t>
            </w:r>
          </w:p>
        </w:tc>
        <w:tc>
          <w:tcPr>
            <w:tcW w:w="2250" w:type="pct"/>
          </w:tcPr>
          <w:p w14:paraId="6054C398"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Communication (rating: 0-6)</w:t>
            </w:r>
          </w:p>
        </w:tc>
        <w:tc>
          <w:tcPr>
            <w:tcW w:w="962" w:type="pct"/>
          </w:tcPr>
          <w:p w14:paraId="2EE08073"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 xml:space="preserve">Literacy </w:t>
            </w:r>
          </w:p>
        </w:tc>
      </w:tr>
      <w:tr w:rsidR="00AB57EA" w:rsidRPr="007C53B5" w14:paraId="5465917D" w14:textId="77777777" w:rsidTr="00185ECB">
        <w:tc>
          <w:tcPr>
            <w:tcW w:w="588" w:type="pct"/>
          </w:tcPr>
          <w:p w14:paraId="79B53767"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C1</w:t>
            </w:r>
          </w:p>
        </w:tc>
        <w:tc>
          <w:tcPr>
            <w:tcW w:w="300" w:type="pct"/>
          </w:tcPr>
          <w:p w14:paraId="381B62AE"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Early 60’s</w:t>
            </w:r>
          </w:p>
        </w:tc>
        <w:tc>
          <w:tcPr>
            <w:tcW w:w="227" w:type="pct"/>
          </w:tcPr>
          <w:p w14:paraId="0DA57538"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w:t>
            </w:r>
          </w:p>
        </w:tc>
        <w:tc>
          <w:tcPr>
            <w:tcW w:w="673" w:type="pct"/>
          </w:tcPr>
          <w:p w14:paraId="1F8EAE2D" w14:textId="77777777" w:rsidR="00AB57EA" w:rsidRPr="00C003EA" w:rsidRDefault="00AB57EA" w:rsidP="00185ECB">
            <w:pPr>
              <w:pStyle w:val="Caption"/>
              <w:rPr>
                <w:rFonts w:ascii="Arial" w:hAnsi="Arial"/>
                <w:b w:val="0"/>
                <w:color w:val="auto"/>
                <w:sz w:val="24"/>
                <w:szCs w:val="24"/>
              </w:rPr>
            </w:pPr>
          </w:p>
        </w:tc>
        <w:tc>
          <w:tcPr>
            <w:tcW w:w="2250" w:type="pct"/>
          </w:tcPr>
          <w:p w14:paraId="3FBCBD1A"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Generally clear speech. Some obvious difficulties with fluency of expression and facility of comprehension.  (5)</w:t>
            </w:r>
          </w:p>
        </w:tc>
        <w:tc>
          <w:tcPr>
            <w:tcW w:w="962" w:type="pct"/>
          </w:tcPr>
          <w:p w14:paraId="46AF7698"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Reads text in books &amp; newspapers; writes letters &amp; e-mails.</w:t>
            </w:r>
          </w:p>
        </w:tc>
      </w:tr>
      <w:tr w:rsidR="00AB57EA" w:rsidRPr="007C53B5" w14:paraId="280965B9" w14:textId="77777777" w:rsidTr="00185ECB">
        <w:tc>
          <w:tcPr>
            <w:tcW w:w="588" w:type="pct"/>
          </w:tcPr>
          <w:p w14:paraId="578B544E"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C2</w:t>
            </w:r>
          </w:p>
        </w:tc>
        <w:tc>
          <w:tcPr>
            <w:tcW w:w="300" w:type="pct"/>
          </w:tcPr>
          <w:p w14:paraId="172E23C2"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Mid-50’s</w:t>
            </w:r>
          </w:p>
        </w:tc>
        <w:tc>
          <w:tcPr>
            <w:tcW w:w="227" w:type="pct"/>
          </w:tcPr>
          <w:p w14:paraId="601E80C6"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w:t>
            </w:r>
          </w:p>
        </w:tc>
        <w:tc>
          <w:tcPr>
            <w:tcW w:w="673" w:type="pct"/>
          </w:tcPr>
          <w:p w14:paraId="0D3F07B8" w14:textId="77777777" w:rsidR="00AB57EA" w:rsidRPr="008474A3" w:rsidRDefault="00AB57EA" w:rsidP="00185ECB">
            <w:pPr>
              <w:pStyle w:val="Caption"/>
              <w:rPr>
                <w:rFonts w:ascii="Arial" w:hAnsi="Arial"/>
                <w:b w:val="0"/>
                <w:color w:val="auto"/>
                <w:sz w:val="24"/>
                <w:szCs w:val="24"/>
              </w:rPr>
            </w:pPr>
            <w:r>
              <w:rPr>
                <w:rFonts w:ascii="Arial" w:hAnsi="Arial"/>
                <w:b w:val="0"/>
                <w:color w:val="auto"/>
                <w:sz w:val="24"/>
                <w:szCs w:val="24"/>
              </w:rPr>
              <w:t>Uses a wheelchair &amp; a walking frame</w:t>
            </w:r>
          </w:p>
        </w:tc>
        <w:tc>
          <w:tcPr>
            <w:tcW w:w="2250" w:type="pct"/>
          </w:tcPr>
          <w:p w14:paraId="4617E4E0"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Fragmentary expression; great need for inference, questioning and guessing by listener. Limited exchange of information. (2)</w:t>
            </w:r>
          </w:p>
        </w:tc>
        <w:tc>
          <w:tcPr>
            <w:tcW w:w="962" w:type="pct"/>
          </w:tcPr>
          <w:p w14:paraId="1DB446B6" w14:textId="77777777" w:rsidR="00AB57EA" w:rsidRPr="007C53B5" w:rsidRDefault="00AB57EA" w:rsidP="00185ECB">
            <w:pPr>
              <w:pStyle w:val="Caption"/>
              <w:rPr>
                <w:rFonts w:ascii="Arial" w:hAnsi="Arial"/>
                <w:b w:val="0"/>
                <w:color w:val="auto"/>
                <w:sz w:val="24"/>
                <w:szCs w:val="24"/>
              </w:rPr>
            </w:pPr>
            <w:r w:rsidRPr="008474A3">
              <w:rPr>
                <w:rFonts w:ascii="Arial" w:hAnsi="Arial" w:cs="Arial"/>
                <w:b w:val="0"/>
                <w:color w:val="000000"/>
                <w:sz w:val="24"/>
              </w:rPr>
              <w:t>No known or observed ability to read or write</w:t>
            </w:r>
          </w:p>
        </w:tc>
      </w:tr>
      <w:tr w:rsidR="00AB57EA" w:rsidRPr="007C53B5" w14:paraId="592891AB" w14:textId="77777777" w:rsidTr="00185ECB">
        <w:tc>
          <w:tcPr>
            <w:tcW w:w="588" w:type="pct"/>
          </w:tcPr>
          <w:p w14:paraId="0B902721"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C3</w:t>
            </w:r>
          </w:p>
        </w:tc>
        <w:tc>
          <w:tcPr>
            <w:tcW w:w="300" w:type="pct"/>
          </w:tcPr>
          <w:p w14:paraId="3439C3F4"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Early 40’s</w:t>
            </w:r>
          </w:p>
        </w:tc>
        <w:tc>
          <w:tcPr>
            <w:tcW w:w="227" w:type="pct"/>
          </w:tcPr>
          <w:p w14:paraId="271F2C80"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w:t>
            </w:r>
          </w:p>
        </w:tc>
        <w:tc>
          <w:tcPr>
            <w:tcW w:w="673" w:type="pct"/>
          </w:tcPr>
          <w:p w14:paraId="71FB0190" w14:textId="77777777" w:rsidR="00AB57EA" w:rsidRPr="00C003EA" w:rsidRDefault="00AB57EA" w:rsidP="00185ECB">
            <w:pPr>
              <w:pStyle w:val="Caption"/>
              <w:rPr>
                <w:rFonts w:ascii="Arial" w:hAnsi="Arial"/>
                <w:b w:val="0"/>
                <w:color w:val="auto"/>
                <w:sz w:val="24"/>
                <w:szCs w:val="24"/>
              </w:rPr>
            </w:pPr>
          </w:p>
        </w:tc>
        <w:tc>
          <w:tcPr>
            <w:tcW w:w="2250" w:type="pct"/>
          </w:tcPr>
          <w:p w14:paraId="4577F410"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Fragmentary expression; great need for inference, questioning and guessing by listener. Limited exchange of information. (2)</w:t>
            </w:r>
          </w:p>
        </w:tc>
        <w:tc>
          <w:tcPr>
            <w:tcW w:w="962" w:type="pct"/>
          </w:tcPr>
          <w:p w14:paraId="25DAE24E" w14:textId="77777777" w:rsidR="00AB57EA" w:rsidRPr="007C53B5" w:rsidRDefault="00AB57EA" w:rsidP="00185ECB">
            <w:pPr>
              <w:pStyle w:val="Caption"/>
              <w:rPr>
                <w:rFonts w:ascii="Arial" w:hAnsi="Arial"/>
                <w:b w:val="0"/>
                <w:color w:val="auto"/>
                <w:sz w:val="24"/>
                <w:szCs w:val="24"/>
              </w:rPr>
            </w:pPr>
            <w:r w:rsidRPr="008474A3">
              <w:rPr>
                <w:rFonts w:ascii="Arial" w:hAnsi="Arial" w:cs="Arial"/>
                <w:b w:val="0"/>
                <w:color w:val="000000"/>
                <w:sz w:val="24"/>
              </w:rPr>
              <w:t>No known or observed ability to read or write</w:t>
            </w:r>
          </w:p>
        </w:tc>
      </w:tr>
      <w:tr w:rsidR="00AB57EA" w:rsidRPr="007C53B5" w14:paraId="144FB018" w14:textId="77777777" w:rsidTr="00185ECB">
        <w:tc>
          <w:tcPr>
            <w:tcW w:w="588" w:type="pct"/>
          </w:tcPr>
          <w:p w14:paraId="046923F8"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C4</w:t>
            </w:r>
          </w:p>
        </w:tc>
        <w:tc>
          <w:tcPr>
            <w:tcW w:w="300" w:type="pct"/>
          </w:tcPr>
          <w:p w14:paraId="50958236"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Late 30’s</w:t>
            </w:r>
          </w:p>
        </w:tc>
        <w:tc>
          <w:tcPr>
            <w:tcW w:w="227" w:type="pct"/>
          </w:tcPr>
          <w:p w14:paraId="12B13666"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w:t>
            </w:r>
          </w:p>
        </w:tc>
        <w:tc>
          <w:tcPr>
            <w:tcW w:w="673" w:type="pct"/>
          </w:tcPr>
          <w:p w14:paraId="3380A64C" w14:textId="77777777" w:rsidR="00AB57EA" w:rsidRPr="00C003EA" w:rsidRDefault="00AB57EA" w:rsidP="00185ECB">
            <w:pPr>
              <w:pStyle w:val="Caption"/>
              <w:rPr>
                <w:rFonts w:ascii="Arial" w:hAnsi="Arial"/>
                <w:b w:val="0"/>
                <w:color w:val="auto"/>
                <w:sz w:val="24"/>
                <w:szCs w:val="24"/>
              </w:rPr>
            </w:pPr>
            <w:r>
              <w:rPr>
                <w:rFonts w:ascii="Arial" w:hAnsi="Arial"/>
                <w:b w:val="0"/>
                <w:color w:val="auto"/>
                <w:sz w:val="24"/>
                <w:szCs w:val="24"/>
              </w:rPr>
              <w:t>Uses an electric wheelchair</w:t>
            </w:r>
          </w:p>
        </w:tc>
        <w:tc>
          <w:tcPr>
            <w:tcW w:w="2250" w:type="pct"/>
          </w:tcPr>
          <w:p w14:paraId="697870C6"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Unclear speech. Some obvious difficulties with fluency of expression and facility of comprehension.  (5)</w:t>
            </w:r>
          </w:p>
        </w:tc>
        <w:tc>
          <w:tcPr>
            <w:tcW w:w="962" w:type="pct"/>
          </w:tcPr>
          <w:p w14:paraId="4C8B3A7D"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Not known</w:t>
            </w:r>
          </w:p>
        </w:tc>
      </w:tr>
      <w:tr w:rsidR="00AB57EA" w:rsidRPr="007C53B5" w14:paraId="18E7FB11" w14:textId="77777777" w:rsidTr="00185ECB">
        <w:tc>
          <w:tcPr>
            <w:tcW w:w="588" w:type="pct"/>
          </w:tcPr>
          <w:p w14:paraId="502344A9"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C5</w:t>
            </w:r>
          </w:p>
        </w:tc>
        <w:tc>
          <w:tcPr>
            <w:tcW w:w="300" w:type="pct"/>
          </w:tcPr>
          <w:p w14:paraId="740DED38"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Late 50’s</w:t>
            </w:r>
          </w:p>
        </w:tc>
        <w:tc>
          <w:tcPr>
            <w:tcW w:w="227" w:type="pct"/>
          </w:tcPr>
          <w:p w14:paraId="555277C7"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w:t>
            </w:r>
          </w:p>
        </w:tc>
        <w:tc>
          <w:tcPr>
            <w:tcW w:w="673" w:type="pct"/>
          </w:tcPr>
          <w:p w14:paraId="57C9DFA3" w14:textId="77777777" w:rsidR="00AB57EA" w:rsidRPr="00C003EA" w:rsidRDefault="00AB57EA" w:rsidP="00185ECB">
            <w:pPr>
              <w:pStyle w:val="Caption"/>
              <w:rPr>
                <w:rFonts w:ascii="Arial" w:hAnsi="Arial"/>
                <w:b w:val="0"/>
                <w:color w:val="auto"/>
                <w:sz w:val="24"/>
                <w:szCs w:val="24"/>
              </w:rPr>
            </w:pPr>
          </w:p>
        </w:tc>
        <w:tc>
          <w:tcPr>
            <w:tcW w:w="2250" w:type="pct"/>
          </w:tcPr>
          <w:p w14:paraId="769561F4"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Generally clear speech. Some obvious difficulties with fluency of expression and facility of comprehension.  (5)</w:t>
            </w:r>
          </w:p>
        </w:tc>
        <w:tc>
          <w:tcPr>
            <w:tcW w:w="962" w:type="pct"/>
          </w:tcPr>
          <w:p w14:paraId="5BDBC380"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Not known</w:t>
            </w:r>
          </w:p>
        </w:tc>
      </w:tr>
      <w:tr w:rsidR="00AB57EA" w:rsidRPr="007C53B5" w14:paraId="0A094618" w14:textId="77777777" w:rsidTr="00185ECB">
        <w:tc>
          <w:tcPr>
            <w:tcW w:w="588" w:type="pct"/>
          </w:tcPr>
          <w:p w14:paraId="16976E6E" w14:textId="77777777" w:rsidR="00AB57EA" w:rsidRDefault="00AB57EA" w:rsidP="00185ECB">
            <w:pPr>
              <w:pStyle w:val="Caption"/>
              <w:rPr>
                <w:rFonts w:ascii="Arial" w:hAnsi="Arial"/>
                <w:b w:val="0"/>
                <w:color w:val="auto"/>
                <w:sz w:val="24"/>
                <w:szCs w:val="24"/>
              </w:rPr>
            </w:pPr>
            <w:r>
              <w:rPr>
                <w:rFonts w:ascii="Arial" w:hAnsi="Arial"/>
                <w:b w:val="0"/>
                <w:color w:val="auto"/>
                <w:sz w:val="24"/>
                <w:szCs w:val="24"/>
              </w:rPr>
              <w:t>C6</w:t>
            </w:r>
          </w:p>
        </w:tc>
        <w:tc>
          <w:tcPr>
            <w:tcW w:w="300" w:type="pct"/>
          </w:tcPr>
          <w:p w14:paraId="4A742EBA"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Mid 30’s</w:t>
            </w:r>
          </w:p>
        </w:tc>
        <w:tc>
          <w:tcPr>
            <w:tcW w:w="227" w:type="pct"/>
          </w:tcPr>
          <w:p w14:paraId="66317B52"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w:t>
            </w:r>
          </w:p>
        </w:tc>
        <w:tc>
          <w:tcPr>
            <w:tcW w:w="673" w:type="pct"/>
          </w:tcPr>
          <w:p w14:paraId="1354EC42" w14:textId="77777777" w:rsidR="00AB57EA" w:rsidRPr="00C003EA" w:rsidRDefault="00AB57EA" w:rsidP="00185ECB">
            <w:pPr>
              <w:pStyle w:val="Caption"/>
              <w:rPr>
                <w:rFonts w:ascii="Arial" w:hAnsi="Arial"/>
                <w:b w:val="0"/>
                <w:color w:val="auto"/>
                <w:sz w:val="24"/>
                <w:szCs w:val="24"/>
              </w:rPr>
            </w:pPr>
            <w:r>
              <w:rPr>
                <w:rFonts w:ascii="Arial" w:hAnsi="Arial"/>
                <w:b w:val="0"/>
                <w:color w:val="auto"/>
                <w:sz w:val="24"/>
                <w:szCs w:val="24"/>
              </w:rPr>
              <w:t>Uses hearing aids</w:t>
            </w:r>
          </w:p>
        </w:tc>
        <w:tc>
          <w:tcPr>
            <w:tcW w:w="2250" w:type="pct"/>
          </w:tcPr>
          <w:p w14:paraId="3BF84FEE"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Fragmentary expression; great need for inference, questioning and guessing by listener. Limited exchange of information. (2)</w:t>
            </w:r>
          </w:p>
        </w:tc>
        <w:tc>
          <w:tcPr>
            <w:tcW w:w="962" w:type="pct"/>
          </w:tcPr>
          <w:p w14:paraId="401F40E4" w14:textId="77777777" w:rsidR="00AB57EA" w:rsidRPr="007C53B5" w:rsidRDefault="00AB57EA" w:rsidP="00185ECB">
            <w:pPr>
              <w:pStyle w:val="Caption"/>
              <w:rPr>
                <w:rFonts w:ascii="Arial" w:hAnsi="Arial"/>
                <w:b w:val="0"/>
                <w:color w:val="auto"/>
                <w:sz w:val="24"/>
                <w:szCs w:val="24"/>
              </w:rPr>
            </w:pPr>
            <w:r w:rsidRPr="008474A3">
              <w:rPr>
                <w:rFonts w:ascii="Arial" w:hAnsi="Arial" w:cs="Arial"/>
                <w:b w:val="0"/>
                <w:color w:val="000000"/>
                <w:sz w:val="24"/>
              </w:rPr>
              <w:t>No known or observed ability to read or write</w:t>
            </w:r>
          </w:p>
        </w:tc>
      </w:tr>
      <w:tr w:rsidR="00AB57EA" w:rsidRPr="007C53B5" w14:paraId="539049EB" w14:textId="77777777" w:rsidTr="00185ECB">
        <w:tc>
          <w:tcPr>
            <w:tcW w:w="588" w:type="pct"/>
          </w:tcPr>
          <w:p w14:paraId="20D2C357" w14:textId="77777777" w:rsidR="00AB57EA" w:rsidRDefault="00AB57EA" w:rsidP="00185ECB">
            <w:pPr>
              <w:pStyle w:val="Caption"/>
              <w:rPr>
                <w:rFonts w:ascii="Arial" w:hAnsi="Arial"/>
                <w:b w:val="0"/>
                <w:color w:val="auto"/>
                <w:sz w:val="24"/>
                <w:szCs w:val="24"/>
              </w:rPr>
            </w:pPr>
            <w:r>
              <w:rPr>
                <w:rFonts w:ascii="Arial" w:hAnsi="Arial"/>
                <w:b w:val="0"/>
                <w:color w:val="auto"/>
                <w:sz w:val="24"/>
                <w:szCs w:val="24"/>
              </w:rPr>
              <w:t>C7</w:t>
            </w:r>
          </w:p>
        </w:tc>
        <w:tc>
          <w:tcPr>
            <w:tcW w:w="300" w:type="pct"/>
          </w:tcPr>
          <w:p w14:paraId="509C920F"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Mid 30’s</w:t>
            </w:r>
          </w:p>
        </w:tc>
        <w:tc>
          <w:tcPr>
            <w:tcW w:w="227" w:type="pct"/>
          </w:tcPr>
          <w:p w14:paraId="219C1ECB"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w:t>
            </w:r>
          </w:p>
        </w:tc>
        <w:tc>
          <w:tcPr>
            <w:tcW w:w="673" w:type="pct"/>
          </w:tcPr>
          <w:p w14:paraId="7D562750" w14:textId="77777777" w:rsidR="00AB57EA" w:rsidRPr="00C003EA" w:rsidRDefault="00AB57EA" w:rsidP="00185ECB">
            <w:pPr>
              <w:pStyle w:val="Caption"/>
              <w:rPr>
                <w:rFonts w:ascii="Arial" w:hAnsi="Arial"/>
                <w:b w:val="0"/>
                <w:color w:val="auto"/>
                <w:sz w:val="24"/>
                <w:szCs w:val="24"/>
              </w:rPr>
            </w:pPr>
            <w:r>
              <w:rPr>
                <w:rFonts w:ascii="Arial" w:hAnsi="Arial"/>
                <w:b w:val="0"/>
                <w:color w:val="auto"/>
                <w:sz w:val="24"/>
                <w:szCs w:val="24"/>
              </w:rPr>
              <w:t>Uses hearing aids.</w:t>
            </w:r>
          </w:p>
        </w:tc>
        <w:tc>
          <w:tcPr>
            <w:tcW w:w="2250" w:type="pct"/>
          </w:tcPr>
          <w:p w14:paraId="6D2F1288"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Clear speech. Minimal </w:t>
            </w:r>
            <w:proofErr w:type="spellStart"/>
            <w:r>
              <w:rPr>
                <w:rFonts w:ascii="Arial" w:hAnsi="Arial"/>
                <w:b w:val="0"/>
                <w:color w:val="auto"/>
                <w:sz w:val="24"/>
                <w:szCs w:val="24"/>
              </w:rPr>
              <w:t>discernable</w:t>
            </w:r>
            <w:proofErr w:type="spellEnd"/>
            <w:r>
              <w:rPr>
                <w:rFonts w:ascii="Arial" w:hAnsi="Arial"/>
                <w:b w:val="0"/>
                <w:color w:val="auto"/>
                <w:sz w:val="24"/>
                <w:szCs w:val="24"/>
              </w:rPr>
              <w:t xml:space="preserve"> communication difficulties. (6)</w:t>
            </w:r>
          </w:p>
        </w:tc>
        <w:tc>
          <w:tcPr>
            <w:tcW w:w="962" w:type="pct"/>
          </w:tcPr>
          <w:p w14:paraId="41E6EFF4"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Reads text in books &amp; newspapers; writes letters &amp; e-mails.</w:t>
            </w:r>
          </w:p>
        </w:tc>
      </w:tr>
      <w:tr w:rsidR="00AB57EA" w:rsidRPr="007C53B5" w14:paraId="54684EBB" w14:textId="77777777" w:rsidTr="00185ECB">
        <w:tc>
          <w:tcPr>
            <w:tcW w:w="588" w:type="pct"/>
          </w:tcPr>
          <w:p w14:paraId="617093E3" w14:textId="77777777" w:rsidR="00AB57EA" w:rsidRDefault="00AB57EA" w:rsidP="00185ECB">
            <w:pPr>
              <w:pStyle w:val="Caption"/>
              <w:rPr>
                <w:rFonts w:ascii="Arial" w:hAnsi="Arial"/>
                <w:b w:val="0"/>
                <w:color w:val="auto"/>
                <w:sz w:val="24"/>
                <w:szCs w:val="24"/>
              </w:rPr>
            </w:pPr>
            <w:r>
              <w:rPr>
                <w:rFonts w:ascii="Arial" w:hAnsi="Arial"/>
                <w:b w:val="0"/>
                <w:color w:val="auto"/>
                <w:sz w:val="24"/>
                <w:szCs w:val="24"/>
              </w:rPr>
              <w:t>C8</w:t>
            </w:r>
          </w:p>
        </w:tc>
        <w:tc>
          <w:tcPr>
            <w:tcW w:w="300" w:type="pct"/>
          </w:tcPr>
          <w:p w14:paraId="36E64B4D"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Mid 30’s</w:t>
            </w:r>
          </w:p>
        </w:tc>
        <w:tc>
          <w:tcPr>
            <w:tcW w:w="227" w:type="pct"/>
          </w:tcPr>
          <w:p w14:paraId="3BE388AA"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F</w:t>
            </w:r>
          </w:p>
        </w:tc>
        <w:tc>
          <w:tcPr>
            <w:tcW w:w="673" w:type="pct"/>
          </w:tcPr>
          <w:p w14:paraId="22FEA45F" w14:textId="77777777" w:rsidR="00AB57EA" w:rsidRPr="00C003EA" w:rsidRDefault="00AB57EA" w:rsidP="00185ECB">
            <w:pPr>
              <w:pStyle w:val="Caption"/>
              <w:rPr>
                <w:rFonts w:ascii="Arial" w:hAnsi="Arial"/>
                <w:b w:val="0"/>
                <w:color w:val="auto"/>
                <w:sz w:val="24"/>
                <w:szCs w:val="24"/>
              </w:rPr>
            </w:pPr>
          </w:p>
        </w:tc>
        <w:tc>
          <w:tcPr>
            <w:tcW w:w="2250" w:type="pct"/>
          </w:tcPr>
          <w:p w14:paraId="1DF49659"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Clear speech. Minimal </w:t>
            </w:r>
            <w:proofErr w:type="spellStart"/>
            <w:r>
              <w:rPr>
                <w:rFonts w:ascii="Arial" w:hAnsi="Arial"/>
                <w:b w:val="0"/>
                <w:color w:val="auto"/>
                <w:sz w:val="24"/>
                <w:szCs w:val="24"/>
              </w:rPr>
              <w:t>discernable</w:t>
            </w:r>
            <w:proofErr w:type="spellEnd"/>
            <w:r>
              <w:rPr>
                <w:rFonts w:ascii="Arial" w:hAnsi="Arial"/>
                <w:b w:val="0"/>
                <w:color w:val="auto"/>
                <w:sz w:val="24"/>
                <w:szCs w:val="24"/>
              </w:rPr>
              <w:t xml:space="preserve"> communication difficulties. (6)</w:t>
            </w:r>
          </w:p>
        </w:tc>
        <w:tc>
          <w:tcPr>
            <w:tcW w:w="962" w:type="pct"/>
          </w:tcPr>
          <w:p w14:paraId="4B3892E6"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Reads text in books &amp; newspapers; writes letters &amp; e-mails.</w:t>
            </w:r>
          </w:p>
        </w:tc>
      </w:tr>
      <w:tr w:rsidR="00AB57EA" w:rsidRPr="007C53B5" w14:paraId="4CDAAFB0" w14:textId="77777777" w:rsidTr="00185ECB">
        <w:tc>
          <w:tcPr>
            <w:tcW w:w="588" w:type="pct"/>
          </w:tcPr>
          <w:p w14:paraId="40A13938" w14:textId="77777777" w:rsidR="00AB57EA" w:rsidRDefault="00AB57EA" w:rsidP="00185ECB">
            <w:pPr>
              <w:pStyle w:val="Caption"/>
              <w:rPr>
                <w:rFonts w:ascii="Arial" w:hAnsi="Arial"/>
                <w:b w:val="0"/>
                <w:color w:val="auto"/>
                <w:sz w:val="24"/>
                <w:szCs w:val="24"/>
              </w:rPr>
            </w:pPr>
            <w:r>
              <w:rPr>
                <w:rFonts w:ascii="Arial" w:hAnsi="Arial"/>
                <w:b w:val="0"/>
                <w:color w:val="auto"/>
                <w:sz w:val="24"/>
                <w:szCs w:val="24"/>
              </w:rPr>
              <w:t>C9</w:t>
            </w:r>
          </w:p>
        </w:tc>
        <w:tc>
          <w:tcPr>
            <w:tcW w:w="300" w:type="pct"/>
          </w:tcPr>
          <w:p w14:paraId="041CF8A8"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Mid 30’s</w:t>
            </w:r>
          </w:p>
        </w:tc>
        <w:tc>
          <w:tcPr>
            <w:tcW w:w="227" w:type="pct"/>
          </w:tcPr>
          <w:p w14:paraId="667BFA4E"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w:t>
            </w:r>
          </w:p>
        </w:tc>
        <w:tc>
          <w:tcPr>
            <w:tcW w:w="673" w:type="pct"/>
          </w:tcPr>
          <w:p w14:paraId="3D3E61CC" w14:textId="77777777" w:rsidR="00AB57EA" w:rsidRPr="00C003EA" w:rsidRDefault="00AB57EA" w:rsidP="00185ECB">
            <w:pPr>
              <w:pStyle w:val="Caption"/>
              <w:rPr>
                <w:rFonts w:ascii="Arial" w:hAnsi="Arial"/>
                <w:b w:val="0"/>
                <w:color w:val="auto"/>
                <w:sz w:val="24"/>
                <w:szCs w:val="24"/>
              </w:rPr>
            </w:pPr>
            <w:r w:rsidRPr="00C003EA">
              <w:rPr>
                <w:rFonts w:ascii="Arial" w:hAnsi="Arial" w:cs="Arial"/>
                <w:b w:val="0"/>
                <w:color w:val="auto"/>
                <w:sz w:val="24"/>
                <w:szCs w:val="24"/>
              </w:rPr>
              <w:t>Attention problems; epilepsy.</w:t>
            </w:r>
          </w:p>
        </w:tc>
        <w:tc>
          <w:tcPr>
            <w:tcW w:w="2250" w:type="pct"/>
          </w:tcPr>
          <w:p w14:paraId="1D3A9253"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Unclear speech. Some obvious difficulties with fluency of expression and facility of comprehension.  (5)</w:t>
            </w:r>
          </w:p>
        </w:tc>
        <w:tc>
          <w:tcPr>
            <w:tcW w:w="962" w:type="pct"/>
          </w:tcPr>
          <w:p w14:paraId="6B0C2B01"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 xml:space="preserve">Some social sight reading with pictorial support; copy writes </w:t>
            </w:r>
            <w:r w:rsidRPr="007C53B5">
              <w:rPr>
                <w:rFonts w:ascii="Arial" w:hAnsi="Arial"/>
                <w:b w:val="0"/>
                <w:color w:val="auto"/>
                <w:sz w:val="24"/>
                <w:szCs w:val="24"/>
              </w:rPr>
              <w:lastRenderedPageBreak/>
              <w:t>simple words.</w:t>
            </w:r>
          </w:p>
        </w:tc>
      </w:tr>
      <w:tr w:rsidR="00AB57EA" w:rsidRPr="007C53B5" w14:paraId="16D23285" w14:textId="77777777" w:rsidTr="00185ECB">
        <w:tc>
          <w:tcPr>
            <w:tcW w:w="588" w:type="pct"/>
          </w:tcPr>
          <w:p w14:paraId="7C92C32F" w14:textId="77777777" w:rsidR="00AB57EA" w:rsidRDefault="00AB57EA" w:rsidP="00185ECB">
            <w:pPr>
              <w:pStyle w:val="Caption"/>
              <w:rPr>
                <w:rFonts w:ascii="Arial" w:hAnsi="Arial"/>
                <w:b w:val="0"/>
                <w:color w:val="auto"/>
                <w:sz w:val="24"/>
                <w:szCs w:val="24"/>
              </w:rPr>
            </w:pPr>
            <w:r>
              <w:rPr>
                <w:rFonts w:ascii="Arial" w:hAnsi="Arial"/>
                <w:b w:val="0"/>
                <w:color w:val="auto"/>
                <w:sz w:val="24"/>
                <w:szCs w:val="24"/>
              </w:rPr>
              <w:lastRenderedPageBreak/>
              <w:t>C10</w:t>
            </w:r>
          </w:p>
        </w:tc>
        <w:tc>
          <w:tcPr>
            <w:tcW w:w="300" w:type="pct"/>
          </w:tcPr>
          <w:p w14:paraId="2556D085"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Mid 30’s</w:t>
            </w:r>
          </w:p>
        </w:tc>
        <w:tc>
          <w:tcPr>
            <w:tcW w:w="227" w:type="pct"/>
          </w:tcPr>
          <w:p w14:paraId="0E8A4E45"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M</w:t>
            </w:r>
          </w:p>
        </w:tc>
        <w:tc>
          <w:tcPr>
            <w:tcW w:w="673" w:type="pct"/>
          </w:tcPr>
          <w:p w14:paraId="6AE95946" w14:textId="77777777" w:rsidR="00AB57EA" w:rsidRPr="00C003EA" w:rsidRDefault="00AB57EA" w:rsidP="00185ECB">
            <w:pPr>
              <w:pStyle w:val="Caption"/>
              <w:rPr>
                <w:rFonts w:ascii="Arial" w:hAnsi="Arial"/>
                <w:b w:val="0"/>
                <w:color w:val="auto"/>
                <w:sz w:val="24"/>
                <w:szCs w:val="24"/>
              </w:rPr>
            </w:pPr>
            <w:r w:rsidRPr="00C003EA">
              <w:rPr>
                <w:rFonts w:ascii="Arial" w:hAnsi="Arial"/>
                <w:b w:val="0"/>
                <w:color w:val="auto"/>
                <w:sz w:val="24"/>
                <w:szCs w:val="24"/>
              </w:rPr>
              <w:t>Thyroid condition – tires easily</w:t>
            </w:r>
          </w:p>
        </w:tc>
        <w:tc>
          <w:tcPr>
            <w:tcW w:w="2250" w:type="pct"/>
          </w:tcPr>
          <w:p w14:paraId="1512B2B7"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Mainly clear speech with some sound errors. Minimal </w:t>
            </w:r>
            <w:proofErr w:type="spellStart"/>
            <w:r>
              <w:rPr>
                <w:rFonts w:ascii="Arial" w:hAnsi="Arial"/>
                <w:b w:val="0"/>
                <w:color w:val="auto"/>
                <w:sz w:val="24"/>
                <w:szCs w:val="24"/>
              </w:rPr>
              <w:t>discernable</w:t>
            </w:r>
            <w:proofErr w:type="spellEnd"/>
            <w:r>
              <w:rPr>
                <w:rFonts w:ascii="Arial" w:hAnsi="Arial"/>
                <w:b w:val="0"/>
                <w:color w:val="auto"/>
                <w:sz w:val="24"/>
                <w:szCs w:val="24"/>
              </w:rPr>
              <w:t xml:space="preserve"> communication difficulties. (6)</w:t>
            </w:r>
          </w:p>
        </w:tc>
        <w:tc>
          <w:tcPr>
            <w:tcW w:w="962" w:type="pct"/>
          </w:tcPr>
          <w:p w14:paraId="095ED9B2"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Some social sight reading with pictorial support; copy writes simple words.</w:t>
            </w:r>
          </w:p>
        </w:tc>
      </w:tr>
    </w:tbl>
    <w:p w14:paraId="7F47F517" w14:textId="77777777" w:rsidR="00E967CD" w:rsidRDefault="00E967CD" w:rsidP="009A52B1">
      <w:pPr>
        <w:spacing w:after="0" w:line="480" w:lineRule="auto"/>
        <w:rPr>
          <w:rFonts w:ascii="Arial" w:hAnsi="Arial" w:cs="Arial"/>
          <w:sz w:val="24"/>
          <w:szCs w:val="24"/>
        </w:rPr>
      </w:pPr>
    </w:p>
    <w:p w14:paraId="3D7C1DE0" w14:textId="09DBC4C5" w:rsidR="00AB15F8" w:rsidRPr="00AB57EA" w:rsidRDefault="00AB15F8" w:rsidP="009A52B1">
      <w:pPr>
        <w:spacing w:after="0" w:line="480" w:lineRule="auto"/>
        <w:rPr>
          <w:rFonts w:ascii="Arial" w:hAnsi="Arial" w:cs="Arial"/>
          <w:b/>
          <w:sz w:val="24"/>
          <w:szCs w:val="24"/>
        </w:rPr>
      </w:pPr>
      <w:r w:rsidRPr="00AB57EA">
        <w:rPr>
          <w:rFonts w:ascii="Arial" w:hAnsi="Arial" w:cs="Arial"/>
          <w:b/>
          <w:sz w:val="24"/>
          <w:szCs w:val="24"/>
        </w:rPr>
        <w:t>Co-production of Talking Mats® interview</w:t>
      </w:r>
    </w:p>
    <w:p w14:paraId="47942CE7" w14:textId="77777777" w:rsidR="0047395F" w:rsidRDefault="00A3482A" w:rsidP="00124EDF">
      <w:pPr>
        <w:spacing w:after="0" w:line="480" w:lineRule="auto"/>
        <w:jc w:val="both"/>
        <w:rPr>
          <w:rFonts w:ascii="Arial" w:hAnsi="Arial" w:cs="Arial"/>
          <w:sz w:val="24"/>
          <w:szCs w:val="24"/>
        </w:rPr>
      </w:pPr>
      <w:r w:rsidRPr="00B11CC6">
        <w:rPr>
          <w:rFonts w:ascii="Arial" w:hAnsi="Arial" w:cs="Arial"/>
          <w:sz w:val="24"/>
          <w:szCs w:val="24"/>
        </w:rPr>
        <w:t>The aim</w:t>
      </w:r>
      <w:r w:rsidR="00012C80">
        <w:rPr>
          <w:rFonts w:ascii="Arial" w:hAnsi="Arial" w:cs="Arial"/>
          <w:sz w:val="24"/>
          <w:szCs w:val="24"/>
        </w:rPr>
        <w:t>s</w:t>
      </w:r>
      <w:r w:rsidRPr="00B11CC6">
        <w:rPr>
          <w:rFonts w:ascii="Arial" w:hAnsi="Arial" w:cs="Arial"/>
          <w:sz w:val="24"/>
          <w:szCs w:val="24"/>
        </w:rPr>
        <w:t xml:space="preserve"> of </w:t>
      </w:r>
      <w:r>
        <w:rPr>
          <w:rFonts w:ascii="Arial" w:hAnsi="Arial" w:cs="Arial"/>
          <w:sz w:val="24"/>
          <w:szCs w:val="24"/>
        </w:rPr>
        <w:t xml:space="preserve">the </w:t>
      </w:r>
      <w:r w:rsidRPr="00B11CC6">
        <w:rPr>
          <w:rFonts w:ascii="Arial" w:hAnsi="Arial" w:cs="Arial"/>
          <w:sz w:val="24"/>
          <w:szCs w:val="24"/>
        </w:rPr>
        <w:t>TAG w</w:t>
      </w:r>
      <w:r w:rsidR="00012C80">
        <w:rPr>
          <w:rFonts w:ascii="Arial" w:hAnsi="Arial" w:cs="Arial"/>
          <w:sz w:val="24"/>
          <w:szCs w:val="24"/>
        </w:rPr>
        <w:t>ere</w:t>
      </w:r>
      <w:r w:rsidRPr="00B11CC6">
        <w:rPr>
          <w:rFonts w:ascii="Arial" w:hAnsi="Arial" w:cs="Arial"/>
          <w:sz w:val="24"/>
          <w:szCs w:val="24"/>
        </w:rPr>
        <w:t xml:space="preserve"> to</w:t>
      </w:r>
      <w:r w:rsidR="00012C80">
        <w:rPr>
          <w:rFonts w:ascii="Arial" w:hAnsi="Arial" w:cs="Arial"/>
          <w:sz w:val="24"/>
          <w:szCs w:val="24"/>
        </w:rPr>
        <w:t>:</w:t>
      </w:r>
      <w:r w:rsidRPr="00B11CC6">
        <w:rPr>
          <w:rFonts w:ascii="Arial" w:hAnsi="Arial" w:cs="Arial"/>
          <w:sz w:val="24"/>
          <w:szCs w:val="24"/>
        </w:rPr>
        <w:t xml:space="preserve"> establish </w:t>
      </w:r>
      <w:r w:rsidR="00BE02EA">
        <w:rPr>
          <w:rFonts w:ascii="Arial" w:hAnsi="Arial" w:cs="Arial"/>
          <w:sz w:val="24"/>
          <w:szCs w:val="24"/>
        </w:rPr>
        <w:t>an</w:t>
      </w:r>
      <w:r w:rsidRPr="00B11CC6">
        <w:rPr>
          <w:rFonts w:ascii="Arial" w:hAnsi="Arial" w:cs="Arial"/>
          <w:sz w:val="24"/>
          <w:szCs w:val="24"/>
        </w:rPr>
        <w:t xml:space="preserve"> appropriate </w:t>
      </w:r>
      <w:r w:rsidR="00BE02EA">
        <w:rPr>
          <w:rFonts w:ascii="Arial" w:hAnsi="Arial" w:cs="Arial"/>
          <w:sz w:val="24"/>
          <w:szCs w:val="24"/>
        </w:rPr>
        <w:t>vocabulary for talking about the topic of ‘television watching’</w:t>
      </w:r>
      <w:r w:rsidR="00012C80">
        <w:rPr>
          <w:rFonts w:ascii="Arial" w:hAnsi="Arial" w:cs="Arial"/>
          <w:sz w:val="24"/>
          <w:szCs w:val="24"/>
        </w:rPr>
        <w:t xml:space="preserve">; </w:t>
      </w:r>
      <w:r w:rsidR="00BE02EA">
        <w:rPr>
          <w:rFonts w:ascii="Arial" w:hAnsi="Arial" w:cs="Arial"/>
          <w:sz w:val="24"/>
          <w:szCs w:val="24"/>
        </w:rPr>
        <w:t>select the most meaningful</w:t>
      </w:r>
      <w:r w:rsidR="004E4F7F">
        <w:rPr>
          <w:rFonts w:ascii="Arial" w:hAnsi="Arial" w:cs="Arial"/>
          <w:sz w:val="24"/>
          <w:szCs w:val="24"/>
        </w:rPr>
        <w:t xml:space="preserve"> and relevant</w:t>
      </w:r>
      <w:r w:rsidR="00BE02EA">
        <w:rPr>
          <w:rFonts w:ascii="Arial" w:hAnsi="Arial" w:cs="Arial"/>
          <w:sz w:val="24"/>
          <w:szCs w:val="24"/>
        </w:rPr>
        <w:t xml:space="preserve"> </w:t>
      </w:r>
      <w:r w:rsidRPr="00B11CC6">
        <w:rPr>
          <w:rFonts w:ascii="Arial" w:hAnsi="Arial" w:cs="Arial"/>
          <w:sz w:val="24"/>
          <w:szCs w:val="24"/>
        </w:rPr>
        <w:t>graphic</w:t>
      </w:r>
      <w:r w:rsidR="00BE02EA">
        <w:rPr>
          <w:rFonts w:ascii="Arial" w:hAnsi="Arial" w:cs="Arial"/>
          <w:sz w:val="24"/>
          <w:szCs w:val="24"/>
        </w:rPr>
        <w:t xml:space="preserve"> </w:t>
      </w:r>
      <w:r w:rsidRPr="00B11CC6">
        <w:rPr>
          <w:rFonts w:ascii="Arial" w:hAnsi="Arial" w:cs="Arial"/>
          <w:sz w:val="24"/>
          <w:szCs w:val="24"/>
        </w:rPr>
        <w:t>representation</w:t>
      </w:r>
      <w:r w:rsidR="00BE02EA">
        <w:rPr>
          <w:rFonts w:ascii="Arial" w:hAnsi="Arial" w:cs="Arial"/>
          <w:sz w:val="24"/>
          <w:szCs w:val="24"/>
        </w:rPr>
        <w:t>s</w:t>
      </w:r>
      <w:r w:rsidR="009B7EBA">
        <w:rPr>
          <w:rFonts w:ascii="Arial" w:hAnsi="Arial" w:cs="Arial"/>
          <w:sz w:val="24"/>
          <w:szCs w:val="24"/>
        </w:rPr>
        <w:t xml:space="preserve"> for vocabulary items</w:t>
      </w:r>
      <w:r w:rsidR="00012C80">
        <w:rPr>
          <w:rFonts w:ascii="Arial" w:hAnsi="Arial" w:cs="Arial"/>
          <w:sz w:val="24"/>
          <w:szCs w:val="24"/>
        </w:rPr>
        <w:t xml:space="preserve">; </w:t>
      </w:r>
      <w:r w:rsidR="009B7EBA">
        <w:rPr>
          <w:rFonts w:ascii="Arial" w:hAnsi="Arial" w:cs="Arial"/>
          <w:sz w:val="24"/>
          <w:szCs w:val="24"/>
        </w:rPr>
        <w:t xml:space="preserve">determine core topics that were relevant to television-viewing habits and preferences; and categorise television programmes in an accessible way. </w:t>
      </w:r>
    </w:p>
    <w:p w14:paraId="2E5E6E42" w14:textId="77777777" w:rsidR="0007469A" w:rsidRDefault="0007469A" w:rsidP="00124EDF">
      <w:pPr>
        <w:spacing w:after="0" w:line="480" w:lineRule="auto"/>
        <w:jc w:val="both"/>
        <w:rPr>
          <w:rFonts w:ascii="Arial" w:hAnsi="Arial" w:cs="Arial"/>
          <w:sz w:val="24"/>
          <w:szCs w:val="24"/>
        </w:rPr>
      </w:pPr>
    </w:p>
    <w:p w14:paraId="68C6394D" w14:textId="35536FD3" w:rsidR="0007469A" w:rsidRDefault="0007469A" w:rsidP="0007469A">
      <w:pPr>
        <w:spacing w:after="0" w:line="480" w:lineRule="auto"/>
        <w:jc w:val="both"/>
        <w:rPr>
          <w:rFonts w:ascii="Arial" w:hAnsi="Arial" w:cs="Arial"/>
          <w:sz w:val="24"/>
          <w:szCs w:val="24"/>
        </w:rPr>
      </w:pPr>
      <w:r>
        <w:rPr>
          <w:rFonts w:ascii="Arial" w:hAnsi="Arial" w:cs="Arial"/>
          <w:sz w:val="24"/>
          <w:szCs w:val="24"/>
        </w:rPr>
        <w:t xml:space="preserve">The TAG </w:t>
      </w:r>
      <w:r w:rsidRPr="00B11CC6">
        <w:rPr>
          <w:rFonts w:ascii="Arial" w:hAnsi="Arial" w:cs="Arial"/>
          <w:sz w:val="24"/>
          <w:szCs w:val="24"/>
        </w:rPr>
        <w:t>core</w:t>
      </w:r>
      <w:r>
        <w:rPr>
          <w:rFonts w:ascii="Arial" w:hAnsi="Arial" w:cs="Arial"/>
          <w:sz w:val="24"/>
          <w:szCs w:val="24"/>
        </w:rPr>
        <w:t xml:space="preserve"> membership </w:t>
      </w:r>
      <w:r w:rsidR="004D1838">
        <w:rPr>
          <w:rFonts w:ascii="Arial" w:hAnsi="Arial" w:cs="Arial"/>
          <w:sz w:val="24"/>
          <w:szCs w:val="24"/>
        </w:rPr>
        <w:t>attended the same day service</w:t>
      </w:r>
      <w:r w:rsidR="00AB15F8">
        <w:rPr>
          <w:rFonts w:ascii="Arial" w:hAnsi="Arial" w:cs="Arial"/>
          <w:sz w:val="24"/>
          <w:szCs w:val="24"/>
        </w:rPr>
        <w:t>. They</w:t>
      </w:r>
      <w:r w:rsidR="004D1838">
        <w:rPr>
          <w:rFonts w:ascii="Arial" w:hAnsi="Arial" w:cs="Arial"/>
          <w:sz w:val="24"/>
          <w:szCs w:val="24"/>
        </w:rPr>
        <w:t xml:space="preserve"> </w:t>
      </w:r>
      <w:r>
        <w:rPr>
          <w:rFonts w:ascii="Arial" w:hAnsi="Arial" w:cs="Arial"/>
          <w:sz w:val="24"/>
          <w:szCs w:val="24"/>
        </w:rPr>
        <w:t>met six times</w:t>
      </w:r>
      <w:r w:rsidRPr="00B11CC6">
        <w:rPr>
          <w:rFonts w:ascii="Arial" w:hAnsi="Arial" w:cs="Arial"/>
          <w:sz w:val="24"/>
          <w:szCs w:val="24"/>
        </w:rPr>
        <w:t xml:space="preserve"> </w:t>
      </w:r>
      <w:r>
        <w:rPr>
          <w:rFonts w:ascii="Arial" w:hAnsi="Arial" w:cs="Arial"/>
          <w:sz w:val="24"/>
          <w:szCs w:val="24"/>
        </w:rPr>
        <w:t>during an eight-week period – each meeting lasting about 90 minutes</w:t>
      </w:r>
      <w:r w:rsidRPr="00B11CC6">
        <w:rPr>
          <w:rFonts w:ascii="Arial" w:hAnsi="Arial" w:cs="Arial"/>
          <w:sz w:val="24"/>
          <w:szCs w:val="24"/>
        </w:rPr>
        <w:t xml:space="preserve">. </w:t>
      </w:r>
      <w:r>
        <w:rPr>
          <w:rFonts w:ascii="Arial" w:hAnsi="Arial" w:cs="Arial"/>
          <w:sz w:val="24"/>
          <w:szCs w:val="24"/>
        </w:rPr>
        <w:t xml:space="preserve">Collaborator attendance of the core TAG meetings varied between 2-6 people. One collaborator declined to continue her attendance after week 1 due to </w:t>
      </w:r>
      <w:r w:rsidR="0040163D">
        <w:rPr>
          <w:rFonts w:ascii="Arial" w:hAnsi="Arial" w:cs="Arial"/>
          <w:sz w:val="24"/>
          <w:szCs w:val="24"/>
        </w:rPr>
        <w:t>tensions with another member</w:t>
      </w:r>
      <w:r>
        <w:rPr>
          <w:rFonts w:ascii="Arial" w:hAnsi="Arial" w:cs="Arial"/>
          <w:sz w:val="24"/>
          <w:szCs w:val="24"/>
        </w:rPr>
        <w:t>.</w:t>
      </w:r>
      <w:r w:rsidRPr="00B11CC6">
        <w:rPr>
          <w:rFonts w:ascii="Arial" w:hAnsi="Arial" w:cs="Arial"/>
          <w:sz w:val="24"/>
          <w:szCs w:val="24"/>
        </w:rPr>
        <w:t xml:space="preserve"> </w:t>
      </w:r>
      <w:r>
        <w:rPr>
          <w:rFonts w:ascii="Arial" w:hAnsi="Arial" w:cs="Arial"/>
          <w:sz w:val="24"/>
          <w:szCs w:val="24"/>
        </w:rPr>
        <w:t>The</w:t>
      </w:r>
      <w:r w:rsidRPr="00641D09">
        <w:rPr>
          <w:rFonts w:ascii="Arial" w:hAnsi="Arial" w:cs="Arial"/>
          <w:sz w:val="24"/>
          <w:szCs w:val="24"/>
        </w:rPr>
        <w:t xml:space="preserve"> meetings were held in a separated area </w:t>
      </w:r>
      <w:r w:rsidR="006B0A5A">
        <w:rPr>
          <w:rFonts w:ascii="Arial" w:hAnsi="Arial" w:cs="Arial"/>
          <w:sz w:val="24"/>
          <w:szCs w:val="24"/>
        </w:rPr>
        <w:t>of</w:t>
      </w:r>
      <w:r w:rsidR="006B0A5A" w:rsidRPr="00641D09">
        <w:rPr>
          <w:rFonts w:ascii="Arial" w:hAnsi="Arial" w:cs="Arial"/>
          <w:sz w:val="24"/>
          <w:szCs w:val="24"/>
        </w:rPr>
        <w:t xml:space="preserve"> </w:t>
      </w:r>
      <w:r w:rsidRPr="00641D09">
        <w:rPr>
          <w:rFonts w:ascii="Arial" w:hAnsi="Arial" w:cs="Arial"/>
          <w:sz w:val="24"/>
          <w:szCs w:val="24"/>
        </w:rPr>
        <w:t>the day centre</w:t>
      </w:r>
      <w:r w:rsidR="0040163D">
        <w:rPr>
          <w:rFonts w:ascii="Arial" w:hAnsi="Arial" w:cs="Arial"/>
          <w:sz w:val="24"/>
          <w:szCs w:val="24"/>
        </w:rPr>
        <w:t xml:space="preserve"> with r</w:t>
      </w:r>
      <w:r>
        <w:rPr>
          <w:rFonts w:ascii="Arial" w:hAnsi="Arial" w:cs="Arial"/>
          <w:sz w:val="24"/>
          <w:szCs w:val="24"/>
        </w:rPr>
        <w:t>efreshments served at the midway point. All the m</w:t>
      </w:r>
      <w:r w:rsidRPr="00B11CC6">
        <w:rPr>
          <w:rFonts w:ascii="Arial" w:hAnsi="Arial" w:cs="Arial"/>
          <w:sz w:val="24"/>
          <w:szCs w:val="24"/>
        </w:rPr>
        <w:t>eeting</w:t>
      </w:r>
      <w:r>
        <w:rPr>
          <w:rFonts w:ascii="Arial" w:hAnsi="Arial" w:cs="Arial"/>
          <w:sz w:val="24"/>
          <w:szCs w:val="24"/>
        </w:rPr>
        <w:t>s</w:t>
      </w:r>
      <w:r w:rsidRPr="00B11CC6">
        <w:rPr>
          <w:rFonts w:ascii="Arial" w:hAnsi="Arial" w:cs="Arial"/>
          <w:sz w:val="24"/>
          <w:szCs w:val="24"/>
        </w:rPr>
        <w:t xml:space="preserve"> followed a similar format</w:t>
      </w:r>
      <w:r>
        <w:rPr>
          <w:rFonts w:ascii="Arial" w:hAnsi="Arial" w:cs="Arial"/>
          <w:sz w:val="24"/>
          <w:szCs w:val="24"/>
        </w:rPr>
        <w:t xml:space="preserve"> with the principal investigator leading and three student researchers providing support for individual members</w:t>
      </w:r>
      <w:r w:rsidRPr="00B11CC6">
        <w:rPr>
          <w:rFonts w:ascii="Arial" w:hAnsi="Arial" w:cs="Arial"/>
          <w:sz w:val="24"/>
          <w:szCs w:val="24"/>
        </w:rPr>
        <w:t xml:space="preserve">. </w:t>
      </w:r>
      <w:r>
        <w:rPr>
          <w:rFonts w:ascii="Arial" w:hAnsi="Arial" w:cs="Arial"/>
          <w:sz w:val="24"/>
          <w:szCs w:val="24"/>
        </w:rPr>
        <w:t xml:space="preserve">The first part focused on generating vocabulary items for the topic of television-watching. The second part addressed the selection of graphic representations to be used in the Talking Mats </w:t>
      </w:r>
      <w:r w:rsidR="00355E23">
        <w:rPr>
          <w:rFonts w:ascii="Arial" w:hAnsi="Arial" w:cs="Arial"/>
          <w:sz w:val="24"/>
          <w:szCs w:val="24"/>
        </w:rPr>
        <w:t xml:space="preserve">procedure </w:t>
      </w:r>
      <w:r>
        <w:rPr>
          <w:rFonts w:ascii="Arial" w:hAnsi="Arial" w:cs="Arial"/>
          <w:sz w:val="24"/>
          <w:szCs w:val="24"/>
        </w:rPr>
        <w:t>and the categorisation of television programmes into recognisable genres. Talking Mats</w:t>
      </w:r>
      <w:r w:rsidR="00AB15F8">
        <w:rPr>
          <w:rFonts w:ascii="Arial" w:hAnsi="Arial" w:cs="Arial"/>
          <w:sz w:val="24"/>
          <w:szCs w:val="24"/>
        </w:rPr>
        <w:t>®</w:t>
      </w:r>
      <w:r>
        <w:rPr>
          <w:rFonts w:ascii="Arial" w:hAnsi="Arial" w:cs="Arial"/>
          <w:sz w:val="24"/>
          <w:szCs w:val="24"/>
        </w:rPr>
        <w:t xml:space="preserve"> were </w:t>
      </w:r>
      <w:r w:rsidR="00355E23">
        <w:rPr>
          <w:rFonts w:ascii="Arial" w:hAnsi="Arial" w:cs="Arial"/>
          <w:sz w:val="24"/>
          <w:szCs w:val="24"/>
        </w:rPr>
        <w:t>used to help collaborators</w:t>
      </w:r>
      <w:r>
        <w:rPr>
          <w:rFonts w:ascii="Arial" w:hAnsi="Arial" w:cs="Arial"/>
          <w:sz w:val="24"/>
          <w:szCs w:val="24"/>
        </w:rPr>
        <w:t xml:space="preserve"> evaluate the graphic representations (good, ok, bad) </w:t>
      </w:r>
      <w:r>
        <w:rPr>
          <w:rFonts w:ascii="Arial" w:hAnsi="Arial" w:cs="Arial"/>
          <w:sz w:val="24"/>
          <w:szCs w:val="24"/>
        </w:rPr>
        <w:lastRenderedPageBreak/>
        <w:t>and to sort the different programmes according to type. Notes</w:t>
      </w:r>
      <w:r w:rsidR="0040163D">
        <w:rPr>
          <w:rFonts w:ascii="Arial" w:hAnsi="Arial" w:cs="Arial"/>
          <w:sz w:val="24"/>
          <w:szCs w:val="24"/>
        </w:rPr>
        <w:t>,</w:t>
      </w:r>
      <w:r>
        <w:rPr>
          <w:rFonts w:ascii="Arial" w:hAnsi="Arial" w:cs="Arial"/>
          <w:sz w:val="24"/>
          <w:szCs w:val="24"/>
        </w:rPr>
        <w:t xml:space="preserve"> </w:t>
      </w:r>
      <w:r w:rsidR="0040163D">
        <w:rPr>
          <w:rFonts w:ascii="Arial" w:hAnsi="Arial" w:cs="Arial"/>
          <w:sz w:val="24"/>
          <w:szCs w:val="24"/>
        </w:rPr>
        <w:t>consisting</w:t>
      </w:r>
      <w:r>
        <w:rPr>
          <w:rFonts w:ascii="Arial" w:hAnsi="Arial" w:cs="Arial"/>
          <w:sz w:val="24"/>
          <w:szCs w:val="24"/>
        </w:rPr>
        <w:t xml:space="preserve"> of digital photographs of the Talking Mats completed</w:t>
      </w:r>
      <w:r w:rsidR="0040163D">
        <w:rPr>
          <w:rFonts w:ascii="Arial" w:hAnsi="Arial" w:cs="Arial"/>
          <w:sz w:val="24"/>
          <w:szCs w:val="24"/>
        </w:rPr>
        <w:t xml:space="preserve"> and some supporting text were produced after each meeting</w:t>
      </w:r>
      <w:r>
        <w:rPr>
          <w:rFonts w:ascii="Arial" w:hAnsi="Arial" w:cs="Arial"/>
          <w:sz w:val="24"/>
          <w:szCs w:val="24"/>
        </w:rPr>
        <w:t>. These were</w:t>
      </w:r>
      <w:r w:rsidR="0040163D">
        <w:rPr>
          <w:rFonts w:ascii="Arial" w:hAnsi="Arial" w:cs="Arial"/>
          <w:sz w:val="24"/>
          <w:szCs w:val="24"/>
        </w:rPr>
        <w:t xml:space="preserve"> given out and</w:t>
      </w:r>
      <w:r>
        <w:rPr>
          <w:rFonts w:ascii="Arial" w:hAnsi="Arial" w:cs="Arial"/>
          <w:sz w:val="24"/>
          <w:szCs w:val="24"/>
        </w:rPr>
        <w:t xml:space="preserve"> reviewed at the start of each subsequent meeting.</w:t>
      </w:r>
      <w:r w:rsidR="004A4C44">
        <w:rPr>
          <w:rFonts w:ascii="Arial" w:hAnsi="Arial" w:cs="Arial"/>
          <w:sz w:val="24"/>
          <w:szCs w:val="24"/>
        </w:rPr>
        <w:t xml:space="preserve"> </w:t>
      </w:r>
    </w:p>
    <w:p w14:paraId="1791251A" w14:textId="77777777" w:rsidR="0007469A" w:rsidRDefault="0007469A" w:rsidP="0007469A">
      <w:pPr>
        <w:spacing w:after="0" w:line="480" w:lineRule="auto"/>
        <w:jc w:val="both"/>
        <w:rPr>
          <w:rFonts w:ascii="Arial" w:hAnsi="Arial" w:cs="Arial"/>
          <w:sz w:val="24"/>
          <w:szCs w:val="24"/>
        </w:rPr>
      </w:pPr>
    </w:p>
    <w:p w14:paraId="580DF74E" w14:textId="37857264" w:rsidR="0047395F" w:rsidRPr="0007469A" w:rsidRDefault="0007469A" w:rsidP="0007469A">
      <w:pPr>
        <w:spacing w:after="0" w:line="480" w:lineRule="auto"/>
        <w:jc w:val="both"/>
        <w:rPr>
          <w:rFonts w:ascii="Arial" w:hAnsi="Arial" w:cs="Arial"/>
          <w:sz w:val="24"/>
          <w:szCs w:val="24"/>
        </w:rPr>
      </w:pPr>
      <w:r>
        <w:rPr>
          <w:rFonts w:ascii="Arial" w:hAnsi="Arial" w:cs="Arial"/>
          <w:sz w:val="24"/>
          <w:szCs w:val="24"/>
        </w:rPr>
        <w:t>TAG (supplementary) meeting</w:t>
      </w:r>
      <w:r w:rsidRPr="00B11CC6">
        <w:rPr>
          <w:rFonts w:ascii="Arial" w:hAnsi="Arial" w:cs="Arial"/>
          <w:sz w:val="24"/>
          <w:szCs w:val="24"/>
        </w:rPr>
        <w:t xml:space="preserve">s started after the completion of TAG (core) </w:t>
      </w:r>
      <w:r>
        <w:rPr>
          <w:rFonts w:ascii="Arial" w:hAnsi="Arial" w:cs="Arial"/>
          <w:sz w:val="24"/>
          <w:szCs w:val="24"/>
        </w:rPr>
        <w:t>one</w:t>
      </w:r>
      <w:r w:rsidRPr="00B11CC6">
        <w:rPr>
          <w:rFonts w:ascii="Arial" w:hAnsi="Arial" w:cs="Arial"/>
          <w:sz w:val="24"/>
          <w:szCs w:val="24"/>
        </w:rPr>
        <w:t>s</w:t>
      </w:r>
      <w:r>
        <w:rPr>
          <w:rFonts w:ascii="Arial" w:hAnsi="Arial" w:cs="Arial"/>
          <w:sz w:val="24"/>
          <w:szCs w:val="24"/>
        </w:rPr>
        <w:t xml:space="preserve">. </w:t>
      </w:r>
      <w:r w:rsidR="0040163D">
        <w:rPr>
          <w:rFonts w:ascii="Arial" w:hAnsi="Arial" w:cs="Arial"/>
          <w:sz w:val="24"/>
          <w:szCs w:val="24"/>
        </w:rPr>
        <w:t>These were one-off appointments – two individual meetings and one paired meeting.</w:t>
      </w:r>
      <w:r w:rsidR="00F65D54">
        <w:rPr>
          <w:rFonts w:ascii="Arial" w:hAnsi="Arial" w:cs="Arial"/>
          <w:sz w:val="24"/>
          <w:szCs w:val="24"/>
        </w:rPr>
        <w:t xml:space="preserve"> </w:t>
      </w:r>
      <w:r w:rsidR="00573828">
        <w:rPr>
          <w:rFonts w:ascii="Arial" w:hAnsi="Arial" w:cs="Arial"/>
          <w:sz w:val="24"/>
          <w:szCs w:val="24"/>
        </w:rPr>
        <w:t xml:space="preserve">The </w:t>
      </w:r>
      <w:r w:rsidR="006B0A5A">
        <w:rPr>
          <w:rFonts w:ascii="Arial" w:hAnsi="Arial" w:cs="Arial"/>
          <w:sz w:val="24"/>
          <w:szCs w:val="24"/>
        </w:rPr>
        <w:t>‘</w:t>
      </w:r>
      <w:r w:rsidR="00573828">
        <w:rPr>
          <w:rFonts w:ascii="Arial" w:hAnsi="Arial" w:cs="Arial"/>
          <w:sz w:val="24"/>
          <w:szCs w:val="24"/>
        </w:rPr>
        <w:t>supplementary</w:t>
      </w:r>
      <w:r w:rsidR="006B0A5A">
        <w:rPr>
          <w:rFonts w:ascii="Arial" w:hAnsi="Arial" w:cs="Arial"/>
          <w:sz w:val="24"/>
          <w:szCs w:val="24"/>
        </w:rPr>
        <w:t>’</w:t>
      </w:r>
      <w:r w:rsidR="00573828">
        <w:rPr>
          <w:rFonts w:ascii="Arial" w:hAnsi="Arial" w:cs="Arial"/>
          <w:sz w:val="24"/>
          <w:szCs w:val="24"/>
        </w:rPr>
        <w:t xml:space="preserve"> meetings enabled the review of</w:t>
      </w:r>
      <w:r>
        <w:rPr>
          <w:rFonts w:ascii="Arial" w:hAnsi="Arial" w:cs="Arial"/>
          <w:sz w:val="24"/>
          <w:szCs w:val="24"/>
        </w:rPr>
        <w:t xml:space="preserve"> decisions </w:t>
      </w:r>
      <w:r w:rsidR="000D4EC6">
        <w:rPr>
          <w:rFonts w:ascii="Arial" w:hAnsi="Arial" w:cs="Arial"/>
          <w:sz w:val="24"/>
          <w:szCs w:val="24"/>
        </w:rPr>
        <w:t xml:space="preserve">and development work </w:t>
      </w:r>
      <w:r>
        <w:rPr>
          <w:rFonts w:ascii="Arial" w:hAnsi="Arial" w:cs="Arial"/>
          <w:sz w:val="24"/>
          <w:szCs w:val="24"/>
        </w:rPr>
        <w:t xml:space="preserve">by the core </w:t>
      </w:r>
      <w:r w:rsidR="00573828">
        <w:rPr>
          <w:rFonts w:ascii="Arial" w:hAnsi="Arial" w:cs="Arial"/>
          <w:sz w:val="24"/>
          <w:szCs w:val="24"/>
        </w:rPr>
        <w:t xml:space="preserve">TAG </w:t>
      </w:r>
      <w:r>
        <w:rPr>
          <w:rFonts w:ascii="Arial" w:hAnsi="Arial" w:cs="Arial"/>
          <w:sz w:val="24"/>
          <w:szCs w:val="24"/>
        </w:rPr>
        <w:t>group through a series of planned activities</w:t>
      </w:r>
      <w:r w:rsidR="00573828">
        <w:rPr>
          <w:rFonts w:ascii="Arial" w:hAnsi="Arial" w:cs="Arial"/>
          <w:sz w:val="24"/>
          <w:szCs w:val="24"/>
        </w:rPr>
        <w:t>, such as</w:t>
      </w:r>
      <w:r>
        <w:rPr>
          <w:rFonts w:ascii="Arial" w:hAnsi="Arial" w:cs="Arial"/>
          <w:sz w:val="24"/>
          <w:szCs w:val="24"/>
        </w:rPr>
        <w:t xml:space="preserve"> </w:t>
      </w:r>
      <w:proofErr w:type="gramStart"/>
      <w:r w:rsidRPr="00B11CC6">
        <w:rPr>
          <w:rFonts w:ascii="Arial" w:hAnsi="Arial" w:cs="Arial"/>
          <w:sz w:val="24"/>
          <w:szCs w:val="24"/>
        </w:rPr>
        <w:t>sorting</w:t>
      </w:r>
      <w:r>
        <w:rPr>
          <w:rFonts w:ascii="Arial" w:hAnsi="Arial" w:cs="Arial"/>
          <w:sz w:val="24"/>
          <w:szCs w:val="24"/>
        </w:rPr>
        <w:t xml:space="preserve"> </w:t>
      </w:r>
      <w:r w:rsidR="000D4EC6">
        <w:rPr>
          <w:rFonts w:ascii="Arial" w:hAnsi="Arial" w:cs="Arial"/>
          <w:sz w:val="24"/>
          <w:szCs w:val="24"/>
        </w:rPr>
        <w:t xml:space="preserve"> </w:t>
      </w:r>
      <w:r>
        <w:rPr>
          <w:rFonts w:ascii="Arial" w:hAnsi="Arial" w:cs="Arial"/>
          <w:sz w:val="24"/>
          <w:szCs w:val="24"/>
        </w:rPr>
        <w:t>programmes</w:t>
      </w:r>
      <w:proofErr w:type="gramEnd"/>
      <w:r>
        <w:rPr>
          <w:rFonts w:ascii="Arial" w:hAnsi="Arial" w:cs="Arial"/>
          <w:sz w:val="24"/>
          <w:szCs w:val="24"/>
        </w:rPr>
        <w:t xml:space="preserve"> according to TV categories</w:t>
      </w:r>
      <w:r w:rsidRPr="00B11CC6">
        <w:rPr>
          <w:rFonts w:ascii="Arial" w:hAnsi="Arial" w:cs="Arial"/>
          <w:sz w:val="24"/>
          <w:szCs w:val="24"/>
        </w:rPr>
        <w:t xml:space="preserve">, </w:t>
      </w:r>
      <w:r w:rsidR="000D4EC6">
        <w:rPr>
          <w:rFonts w:ascii="Arial" w:hAnsi="Arial" w:cs="Arial"/>
          <w:sz w:val="24"/>
          <w:szCs w:val="24"/>
        </w:rPr>
        <w:t xml:space="preserve">generating additional </w:t>
      </w:r>
      <w:r w:rsidRPr="00B11CC6">
        <w:rPr>
          <w:rFonts w:ascii="Arial" w:hAnsi="Arial" w:cs="Arial"/>
          <w:sz w:val="24"/>
          <w:szCs w:val="24"/>
        </w:rPr>
        <w:t xml:space="preserve">vocabulary  and </w:t>
      </w:r>
      <w:r>
        <w:rPr>
          <w:rFonts w:ascii="Arial" w:hAnsi="Arial" w:cs="Arial"/>
          <w:sz w:val="24"/>
          <w:szCs w:val="24"/>
        </w:rPr>
        <w:t xml:space="preserve">rating </w:t>
      </w:r>
      <w:r w:rsidRPr="00B11CC6">
        <w:rPr>
          <w:rFonts w:ascii="Arial" w:hAnsi="Arial" w:cs="Arial"/>
          <w:sz w:val="24"/>
          <w:szCs w:val="24"/>
        </w:rPr>
        <w:t>graphic-representation</w:t>
      </w:r>
      <w:r>
        <w:rPr>
          <w:rFonts w:ascii="Arial" w:hAnsi="Arial" w:cs="Arial"/>
          <w:sz w:val="24"/>
          <w:szCs w:val="24"/>
        </w:rPr>
        <w:t>s</w:t>
      </w:r>
      <w:r w:rsidRPr="00B11CC6">
        <w:rPr>
          <w:rFonts w:ascii="Arial" w:hAnsi="Arial" w:cs="Arial"/>
          <w:sz w:val="24"/>
          <w:szCs w:val="24"/>
        </w:rPr>
        <w:t xml:space="preserve">. </w:t>
      </w:r>
    </w:p>
    <w:p w14:paraId="5F973026" w14:textId="77777777" w:rsidR="005E191F" w:rsidRPr="004F4A3A" w:rsidRDefault="005E191F" w:rsidP="005E191F">
      <w:pPr>
        <w:pStyle w:val="ListParagraph"/>
        <w:spacing w:after="0" w:line="480" w:lineRule="auto"/>
        <w:ind w:left="0"/>
        <w:jc w:val="both"/>
        <w:rPr>
          <w:rFonts w:ascii="Arial" w:hAnsi="Arial" w:cs="Arial"/>
          <w:sz w:val="24"/>
          <w:szCs w:val="24"/>
        </w:rPr>
      </w:pPr>
    </w:p>
    <w:p w14:paraId="1FC971E8" w14:textId="497D86B8" w:rsidR="004F4A3A" w:rsidRPr="004F4A3A" w:rsidRDefault="003451EA" w:rsidP="004F4A3A">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 xml:space="preserve">Vocabulary </w:t>
      </w:r>
    </w:p>
    <w:p w14:paraId="7F0875BA" w14:textId="50AC1EB2" w:rsidR="001B5B17" w:rsidRDefault="0040163D" w:rsidP="001B5B17">
      <w:pPr>
        <w:spacing w:after="0" w:line="480" w:lineRule="auto"/>
        <w:jc w:val="both"/>
        <w:rPr>
          <w:rFonts w:ascii="Arial" w:hAnsi="Arial" w:cs="Arial"/>
          <w:sz w:val="24"/>
          <w:szCs w:val="24"/>
        </w:rPr>
      </w:pPr>
      <w:r>
        <w:rPr>
          <w:rFonts w:ascii="Arial" w:hAnsi="Arial" w:cs="Arial"/>
          <w:sz w:val="24"/>
          <w:szCs w:val="24"/>
        </w:rPr>
        <w:t xml:space="preserve">In order to generate topical vocabulary for talking with the collaborators about television, a </w:t>
      </w:r>
      <w:r w:rsidR="002C72ED">
        <w:rPr>
          <w:rFonts w:ascii="Arial" w:hAnsi="Arial" w:cs="Arial"/>
          <w:sz w:val="24"/>
          <w:szCs w:val="24"/>
        </w:rPr>
        <w:t>review</w:t>
      </w:r>
      <w:r w:rsidR="002C72ED" w:rsidRPr="00B11CC6">
        <w:rPr>
          <w:rFonts w:ascii="Arial" w:hAnsi="Arial" w:cs="Arial"/>
          <w:sz w:val="24"/>
          <w:szCs w:val="24"/>
        </w:rPr>
        <w:t xml:space="preserve"> of </w:t>
      </w:r>
      <w:r w:rsidR="002C72ED">
        <w:rPr>
          <w:rFonts w:ascii="Arial" w:hAnsi="Arial" w:cs="Arial"/>
          <w:sz w:val="24"/>
          <w:szCs w:val="24"/>
        </w:rPr>
        <w:t xml:space="preserve">television </w:t>
      </w:r>
      <w:r w:rsidR="002C72ED" w:rsidRPr="00B11CC6">
        <w:rPr>
          <w:rFonts w:ascii="Arial" w:hAnsi="Arial" w:cs="Arial"/>
          <w:sz w:val="24"/>
          <w:szCs w:val="24"/>
        </w:rPr>
        <w:t xml:space="preserve">schedules </w:t>
      </w:r>
      <w:r w:rsidR="002C72ED">
        <w:rPr>
          <w:rFonts w:ascii="Arial" w:hAnsi="Arial" w:cs="Arial"/>
          <w:sz w:val="24"/>
          <w:szCs w:val="24"/>
        </w:rPr>
        <w:t xml:space="preserve">and associated </w:t>
      </w:r>
      <w:r w:rsidR="002C72ED" w:rsidRPr="00B11CC6">
        <w:rPr>
          <w:rFonts w:ascii="Arial" w:hAnsi="Arial" w:cs="Arial"/>
          <w:sz w:val="24"/>
          <w:szCs w:val="24"/>
        </w:rPr>
        <w:t xml:space="preserve">literature published in national papers </w:t>
      </w:r>
      <w:r w:rsidR="002C72ED">
        <w:rPr>
          <w:rFonts w:ascii="Arial" w:hAnsi="Arial" w:cs="Arial"/>
          <w:sz w:val="24"/>
          <w:szCs w:val="24"/>
        </w:rPr>
        <w:t xml:space="preserve">was carried out. </w:t>
      </w:r>
      <w:r w:rsidR="004D5F21">
        <w:rPr>
          <w:rFonts w:ascii="Arial" w:hAnsi="Arial" w:cs="Arial"/>
          <w:sz w:val="24"/>
          <w:szCs w:val="24"/>
        </w:rPr>
        <w:t xml:space="preserve">The plethora of digital channels and the wide range of programmes meant it would have been impossible to generate symbols for all programmes. </w:t>
      </w:r>
      <w:r w:rsidR="003451EA">
        <w:rPr>
          <w:rFonts w:ascii="Arial" w:hAnsi="Arial" w:cs="Arial"/>
          <w:sz w:val="24"/>
          <w:szCs w:val="24"/>
        </w:rPr>
        <w:t>The scope was therefore set</w:t>
      </w:r>
      <w:r w:rsidR="004D5F21">
        <w:rPr>
          <w:rFonts w:ascii="Arial" w:hAnsi="Arial" w:cs="Arial"/>
          <w:sz w:val="24"/>
          <w:szCs w:val="24"/>
        </w:rPr>
        <w:t xml:space="preserve"> </w:t>
      </w:r>
      <w:r w:rsidR="003451EA">
        <w:rPr>
          <w:rFonts w:ascii="Arial" w:hAnsi="Arial" w:cs="Arial"/>
          <w:sz w:val="24"/>
          <w:szCs w:val="24"/>
        </w:rPr>
        <w:t xml:space="preserve">for the main terrestrial and Freeview channels. </w:t>
      </w:r>
      <w:r w:rsidR="0077750C">
        <w:rPr>
          <w:rFonts w:ascii="Arial" w:hAnsi="Arial" w:cs="Arial"/>
          <w:sz w:val="24"/>
          <w:szCs w:val="24"/>
        </w:rPr>
        <w:t>I</w:t>
      </w:r>
      <w:r w:rsidR="003451EA">
        <w:rPr>
          <w:rFonts w:ascii="Arial" w:hAnsi="Arial" w:cs="Arial"/>
          <w:sz w:val="24"/>
          <w:szCs w:val="24"/>
        </w:rPr>
        <w:t xml:space="preserve">t </w:t>
      </w:r>
      <w:r w:rsidR="004D5F21">
        <w:rPr>
          <w:rFonts w:ascii="Arial" w:hAnsi="Arial" w:cs="Arial"/>
          <w:sz w:val="24"/>
          <w:szCs w:val="24"/>
        </w:rPr>
        <w:t xml:space="preserve">was decided that blank cards would be available for </w:t>
      </w:r>
      <w:r w:rsidR="003451EA">
        <w:rPr>
          <w:rFonts w:ascii="Arial" w:hAnsi="Arial" w:cs="Arial"/>
          <w:sz w:val="24"/>
          <w:szCs w:val="24"/>
        </w:rPr>
        <w:t>hand-drawing</w:t>
      </w:r>
      <w:r w:rsidR="00DB0413">
        <w:rPr>
          <w:rFonts w:ascii="Arial" w:hAnsi="Arial" w:cs="Arial"/>
          <w:sz w:val="24"/>
          <w:szCs w:val="24"/>
        </w:rPr>
        <w:t xml:space="preserve"> representations</w:t>
      </w:r>
      <w:r w:rsidR="003451EA">
        <w:rPr>
          <w:rFonts w:ascii="Arial" w:hAnsi="Arial" w:cs="Arial"/>
          <w:sz w:val="24"/>
          <w:szCs w:val="24"/>
        </w:rPr>
        <w:t xml:space="preserve"> </w:t>
      </w:r>
      <w:r w:rsidR="0077750C">
        <w:rPr>
          <w:rFonts w:ascii="Arial" w:hAnsi="Arial" w:cs="Arial"/>
          <w:sz w:val="24"/>
          <w:szCs w:val="24"/>
        </w:rPr>
        <w:t xml:space="preserve">of items from the wider digital channels </w:t>
      </w:r>
      <w:r w:rsidR="003451EA">
        <w:rPr>
          <w:rFonts w:ascii="Arial" w:hAnsi="Arial" w:cs="Arial"/>
          <w:sz w:val="24"/>
          <w:szCs w:val="24"/>
        </w:rPr>
        <w:t>as required</w:t>
      </w:r>
      <w:r w:rsidR="001B5B17">
        <w:rPr>
          <w:rFonts w:ascii="Arial" w:hAnsi="Arial" w:cs="Arial"/>
          <w:sz w:val="24"/>
          <w:szCs w:val="24"/>
        </w:rPr>
        <w:t>.</w:t>
      </w:r>
    </w:p>
    <w:p w14:paraId="2188D2F7" w14:textId="77777777" w:rsidR="004A4C44" w:rsidRDefault="004A4C44" w:rsidP="001B5B17">
      <w:pPr>
        <w:spacing w:after="0" w:line="480" w:lineRule="auto"/>
        <w:jc w:val="both"/>
        <w:rPr>
          <w:rFonts w:ascii="Arial" w:hAnsi="Arial" w:cs="Arial"/>
          <w:sz w:val="24"/>
          <w:szCs w:val="24"/>
        </w:rPr>
      </w:pPr>
    </w:p>
    <w:p w14:paraId="178AAD1F" w14:textId="15823648" w:rsidR="005E191F" w:rsidRDefault="004A4C44" w:rsidP="001B5B17">
      <w:pPr>
        <w:spacing w:after="0" w:line="480" w:lineRule="auto"/>
        <w:jc w:val="both"/>
        <w:rPr>
          <w:rFonts w:ascii="Arial" w:hAnsi="Arial" w:cs="Arial"/>
          <w:sz w:val="24"/>
          <w:szCs w:val="24"/>
        </w:rPr>
      </w:pPr>
      <w:r>
        <w:rPr>
          <w:rFonts w:ascii="Arial" w:hAnsi="Arial" w:cs="Arial"/>
          <w:sz w:val="24"/>
          <w:szCs w:val="24"/>
        </w:rPr>
        <w:t xml:space="preserve">To establish a working vocabulary for talking about television-viewing habits, core TAG members were invited to look at television magazines and to recall recent televisual entertainment. </w:t>
      </w:r>
      <w:r w:rsidR="0017612A">
        <w:rPr>
          <w:rFonts w:ascii="Arial" w:hAnsi="Arial" w:cs="Arial"/>
          <w:sz w:val="24"/>
          <w:szCs w:val="24"/>
        </w:rPr>
        <w:t xml:space="preserve">Discussions of time in relation to television-viewing </w:t>
      </w:r>
      <w:r w:rsidR="001B5B17">
        <w:rPr>
          <w:rFonts w:ascii="Arial" w:hAnsi="Arial" w:cs="Arial"/>
          <w:sz w:val="24"/>
          <w:szCs w:val="24"/>
        </w:rPr>
        <w:t xml:space="preserve">were frequently related to concrete events. </w:t>
      </w:r>
      <w:r w:rsidR="0017612A">
        <w:rPr>
          <w:rFonts w:ascii="Arial" w:hAnsi="Arial" w:cs="Arial"/>
          <w:sz w:val="24"/>
          <w:szCs w:val="24"/>
        </w:rPr>
        <w:t xml:space="preserve"> </w:t>
      </w:r>
      <w:r w:rsidR="001B5B17">
        <w:rPr>
          <w:rFonts w:ascii="Arial" w:hAnsi="Arial" w:cs="Arial"/>
          <w:sz w:val="24"/>
          <w:szCs w:val="24"/>
        </w:rPr>
        <w:t>For example, r</w:t>
      </w:r>
      <w:r w:rsidR="005E191F" w:rsidRPr="00B11CC6">
        <w:rPr>
          <w:rFonts w:ascii="Arial" w:hAnsi="Arial" w:cs="Arial"/>
          <w:sz w:val="24"/>
          <w:szCs w:val="24"/>
        </w:rPr>
        <w:t xml:space="preserve">outine activities such as ‘clean </w:t>
      </w:r>
      <w:r w:rsidR="005E191F" w:rsidRPr="00B11CC6">
        <w:rPr>
          <w:rFonts w:ascii="Arial" w:hAnsi="Arial" w:cs="Arial"/>
          <w:sz w:val="24"/>
          <w:szCs w:val="24"/>
        </w:rPr>
        <w:lastRenderedPageBreak/>
        <w:t>your teeth’ and ‘get dressed’</w:t>
      </w:r>
      <w:r w:rsidR="005E191F">
        <w:rPr>
          <w:rFonts w:ascii="Arial" w:hAnsi="Arial" w:cs="Arial"/>
          <w:sz w:val="24"/>
          <w:szCs w:val="24"/>
        </w:rPr>
        <w:t xml:space="preserve"> </w:t>
      </w:r>
      <w:r w:rsidR="005E191F" w:rsidRPr="00B11CC6">
        <w:rPr>
          <w:rFonts w:ascii="Arial" w:hAnsi="Arial" w:cs="Arial"/>
          <w:sz w:val="24"/>
          <w:szCs w:val="24"/>
        </w:rPr>
        <w:t xml:space="preserve">were </w:t>
      </w:r>
      <w:r w:rsidR="005E191F">
        <w:rPr>
          <w:rFonts w:ascii="Arial" w:hAnsi="Arial" w:cs="Arial"/>
          <w:sz w:val="24"/>
          <w:szCs w:val="24"/>
        </w:rPr>
        <w:t xml:space="preserve">linked to </w:t>
      </w:r>
      <w:r w:rsidR="002D4FCF">
        <w:rPr>
          <w:rFonts w:ascii="Arial" w:hAnsi="Arial" w:cs="Arial"/>
          <w:sz w:val="24"/>
          <w:szCs w:val="24"/>
        </w:rPr>
        <w:t>the morning time</w:t>
      </w:r>
      <w:r w:rsidR="005E191F" w:rsidRPr="00B11CC6">
        <w:rPr>
          <w:rFonts w:ascii="Arial" w:hAnsi="Arial" w:cs="Arial"/>
          <w:sz w:val="24"/>
          <w:szCs w:val="24"/>
        </w:rPr>
        <w:t xml:space="preserve">. </w:t>
      </w:r>
      <w:r w:rsidR="001B5B17">
        <w:rPr>
          <w:rFonts w:ascii="Arial" w:hAnsi="Arial" w:cs="Arial"/>
          <w:sz w:val="24"/>
          <w:szCs w:val="24"/>
        </w:rPr>
        <w:t>In addition, the TAG (core) identified television programmes that they enjoyed and talked about recent programmes watched</w:t>
      </w:r>
      <w:r w:rsidR="0040163D">
        <w:rPr>
          <w:rFonts w:ascii="Arial" w:hAnsi="Arial" w:cs="Arial"/>
          <w:sz w:val="24"/>
          <w:szCs w:val="24"/>
        </w:rPr>
        <w:t xml:space="preserve">. </w:t>
      </w:r>
    </w:p>
    <w:p w14:paraId="1FDBF536" w14:textId="77777777" w:rsidR="004F4A3A" w:rsidRDefault="004F4A3A" w:rsidP="00124EDF">
      <w:pPr>
        <w:spacing w:after="0" w:line="480" w:lineRule="auto"/>
        <w:jc w:val="both"/>
        <w:rPr>
          <w:rFonts w:ascii="Arial" w:hAnsi="Arial" w:cs="Arial"/>
          <w:sz w:val="24"/>
          <w:szCs w:val="24"/>
        </w:rPr>
      </w:pPr>
    </w:p>
    <w:p w14:paraId="5F4849F2" w14:textId="3F69145D" w:rsidR="00A0170F" w:rsidRDefault="0017612A" w:rsidP="00A0170F">
      <w:pPr>
        <w:spacing w:after="0" w:line="480" w:lineRule="auto"/>
        <w:jc w:val="both"/>
        <w:rPr>
          <w:rFonts w:ascii="Arial" w:hAnsi="Arial" w:cs="Arial"/>
          <w:sz w:val="24"/>
          <w:szCs w:val="24"/>
        </w:rPr>
      </w:pPr>
      <w:r>
        <w:rPr>
          <w:rFonts w:ascii="Arial" w:hAnsi="Arial" w:cs="Arial"/>
          <w:sz w:val="24"/>
          <w:szCs w:val="24"/>
        </w:rPr>
        <w:t>A</w:t>
      </w:r>
      <w:r w:rsidR="0040163D">
        <w:rPr>
          <w:rFonts w:ascii="Arial" w:hAnsi="Arial" w:cs="Arial"/>
          <w:sz w:val="24"/>
          <w:szCs w:val="24"/>
        </w:rPr>
        <w:t>ll</w:t>
      </w:r>
      <w:r>
        <w:rPr>
          <w:rFonts w:ascii="Arial" w:hAnsi="Arial" w:cs="Arial"/>
          <w:sz w:val="24"/>
          <w:szCs w:val="24"/>
        </w:rPr>
        <w:t xml:space="preserve"> topical</w:t>
      </w:r>
      <w:r w:rsidRPr="00B11CC6">
        <w:rPr>
          <w:rFonts w:ascii="Arial" w:hAnsi="Arial" w:cs="Arial"/>
          <w:sz w:val="24"/>
          <w:szCs w:val="24"/>
        </w:rPr>
        <w:t xml:space="preserve"> vocabulary used</w:t>
      </w:r>
      <w:r>
        <w:rPr>
          <w:rFonts w:ascii="Arial" w:hAnsi="Arial" w:cs="Arial"/>
          <w:sz w:val="24"/>
          <w:szCs w:val="24"/>
        </w:rPr>
        <w:t xml:space="preserve"> by the </w:t>
      </w:r>
      <w:r w:rsidRPr="00B11CC6">
        <w:rPr>
          <w:rFonts w:ascii="Arial" w:hAnsi="Arial" w:cs="Arial"/>
          <w:sz w:val="24"/>
          <w:szCs w:val="24"/>
        </w:rPr>
        <w:t>collaborators</w:t>
      </w:r>
      <w:r>
        <w:rPr>
          <w:rFonts w:ascii="Arial" w:hAnsi="Arial" w:cs="Arial"/>
          <w:sz w:val="24"/>
          <w:szCs w:val="24"/>
        </w:rPr>
        <w:t xml:space="preserve"> was written verbatim</w:t>
      </w:r>
      <w:r w:rsidR="0040163D">
        <w:rPr>
          <w:rFonts w:ascii="Arial" w:hAnsi="Arial" w:cs="Arial"/>
          <w:sz w:val="24"/>
          <w:szCs w:val="24"/>
        </w:rPr>
        <w:t>, in situ. This was</w:t>
      </w:r>
      <w:r>
        <w:rPr>
          <w:rFonts w:ascii="Arial" w:hAnsi="Arial" w:cs="Arial"/>
          <w:sz w:val="24"/>
          <w:szCs w:val="24"/>
        </w:rPr>
        <w:t xml:space="preserve"> later uploaded to</w:t>
      </w:r>
      <w:r w:rsidRPr="00B11CC6">
        <w:rPr>
          <w:rFonts w:ascii="Arial" w:hAnsi="Arial" w:cs="Arial"/>
          <w:sz w:val="24"/>
          <w:szCs w:val="24"/>
        </w:rPr>
        <w:t xml:space="preserve"> </w:t>
      </w:r>
      <w:r>
        <w:rPr>
          <w:rFonts w:ascii="Arial" w:hAnsi="Arial" w:cs="Arial"/>
          <w:sz w:val="24"/>
          <w:szCs w:val="24"/>
        </w:rPr>
        <w:t xml:space="preserve">an interactive </w:t>
      </w:r>
      <w:r w:rsidRPr="00B11CC6">
        <w:rPr>
          <w:rFonts w:ascii="Arial" w:hAnsi="Arial" w:cs="Arial"/>
          <w:sz w:val="24"/>
          <w:szCs w:val="24"/>
        </w:rPr>
        <w:t>Wiki do</w:t>
      </w:r>
      <w:r>
        <w:rPr>
          <w:rFonts w:ascii="Arial" w:hAnsi="Arial" w:cs="Arial"/>
          <w:sz w:val="24"/>
          <w:szCs w:val="24"/>
        </w:rPr>
        <w:t>cument</w:t>
      </w:r>
      <w:r w:rsidRPr="00B11CC6">
        <w:rPr>
          <w:rFonts w:ascii="Arial" w:hAnsi="Arial" w:cs="Arial"/>
          <w:sz w:val="24"/>
          <w:szCs w:val="24"/>
        </w:rPr>
        <w:t xml:space="preserve"> </w:t>
      </w:r>
      <w:r>
        <w:rPr>
          <w:rFonts w:ascii="Arial" w:hAnsi="Arial" w:cs="Arial"/>
          <w:sz w:val="24"/>
          <w:szCs w:val="24"/>
        </w:rPr>
        <w:t>as a cumulative record</w:t>
      </w:r>
      <w:r w:rsidRPr="00B11CC6">
        <w:rPr>
          <w:rFonts w:ascii="Arial" w:hAnsi="Arial" w:cs="Arial"/>
          <w:sz w:val="24"/>
          <w:szCs w:val="24"/>
        </w:rPr>
        <w:t xml:space="preserve">. </w:t>
      </w:r>
      <w:r w:rsidRPr="008248EF">
        <w:rPr>
          <w:rFonts w:ascii="Arial" w:hAnsi="Arial"/>
          <w:sz w:val="24"/>
        </w:rPr>
        <w:t xml:space="preserve">The </w:t>
      </w:r>
      <w:r>
        <w:rPr>
          <w:rFonts w:ascii="Arial" w:hAnsi="Arial"/>
          <w:sz w:val="24"/>
        </w:rPr>
        <w:t xml:space="preserve">final </w:t>
      </w:r>
      <w:r w:rsidRPr="008248EF">
        <w:rPr>
          <w:rFonts w:ascii="Arial" w:hAnsi="Arial"/>
          <w:sz w:val="24"/>
        </w:rPr>
        <w:t xml:space="preserve">Wiki consisted of 47 vocabulary items around the topic of television watching. The vocabulary was grouped under </w:t>
      </w:r>
      <w:r>
        <w:rPr>
          <w:rFonts w:ascii="Arial" w:hAnsi="Arial"/>
          <w:sz w:val="24"/>
        </w:rPr>
        <w:t>five</w:t>
      </w:r>
      <w:r w:rsidRPr="008248EF">
        <w:rPr>
          <w:rFonts w:ascii="Arial" w:hAnsi="Arial"/>
          <w:sz w:val="24"/>
        </w:rPr>
        <w:t xml:space="preserve"> categories; </w:t>
      </w:r>
      <w:r>
        <w:rPr>
          <w:rFonts w:ascii="Arial" w:hAnsi="Arial"/>
          <w:sz w:val="24"/>
        </w:rPr>
        <w:t>television-viewing equipment;</w:t>
      </w:r>
      <w:r w:rsidRPr="008248EF">
        <w:rPr>
          <w:rFonts w:ascii="Arial" w:hAnsi="Arial"/>
          <w:sz w:val="24"/>
        </w:rPr>
        <w:t xml:space="preserve"> people</w:t>
      </w:r>
      <w:r>
        <w:rPr>
          <w:rFonts w:ascii="Arial" w:hAnsi="Arial"/>
          <w:sz w:val="24"/>
        </w:rPr>
        <w:t xml:space="preserve"> and</w:t>
      </w:r>
      <w:r w:rsidRPr="008248EF">
        <w:rPr>
          <w:rFonts w:ascii="Arial" w:hAnsi="Arial"/>
          <w:sz w:val="24"/>
        </w:rPr>
        <w:t xml:space="preserve"> pla</w:t>
      </w:r>
      <w:r>
        <w:rPr>
          <w:rFonts w:ascii="Arial" w:hAnsi="Arial"/>
          <w:sz w:val="24"/>
        </w:rPr>
        <w:t>ces relevant to televisio</w:t>
      </w:r>
      <w:r w:rsidR="00072FE8">
        <w:rPr>
          <w:rFonts w:ascii="Arial" w:hAnsi="Arial"/>
          <w:sz w:val="24"/>
        </w:rPr>
        <w:t xml:space="preserve">n-watching, food and drink; </w:t>
      </w:r>
      <w:r>
        <w:rPr>
          <w:rFonts w:ascii="Arial" w:hAnsi="Arial"/>
          <w:sz w:val="24"/>
        </w:rPr>
        <w:t>TV schedule</w:t>
      </w:r>
      <w:r w:rsidR="00072FE8">
        <w:rPr>
          <w:rFonts w:ascii="Arial" w:hAnsi="Arial"/>
          <w:sz w:val="24"/>
        </w:rPr>
        <w:t xml:space="preserve"> time</w:t>
      </w:r>
      <w:r>
        <w:rPr>
          <w:rFonts w:ascii="Arial" w:hAnsi="Arial"/>
          <w:sz w:val="24"/>
        </w:rPr>
        <w:t>s</w:t>
      </w:r>
      <w:r w:rsidR="00072FE8">
        <w:rPr>
          <w:rFonts w:ascii="Arial" w:hAnsi="Arial"/>
          <w:sz w:val="24"/>
        </w:rPr>
        <w:t xml:space="preserve"> and associated events; and finally the names of </w:t>
      </w:r>
      <w:r>
        <w:rPr>
          <w:rFonts w:ascii="Arial" w:hAnsi="Arial"/>
          <w:sz w:val="24"/>
        </w:rPr>
        <w:t>television programmes.</w:t>
      </w:r>
      <w:r w:rsidRPr="008248EF">
        <w:rPr>
          <w:rFonts w:ascii="Arial" w:hAnsi="Arial"/>
          <w:sz w:val="24"/>
        </w:rPr>
        <w:t xml:space="preserve"> </w:t>
      </w:r>
      <w:r>
        <w:rPr>
          <w:rFonts w:ascii="Arial" w:hAnsi="Arial"/>
          <w:sz w:val="24"/>
        </w:rPr>
        <w:t xml:space="preserve">This </w:t>
      </w:r>
      <w:r w:rsidRPr="008248EF">
        <w:rPr>
          <w:rFonts w:ascii="Arial" w:hAnsi="Arial"/>
          <w:sz w:val="24"/>
        </w:rPr>
        <w:t>revealed that the collaborators not only had a functional vocabulary but also a technical vocabulary</w:t>
      </w:r>
      <w:r w:rsidR="009D428A">
        <w:rPr>
          <w:rFonts w:ascii="Arial" w:hAnsi="Arial"/>
          <w:sz w:val="24"/>
        </w:rPr>
        <w:t>, for example, ‘f</w:t>
      </w:r>
      <w:r w:rsidRPr="008248EF">
        <w:rPr>
          <w:rFonts w:ascii="Arial" w:hAnsi="Arial"/>
          <w:sz w:val="24"/>
        </w:rPr>
        <w:t>reeview’</w:t>
      </w:r>
      <w:r w:rsidR="009D428A">
        <w:rPr>
          <w:rFonts w:ascii="Arial" w:hAnsi="Arial"/>
          <w:sz w:val="24"/>
        </w:rPr>
        <w:t xml:space="preserve"> and ‘flatscreen’</w:t>
      </w:r>
      <w:r w:rsidRPr="008248EF">
        <w:rPr>
          <w:rFonts w:ascii="Arial" w:hAnsi="Arial"/>
          <w:sz w:val="24"/>
        </w:rPr>
        <w:t xml:space="preserve">. </w:t>
      </w:r>
      <w:r w:rsidR="009D428A">
        <w:rPr>
          <w:rFonts w:ascii="Arial" w:hAnsi="Arial"/>
          <w:sz w:val="24"/>
        </w:rPr>
        <w:t>C</w:t>
      </w:r>
      <w:r w:rsidR="00342F35">
        <w:rPr>
          <w:rFonts w:ascii="Arial" w:hAnsi="Arial"/>
          <w:sz w:val="24"/>
        </w:rPr>
        <w:t xml:space="preserve">onventional representation of time, e.g. clock faces and digital display of hours and minutes, </w:t>
      </w:r>
      <w:r w:rsidR="009D428A">
        <w:rPr>
          <w:rFonts w:ascii="Arial" w:hAnsi="Arial"/>
          <w:sz w:val="24"/>
        </w:rPr>
        <w:t>seemed to confuse the collaborators. However,</w:t>
      </w:r>
      <w:r w:rsidR="009D428A" w:rsidRPr="008248EF">
        <w:rPr>
          <w:rFonts w:ascii="Arial" w:hAnsi="Arial"/>
          <w:sz w:val="24"/>
        </w:rPr>
        <w:t xml:space="preserve"> the use of </w:t>
      </w:r>
      <w:r w:rsidR="009D428A">
        <w:rPr>
          <w:rFonts w:ascii="Arial" w:hAnsi="Arial"/>
          <w:sz w:val="24"/>
        </w:rPr>
        <w:t>routine events to indicate</w:t>
      </w:r>
      <w:r w:rsidR="009D428A" w:rsidRPr="008248EF">
        <w:rPr>
          <w:rFonts w:ascii="Arial" w:hAnsi="Arial"/>
          <w:sz w:val="24"/>
        </w:rPr>
        <w:t xml:space="preserve"> time</w:t>
      </w:r>
      <w:r w:rsidR="009D428A">
        <w:rPr>
          <w:rFonts w:ascii="Arial" w:hAnsi="Arial"/>
          <w:sz w:val="24"/>
        </w:rPr>
        <w:t xml:space="preserve"> of day, e.g. mealtimes, proved more successful</w:t>
      </w:r>
      <w:r w:rsidR="009D428A" w:rsidRPr="008248EF">
        <w:rPr>
          <w:rFonts w:ascii="Arial" w:hAnsi="Arial"/>
          <w:sz w:val="24"/>
        </w:rPr>
        <w:t xml:space="preserve">. </w:t>
      </w:r>
      <w:r w:rsidR="009D428A">
        <w:rPr>
          <w:rFonts w:ascii="Arial" w:hAnsi="Arial" w:cs="Arial"/>
          <w:sz w:val="24"/>
          <w:szCs w:val="24"/>
        </w:rPr>
        <w:t xml:space="preserve">Out </w:t>
      </w:r>
      <w:r w:rsidR="00AE74AC" w:rsidRPr="00B11CC6">
        <w:rPr>
          <w:rFonts w:ascii="Arial" w:hAnsi="Arial" w:cs="Arial"/>
          <w:sz w:val="24"/>
          <w:szCs w:val="24"/>
        </w:rPr>
        <w:t>of</w:t>
      </w:r>
      <w:r w:rsidR="00AE74AC">
        <w:rPr>
          <w:rFonts w:ascii="Arial" w:hAnsi="Arial" w:cs="Arial"/>
          <w:sz w:val="24"/>
          <w:szCs w:val="24"/>
        </w:rPr>
        <w:t xml:space="preserve"> the</w:t>
      </w:r>
      <w:r w:rsidR="00AE74AC" w:rsidRPr="00B11CC6">
        <w:rPr>
          <w:rFonts w:ascii="Arial" w:hAnsi="Arial" w:cs="Arial"/>
          <w:sz w:val="24"/>
          <w:szCs w:val="24"/>
        </w:rPr>
        <w:t xml:space="preserve"> 138 programmes used in the draft </w:t>
      </w:r>
      <w:r w:rsidR="004A4C44">
        <w:rPr>
          <w:rFonts w:ascii="Arial" w:hAnsi="Arial" w:cs="Arial"/>
          <w:sz w:val="24"/>
          <w:szCs w:val="24"/>
        </w:rPr>
        <w:t>Talking Mats</w:t>
      </w:r>
      <w:r w:rsidR="006B0A5A">
        <w:rPr>
          <w:rFonts w:ascii="Arial" w:hAnsi="Arial" w:cs="Arial"/>
          <w:sz w:val="24"/>
          <w:szCs w:val="24"/>
        </w:rPr>
        <w:t xml:space="preserve"> interview</w:t>
      </w:r>
      <w:r w:rsidR="00AE74AC">
        <w:rPr>
          <w:rFonts w:ascii="Arial" w:hAnsi="Arial" w:cs="Arial"/>
          <w:sz w:val="24"/>
          <w:szCs w:val="24"/>
        </w:rPr>
        <w:t xml:space="preserve"> for the pilot study</w:t>
      </w:r>
      <w:r w:rsidR="009D428A">
        <w:rPr>
          <w:rFonts w:ascii="Arial" w:hAnsi="Arial" w:cs="Arial"/>
          <w:sz w:val="24"/>
          <w:szCs w:val="24"/>
        </w:rPr>
        <w:t>, 89 programmes were identified by the TAG</w:t>
      </w:r>
      <w:r w:rsidR="00AE74AC" w:rsidRPr="00B11CC6">
        <w:rPr>
          <w:rFonts w:ascii="Arial" w:hAnsi="Arial" w:cs="Arial"/>
          <w:sz w:val="24"/>
          <w:szCs w:val="24"/>
        </w:rPr>
        <w:t>.</w:t>
      </w:r>
    </w:p>
    <w:p w14:paraId="150DAE1A" w14:textId="3D3F1412" w:rsidR="0017612A" w:rsidRDefault="00AE74AC" w:rsidP="00A0170F">
      <w:pPr>
        <w:spacing w:after="0" w:line="480" w:lineRule="auto"/>
        <w:jc w:val="both"/>
        <w:rPr>
          <w:rFonts w:ascii="Arial" w:hAnsi="Arial"/>
          <w:sz w:val="24"/>
        </w:rPr>
      </w:pPr>
      <w:r w:rsidRPr="00B11CC6">
        <w:rPr>
          <w:rFonts w:ascii="Arial" w:hAnsi="Arial" w:cs="Arial"/>
          <w:sz w:val="24"/>
          <w:szCs w:val="24"/>
        </w:rPr>
        <w:t xml:space="preserve"> </w:t>
      </w:r>
    </w:p>
    <w:p w14:paraId="53818BD6" w14:textId="2BDE6171" w:rsidR="003C772A" w:rsidRDefault="003C772A" w:rsidP="003C772A">
      <w:pPr>
        <w:pStyle w:val="ListParagraph"/>
        <w:numPr>
          <w:ilvl w:val="0"/>
          <w:numId w:val="5"/>
        </w:numPr>
        <w:spacing w:after="0" w:line="480" w:lineRule="auto"/>
        <w:jc w:val="both"/>
        <w:rPr>
          <w:rFonts w:ascii="Arial" w:hAnsi="Arial"/>
          <w:sz w:val="24"/>
        </w:rPr>
      </w:pPr>
      <w:r w:rsidRPr="003C772A">
        <w:rPr>
          <w:rFonts w:ascii="Arial" w:hAnsi="Arial"/>
          <w:sz w:val="24"/>
        </w:rPr>
        <w:t>Symbols</w:t>
      </w:r>
    </w:p>
    <w:p w14:paraId="37C6D6B5" w14:textId="37F1B9AD" w:rsidR="009D428A" w:rsidRDefault="00D91FA8" w:rsidP="009D428A">
      <w:pPr>
        <w:spacing w:after="0" w:line="480" w:lineRule="auto"/>
        <w:jc w:val="both"/>
        <w:rPr>
          <w:rFonts w:ascii="Arial" w:hAnsi="Arial" w:cs="Arial"/>
          <w:sz w:val="24"/>
          <w:szCs w:val="24"/>
        </w:rPr>
      </w:pPr>
      <w:r>
        <w:rPr>
          <w:rFonts w:ascii="Arial" w:hAnsi="Arial" w:cs="Arial"/>
          <w:sz w:val="24"/>
          <w:szCs w:val="24"/>
        </w:rPr>
        <w:t xml:space="preserve">In order to establish the most recognisable set of symbols to represent the vocabulary items for use in the Talking Mats® interview, the TAG members were asked to review and evaluate different images for each item. </w:t>
      </w:r>
      <w:r w:rsidR="009D428A" w:rsidRPr="009D428A">
        <w:rPr>
          <w:rFonts w:ascii="Arial" w:hAnsi="Arial" w:cs="Arial"/>
          <w:sz w:val="24"/>
          <w:szCs w:val="24"/>
        </w:rPr>
        <w:t>Drawing on the vocabulary generated at each TAG meeting, the research team prepared symbols for subsequent meetings</w:t>
      </w:r>
      <w:r w:rsidR="009D428A">
        <w:rPr>
          <w:rFonts w:ascii="Arial" w:hAnsi="Arial" w:cs="Arial"/>
          <w:sz w:val="24"/>
          <w:szCs w:val="24"/>
        </w:rPr>
        <w:t xml:space="preserve"> using</w:t>
      </w:r>
      <w:r w:rsidR="009D428A" w:rsidRPr="009D428A">
        <w:rPr>
          <w:rFonts w:ascii="Arial" w:hAnsi="Arial" w:cs="Arial"/>
          <w:sz w:val="24"/>
          <w:szCs w:val="24"/>
        </w:rPr>
        <w:t xml:space="preserve"> </w:t>
      </w:r>
      <w:r w:rsidR="009D428A" w:rsidRPr="003C772A">
        <w:rPr>
          <w:rFonts w:ascii="Arial" w:hAnsi="Arial" w:cs="Arial"/>
          <w:sz w:val="24"/>
          <w:szCs w:val="24"/>
        </w:rPr>
        <w:t>Boardmaker Plus v.6 software (Mayer-Johnson, 2011).</w:t>
      </w:r>
      <w:r w:rsidR="009D428A">
        <w:rPr>
          <w:rFonts w:ascii="Arial" w:hAnsi="Arial" w:cs="Arial"/>
          <w:sz w:val="24"/>
          <w:szCs w:val="24"/>
        </w:rPr>
        <w:t xml:space="preserve"> </w:t>
      </w:r>
      <w:r w:rsidR="009D428A" w:rsidRPr="009D428A">
        <w:rPr>
          <w:rFonts w:ascii="Arial" w:hAnsi="Arial" w:cs="Arial"/>
          <w:sz w:val="24"/>
          <w:szCs w:val="24"/>
        </w:rPr>
        <w:t xml:space="preserve">These included words associated with the Talking Mats procedure: rating </w:t>
      </w:r>
      <w:r w:rsidR="009D428A" w:rsidRPr="009D428A">
        <w:rPr>
          <w:rFonts w:ascii="Arial" w:hAnsi="Arial" w:cs="Arial"/>
          <w:sz w:val="24"/>
          <w:szCs w:val="24"/>
        </w:rPr>
        <w:lastRenderedPageBreak/>
        <w:t xml:space="preserve">scales (good-ok-bad; yes-maybe-no; like; not sure/don’t like); and words associated with viewing habits: frequency and time; and context for watching television. </w:t>
      </w:r>
    </w:p>
    <w:p w14:paraId="1A211FAB" w14:textId="77777777" w:rsidR="002715BF" w:rsidRPr="009D428A" w:rsidRDefault="002715BF" w:rsidP="009D428A">
      <w:pPr>
        <w:spacing w:after="0" w:line="480" w:lineRule="auto"/>
        <w:jc w:val="both"/>
        <w:rPr>
          <w:rFonts w:ascii="Arial" w:hAnsi="Arial" w:cs="Arial"/>
          <w:sz w:val="24"/>
          <w:szCs w:val="24"/>
        </w:rPr>
      </w:pPr>
    </w:p>
    <w:p w14:paraId="79A400C5" w14:textId="6A447CD0" w:rsidR="003C772A" w:rsidRPr="003C772A" w:rsidRDefault="003C772A" w:rsidP="003C772A">
      <w:pPr>
        <w:spacing w:after="0" w:line="480" w:lineRule="auto"/>
        <w:jc w:val="both"/>
        <w:rPr>
          <w:rFonts w:ascii="Arial" w:hAnsi="Arial" w:cs="Arial"/>
          <w:sz w:val="24"/>
          <w:szCs w:val="24"/>
        </w:rPr>
      </w:pPr>
      <w:r>
        <w:rPr>
          <w:rFonts w:ascii="Arial" w:hAnsi="Arial" w:cs="Arial"/>
          <w:sz w:val="24"/>
          <w:szCs w:val="24"/>
        </w:rPr>
        <w:t>The</w:t>
      </w:r>
      <w:r w:rsidR="009D428A">
        <w:rPr>
          <w:rFonts w:ascii="Arial" w:hAnsi="Arial" w:cs="Arial"/>
          <w:sz w:val="24"/>
          <w:szCs w:val="24"/>
        </w:rPr>
        <w:t xml:space="preserve"> symbols</w:t>
      </w:r>
      <w:r>
        <w:rPr>
          <w:rFonts w:ascii="Arial" w:hAnsi="Arial" w:cs="Arial"/>
          <w:sz w:val="24"/>
          <w:szCs w:val="24"/>
        </w:rPr>
        <w:t xml:space="preserve"> were printed </w:t>
      </w:r>
      <w:r w:rsidRPr="003C772A">
        <w:rPr>
          <w:rFonts w:ascii="Arial" w:hAnsi="Arial" w:cs="Arial"/>
          <w:sz w:val="24"/>
          <w:szCs w:val="24"/>
        </w:rPr>
        <w:t>in colour</w:t>
      </w:r>
      <w:r w:rsidR="004A6611">
        <w:rPr>
          <w:rFonts w:ascii="Arial" w:hAnsi="Arial" w:cs="Arial"/>
          <w:sz w:val="24"/>
          <w:szCs w:val="24"/>
        </w:rPr>
        <w:t>,</w:t>
      </w:r>
      <w:r w:rsidRPr="003C772A">
        <w:rPr>
          <w:rFonts w:ascii="Arial" w:hAnsi="Arial" w:cs="Arial"/>
          <w:sz w:val="24"/>
          <w:szCs w:val="24"/>
        </w:rPr>
        <w:t xml:space="preserve"> matt laminat</w:t>
      </w:r>
      <w:r w:rsidR="004A6611">
        <w:rPr>
          <w:rFonts w:ascii="Arial" w:hAnsi="Arial" w:cs="Arial"/>
          <w:sz w:val="24"/>
          <w:szCs w:val="24"/>
        </w:rPr>
        <w:t>ed with loop fasteners on the reverse side for adherence to the carpet mat</w:t>
      </w:r>
      <w:r w:rsidRPr="003C772A">
        <w:rPr>
          <w:rFonts w:ascii="Arial" w:hAnsi="Arial" w:cs="Arial"/>
          <w:sz w:val="24"/>
          <w:szCs w:val="24"/>
        </w:rPr>
        <w:t xml:space="preserve">. </w:t>
      </w:r>
      <w:r w:rsidR="00DD2D26">
        <w:rPr>
          <w:rFonts w:ascii="Arial" w:hAnsi="Arial" w:cs="Arial"/>
          <w:sz w:val="24"/>
          <w:szCs w:val="24"/>
        </w:rPr>
        <w:t>The main topics sourced by the vocabulary work</w:t>
      </w:r>
      <w:r w:rsidR="004A6611">
        <w:rPr>
          <w:rFonts w:ascii="Arial" w:hAnsi="Arial" w:cs="Arial"/>
          <w:sz w:val="24"/>
          <w:szCs w:val="24"/>
        </w:rPr>
        <w:t xml:space="preserve"> were:</w:t>
      </w:r>
      <w:r w:rsidR="00DD2D26">
        <w:rPr>
          <w:rFonts w:ascii="Arial" w:hAnsi="Arial" w:cs="Arial"/>
          <w:sz w:val="24"/>
          <w:szCs w:val="24"/>
        </w:rPr>
        <w:t xml:space="preserve"> ‘context </w:t>
      </w:r>
      <w:r w:rsidR="004A6611">
        <w:rPr>
          <w:rFonts w:ascii="Arial" w:hAnsi="Arial" w:cs="Arial"/>
          <w:sz w:val="24"/>
          <w:szCs w:val="24"/>
        </w:rPr>
        <w:t>for TV watching’, ‘time for TV’; and ‘Types of TV programme’. They were made into topic cards for the Talking Mats measuring</w:t>
      </w:r>
      <w:r w:rsidRPr="003C772A">
        <w:rPr>
          <w:rFonts w:ascii="Arial" w:hAnsi="Arial" w:cs="Arial"/>
          <w:sz w:val="24"/>
          <w:szCs w:val="24"/>
        </w:rPr>
        <w:t xml:space="preserve"> </w:t>
      </w:r>
      <w:r w:rsidR="004A6611">
        <w:rPr>
          <w:rFonts w:ascii="Arial" w:hAnsi="Arial" w:cs="Arial"/>
          <w:sz w:val="24"/>
          <w:szCs w:val="24"/>
        </w:rPr>
        <w:t>10x</w:t>
      </w:r>
      <w:r w:rsidRPr="003C772A">
        <w:rPr>
          <w:rFonts w:ascii="Arial" w:hAnsi="Arial" w:cs="Arial"/>
          <w:sz w:val="24"/>
          <w:szCs w:val="24"/>
        </w:rPr>
        <w:t>5cm with a pale blue background and thick, dark blue border. Individual item</w:t>
      </w:r>
      <w:r w:rsidR="004A6611">
        <w:rPr>
          <w:rFonts w:ascii="Arial" w:hAnsi="Arial" w:cs="Arial"/>
          <w:sz w:val="24"/>
          <w:szCs w:val="24"/>
        </w:rPr>
        <w:t xml:space="preserve"> card</w:t>
      </w:r>
      <w:r w:rsidRPr="003C772A">
        <w:rPr>
          <w:rFonts w:ascii="Arial" w:hAnsi="Arial" w:cs="Arial"/>
          <w:sz w:val="24"/>
          <w:szCs w:val="24"/>
        </w:rPr>
        <w:t>s</w:t>
      </w:r>
      <w:r w:rsidR="004A6611">
        <w:rPr>
          <w:rFonts w:ascii="Arial" w:hAnsi="Arial" w:cs="Arial"/>
          <w:sz w:val="24"/>
          <w:szCs w:val="24"/>
        </w:rPr>
        <w:t xml:space="preserve"> under each topic</w:t>
      </w:r>
      <w:r w:rsidRPr="003C772A">
        <w:rPr>
          <w:rFonts w:ascii="Arial" w:hAnsi="Arial" w:cs="Arial"/>
          <w:sz w:val="24"/>
          <w:szCs w:val="24"/>
        </w:rPr>
        <w:t xml:space="preserve"> </w:t>
      </w:r>
      <w:r w:rsidR="004A6611">
        <w:rPr>
          <w:rFonts w:ascii="Arial" w:hAnsi="Arial" w:cs="Arial"/>
          <w:sz w:val="24"/>
          <w:szCs w:val="24"/>
        </w:rPr>
        <w:t>measured</w:t>
      </w:r>
      <w:r w:rsidRPr="003C772A">
        <w:rPr>
          <w:rFonts w:ascii="Arial" w:hAnsi="Arial" w:cs="Arial"/>
          <w:sz w:val="24"/>
          <w:szCs w:val="24"/>
        </w:rPr>
        <w:t xml:space="preserve"> 2.5cm</w:t>
      </w:r>
      <w:r w:rsidRPr="003C772A">
        <w:rPr>
          <w:rFonts w:ascii="Arial" w:hAnsi="Arial" w:cs="Arial"/>
          <w:sz w:val="24"/>
          <w:szCs w:val="24"/>
          <w:vertAlign w:val="superscript"/>
        </w:rPr>
        <w:t>2</w:t>
      </w:r>
      <w:r w:rsidRPr="003C772A">
        <w:rPr>
          <w:rFonts w:ascii="Arial" w:hAnsi="Arial" w:cs="Arial"/>
          <w:sz w:val="24"/>
          <w:szCs w:val="24"/>
        </w:rPr>
        <w:t xml:space="preserve">, with a cream background and thick, black border. </w:t>
      </w:r>
      <w:r w:rsidR="00422800">
        <w:rPr>
          <w:rFonts w:ascii="Arial" w:hAnsi="Arial" w:cs="Arial"/>
          <w:sz w:val="24"/>
          <w:szCs w:val="24"/>
        </w:rPr>
        <w:t xml:space="preserve">Some item cards had more than one graphic representation. </w:t>
      </w:r>
      <w:r w:rsidRPr="003C772A">
        <w:rPr>
          <w:rFonts w:ascii="Arial" w:hAnsi="Arial" w:cs="Arial"/>
          <w:sz w:val="24"/>
          <w:szCs w:val="24"/>
        </w:rPr>
        <w:t xml:space="preserve">Rating scale items were </w:t>
      </w:r>
      <w:r w:rsidR="004A6611">
        <w:rPr>
          <w:rFonts w:ascii="Arial" w:hAnsi="Arial" w:cs="Arial"/>
          <w:sz w:val="24"/>
          <w:szCs w:val="24"/>
        </w:rPr>
        <w:t>8</w:t>
      </w:r>
      <w:r w:rsidRPr="003C772A">
        <w:rPr>
          <w:rFonts w:ascii="Arial" w:hAnsi="Arial" w:cs="Arial"/>
          <w:sz w:val="24"/>
          <w:szCs w:val="24"/>
        </w:rPr>
        <w:t>cm</w:t>
      </w:r>
      <w:r w:rsidRPr="003C772A">
        <w:rPr>
          <w:rFonts w:ascii="Arial" w:hAnsi="Arial" w:cs="Arial"/>
          <w:sz w:val="24"/>
          <w:szCs w:val="24"/>
          <w:vertAlign w:val="superscript"/>
        </w:rPr>
        <w:t>2</w:t>
      </w:r>
      <w:r w:rsidRPr="003C772A">
        <w:rPr>
          <w:rFonts w:ascii="Arial" w:hAnsi="Arial" w:cs="Arial"/>
          <w:sz w:val="24"/>
          <w:szCs w:val="24"/>
        </w:rPr>
        <w:t xml:space="preserve"> with coloured borders based on traffic lights: green for ‘yes/good/easy’; yellow-orange for ‘OK/maybe’ and red for ‘no/bad/difficult’. </w:t>
      </w:r>
    </w:p>
    <w:p w14:paraId="3B27BF2F" w14:textId="77777777" w:rsidR="003C772A" w:rsidRDefault="003C772A" w:rsidP="003C772A">
      <w:pPr>
        <w:spacing w:after="0" w:line="480" w:lineRule="auto"/>
        <w:jc w:val="both"/>
        <w:rPr>
          <w:rFonts w:ascii="Arial" w:hAnsi="Arial" w:cs="Arial"/>
          <w:sz w:val="24"/>
          <w:szCs w:val="24"/>
        </w:rPr>
      </w:pPr>
    </w:p>
    <w:p w14:paraId="2B6100CC" w14:textId="4F25EA27" w:rsidR="003C772A" w:rsidRPr="004A6611" w:rsidRDefault="00573828" w:rsidP="003C772A">
      <w:pPr>
        <w:spacing w:after="0" w:line="480" w:lineRule="auto"/>
        <w:jc w:val="both"/>
        <w:rPr>
          <w:rFonts w:ascii="Arial" w:hAnsi="Arial" w:cs="Arial"/>
          <w:sz w:val="24"/>
          <w:szCs w:val="24"/>
        </w:rPr>
      </w:pPr>
      <w:r>
        <w:rPr>
          <w:rFonts w:ascii="Arial" w:hAnsi="Arial" w:cs="Arial"/>
          <w:sz w:val="24"/>
          <w:szCs w:val="24"/>
        </w:rPr>
        <w:t>The procedure for reviewing and evaluating the symbols entailed placing</w:t>
      </w:r>
      <w:r w:rsidR="004A6611">
        <w:rPr>
          <w:rFonts w:ascii="Arial" w:hAnsi="Arial" w:cs="Arial"/>
          <w:sz w:val="24"/>
          <w:szCs w:val="24"/>
        </w:rPr>
        <w:t xml:space="preserve"> a carpet mat in front of </w:t>
      </w:r>
      <w:r>
        <w:rPr>
          <w:rFonts w:ascii="Arial" w:hAnsi="Arial" w:cs="Arial"/>
          <w:sz w:val="24"/>
          <w:szCs w:val="24"/>
        </w:rPr>
        <w:t>each collaborator</w:t>
      </w:r>
      <w:r w:rsidR="004A6611">
        <w:rPr>
          <w:rFonts w:ascii="Arial" w:hAnsi="Arial" w:cs="Arial"/>
          <w:sz w:val="24"/>
          <w:szCs w:val="24"/>
        </w:rPr>
        <w:t xml:space="preserve">. The topic card was placed at the bottom - in the centre, with </w:t>
      </w:r>
      <w:r>
        <w:rPr>
          <w:rFonts w:ascii="Arial" w:hAnsi="Arial" w:cs="Arial"/>
          <w:sz w:val="24"/>
          <w:szCs w:val="24"/>
        </w:rPr>
        <w:t>the</w:t>
      </w:r>
      <w:r w:rsidR="004A6611">
        <w:rPr>
          <w:rFonts w:ascii="Arial" w:hAnsi="Arial" w:cs="Arial"/>
          <w:sz w:val="24"/>
          <w:szCs w:val="24"/>
        </w:rPr>
        <w:t xml:space="preserve"> rating scale placed across the top of the mat</w:t>
      </w:r>
      <w:r w:rsidR="004A6611" w:rsidRPr="003C772A">
        <w:rPr>
          <w:rFonts w:ascii="Arial" w:hAnsi="Arial" w:cs="Arial"/>
          <w:sz w:val="24"/>
          <w:szCs w:val="24"/>
        </w:rPr>
        <w:t>.</w:t>
      </w:r>
      <w:r w:rsidR="004A6611">
        <w:rPr>
          <w:rFonts w:ascii="Arial" w:hAnsi="Arial" w:cs="Arial"/>
          <w:sz w:val="24"/>
          <w:szCs w:val="24"/>
        </w:rPr>
        <w:t xml:space="preserve"> The</w:t>
      </w:r>
      <w:r w:rsidR="00DD2D26">
        <w:rPr>
          <w:rFonts w:ascii="Arial" w:hAnsi="Arial" w:cs="Arial"/>
          <w:sz w:val="24"/>
          <w:szCs w:val="24"/>
        </w:rPr>
        <w:t xml:space="preserve"> item</w:t>
      </w:r>
      <w:r w:rsidR="004A6611">
        <w:rPr>
          <w:rFonts w:ascii="Arial" w:hAnsi="Arial" w:cs="Arial"/>
          <w:sz w:val="24"/>
          <w:szCs w:val="24"/>
        </w:rPr>
        <w:t xml:space="preserve"> cards for a topic were</w:t>
      </w:r>
      <w:r w:rsidR="003C772A" w:rsidRPr="003C772A">
        <w:rPr>
          <w:rFonts w:ascii="Arial" w:hAnsi="Arial" w:cs="Arial"/>
          <w:sz w:val="24"/>
          <w:szCs w:val="24"/>
        </w:rPr>
        <w:t xml:space="preserve"> presented to </w:t>
      </w:r>
      <w:r w:rsidR="004A6611">
        <w:rPr>
          <w:rFonts w:ascii="Arial" w:hAnsi="Arial" w:cs="Arial"/>
          <w:sz w:val="24"/>
          <w:szCs w:val="24"/>
        </w:rPr>
        <w:t>each</w:t>
      </w:r>
      <w:r w:rsidR="003C772A" w:rsidRPr="003C772A">
        <w:rPr>
          <w:rFonts w:ascii="Arial" w:hAnsi="Arial" w:cs="Arial"/>
          <w:sz w:val="24"/>
          <w:szCs w:val="24"/>
        </w:rPr>
        <w:t xml:space="preserve"> </w:t>
      </w:r>
      <w:r w:rsidR="00DD2D26">
        <w:rPr>
          <w:rFonts w:ascii="Arial" w:hAnsi="Arial" w:cs="Arial"/>
          <w:sz w:val="24"/>
          <w:szCs w:val="24"/>
        </w:rPr>
        <w:t>collaborator</w:t>
      </w:r>
      <w:r w:rsidR="004A6611">
        <w:rPr>
          <w:rFonts w:ascii="Arial" w:hAnsi="Arial" w:cs="Arial"/>
          <w:sz w:val="24"/>
          <w:szCs w:val="24"/>
        </w:rPr>
        <w:t xml:space="preserve"> who </w:t>
      </w:r>
      <w:r>
        <w:rPr>
          <w:rFonts w:ascii="Arial" w:hAnsi="Arial" w:cs="Arial"/>
          <w:sz w:val="24"/>
          <w:szCs w:val="24"/>
        </w:rPr>
        <w:t xml:space="preserve">placed it in relation to the three-point rating scale at the top of the mat </w:t>
      </w:r>
      <w:r w:rsidR="00D91FA8">
        <w:rPr>
          <w:rFonts w:ascii="Arial" w:hAnsi="Arial" w:cs="Arial"/>
          <w:sz w:val="24"/>
          <w:szCs w:val="24"/>
        </w:rPr>
        <w:t xml:space="preserve">on the basis of whether </w:t>
      </w:r>
      <w:r>
        <w:rPr>
          <w:rFonts w:ascii="Arial" w:hAnsi="Arial" w:cs="Arial"/>
          <w:sz w:val="24"/>
          <w:szCs w:val="24"/>
        </w:rPr>
        <w:t>their response to</w:t>
      </w:r>
      <w:r w:rsidR="00D91FA8">
        <w:rPr>
          <w:rFonts w:ascii="Arial" w:hAnsi="Arial" w:cs="Arial"/>
          <w:sz w:val="24"/>
          <w:szCs w:val="24"/>
        </w:rPr>
        <w:t xml:space="preserve"> the visual image on the card was </w:t>
      </w:r>
      <w:r>
        <w:rPr>
          <w:rFonts w:ascii="Arial" w:hAnsi="Arial" w:cs="Arial"/>
          <w:sz w:val="24"/>
          <w:szCs w:val="24"/>
        </w:rPr>
        <w:t>‘yes/</w:t>
      </w:r>
      <w:r w:rsidR="00D91FA8">
        <w:rPr>
          <w:rFonts w:ascii="Arial" w:hAnsi="Arial" w:cs="Arial"/>
          <w:sz w:val="24"/>
          <w:szCs w:val="24"/>
        </w:rPr>
        <w:t>good</w:t>
      </w:r>
      <w:r>
        <w:rPr>
          <w:rFonts w:ascii="Arial" w:hAnsi="Arial" w:cs="Arial"/>
          <w:sz w:val="24"/>
          <w:szCs w:val="24"/>
        </w:rPr>
        <w:t>/easy’, ‘OK/maybe’ or ‘no/bad/difficult’</w:t>
      </w:r>
      <w:r w:rsidR="004A6611">
        <w:rPr>
          <w:rFonts w:ascii="Arial" w:hAnsi="Arial" w:cs="Arial"/>
          <w:sz w:val="24"/>
          <w:szCs w:val="24"/>
        </w:rPr>
        <w:t xml:space="preserve">. </w:t>
      </w:r>
      <w:r w:rsidR="00422800">
        <w:rPr>
          <w:rFonts w:ascii="Arial" w:hAnsi="Arial" w:cs="Arial"/>
          <w:sz w:val="24"/>
          <w:szCs w:val="24"/>
        </w:rPr>
        <w:t xml:space="preserve">Group </w:t>
      </w:r>
      <w:r w:rsidR="004A6611">
        <w:rPr>
          <w:rFonts w:ascii="Arial" w:hAnsi="Arial" w:cs="Arial"/>
          <w:sz w:val="24"/>
          <w:szCs w:val="24"/>
        </w:rPr>
        <w:t xml:space="preserve">ratings were </w:t>
      </w:r>
      <w:r w:rsidR="00422800">
        <w:rPr>
          <w:rFonts w:ascii="Arial" w:hAnsi="Arial" w:cs="Arial"/>
          <w:sz w:val="24"/>
          <w:szCs w:val="24"/>
        </w:rPr>
        <w:t>recorded, summarised and reviewed. Items that were rated as ‘no/bad/difficult’ were excluded</w:t>
      </w:r>
      <w:r w:rsidR="0093059C">
        <w:rPr>
          <w:rFonts w:ascii="Arial" w:hAnsi="Arial" w:cs="Arial"/>
          <w:sz w:val="24"/>
          <w:szCs w:val="24"/>
        </w:rPr>
        <w:t xml:space="preserve"> and a </w:t>
      </w:r>
      <w:r w:rsidR="00422800">
        <w:rPr>
          <w:rFonts w:ascii="Arial" w:hAnsi="Arial" w:cs="Arial"/>
          <w:sz w:val="24"/>
          <w:szCs w:val="24"/>
        </w:rPr>
        <w:t>revised symbol review</w:t>
      </w:r>
      <w:r w:rsidR="0093059C">
        <w:rPr>
          <w:rFonts w:ascii="Arial" w:hAnsi="Arial" w:cs="Arial"/>
          <w:sz w:val="24"/>
          <w:szCs w:val="24"/>
        </w:rPr>
        <w:t>ed</w:t>
      </w:r>
      <w:r w:rsidR="00422800">
        <w:rPr>
          <w:rFonts w:ascii="Arial" w:hAnsi="Arial" w:cs="Arial"/>
          <w:sz w:val="24"/>
          <w:szCs w:val="24"/>
        </w:rPr>
        <w:t xml:space="preserve"> by the group. Only items rated as </w:t>
      </w:r>
      <w:r w:rsidR="00422800" w:rsidRPr="003C772A">
        <w:rPr>
          <w:rFonts w:ascii="Arial" w:hAnsi="Arial" w:cs="Arial"/>
          <w:sz w:val="24"/>
          <w:szCs w:val="24"/>
        </w:rPr>
        <w:t>‘yes/good/easy’</w:t>
      </w:r>
      <w:r w:rsidR="00422800">
        <w:rPr>
          <w:rFonts w:ascii="Arial" w:hAnsi="Arial" w:cs="Arial"/>
          <w:sz w:val="24"/>
          <w:szCs w:val="24"/>
        </w:rPr>
        <w:t xml:space="preserve"> and </w:t>
      </w:r>
      <w:r w:rsidR="00422800" w:rsidRPr="003C772A">
        <w:rPr>
          <w:rFonts w:ascii="Arial" w:hAnsi="Arial" w:cs="Arial"/>
          <w:sz w:val="24"/>
          <w:szCs w:val="24"/>
        </w:rPr>
        <w:t>‘OK/maybe’</w:t>
      </w:r>
      <w:r w:rsidR="00422800">
        <w:rPr>
          <w:rFonts w:ascii="Arial" w:hAnsi="Arial" w:cs="Arial"/>
          <w:sz w:val="24"/>
          <w:szCs w:val="24"/>
        </w:rPr>
        <w:t xml:space="preserve"> were included in t</w:t>
      </w:r>
      <w:r w:rsidR="0093059C">
        <w:rPr>
          <w:rFonts w:ascii="Arial" w:hAnsi="Arial" w:cs="Arial"/>
          <w:sz w:val="24"/>
          <w:szCs w:val="24"/>
        </w:rPr>
        <w:t>he draft set of symbols to be us</w:t>
      </w:r>
      <w:r w:rsidR="00422800">
        <w:rPr>
          <w:rFonts w:ascii="Arial" w:hAnsi="Arial" w:cs="Arial"/>
          <w:sz w:val="24"/>
          <w:szCs w:val="24"/>
        </w:rPr>
        <w:t>ed</w:t>
      </w:r>
      <w:r w:rsidR="0093059C">
        <w:rPr>
          <w:rFonts w:ascii="Arial" w:hAnsi="Arial" w:cs="Arial"/>
          <w:sz w:val="24"/>
          <w:szCs w:val="24"/>
        </w:rPr>
        <w:t xml:space="preserve"> </w:t>
      </w:r>
      <w:r w:rsidR="00422800">
        <w:rPr>
          <w:rFonts w:ascii="Arial" w:hAnsi="Arial" w:cs="Arial"/>
          <w:sz w:val="24"/>
          <w:szCs w:val="24"/>
        </w:rPr>
        <w:t>in the pilot study</w:t>
      </w:r>
    </w:p>
    <w:p w14:paraId="25779E59" w14:textId="77777777" w:rsidR="0017612A" w:rsidRDefault="0017612A" w:rsidP="00124EDF">
      <w:pPr>
        <w:spacing w:after="0" w:line="480" w:lineRule="auto"/>
        <w:jc w:val="both"/>
        <w:rPr>
          <w:rFonts w:ascii="Arial" w:hAnsi="Arial" w:cs="Arial"/>
          <w:sz w:val="24"/>
          <w:szCs w:val="24"/>
        </w:rPr>
      </w:pPr>
    </w:p>
    <w:p w14:paraId="16346B7A" w14:textId="1B94146B" w:rsidR="0093059C" w:rsidRPr="0093059C" w:rsidRDefault="0093059C" w:rsidP="0093059C">
      <w:pPr>
        <w:pStyle w:val="ListParagraph"/>
        <w:numPr>
          <w:ilvl w:val="0"/>
          <w:numId w:val="5"/>
        </w:numPr>
        <w:spacing w:after="0" w:line="480" w:lineRule="auto"/>
        <w:jc w:val="both"/>
        <w:rPr>
          <w:rFonts w:ascii="Arial" w:hAnsi="Arial" w:cs="Arial"/>
          <w:sz w:val="24"/>
          <w:szCs w:val="24"/>
        </w:rPr>
      </w:pPr>
      <w:r>
        <w:rPr>
          <w:rFonts w:ascii="Arial" w:hAnsi="Arial" w:cs="Arial"/>
          <w:sz w:val="24"/>
          <w:szCs w:val="24"/>
        </w:rPr>
        <w:t>TV Genres</w:t>
      </w:r>
    </w:p>
    <w:p w14:paraId="3DEC1046" w14:textId="294AF8F3" w:rsidR="0093059C" w:rsidRPr="00A6074D" w:rsidRDefault="0093059C" w:rsidP="00AB57EA">
      <w:pPr>
        <w:spacing w:after="0" w:line="480" w:lineRule="auto"/>
        <w:rPr>
          <w:rFonts w:ascii="Arial" w:hAnsi="Arial" w:cs="Arial"/>
          <w:sz w:val="24"/>
          <w:szCs w:val="24"/>
        </w:rPr>
      </w:pPr>
      <w:r>
        <w:rPr>
          <w:rFonts w:ascii="Arial" w:hAnsi="Arial" w:cs="Arial"/>
          <w:sz w:val="24"/>
          <w:szCs w:val="24"/>
        </w:rPr>
        <w:lastRenderedPageBreak/>
        <w:t>The television programmes had to be categorised in a way that was comprehensible to people with learning disabilities. This meant using concrete language</w:t>
      </w:r>
      <w:r w:rsidR="00740A11">
        <w:rPr>
          <w:rFonts w:ascii="Arial" w:hAnsi="Arial" w:cs="Arial"/>
          <w:sz w:val="24"/>
          <w:szCs w:val="24"/>
        </w:rPr>
        <w:t xml:space="preserve"> to label the type of programme</w:t>
      </w:r>
      <w:r>
        <w:rPr>
          <w:rFonts w:ascii="Arial" w:hAnsi="Arial" w:cs="Arial"/>
          <w:sz w:val="24"/>
          <w:szCs w:val="24"/>
        </w:rPr>
        <w:t xml:space="preserve">. </w:t>
      </w:r>
      <w:r w:rsidR="00740A11">
        <w:rPr>
          <w:rFonts w:ascii="Arial" w:hAnsi="Arial" w:cs="Arial"/>
          <w:sz w:val="24"/>
          <w:szCs w:val="24"/>
        </w:rPr>
        <w:t>Initially</w:t>
      </w:r>
      <w:r>
        <w:rPr>
          <w:rFonts w:ascii="Arial" w:hAnsi="Arial" w:cs="Arial"/>
          <w:sz w:val="24"/>
          <w:szCs w:val="24"/>
        </w:rPr>
        <w:t>, the t</w:t>
      </w:r>
      <w:r w:rsidRPr="00A6074D">
        <w:rPr>
          <w:rFonts w:ascii="Arial" w:hAnsi="Arial" w:cs="Arial"/>
          <w:sz w:val="24"/>
          <w:szCs w:val="24"/>
        </w:rPr>
        <w:t xml:space="preserve">elevision genres </w:t>
      </w:r>
      <w:r>
        <w:rPr>
          <w:rFonts w:ascii="Arial" w:hAnsi="Arial" w:cs="Arial"/>
          <w:sz w:val="24"/>
          <w:szCs w:val="24"/>
        </w:rPr>
        <w:t>used by</w:t>
      </w:r>
      <w:r w:rsidRPr="00A6074D">
        <w:rPr>
          <w:rFonts w:ascii="Arial" w:hAnsi="Arial" w:cs="Arial"/>
          <w:sz w:val="24"/>
          <w:szCs w:val="24"/>
        </w:rPr>
        <w:t xml:space="preserve"> the BBC </w:t>
      </w:r>
      <w:r>
        <w:rPr>
          <w:rFonts w:ascii="Arial" w:hAnsi="Arial" w:cs="Arial"/>
          <w:sz w:val="24"/>
          <w:szCs w:val="24"/>
        </w:rPr>
        <w:t>were reviewed. The eleven categories listed were: children’s, comedy, drama, entertainment, factual, learning, music, news, religion/ethics, sports and weather. Five of the categories were considered too abstract, namely drama, entertainment, factual, learning, religion/ethics.  Music as a separate category was deleted and subsumed within the new c</w:t>
      </w:r>
      <w:r w:rsidR="008961D3">
        <w:rPr>
          <w:rFonts w:ascii="Arial" w:hAnsi="Arial" w:cs="Arial"/>
          <w:sz w:val="24"/>
          <w:szCs w:val="24"/>
        </w:rPr>
        <w:t>ategories that were generated. Fou</w:t>
      </w:r>
      <w:r>
        <w:rPr>
          <w:rFonts w:ascii="Arial" w:hAnsi="Arial" w:cs="Arial"/>
          <w:sz w:val="24"/>
          <w:szCs w:val="24"/>
        </w:rPr>
        <w:t xml:space="preserve">rteen categories were established and labelled to capture the tangible qualities of the programmes they represented. The one exception was the first category – ‘Soaps’ – labelled by its familiar tag. Table </w:t>
      </w:r>
      <w:r w:rsidR="001403C8">
        <w:rPr>
          <w:rFonts w:ascii="Arial" w:hAnsi="Arial" w:cs="Arial"/>
          <w:sz w:val="24"/>
          <w:szCs w:val="24"/>
        </w:rPr>
        <w:t>2</w:t>
      </w:r>
      <w:r>
        <w:rPr>
          <w:rFonts w:ascii="Arial" w:hAnsi="Arial" w:cs="Arial"/>
          <w:sz w:val="24"/>
          <w:szCs w:val="24"/>
        </w:rPr>
        <w:t xml:space="preserve"> presents the </w:t>
      </w:r>
      <w:r w:rsidR="008961D3">
        <w:rPr>
          <w:rFonts w:ascii="Arial" w:hAnsi="Arial" w:cs="Arial"/>
          <w:sz w:val="24"/>
          <w:szCs w:val="24"/>
        </w:rPr>
        <w:t>four</w:t>
      </w:r>
      <w:r>
        <w:rPr>
          <w:rFonts w:ascii="Arial" w:hAnsi="Arial" w:cs="Arial"/>
          <w:sz w:val="24"/>
          <w:szCs w:val="24"/>
        </w:rPr>
        <w:t xml:space="preserve">teen categories of television programme with their indicative content.  </w:t>
      </w:r>
    </w:p>
    <w:p w14:paraId="24392B18" w14:textId="77777777" w:rsidR="0093059C" w:rsidRDefault="0093059C" w:rsidP="0093059C">
      <w:pPr>
        <w:spacing w:after="0" w:line="480" w:lineRule="auto"/>
        <w:jc w:val="both"/>
        <w:rPr>
          <w:rFonts w:ascii="Arial" w:hAnsi="Arial" w:cs="Arial"/>
          <w:sz w:val="24"/>
          <w:szCs w:val="24"/>
        </w:rPr>
      </w:pPr>
    </w:p>
    <w:p w14:paraId="5CC4BD91" w14:textId="77777777" w:rsidR="00AB57EA" w:rsidRPr="00B26A07" w:rsidRDefault="00AB57EA" w:rsidP="00AB57EA">
      <w:pPr>
        <w:spacing w:line="480" w:lineRule="auto"/>
        <w:rPr>
          <w:rFonts w:ascii="Arial" w:hAnsi="Arial" w:cs="Arial"/>
          <w:sz w:val="24"/>
        </w:rPr>
      </w:pPr>
      <w:r w:rsidRPr="00B26A07">
        <w:rPr>
          <w:rFonts w:ascii="Arial" w:hAnsi="Arial"/>
          <w:sz w:val="24"/>
        </w:rPr>
        <w:t xml:space="preserve">Table 2 </w:t>
      </w:r>
      <w:r w:rsidRPr="00B26A07">
        <w:rPr>
          <w:rFonts w:ascii="Arial" w:hAnsi="Arial" w:cs="Arial"/>
          <w:sz w:val="24"/>
        </w:rPr>
        <w:t>Categories for grouping television programmes</w:t>
      </w:r>
    </w:p>
    <w:tbl>
      <w:tblPr>
        <w:tblStyle w:val="TableGrid"/>
        <w:tblW w:w="0" w:type="auto"/>
        <w:tblLook w:val="04A0" w:firstRow="1" w:lastRow="0" w:firstColumn="1" w:lastColumn="0" w:noHBand="0" w:noVBand="1"/>
      </w:tblPr>
      <w:tblGrid>
        <w:gridCol w:w="3085"/>
        <w:gridCol w:w="5431"/>
      </w:tblGrid>
      <w:tr w:rsidR="00AB57EA" w:rsidRPr="00B26A07" w14:paraId="4E9D64C5" w14:textId="77777777" w:rsidTr="00185ECB">
        <w:tc>
          <w:tcPr>
            <w:tcW w:w="3085" w:type="dxa"/>
          </w:tcPr>
          <w:p w14:paraId="02A94383" w14:textId="77777777" w:rsidR="00AB57EA" w:rsidRPr="00B26A07" w:rsidRDefault="00AB57EA" w:rsidP="00185ECB">
            <w:pPr>
              <w:spacing w:line="480" w:lineRule="auto"/>
              <w:jc w:val="both"/>
              <w:rPr>
                <w:rFonts w:ascii="Arial" w:hAnsi="Arial" w:cs="Arial"/>
                <w:b/>
                <w:sz w:val="24"/>
              </w:rPr>
            </w:pPr>
            <w:r w:rsidRPr="00B26A07">
              <w:rPr>
                <w:rFonts w:ascii="Arial" w:hAnsi="Arial" w:cs="Arial"/>
                <w:b/>
                <w:sz w:val="24"/>
              </w:rPr>
              <w:t>TV Genre</w:t>
            </w:r>
          </w:p>
        </w:tc>
        <w:tc>
          <w:tcPr>
            <w:tcW w:w="5431" w:type="dxa"/>
          </w:tcPr>
          <w:p w14:paraId="328FB848" w14:textId="77777777" w:rsidR="00AB57EA" w:rsidRPr="00B26A07" w:rsidRDefault="00AB57EA" w:rsidP="00185ECB">
            <w:pPr>
              <w:spacing w:line="480" w:lineRule="auto"/>
              <w:jc w:val="both"/>
              <w:rPr>
                <w:rFonts w:ascii="Arial" w:hAnsi="Arial" w:cs="Arial"/>
                <w:b/>
                <w:sz w:val="24"/>
              </w:rPr>
            </w:pPr>
            <w:r w:rsidRPr="00B26A07">
              <w:rPr>
                <w:rFonts w:ascii="Arial" w:hAnsi="Arial" w:cs="Arial"/>
                <w:b/>
                <w:sz w:val="24"/>
              </w:rPr>
              <w:t>Examples of Programmes</w:t>
            </w:r>
          </w:p>
        </w:tc>
      </w:tr>
      <w:tr w:rsidR="00AB57EA" w:rsidRPr="00B26A07" w14:paraId="4F54BD28" w14:textId="77777777" w:rsidTr="00185ECB">
        <w:tc>
          <w:tcPr>
            <w:tcW w:w="3085" w:type="dxa"/>
          </w:tcPr>
          <w:p w14:paraId="072FB668"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Soaps</w:t>
            </w:r>
          </w:p>
        </w:tc>
        <w:tc>
          <w:tcPr>
            <w:tcW w:w="5431" w:type="dxa"/>
          </w:tcPr>
          <w:p w14:paraId="4C756948" w14:textId="77777777" w:rsidR="00AB57EA" w:rsidRPr="00B26A07" w:rsidRDefault="00AB57EA" w:rsidP="00185ECB">
            <w:pPr>
              <w:spacing w:line="480" w:lineRule="auto"/>
              <w:jc w:val="both"/>
              <w:rPr>
                <w:rFonts w:ascii="Arial" w:hAnsi="Arial" w:cs="Arial"/>
                <w:sz w:val="24"/>
              </w:rPr>
            </w:pPr>
            <w:proofErr w:type="spellStart"/>
            <w:r w:rsidRPr="00B26A07">
              <w:rPr>
                <w:rFonts w:ascii="Arial" w:hAnsi="Arial" w:cs="Arial"/>
                <w:sz w:val="24"/>
              </w:rPr>
              <w:t>Eastenders</w:t>
            </w:r>
            <w:proofErr w:type="spellEnd"/>
            <w:r w:rsidRPr="00B26A07">
              <w:rPr>
                <w:rFonts w:ascii="Arial" w:hAnsi="Arial" w:cs="Arial"/>
                <w:sz w:val="24"/>
              </w:rPr>
              <w:t>, Coronation St; Neighbours</w:t>
            </w:r>
          </w:p>
        </w:tc>
      </w:tr>
      <w:tr w:rsidR="00AB57EA" w:rsidRPr="00B26A07" w14:paraId="34EFE08C" w14:textId="77777777" w:rsidTr="00185ECB">
        <w:tc>
          <w:tcPr>
            <w:tcW w:w="3085" w:type="dxa"/>
          </w:tcPr>
          <w:p w14:paraId="00E984BF"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Police, Hospital and Adventure</w:t>
            </w:r>
          </w:p>
        </w:tc>
        <w:tc>
          <w:tcPr>
            <w:tcW w:w="5431" w:type="dxa"/>
          </w:tcPr>
          <w:p w14:paraId="1996455E" w14:textId="77777777" w:rsidR="00AB57EA" w:rsidRPr="00B26A07" w:rsidRDefault="00AB57EA" w:rsidP="00185ECB">
            <w:pPr>
              <w:spacing w:line="480" w:lineRule="auto"/>
              <w:rPr>
                <w:rFonts w:ascii="Arial" w:hAnsi="Arial" w:cs="Arial"/>
                <w:sz w:val="24"/>
              </w:rPr>
            </w:pPr>
            <w:r w:rsidRPr="00B26A07">
              <w:rPr>
                <w:rFonts w:ascii="Arial" w:hAnsi="Arial" w:cs="Arial"/>
                <w:sz w:val="24"/>
              </w:rPr>
              <w:t>Inspector Morse; Casualty; Doctor Who</w:t>
            </w:r>
          </w:p>
        </w:tc>
      </w:tr>
      <w:tr w:rsidR="00AB57EA" w:rsidRPr="00B26A07" w14:paraId="174EBF00" w14:textId="77777777" w:rsidTr="00185ECB">
        <w:tc>
          <w:tcPr>
            <w:tcW w:w="3085" w:type="dxa"/>
          </w:tcPr>
          <w:p w14:paraId="71861F14"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Home, Garden and Cars</w:t>
            </w:r>
          </w:p>
        </w:tc>
        <w:tc>
          <w:tcPr>
            <w:tcW w:w="5431" w:type="dxa"/>
          </w:tcPr>
          <w:p w14:paraId="41633E03" w14:textId="77777777" w:rsidR="00AB57EA" w:rsidRPr="00B26A07" w:rsidRDefault="00AB57EA" w:rsidP="00185ECB">
            <w:pPr>
              <w:spacing w:line="480" w:lineRule="auto"/>
              <w:rPr>
                <w:rFonts w:ascii="Arial" w:hAnsi="Arial" w:cs="Arial"/>
                <w:sz w:val="24"/>
              </w:rPr>
            </w:pPr>
            <w:r w:rsidRPr="00B26A07">
              <w:rPr>
                <w:rFonts w:ascii="Arial" w:hAnsi="Arial" w:cs="Arial"/>
                <w:sz w:val="24"/>
              </w:rPr>
              <w:t>Top Gear; Love Your Garden</w:t>
            </w:r>
          </w:p>
        </w:tc>
      </w:tr>
      <w:tr w:rsidR="00AB57EA" w:rsidRPr="00B26A07" w14:paraId="745FF44F" w14:textId="77777777" w:rsidTr="00185ECB">
        <w:tc>
          <w:tcPr>
            <w:tcW w:w="3085" w:type="dxa"/>
          </w:tcPr>
          <w:p w14:paraId="43022889"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Animals and Countryside</w:t>
            </w:r>
          </w:p>
        </w:tc>
        <w:tc>
          <w:tcPr>
            <w:tcW w:w="5431" w:type="dxa"/>
          </w:tcPr>
          <w:p w14:paraId="44D9D8D3" w14:textId="77777777" w:rsidR="00AB57EA" w:rsidRPr="00B26A07" w:rsidRDefault="00AB57EA" w:rsidP="00185ECB">
            <w:pPr>
              <w:spacing w:line="480" w:lineRule="auto"/>
              <w:jc w:val="both"/>
              <w:rPr>
                <w:rFonts w:ascii="Arial" w:hAnsi="Arial" w:cs="Arial"/>
                <w:sz w:val="24"/>
              </w:rPr>
            </w:pPr>
            <w:proofErr w:type="spellStart"/>
            <w:r w:rsidRPr="00B26A07">
              <w:rPr>
                <w:rFonts w:ascii="Arial" w:hAnsi="Arial" w:cs="Arial"/>
                <w:sz w:val="24"/>
              </w:rPr>
              <w:t>Countryfile</w:t>
            </w:r>
            <w:proofErr w:type="spellEnd"/>
            <w:r w:rsidRPr="00B26A07">
              <w:rPr>
                <w:rFonts w:ascii="Arial" w:hAnsi="Arial" w:cs="Arial"/>
                <w:sz w:val="24"/>
              </w:rPr>
              <w:t>; River Monsters</w:t>
            </w:r>
          </w:p>
        </w:tc>
      </w:tr>
      <w:tr w:rsidR="00AB57EA" w:rsidRPr="00B26A07" w14:paraId="58003846" w14:textId="77777777" w:rsidTr="00185ECB">
        <w:tc>
          <w:tcPr>
            <w:tcW w:w="3085" w:type="dxa"/>
          </w:tcPr>
          <w:p w14:paraId="202C7CDA"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Singing and Dancing</w:t>
            </w:r>
          </w:p>
        </w:tc>
        <w:tc>
          <w:tcPr>
            <w:tcW w:w="5431" w:type="dxa"/>
          </w:tcPr>
          <w:p w14:paraId="65BE7E4D"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X Factor; The Voice</w:t>
            </w:r>
          </w:p>
        </w:tc>
      </w:tr>
      <w:tr w:rsidR="00AB57EA" w:rsidRPr="00B26A07" w14:paraId="61D103CB" w14:textId="77777777" w:rsidTr="00185ECB">
        <w:tc>
          <w:tcPr>
            <w:tcW w:w="3085" w:type="dxa"/>
          </w:tcPr>
          <w:p w14:paraId="1B7BA947"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Sports</w:t>
            </w:r>
          </w:p>
        </w:tc>
        <w:tc>
          <w:tcPr>
            <w:tcW w:w="5431" w:type="dxa"/>
          </w:tcPr>
          <w:p w14:paraId="7219C615"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Match of the Day; Snooker</w:t>
            </w:r>
          </w:p>
        </w:tc>
      </w:tr>
      <w:tr w:rsidR="00AB57EA" w:rsidRPr="00B26A07" w14:paraId="17CB6543" w14:textId="77777777" w:rsidTr="00185ECB">
        <w:tc>
          <w:tcPr>
            <w:tcW w:w="3085" w:type="dxa"/>
          </w:tcPr>
          <w:p w14:paraId="2A8B7FCE"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Comedy</w:t>
            </w:r>
          </w:p>
        </w:tc>
        <w:tc>
          <w:tcPr>
            <w:tcW w:w="5431" w:type="dxa"/>
          </w:tcPr>
          <w:p w14:paraId="44B2BB62"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Harry Hill; Mrs Brown’s Boys</w:t>
            </w:r>
          </w:p>
        </w:tc>
      </w:tr>
      <w:tr w:rsidR="00AB57EA" w:rsidRPr="00B26A07" w14:paraId="0811A9FA" w14:textId="77777777" w:rsidTr="00185ECB">
        <w:tc>
          <w:tcPr>
            <w:tcW w:w="3085" w:type="dxa"/>
          </w:tcPr>
          <w:p w14:paraId="70F879D4"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lastRenderedPageBreak/>
              <w:t>Chat Shows</w:t>
            </w:r>
          </w:p>
        </w:tc>
        <w:tc>
          <w:tcPr>
            <w:tcW w:w="5431" w:type="dxa"/>
          </w:tcPr>
          <w:p w14:paraId="0766A697"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Graham Norton; The One Show</w:t>
            </w:r>
          </w:p>
        </w:tc>
      </w:tr>
      <w:tr w:rsidR="00AB57EA" w:rsidRPr="00B26A07" w14:paraId="5DCEC3F1" w14:textId="77777777" w:rsidTr="00185ECB">
        <w:tc>
          <w:tcPr>
            <w:tcW w:w="3085" w:type="dxa"/>
          </w:tcPr>
          <w:p w14:paraId="28B29B5C"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Children’s TV</w:t>
            </w:r>
          </w:p>
        </w:tc>
        <w:tc>
          <w:tcPr>
            <w:tcW w:w="5431" w:type="dxa"/>
          </w:tcPr>
          <w:p w14:paraId="66FEF375"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In the Night Garden; Dennis and Gnasher</w:t>
            </w:r>
          </w:p>
        </w:tc>
      </w:tr>
      <w:tr w:rsidR="00AB57EA" w:rsidRPr="00B26A07" w14:paraId="65DE824D" w14:textId="77777777" w:rsidTr="00185ECB">
        <w:tc>
          <w:tcPr>
            <w:tcW w:w="3085" w:type="dxa"/>
          </w:tcPr>
          <w:p w14:paraId="603FD8BA"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Games Shows</w:t>
            </w:r>
          </w:p>
        </w:tc>
        <w:tc>
          <w:tcPr>
            <w:tcW w:w="5431" w:type="dxa"/>
          </w:tcPr>
          <w:p w14:paraId="0C6A5228"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Pointless; The Chase</w:t>
            </w:r>
          </w:p>
        </w:tc>
      </w:tr>
      <w:tr w:rsidR="00AB57EA" w:rsidRPr="00B26A07" w14:paraId="071788AD" w14:textId="77777777" w:rsidTr="00185ECB">
        <w:tc>
          <w:tcPr>
            <w:tcW w:w="3085" w:type="dxa"/>
          </w:tcPr>
          <w:p w14:paraId="24399F89"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News and Politics</w:t>
            </w:r>
          </w:p>
        </w:tc>
        <w:tc>
          <w:tcPr>
            <w:tcW w:w="5431" w:type="dxa"/>
          </w:tcPr>
          <w:p w14:paraId="51AA2342"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News; Weather; Panorama</w:t>
            </w:r>
          </w:p>
        </w:tc>
      </w:tr>
      <w:tr w:rsidR="00AB57EA" w:rsidRPr="00B26A07" w14:paraId="4B27D16A" w14:textId="77777777" w:rsidTr="00185ECB">
        <w:tc>
          <w:tcPr>
            <w:tcW w:w="3085" w:type="dxa"/>
          </w:tcPr>
          <w:p w14:paraId="2CE30554"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Real Life</w:t>
            </w:r>
          </w:p>
        </w:tc>
        <w:tc>
          <w:tcPr>
            <w:tcW w:w="5431" w:type="dxa"/>
          </w:tcPr>
          <w:p w14:paraId="1C502F00"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Big Brother; Traffic Cops</w:t>
            </w:r>
          </w:p>
        </w:tc>
      </w:tr>
      <w:tr w:rsidR="00AB57EA" w:rsidRPr="00B26A07" w14:paraId="11172997" w14:textId="77777777" w:rsidTr="00185ECB">
        <w:tc>
          <w:tcPr>
            <w:tcW w:w="3085" w:type="dxa"/>
          </w:tcPr>
          <w:p w14:paraId="5199B51C"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Long Ago</w:t>
            </w:r>
          </w:p>
        </w:tc>
        <w:tc>
          <w:tcPr>
            <w:tcW w:w="5431" w:type="dxa"/>
          </w:tcPr>
          <w:p w14:paraId="10C5D8B4"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Antiques Road Show; Who do you think you are</w:t>
            </w:r>
          </w:p>
        </w:tc>
      </w:tr>
      <w:tr w:rsidR="00AB57EA" w:rsidRPr="00B26A07" w14:paraId="5B3020B6" w14:textId="77777777" w:rsidTr="00185ECB">
        <w:tc>
          <w:tcPr>
            <w:tcW w:w="3085" w:type="dxa"/>
          </w:tcPr>
          <w:p w14:paraId="40A3422C" w14:textId="77777777" w:rsidR="00AB57EA" w:rsidRPr="00B26A07" w:rsidRDefault="00AB57EA" w:rsidP="00AB57EA">
            <w:pPr>
              <w:pStyle w:val="ListParagraph"/>
              <w:numPr>
                <w:ilvl w:val="0"/>
                <w:numId w:val="8"/>
              </w:numPr>
              <w:spacing w:line="480" w:lineRule="auto"/>
              <w:rPr>
                <w:rFonts w:ascii="Arial" w:hAnsi="Arial" w:cs="Arial"/>
                <w:sz w:val="24"/>
              </w:rPr>
            </w:pPr>
            <w:r w:rsidRPr="00B26A07">
              <w:rPr>
                <w:rFonts w:ascii="Arial" w:hAnsi="Arial" w:cs="Arial"/>
                <w:sz w:val="24"/>
              </w:rPr>
              <w:t>Cooking</w:t>
            </w:r>
          </w:p>
        </w:tc>
        <w:tc>
          <w:tcPr>
            <w:tcW w:w="5431" w:type="dxa"/>
          </w:tcPr>
          <w:p w14:paraId="522E744A" w14:textId="77777777" w:rsidR="00AB57EA" w:rsidRPr="00B26A07" w:rsidRDefault="00AB57EA" w:rsidP="00185ECB">
            <w:pPr>
              <w:spacing w:line="480" w:lineRule="auto"/>
              <w:jc w:val="both"/>
              <w:rPr>
                <w:rFonts w:ascii="Arial" w:hAnsi="Arial" w:cs="Arial"/>
                <w:sz w:val="24"/>
              </w:rPr>
            </w:pPr>
            <w:r w:rsidRPr="00B26A07">
              <w:rPr>
                <w:rFonts w:ascii="Arial" w:hAnsi="Arial" w:cs="Arial"/>
                <w:sz w:val="24"/>
              </w:rPr>
              <w:t>Come Dine with Me; Great British Bake-off</w:t>
            </w:r>
          </w:p>
        </w:tc>
      </w:tr>
    </w:tbl>
    <w:p w14:paraId="6063BA2F" w14:textId="77777777" w:rsidR="00AB57EA" w:rsidRDefault="00AB57EA" w:rsidP="00AB57EA">
      <w:pPr>
        <w:spacing w:line="480" w:lineRule="auto"/>
        <w:rPr>
          <w:rFonts w:ascii="Arial" w:hAnsi="Arial"/>
        </w:rPr>
      </w:pPr>
    </w:p>
    <w:p w14:paraId="1AE00EE3" w14:textId="68F6162E" w:rsidR="0093059C" w:rsidRDefault="0093059C" w:rsidP="00124EDF">
      <w:pPr>
        <w:spacing w:after="0" w:line="480" w:lineRule="auto"/>
        <w:jc w:val="both"/>
        <w:rPr>
          <w:rFonts w:ascii="Arial" w:hAnsi="Arial" w:cs="Arial"/>
          <w:sz w:val="24"/>
          <w:szCs w:val="24"/>
        </w:rPr>
      </w:pPr>
      <w:r>
        <w:rPr>
          <w:rFonts w:ascii="Arial" w:hAnsi="Arial" w:cs="Arial"/>
          <w:sz w:val="24"/>
          <w:szCs w:val="24"/>
        </w:rPr>
        <w:t>Each category was tested out by the collaborators in a series of card sorting exercises</w:t>
      </w:r>
      <w:r w:rsidR="00740A11">
        <w:rPr>
          <w:rFonts w:ascii="Arial" w:hAnsi="Arial" w:cs="Arial"/>
          <w:sz w:val="24"/>
          <w:szCs w:val="24"/>
        </w:rPr>
        <w:t>, such as:</w:t>
      </w:r>
      <w:r w:rsidR="002B1073">
        <w:rPr>
          <w:rFonts w:ascii="Arial" w:hAnsi="Arial" w:cs="Arial"/>
          <w:sz w:val="24"/>
          <w:szCs w:val="24"/>
        </w:rPr>
        <w:t xml:space="preserve"> </w:t>
      </w:r>
      <w:r w:rsidR="00740A11">
        <w:rPr>
          <w:rFonts w:ascii="Arial" w:hAnsi="Arial" w:cs="Arial"/>
          <w:sz w:val="24"/>
          <w:szCs w:val="24"/>
        </w:rPr>
        <w:t>the person was given a category-</w:t>
      </w:r>
      <w:r w:rsidR="002B1073">
        <w:rPr>
          <w:rFonts w:ascii="Arial" w:hAnsi="Arial" w:cs="Arial"/>
          <w:sz w:val="24"/>
          <w:szCs w:val="24"/>
        </w:rPr>
        <w:t xml:space="preserve">topic card and had to claim appropriate individual items presented by the researcher; the person had to sort items into one of two topics displayed in the right and left hand corners of the mat; individuals were asked what programmes they could think of under each </w:t>
      </w:r>
      <w:r w:rsidR="00740A11">
        <w:rPr>
          <w:rFonts w:ascii="Arial" w:hAnsi="Arial" w:cs="Arial"/>
          <w:sz w:val="24"/>
          <w:szCs w:val="24"/>
        </w:rPr>
        <w:t>category-</w:t>
      </w:r>
      <w:r w:rsidR="002B1073">
        <w:rPr>
          <w:rFonts w:ascii="Arial" w:hAnsi="Arial" w:cs="Arial"/>
          <w:sz w:val="24"/>
          <w:szCs w:val="24"/>
        </w:rPr>
        <w:t xml:space="preserve">topic presented. The collaborators were able to use the categories effectively, although a few items </w:t>
      </w:r>
      <w:r w:rsidR="00740A11">
        <w:rPr>
          <w:rFonts w:ascii="Arial" w:hAnsi="Arial" w:cs="Arial"/>
          <w:sz w:val="24"/>
          <w:szCs w:val="24"/>
        </w:rPr>
        <w:t xml:space="preserve">were </w:t>
      </w:r>
      <w:r w:rsidR="0010495F">
        <w:rPr>
          <w:rFonts w:ascii="Arial" w:hAnsi="Arial" w:cs="Arial"/>
          <w:sz w:val="24"/>
          <w:szCs w:val="24"/>
        </w:rPr>
        <w:t>associated</w:t>
      </w:r>
      <w:r w:rsidR="00740A11">
        <w:rPr>
          <w:rFonts w:ascii="Arial" w:hAnsi="Arial" w:cs="Arial"/>
          <w:sz w:val="24"/>
          <w:szCs w:val="24"/>
        </w:rPr>
        <w:t xml:space="preserve"> with</w:t>
      </w:r>
      <w:r w:rsidR="002B1073">
        <w:rPr>
          <w:rFonts w:ascii="Arial" w:hAnsi="Arial" w:cs="Arial"/>
          <w:sz w:val="24"/>
          <w:szCs w:val="24"/>
        </w:rPr>
        <w:t xml:space="preserve"> more t</w:t>
      </w:r>
      <w:r w:rsidR="00342F35">
        <w:rPr>
          <w:rFonts w:ascii="Arial" w:hAnsi="Arial" w:cs="Arial"/>
          <w:sz w:val="24"/>
          <w:szCs w:val="24"/>
        </w:rPr>
        <w:t>han one category. For example ‘N</w:t>
      </w:r>
      <w:r w:rsidR="002B1073">
        <w:rPr>
          <w:rFonts w:ascii="Arial" w:hAnsi="Arial" w:cs="Arial"/>
          <w:sz w:val="24"/>
          <w:szCs w:val="24"/>
        </w:rPr>
        <w:t>ewsround’ featured in ‘Children’s TV’ as well as ‘News and Politics’.</w:t>
      </w:r>
      <w:r w:rsidR="00740A11">
        <w:rPr>
          <w:rFonts w:ascii="Arial" w:hAnsi="Arial" w:cs="Arial"/>
          <w:sz w:val="24"/>
          <w:szCs w:val="24"/>
        </w:rPr>
        <w:t xml:space="preserve"> Such cases were noted and the identified symbols were included in all relevant categories.</w:t>
      </w:r>
    </w:p>
    <w:p w14:paraId="74C13B51" w14:textId="77777777" w:rsidR="00342F35" w:rsidRDefault="00342F35" w:rsidP="00124EDF">
      <w:pPr>
        <w:spacing w:after="0" w:line="480" w:lineRule="auto"/>
        <w:jc w:val="both"/>
        <w:rPr>
          <w:rFonts w:ascii="Arial" w:hAnsi="Arial" w:cs="Arial"/>
          <w:sz w:val="24"/>
          <w:szCs w:val="24"/>
        </w:rPr>
      </w:pPr>
    </w:p>
    <w:p w14:paraId="2C7F1FB1" w14:textId="2F6817A9" w:rsidR="00EA0EF0" w:rsidRPr="00555723" w:rsidRDefault="00EA0EF0" w:rsidP="00555723">
      <w:pPr>
        <w:pStyle w:val="ListParagraph"/>
        <w:numPr>
          <w:ilvl w:val="0"/>
          <w:numId w:val="2"/>
        </w:numPr>
        <w:spacing w:after="0" w:line="480" w:lineRule="auto"/>
        <w:jc w:val="both"/>
        <w:rPr>
          <w:rFonts w:ascii="Arial" w:hAnsi="Arial" w:cs="Arial"/>
          <w:sz w:val="24"/>
          <w:szCs w:val="24"/>
        </w:rPr>
      </w:pPr>
      <w:r w:rsidRPr="00555723">
        <w:rPr>
          <w:rFonts w:ascii="Arial" w:hAnsi="Arial" w:cs="Arial"/>
          <w:sz w:val="24"/>
          <w:szCs w:val="24"/>
        </w:rPr>
        <w:t>Script</w:t>
      </w:r>
    </w:p>
    <w:p w14:paraId="5F28B71F" w14:textId="50283AAF" w:rsidR="0017612A" w:rsidRDefault="008E273F" w:rsidP="003470D8">
      <w:pPr>
        <w:spacing w:after="0" w:line="480" w:lineRule="auto"/>
        <w:rPr>
          <w:rFonts w:ascii="Arial" w:hAnsi="Arial" w:cs="Arial"/>
          <w:sz w:val="24"/>
          <w:szCs w:val="24"/>
        </w:rPr>
      </w:pPr>
      <w:r>
        <w:rPr>
          <w:rFonts w:ascii="Arial" w:hAnsi="Arial" w:cs="Arial"/>
          <w:sz w:val="24"/>
          <w:szCs w:val="24"/>
        </w:rPr>
        <w:t>A script to accompany the Talking Mats procedure was</w:t>
      </w:r>
      <w:r w:rsidR="0025136E">
        <w:rPr>
          <w:rFonts w:ascii="Arial" w:hAnsi="Arial" w:cs="Arial"/>
          <w:sz w:val="24"/>
          <w:szCs w:val="24"/>
        </w:rPr>
        <w:t xml:space="preserve"> drafted using vocabulary</w:t>
      </w:r>
      <w:r>
        <w:rPr>
          <w:rFonts w:ascii="Arial" w:hAnsi="Arial" w:cs="Arial"/>
          <w:sz w:val="24"/>
          <w:szCs w:val="24"/>
        </w:rPr>
        <w:t xml:space="preserve"> from the Wiki document. </w:t>
      </w:r>
      <w:r w:rsidR="00156CDE">
        <w:rPr>
          <w:rFonts w:ascii="Arial" w:hAnsi="Arial" w:cs="Arial"/>
          <w:sz w:val="24"/>
          <w:szCs w:val="24"/>
        </w:rPr>
        <w:t xml:space="preserve">The aim was to use simple sentence structures that could be processed by people with learning disabilities. </w:t>
      </w:r>
      <w:r w:rsidR="00555723">
        <w:rPr>
          <w:rFonts w:ascii="Arial" w:hAnsi="Arial" w:cs="Arial"/>
          <w:sz w:val="24"/>
          <w:szCs w:val="24"/>
        </w:rPr>
        <w:t xml:space="preserve">The </w:t>
      </w:r>
      <w:r>
        <w:rPr>
          <w:rFonts w:ascii="Arial" w:hAnsi="Arial" w:cs="Arial"/>
          <w:sz w:val="24"/>
          <w:szCs w:val="24"/>
        </w:rPr>
        <w:t xml:space="preserve">option for </w:t>
      </w:r>
      <w:r w:rsidR="00156CDE">
        <w:rPr>
          <w:rFonts w:ascii="Arial" w:hAnsi="Arial" w:cs="Arial"/>
          <w:sz w:val="24"/>
          <w:szCs w:val="24"/>
        </w:rPr>
        <w:t xml:space="preserve">Makaton </w:t>
      </w:r>
      <w:r>
        <w:rPr>
          <w:rFonts w:ascii="Arial" w:hAnsi="Arial" w:cs="Arial"/>
          <w:sz w:val="24"/>
          <w:szCs w:val="24"/>
        </w:rPr>
        <w:t xml:space="preserve">signed support </w:t>
      </w:r>
      <w:r w:rsidR="00EA0EF0">
        <w:rPr>
          <w:rFonts w:ascii="Arial" w:hAnsi="Arial" w:cs="Arial"/>
          <w:sz w:val="24"/>
          <w:szCs w:val="24"/>
        </w:rPr>
        <w:t xml:space="preserve">for key words </w:t>
      </w:r>
      <w:r>
        <w:rPr>
          <w:rFonts w:ascii="Arial" w:hAnsi="Arial" w:cs="Arial"/>
          <w:sz w:val="24"/>
          <w:szCs w:val="24"/>
        </w:rPr>
        <w:t>was inserted</w:t>
      </w:r>
      <w:r w:rsidR="00740A11">
        <w:rPr>
          <w:rFonts w:ascii="Arial" w:hAnsi="Arial" w:cs="Arial"/>
          <w:sz w:val="24"/>
          <w:szCs w:val="24"/>
        </w:rPr>
        <w:t>,</w:t>
      </w:r>
      <w:r>
        <w:rPr>
          <w:rFonts w:ascii="Arial" w:hAnsi="Arial" w:cs="Arial"/>
          <w:sz w:val="24"/>
          <w:szCs w:val="24"/>
        </w:rPr>
        <w:t xml:space="preserve"> </w:t>
      </w:r>
      <w:r w:rsidR="00156CDE">
        <w:rPr>
          <w:rFonts w:ascii="Arial" w:hAnsi="Arial" w:cs="Arial"/>
          <w:sz w:val="24"/>
          <w:szCs w:val="24"/>
        </w:rPr>
        <w:t>accompanied by i</w:t>
      </w:r>
      <w:r>
        <w:rPr>
          <w:rFonts w:ascii="Arial" w:hAnsi="Arial" w:cs="Arial"/>
          <w:sz w:val="24"/>
          <w:szCs w:val="24"/>
        </w:rPr>
        <w:t xml:space="preserve">nstructions for manipulating the materials </w:t>
      </w:r>
      <w:r w:rsidR="00156CDE">
        <w:rPr>
          <w:rFonts w:ascii="Arial" w:hAnsi="Arial" w:cs="Arial"/>
          <w:sz w:val="24"/>
          <w:szCs w:val="24"/>
        </w:rPr>
        <w:t>during</w:t>
      </w:r>
      <w:r>
        <w:rPr>
          <w:rFonts w:ascii="Arial" w:hAnsi="Arial" w:cs="Arial"/>
          <w:sz w:val="24"/>
          <w:szCs w:val="24"/>
        </w:rPr>
        <w:t xml:space="preserve"> the </w:t>
      </w:r>
      <w:r w:rsidR="00156CDE">
        <w:rPr>
          <w:rFonts w:ascii="Arial" w:hAnsi="Arial" w:cs="Arial"/>
          <w:sz w:val="24"/>
          <w:szCs w:val="24"/>
        </w:rPr>
        <w:t>procedure</w:t>
      </w:r>
      <w:r>
        <w:rPr>
          <w:rFonts w:ascii="Arial" w:hAnsi="Arial" w:cs="Arial"/>
          <w:sz w:val="24"/>
          <w:szCs w:val="24"/>
        </w:rPr>
        <w:t>. The written content of the draft script was assessed for its synt</w:t>
      </w:r>
      <w:r w:rsidR="00342F35">
        <w:rPr>
          <w:rFonts w:ascii="Arial" w:hAnsi="Arial" w:cs="Arial"/>
          <w:sz w:val="24"/>
          <w:szCs w:val="24"/>
        </w:rPr>
        <w:t>actic properties using the</w:t>
      </w:r>
      <w:r>
        <w:rPr>
          <w:rFonts w:ascii="Arial" w:hAnsi="Arial" w:cs="Arial"/>
          <w:sz w:val="24"/>
          <w:szCs w:val="24"/>
        </w:rPr>
        <w:t xml:space="preserve"> </w:t>
      </w:r>
      <w:r w:rsidR="00342F35">
        <w:rPr>
          <w:rFonts w:ascii="Arial" w:hAnsi="Arial" w:cs="Arial"/>
          <w:sz w:val="24"/>
          <w:szCs w:val="24"/>
        </w:rPr>
        <w:t xml:space="preserve">Language Assessment, Remediation </w:t>
      </w:r>
      <w:r w:rsidR="00342F35">
        <w:rPr>
          <w:rFonts w:ascii="Arial" w:hAnsi="Arial" w:cs="Arial"/>
          <w:sz w:val="24"/>
          <w:szCs w:val="24"/>
        </w:rPr>
        <w:lastRenderedPageBreak/>
        <w:t>and Screening Procedure (</w:t>
      </w:r>
      <w:r w:rsidR="00342F35" w:rsidRPr="00B11CC6">
        <w:rPr>
          <w:rFonts w:ascii="Arial" w:hAnsi="Arial" w:cs="Arial"/>
          <w:sz w:val="24"/>
          <w:szCs w:val="24"/>
        </w:rPr>
        <w:t>LARSP</w:t>
      </w:r>
      <w:r w:rsidR="00342F35">
        <w:rPr>
          <w:rFonts w:ascii="Arial" w:hAnsi="Arial" w:cs="Arial"/>
          <w:sz w:val="24"/>
          <w:szCs w:val="24"/>
        </w:rPr>
        <w:t>)</w:t>
      </w:r>
      <w:r w:rsidR="00342F35" w:rsidRPr="00B11CC6">
        <w:rPr>
          <w:rFonts w:ascii="Arial" w:hAnsi="Arial" w:cs="Arial"/>
          <w:sz w:val="24"/>
          <w:szCs w:val="24"/>
        </w:rPr>
        <w:t xml:space="preserve"> framework</w:t>
      </w:r>
      <w:r w:rsidR="00342F35" w:rsidRPr="00151D99">
        <w:rPr>
          <w:rFonts w:ascii="Arial" w:hAnsi="Arial" w:cs="Arial"/>
          <w:sz w:val="24"/>
        </w:rPr>
        <w:t xml:space="preserve"> </w:t>
      </w:r>
      <w:r w:rsidR="00A6074D" w:rsidRPr="00151D99">
        <w:rPr>
          <w:rFonts w:ascii="Arial" w:hAnsi="Arial" w:cs="Arial"/>
          <w:sz w:val="24"/>
        </w:rPr>
        <w:t>(Crystal</w:t>
      </w:r>
      <w:r w:rsidR="00BE7E29">
        <w:rPr>
          <w:rFonts w:ascii="Arial" w:hAnsi="Arial" w:cs="Arial"/>
          <w:sz w:val="24"/>
        </w:rPr>
        <w:t xml:space="preserve"> </w:t>
      </w:r>
      <w:r w:rsidR="00BE7E29" w:rsidRPr="00BE7E29">
        <w:rPr>
          <w:rFonts w:ascii="Arial" w:hAnsi="Arial" w:cs="Arial"/>
          <w:i/>
          <w:sz w:val="24"/>
        </w:rPr>
        <w:t>et al</w:t>
      </w:r>
      <w:r w:rsidR="00BE7E29">
        <w:rPr>
          <w:rFonts w:ascii="Arial" w:hAnsi="Arial" w:cs="Arial"/>
          <w:sz w:val="24"/>
        </w:rPr>
        <w:t>.</w:t>
      </w:r>
      <w:r w:rsidR="00A6074D" w:rsidRPr="00151D99">
        <w:rPr>
          <w:rFonts w:ascii="Arial" w:hAnsi="Arial" w:cs="Arial"/>
          <w:sz w:val="24"/>
        </w:rPr>
        <w:t xml:space="preserve"> 1976</w:t>
      </w:r>
      <w:r w:rsidR="00342F35">
        <w:rPr>
          <w:rFonts w:ascii="Arial" w:hAnsi="Arial" w:cs="Arial"/>
          <w:sz w:val="24"/>
        </w:rPr>
        <w:t>; 81</w:t>
      </w:r>
      <w:r w:rsidR="00A6074D" w:rsidRPr="00151D99">
        <w:rPr>
          <w:rFonts w:ascii="Arial" w:hAnsi="Arial" w:cs="Arial"/>
          <w:sz w:val="24"/>
        </w:rPr>
        <w:t>)</w:t>
      </w:r>
      <w:r w:rsidR="00156CDE">
        <w:rPr>
          <w:rFonts w:ascii="Arial" w:hAnsi="Arial" w:cs="Arial"/>
          <w:sz w:val="24"/>
        </w:rPr>
        <w:t>,</w:t>
      </w:r>
      <w:r w:rsidR="00A6074D" w:rsidRPr="00151D99">
        <w:rPr>
          <w:rFonts w:ascii="Arial" w:hAnsi="Arial" w:cs="Arial"/>
          <w:sz w:val="24"/>
        </w:rPr>
        <w:t xml:space="preserve"> </w:t>
      </w:r>
      <w:r w:rsidR="00156CDE">
        <w:rPr>
          <w:rFonts w:ascii="Arial" w:hAnsi="Arial" w:cs="Arial"/>
          <w:sz w:val="24"/>
        </w:rPr>
        <w:t xml:space="preserve">which assigns utterances to </w:t>
      </w:r>
      <w:r w:rsidR="0007469A" w:rsidRPr="00B11CC6">
        <w:rPr>
          <w:rFonts w:ascii="Arial" w:hAnsi="Arial" w:cs="Arial"/>
          <w:sz w:val="24"/>
          <w:szCs w:val="24"/>
        </w:rPr>
        <w:t>age-related</w:t>
      </w:r>
      <w:r w:rsidR="00156CDE">
        <w:rPr>
          <w:rFonts w:ascii="Arial" w:hAnsi="Arial" w:cs="Arial"/>
          <w:sz w:val="24"/>
          <w:szCs w:val="24"/>
        </w:rPr>
        <w:t>,</w:t>
      </w:r>
      <w:r w:rsidR="0007469A" w:rsidRPr="00B11CC6">
        <w:rPr>
          <w:rFonts w:ascii="Arial" w:hAnsi="Arial" w:cs="Arial"/>
          <w:sz w:val="24"/>
          <w:szCs w:val="24"/>
        </w:rPr>
        <w:t xml:space="preserve"> developmental norms. </w:t>
      </w:r>
      <w:r w:rsidR="0024410F">
        <w:rPr>
          <w:rFonts w:ascii="Arial" w:hAnsi="Arial" w:cs="Arial"/>
          <w:sz w:val="24"/>
          <w:szCs w:val="24"/>
        </w:rPr>
        <w:t>There were 42</w:t>
      </w:r>
      <w:r w:rsidR="0024410F" w:rsidRPr="00B11CC6">
        <w:rPr>
          <w:rFonts w:ascii="Arial" w:hAnsi="Arial" w:cs="Arial"/>
          <w:sz w:val="24"/>
          <w:szCs w:val="24"/>
        </w:rPr>
        <w:t xml:space="preserve"> utterances </w:t>
      </w:r>
      <w:r w:rsidR="0024410F">
        <w:rPr>
          <w:rFonts w:ascii="Arial" w:hAnsi="Arial" w:cs="Arial"/>
          <w:sz w:val="24"/>
          <w:szCs w:val="24"/>
        </w:rPr>
        <w:t>at</w:t>
      </w:r>
      <w:r w:rsidR="0024410F" w:rsidRPr="00B11CC6">
        <w:rPr>
          <w:rFonts w:ascii="Arial" w:hAnsi="Arial" w:cs="Arial"/>
          <w:sz w:val="24"/>
          <w:szCs w:val="24"/>
        </w:rPr>
        <w:t xml:space="preserve"> stage </w:t>
      </w:r>
      <w:r w:rsidR="0024410F" w:rsidRPr="009D0190">
        <w:rPr>
          <w:rFonts w:ascii="Arial" w:hAnsi="Arial" w:cs="Arial"/>
          <w:sz w:val="24"/>
          <w:szCs w:val="24"/>
        </w:rPr>
        <w:t>IV</w:t>
      </w:r>
      <w:r w:rsidR="0024410F" w:rsidRPr="00B11CC6">
        <w:rPr>
          <w:rFonts w:ascii="Arial" w:hAnsi="Arial" w:cs="Arial"/>
          <w:sz w:val="24"/>
          <w:szCs w:val="24"/>
        </w:rPr>
        <w:t xml:space="preserve"> and below</w:t>
      </w:r>
      <w:r w:rsidR="003470D8">
        <w:rPr>
          <w:rFonts w:ascii="Arial" w:hAnsi="Arial" w:cs="Arial"/>
          <w:sz w:val="24"/>
          <w:szCs w:val="24"/>
        </w:rPr>
        <w:t xml:space="preserve"> (age equivalent of 3;0 years</w:t>
      </w:r>
      <w:r w:rsidR="0024410F">
        <w:rPr>
          <w:rFonts w:ascii="Arial" w:hAnsi="Arial" w:cs="Arial"/>
          <w:sz w:val="24"/>
          <w:szCs w:val="24"/>
        </w:rPr>
        <w:t xml:space="preserve"> and below), which was considered acceptable.</w:t>
      </w:r>
      <w:r w:rsidR="0024410F" w:rsidRPr="00B11CC6">
        <w:rPr>
          <w:rFonts w:ascii="Arial" w:hAnsi="Arial" w:cs="Arial"/>
          <w:sz w:val="24"/>
          <w:szCs w:val="24"/>
        </w:rPr>
        <w:t xml:space="preserve"> </w:t>
      </w:r>
      <w:r w:rsidR="00057792">
        <w:rPr>
          <w:rFonts w:ascii="Arial" w:hAnsi="Arial" w:cs="Arial"/>
          <w:sz w:val="24"/>
          <w:szCs w:val="24"/>
        </w:rPr>
        <w:t>H</w:t>
      </w:r>
      <w:r w:rsidR="00057792" w:rsidRPr="00B11CC6">
        <w:rPr>
          <w:rFonts w:ascii="Arial" w:hAnsi="Arial" w:cs="Arial"/>
          <w:sz w:val="24"/>
          <w:szCs w:val="24"/>
        </w:rPr>
        <w:t>owever</w:t>
      </w:r>
      <w:r w:rsidR="00057792">
        <w:rPr>
          <w:rFonts w:ascii="Arial" w:hAnsi="Arial" w:cs="Arial"/>
          <w:sz w:val="24"/>
          <w:szCs w:val="24"/>
        </w:rPr>
        <w:t>,</w:t>
      </w:r>
      <w:r w:rsidR="00057792" w:rsidRPr="00B11CC6">
        <w:rPr>
          <w:rFonts w:ascii="Arial" w:hAnsi="Arial" w:cs="Arial"/>
          <w:sz w:val="24"/>
          <w:szCs w:val="24"/>
        </w:rPr>
        <w:t xml:space="preserve"> </w:t>
      </w:r>
      <w:r w:rsidR="00057792">
        <w:rPr>
          <w:rFonts w:ascii="Arial" w:hAnsi="Arial" w:cs="Arial"/>
          <w:sz w:val="24"/>
          <w:szCs w:val="24"/>
        </w:rPr>
        <w:t>14</w:t>
      </w:r>
      <w:r w:rsidR="00057792" w:rsidRPr="00B11CC6">
        <w:rPr>
          <w:rFonts w:ascii="Arial" w:hAnsi="Arial" w:cs="Arial"/>
          <w:sz w:val="24"/>
          <w:szCs w:val="24"/>
        </w:rPr>
        <w:t xml:space="preserve"> utterances fell into stage VI and above</w:t>
      </w:r>
      <w:r w:rsidR="00057792">
        <w:rPr>
          <w:rFonts w:ascii="Arial" w:hAnsi="Arial" w:cs="Arial"/>
          <w:sz w:val="24"/>
          <w:szCs w:val="24"/>
        </w:rPr>
        <w:t xml:space="preserve">. These </w:t>
      </w:r>
      <w:r w:rsidR="00057792" w:rsidRPr="00B11CC6">
        <w:rPr>
          <w:rFonts w:ascii="Arial" w:hAnsi="Arial" w:cs="Arial"/>
          <w:sz w:val="24"/>
          <w:szCs w:val="24"/>
        </w:rPr>
        <w:t xml:space="preserve">utterances </w:t>
      </w:r>
      <w:r w:rsidR="00057792">
        <w:rPr>
          <w:rFonts w:ascii="Arial" w:hAnsi="Arial" w:cs="Arial"/>
          <w:sz w:val="24"/>
          <w:szCs w:val="24"/>
        </w:rPr>
        <w:t>were</w:t>
      </w:r>
      <w:r w:rsidR="00057792" w:rsidRPr="00B11CC6">
        <w:rPr>
          <w:rFonts w:ascii="Arial" w:hAnsi="Arial" w:cs="Arial"/>
          <w:sz w:val="24"/>
          <w:szCs w:val="24"/>
        </w:rPr>
        <w:t xml:space="preserve"> reviewed and simplified to </w:t>
      </w:r>
      <w:r w:rsidR="00057792">
        <w:rPr>
          <w:rFonts w:ascii="Arial" w:hAnsi="Arial" w:cs="Arial"/>
          <w:sz w:val="24"/>
          <w:szCs w:val="24"/>
        </w:rPr>
        <w:t>correspond</w:t>
      </w:r>
      <w:r w:rsidR="00057792" w:rsidRPr="00B11CC6">
        <w:rPr>
          <w:rFonts w:ascii="Arial" w:hAnsi="Arial" w:cs="Arial"/>
          <w:sz w:val="24"/>
          <w:szCs w:val="24"/>
        </w:rPr>
        <w:t xml:space="preserve"> to a lower stage</w:t>
      </w:r>
      <w:r w:rsidR="00057792">
        <w:rPr>
          <w:rFonts w:ascii="Arial" w:hAnsi="Arial" w:cs="Arial"/>
          <w:sz w:val="24"/>
          <w:szCs w:val="24"/>
        </w:rPr>
        <w:t xml:space="preserve"> prior to the pilot study.</w:t>
      </w:r>
    </w:p>
    <w:p w14:paraId="688BE74D" w14:textId="77777777" w:rsidR="00E3215A" w:rsidRPr="00057792" w:rsidRDefault="00E3215A" w:rsidP="00E3215A">
      <w:pPr>
        <w:spacing w:after="0" w:line="480" w:lineRule="auto"/>
        <w:jc w:val="both"/>
        <w:rPr>
          <w:rFonts w:ascii="Arial" w:hAnsi="Arial" w:cs="Arial"/>
          <w:sz w:val="24"/>
          <w:szCs w:val="24"/>
        </w:rPr>
      </w:pPr>
    </w:p>
    <w:p w14:paraId="58ADD066" w14:textId="7AE71596" w:rsidR="00EA0EF0" w:rsidRPr="007B3CDE" w:rsidRDefault="007B3CDE" w:rsidP="007B3CDE">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Administration</w:t>
      </w:r>
    </w:p>
    <w:p w14:paraId="7207FB4D" w14:textId="720688A9" w:rsidR="00854E7E" w:rsidRDefault="000F6068" w:rsidP="00D81351">
      <w:pPr>
        <w:spacing w:after="0" w:line="480" w:lineRule="auto"/>
        <w:rPr>
          <w:rFonts w:ascii="Arial" w:hAnsi="Arial" w:cs="Arial"/>
          <w:sz w:val="24"/>
          <w:szCs w:val="24"/>
        </w:rPr>
      </w:pPr>
      <w:r>
        <w:rPr>
          <w:rFonts w:ascii="Arial" w:hAnsi="Arial" w:cs="Arial"/>
          <w:sz w:val="24"/>
        </w:rPr>
        <w:t xml:space="preserve">The developed materials for the Talking Mats® interview was called the </w:t>
      </w:r>
      <w:proofErr w:type="spellStart"/>
      <w:r>
        <w:rPr>
          <w:rFonts w:ascii="Arial" w:hAnsi="Arial" w:cs="Arial"/>
          <w:sz w:val="24"/>
        </w:rPr>
        <w:t>TeLeTiMe</w:t>
      </w:r>
      <w:proofErr w:type="spellEnd"/>
      <w:r>
        <w:rPr>
          <w:rFonts w:ascii="Arial" w:hAnsi="Arial" w:cs="Arial"/>
          <w:sz w:val="24"/>
        </w:rPr>
        <w:t xml:space="preserve"> kit</w:t>
      </w:r>
      <w:r w:rsidR="00796DB3">
        <w:rPr>
          <w:rFonts w:ascii="Arial" w:hAnsi="Arial" w:cs="Arial"/>
          <w:sz w:val="24"/>
        </w:rPr>
        <w:t xml:space="preserve"> </w:t>
      </w:r>
      <w:r w:rsidR="005E3B10">
        <w:rPr>
          <w:rFonts w:ascii="Arial" w:hAnsi="Arial" w:cs="Arial"/>
          <w:sz w:val="24"/>
        </w:rPr>
        <w:t>-</w:t>
      </w:r>
      <w:r w:rsidR="00796DB3">
        <w:rPr>
          <w:rFonts w:ascii="Arial" w:hAnsi="Arial" w:cs="Arial"/>
          <w:sz w:val="24"/>
        </w:rPr>
        <w:t xml:space="preserve"> a title that incorporated </w:t>
      </w:r>
      <w:r w:rsidR="005E3B10">
        <w:rPr>
          <w:rFonts w:ascii="Arial" w:hAnsi="Arial" w:cs="Arial"/>
          <w:sz w:val="24"/>
        </w:rPr>
        <w:t xml:space="preserve">the </w:t>
      </w:r>
      <w:r w:rsidR="00796DB3">
        <w:rPr>
          <w:rFonts w:ascii="Arial" w:hAnsi="Arial" w:cs="Arial"/>
          <w:sz w:val="24"/>
        </w:rPr>
        <w:t>objective of the interview procedure</w:t>
      </w:r>
      <w:r>
        <w:rPr>
          <w:rFonts w:ascii="Arial" w:hAnsi="Arial" w:cs="Arial"/>
          <w:sz w:val="24"/>
        </w:rPr>
        <w:t xml:space="preserve"> (</w:t>
      </w:r>
      <w:proofErr w:type="spellStart"/>
      <w:r w:rsidRPr="00AB57EA">
        <w:rPr>
          <w:rFonts w:ascii="Arial" w:hAnsi="Arial" w:cs="Arial"/>
          <w:b/>
          <w:sz w:val="24"/>
        </w:rPr>
        <w:t>T</w:t>
      </w:r>
      <w:r w:rsidR="00796DB3" w:rsidRPr="00AB57EA">
        <w:rPr>
          <w:rFonts w:ascii="Arial" w:hAnsi="Arial" w:cs="Arial"/>
          <w:b/>
          <w:sz w:val="24"/>
        </w:rPr>
        <w:t>eLe</w:t>
      </w:r>
      <w:r w:rsidR="00796DB3">
        <w:rPr>
          <w:rFonts w:ascii="Arial" w:hAnsi="Arial" w:cs="Arial"/>
          <w:sz w:val="24"/>
        </w:rPr>
        <w:t>vision</w:t>
      </w:r>
      <w:proofErr w:type="spellEnd"/>
      <w:r w:rsidR="00796DB3">
        <w:rPr>
          <w:rFonts w:ascii="Arial" w:hAnsi="Arial" w:cs="Arial"/>
          <w:sz w:val="24"/>
        </w:rPr>
        <w:t xml:space="preserve"> viewing habits and preferences </w:t>
      </w:r>
      <w:r w:rsidR="00796DB3" w:rsidRPr="00AB57EA">
        <w:rPr>
          <w:rFonts w:ascii="Arial" w:hAnsi="Arial" w:cs="Arial"/>
          <w:b/>
          <w:sz w:val="24"/>
        </w:rPr>
        <w:t>T</w:t>
      </w:r>
      <w:r w:rsidR="00796DB3">
        <w:rPr>
          <w:rFonts w:ascii="Arial" w:hAnsi="Arial" w:cs="Arial"/>
          <w:sz w:val="24"/>
        </w:rPr>
        <w:t>alk</w:t>
      </w:r>
      <w:r w:rsidR="00796DB3" w:rsidRPr="00AB57EA">
        <w:rPr>
          <w:rFonts w:ascii="Arial" w:hAnsi="Arial" w:cs="Arial"/>
          <w:b/>
          <w:sz w:val="24"/>
        </w:rPr>
        <w:t>i</w:t>
      </w:r>
      <w:r w:rsidR="00796DB3">
        <w:rPr>
          <w:rFonts w:ascii="Arial" w:hAnsi="Arial" w:cs="Arial"/>
          <w:sz w:val="24"/>
        </w:rPr>
        <w:t xml:space="preserve">ng </w:t>
      </w:r>
      <w:r w:rsidR="00796DB3" w:rsidRPr="00AB57EA">
        <w:rPr>
          <w:rFonts w:ascii="Arial" w:hAnsi="Arial" w:cs="Arial"/>
          <w:b/>
          <w:sz w:val="24"/>
        </w:rPr>
        <w:t>M</w:t>
      </w:r>
      <w:r w:rsidR="00796DB3">
        <w:rPr>
          <w:rFonts w:ascii="Arial" w:hAnsi="Arial" w:cs="Arial"/>
          <w:sz w:val="24"/>
        </w:rPr>
        <w:t>ats int</w:t>
      </w:r>
      <w:r w:rsidR="00796DB3" w:rsidRPr="00AB57EA">
        <w:rPr>
          <w:rFonts w:ascii="Arial" w:hAnsi="Arial" w:cs="Arial"/>
          <w:b/>
          <w:sz w:val="24"/>
        </w:rPr>
        <w:t>e</w:t>
      </w:r>
      <w:r w:rsidR="00796DB3">
        <w:rPr>
          <w:rFonts w:ascii="Arial" w:hAnsi="Arial" w:cs="Arial"/>
          <w:sz w:val="24"/>
        </w:rPr>
        <w:t xml:space="preserve">rview). </w:t>
      </w:r>
      <w:r w:rsidR="00854E7E">
        <w:rPr>
          <w:rFonts w:ascii="Arial" w:hAnsi="Arial" w:cs="Arial"/>
          <w:sz w:val="24"/>
        </w:rPr>
        <w:t xml:space="preserve">It was decided to introduce a trial mat prior to the introduction of the first topic in the </w:t>
      </w:r>
      <w:r w:rsidR="0024410F">
        <w:rPr>
          <w:rFonts w:ascii="Arial" w:hAnsi="Arial" w:cs="Arial"/>
          <w:sz w:val="24"/>
        </w:rPr>
        <w:t>TeLeTiMe</w:t>
      </w:r>
      <w:r w:rsidR="00854E7E">
        <w:rPr>
          <w:rFonts w:ascii="Arial" w:hAnsi="Arial" w:cs="Arial"/>
          <w:sz w:val="24"/>
        </w:rPr>
        <w:t xml:space="preserve"> survey</w:t>
      </w:r>
      <w:r w:rsidR="007037E6">
        <w:rPr>
          <w:rFonts w:ascii="Arial" w:hAnsi="Arial" w:cs="Arial"/>
          <w:sz w:val="24"/>
        </w:rPr>
        <w:t>, a</w:t>
      </w:r>
      <w:r w:rsidR="00854E7E">
        <w:rPr>
          <w:rFonts w:ascii="Arial" w:hAnsi="Arial" w:cs="Arial"/>
          <w:sz w:val="24"/>
        </w:rPr>
        <w:t xml:space="preserve">s recommended </w:t>
      </w:r>
      <w:r w:rsidR="00BE7E29">
        <w:rPr>
          <w:rFonts w:ascii="Arial" w:hAnsi="Arial" w:cs="Arial"/>
          <w:sz w:val="24"/>
        </w:rPr>
        <w:t>by Murphy &amp;</w:t>
      </w:r>
      <w:r w:rsidR="0024410F">
        <w:rPr>
          <w:rFonts w:ascii="Arial" w:hAnsi="Arial" w:cs="Arial"/>
          <w:sz w:val="24"/>
        </w:rPr>
        <w:t xml:space="preserve"> Cameron</w:t>
      </w:r>
      <w:r w:rsidR="00854E7E">
        <w:rPr>
          <w:rFonts w:ascii="Arial" w:hAnsi="Arial" w:cs="Arial"/>
          <w:sz w:val="24"/>
        </w:rPr>
        <w:t xml:space="preserve"> </w:t>
      </w:r>
      <w:r w:rsidR="0024410F">
        <w:rPr>
          <w:rFonts w:ascii="Arial" w:hAnsi="Arial" w:cs="Arial"/>
          <w:sz w:val="24"/>
        </w:rPr>
        <w:t>(</w:t>
      </w:r>
      <w:r w:rsidR="007037E6">
        <w:rPr>
          <w:rFonts w:ascii="Arial" w:hAnsi="Arial" w:cs="Arial"/>
          <w:sz w:val="24"/>
        </w:rPr>
        <w:t>2008). This was to orientate the respondent to the</w:t>
      </w:r>
      <w:r w:rsidR="00740A11">
        <w:rPr>
          <w:rFonts w:ascii="Arial" w:hAnsi="Arial" w:cs="Arial"/>
          <w:sz w:val="24"/>
          <w:szCs w:val="24"/>
        </w:rPr>
        <w:t xml:space="preserve"> procedure</w:t>
      </w:r>
      <w:r w:rsidR="00854E7E">
        <w:rPr>
          <w:rFonts w:ascii="Arial" w:hAnsi="Arial" w:cs="Arial"/>
          <w:sz w:val="24"/>
          <w:szCs w:val="24"/>
        </w:rPr>
        <w:t>. Four trial mats were developed for this purpose, containing simple questions with either absurd or correct response options. For example , on</w:t>
      </w:r>
      <w:r w:rsidR="00D81351">
        <w:rPr>
          <w:rFonts w:ascii="Arial" w:hAnsi="Arial" w:cs="Arial"/>
          <w:sz w:val="24"/>
          <w:szCs w:val="24"/>
        </w:rPr>
        <w:t>e</w:t>
      </w:r>
      <w:r w:rsidR="00854E7E">
        <w:rPr>
          <w:rFonts w:ascii="Arial" w:hAnsi="Arial" w:cs="Arial"/>
          <w:sz w:val="24"/>
          <w:szCs w:val="24"/>
        </w:rPr>
        <w:t xml:space="preserve"> topic was ‘Things with Wheels’ with </w:t>
      </w:r>
      <w:r w:rsidR="00D81351">
        <w:rPr>
          <w:rFonts w:ascii="Arial" w:hAnsi="Arial" w:cs="Arial"/>
          <w:sz w:val="24"/>
          <w:szCs w:val="24"/>
        </w:rPr>
        <w:t xml:space="preserve">the </w:t>
      </w:r>
      <w:r w:rsidR="00854E7E">
        <w:rPr>
          <w:rFonts w:ascii="Arial" w:hAnsi="Arial" w:cs="Arial"/>
          <w:sz w:val="24"/>
          <w:szCs w:val="24"/>
        </w:rPr>
        <w:t>option</w:t>
      </w:r>
      <w:r w:rsidR="00D81351">
        <w:rPr>
          <w:rFonts w:ascii="Arial" w:hAnsi="Arial" w:cs="Arial"/>
          <w:sz w:val="24"/>
          <w:szCs w:val="24"/>
        </w:rPr>
        <w:t>s</w:t>
      </w:r>
      <w:r w:rsidR="00854E7E">
        <w:rPr>
          <w:rFonts w:ascii="Arial" w:hAnsi="Arial" w:cs="Arial"/>
          <w:sz w:val="24"/>
          <w:szCs w:val="24"/>
        </w:rPr>
        <w:t xml:space="preserve"> for consideration being ‘car’, bicycle’, ‘bus’, mobile phone’, ‘cake’ and ‘house’. As appropriate, the participants made a response of either ‘yes’ or ‘no’. </w:t>
      </w:r>
      <w:r w:rsidR="00D81351">
        <w:rPr>
          <w:rFonts w:ascii="Arial" w:hAnsi="Arial" w:cs="Arial"/>
          <w:sz w:val="24"/>
          <w:szCs w:val="24"/>
        </w:rPr>
        <w:t xml:space="preserve">These were </w:t>
      </w:r>
      <w:r w:rsidR="0010495F">
        <w:rPr>
          <w:rFonts w:ascii="Arial" w:hAnsi="Arial" w:cs="Arial"/>
          <w:sz w:val="24"/>
          <w:szCs w:val="24"/>
        </w:rPr>
        <w:t>trialled</w:t>
      </w:r>
      <w:r w:rsidR="00D81351">
        <w:rPr>
          <w:rFonts w:ascii="Arial" w:hAnsi="Arial" w:cs="Arial"/>
          <w:sz w:val="24"/>
          <w:szCs w:val="24"/>
        </w:rPr>
        <w:t xml:space="preserve"> with the collaborators successfully. </w:t>
      </w:r>
    </w:p>
    <w:p w14:paraId="167A42A1" w14:textId="77777777" w:rsidR="00D81351" w:rsidRDefault="00D81351" w:rsidP="00D81351">
      <w:pPr>
        <w:spacing w:after="0" w:line="480" w:lineRule="auto"/>
        <w:rPr>
          <w:rFonts w:ascii="Arial" w:hAnsi="Arial" w:cs="Arial"/>
          <w:sz w:val="24"/>
          <w:szCs w:val="24"/>
        </w:rPr>
      </w:pPr>
    </w:p>
    <w:p w14:paraId="5919C92F" w14:textId="7FB5ACC2" w:rsidR="0024410F" w:rsidRDefault="00854E7E" w:rsidP="00D81351">
      <w:pPr>
        <w:spacing w:after="0" w:line="480" w:lineRule="auto"/>
        <w:jc w:val="both"/>
        <w:rPr>
          <w:rFonts w:ascii="Arial" w:hAnsi="Arial" w:cs="Arial"/>
          <w:sz w:val="24"/>
          <w:szCs w:val="24"/>
        </w:rPr>
      </w:pPr>
      <w:r w:rsidRPr="00B11CC6">
        <w:rPr>
          <w:rFonts w:ascii="Arial" w:hAnsi="Arial" w:cs="Arial"/>
          <w:sz w:val="24"/>
          <w:szCs w:val="24"/>
        </w:rPr>
        <w:t xml:space="preserve">The finished </w:t>
      </w:r>
      <w:r>
        <w:rPr>
          <w:rFonts w:ascii="Arial" w:hAnsi="Arial" w:cs="Arial"/>
          <w:sz w:val="24"/>
          <w:szCs w:val="24"/>
        </w:rPr>
        <w:t xml:space="preserve">survey tool </w:t>
      </w:r>
      <w:r w:rsidRPr="00B11CC6">
        <w:rPr>
          <w:rFonts w:ascii="Arial" w:hAnsi="Arial" w:cs="Arial"/>
          <w:sz w:val="24"/>
          <w:szCs w:val="24"/>
        </w:rPr>
        <w:t xml:space="preserve">consisted of a script, </w:t>
      </w:r>
      <w:r>
        <w:rPr>
          <w:rFonts w:ascii="Arial" w:hAnsi="Arial" w:cs="Arial"/>
          <w:sz w:val="24"/>
          <w:szCs w:val="24"/>
        </w:rPr>
        <w:t>carpet mat,</w:t>
      </w:r>
      <w:r w:rsidRPr="00B11CC6">
        <w:rPr>
          <w:rFonts w:ascii="Arial" w:hAnsi="Arial" w:cs="Arial"/>
          <w:sz w:val="24"/>
          <w:szCs w:val="24"/>
        </w:rPr>
        <w:t xml:space="preserve"> clear plastic wallets containing graphic-representations </w:t>
      </w:r>
      <w:r w:rsidR="00355E23">
        <w:rPr>
          <w:rFonts w:ascii="Arial" w:hAnsi="Arial" w:cs="Arial"/>
          <w:sz w:val="24"/>
          <w:szCs w:val="24"/>
        </w:rPr>
        <w:t>labell</w:t>
      </w:r>
      <w:r w:rsidRPr="00B11CC6">
        <w:rPr>
          <w:rFonts w:ascii="Arial" w:hAnsi="Arial" w:cs="Arial"/>
          <w:sz w:val="24"/>
          <w:szCs w:val="24"/>
        </w:rPr>
        <w:t>ed by topic</w:t>
      </w:r>
      <w:r>
        <w:rPr>
          <w:rFonts w:ascii="Arial" w:hAnsi="Arial" w:cs="Arial"/>
          <w:sz w:val="24"/>
          <w:szCs w:val="24"/>
        </w:rPr>
        <w:t xml:space="preserve">. </w:t>
      </w:r>
      <w:r w:rsidR="00D81351">
        <w:rPr>
          <w:rFonts w:ascii="Arial" w:hAnsi="Arial" w:cs="Arial"/>
          <w:sz w:val="24"/>
          <w:szCs w:val="24"/>
        </w:rPr>
        <w:t>In addition, a</w:t>
      </w:r>
      <w:r w:rsidR="00B43616">
        <w:rPr>
          <w:rFonts w:ascii="Arial" w:hAnsi="Arial" w:cs="Arial"/>
          <w:sz w:val="24"/>
          <w:szCs w:val="24"/>
        </w:rPr>
        <w:t xml:space="preserve">s advocated by </w:t>
      </w:r>
      <w:r w:rsidR="00B43616" w:rsidRPr="009C5296">
        <w:rPr>
          <w:rFonts w:ascii="Arial" w:hAnsi="Arial" w:cs="Arial"/>
          <w:iCs/>
          <w:sz w:val="24"/>
          <w:szCs w:val="24"/>
        </w:rPr>
        <w:t>Lewis (2004)</w:t>
      </w:r>
      <w:r w:rsidR="00B43616">
        <w:rPr>
          <w:rFonts w:ascii="Arial" w:hAnsi="Arial" w:cs="Arial"/>
          <w:iCs/>
          <w:sz w:val="24"/>
          <w:szCs w:val="24"/>
        </w:rPr>
        <w:t xml:space="preserve">, </w:t>
      </w:r>
      <w:r w:rsidR="00B43616" w:rsidRPr="009C5296">
        <w:rPr>
          <w:rFonts w:ascii="Arial" w:hAnsi="Arial" w:cs="Arial"/>
          <w:iCs/>
          <w:sz w:val="24"/>
          <w:szCs w:val="24"/>
        </w:rPr>
        <w:t xml:space="preserve"> </w:t>
      </w:r>
      <w:r w:rsidR="00B43616">
        <w:rPr>
          <w:rFonts w:ascii="Arial" w:hAnsi="Arial" w:cs="Arial"/>
          <w:iCs/>
          <w:sz w:val="24"/>
          <w:szCs w:val="24"/>
        </w:rPr>
        <w:t>a</w:t>
      </w:r>
      <w:r w:rsidR="00B43616" w:rsidRPr="00B11CC6">
        <w:rPr>
          <w:rFonts w:ascii="Arial" w:hAnsi="Arial" w:cs="Arial"/>
          <w:sz w:val="24"/>
          <w:szCs w:val="24"/>
        </w:rPr>
        <w:t xml:space="preserve"> ‘don’t know’ </w:t>
      </w:r>
      <w:r w:rsidR="00D81351">
        <w:rPr>
          <w:rFonts w:ascii="Arial" w:hAnsi="Arial" w:cs="Arial"/>
          <w:sz w:val="24"/>
          <w:szCs w:val="24"/>
        </w:rPr>
        <w:t xml:space="preserve">option in the form of a labelled </w:t>
      </w:r>
      <w:r w:rsidR="00B43616" w:rsidRPr="00B11CC6">
        <w:rPr>
          <w:rFonts w:ascii="Arial" w:hAnsi="Arial" w:cs="Arial"/>
          <w:sz w:val="24"/>
          <w:szCs w:val="24"/>
        </w:rPr>
        <w:t>box</w:t>
      </w:r>
      <w:r w:rsidR="00B43616">
        <w:rPr>
          <w:rFonts w:ascii="Arial" w:hAnsi="Arial" w:cs="Arial"/>
          <w:sz w:val="24"/>
          <w:szCs w:val="24"/>
        </w:rPr>
        <w:t xml:space="preserve"> was added to the kit, where the participant could discard an unknown</w:t>
      </w:r>
      <w:r w:rsidR="00B43616" w:rsidRPr="00F6666C">
        <w:rPr>
          <w:rFonts w:ascii="Arial" w:hAnsi="Arial" w:cs="Arial"/>
          <w:sz w:val="24"/>
          <w:szCs w:val="24"/>
        </w:rPr>
        <w:t xml:space="preserve"> </w:t>
      </w:r>
      <w:r w:rsidR="00B43616">
        <w:rPr>
          <w:rFonts w:ascii="Arial" w:hAnsi="Arial" w:cs="Arial"/>
          <w:sz w:val="24"/>
          <w:szCs w:val="24"/>
        </w:rPr>
        <w:t>item.</w:t>
      </w:r>
      <w:r w:rsidR="00D81351">
        <w:rPr>
          <w:rFonts w:ascii="Arial" w:hAnsi="Arial" w:cs="Arial"/>
          <w:sz w:val="24"/>
          <w:szCs w:val="24"/>
        </w:rPr>
        <w:t xml:space="preserve"> </w:t>
      </w:r>
      <w:r w:rsidR="0024410F">
        <w:rPr>
          <w:rFonts w:ascii="Arial" w:hAnsi="Arial" w:cs="Arial"/>
          <w:sz w:val="24"/>
          <w:szCs w:val="24"/>
        </w:rPr>
        <w:t>T</w:t>
      </w:r>
      <w:r w:rsidR="00F6666C">
        <w:rPr>
          <w:rFonts w:ascii="Arial" w:hAnsi="Arial" w:cs="Arial"/>
          <w:sz w:val="24"/>
          <w:szCs w:val="24"/>
        </w:rPr>
        <w:t xml:space="preserve">wo rating scales </w:t>
      </w:r>
      <w:r w:rsidR="0024410F">
        <w:rPr>
          <w:rFonts w:ascii="Arial" w:hAnsi="Arial" w:cs="Arial"/>
          <w:sz w:val="24"/>
          <w:szCs w:val="24"/>
        </w:rPr>
        <w:t xml:space="preserve">were </w:t>
      </w:r>
      <w:r w:rsidR="00D81351">
        <w:rPr>
          <w:rFonts w:ascii="Arial" w:hAnsi="Arial" w:cs="Arial"/>
          <w:sz w:val="24"/>
          <w:szCs w:val="24"/>
        </w:rPr>
        <w:t>includ</w:t>
      </w:r>
      <w:r w:rsidR="00F6666C">
        <w:rPr>
          <w:rFonts w:ascii="Arial" w:hAnsi="Arial" w:cs="Arial"/>
          <w:sz w:val="24"/>
          <w:szCs w:val="24"/>
        </w:rPr>
        <w:t>ed according to the requirements of the topics</w:t>
      </w:r>
      <w:r w:rsidR="00B66A38">
        <w:rPr>
          <w:rFonts w:ascii="Arial" w:hAnsi="Arial" w:cs="Arial"/>
          <w:sz w:val="24"/>
          <w:szCs w:val="24"/>
        </w:rPr>
        <w:t>. T</w:t>
      </w:r>
      <w:r w:rsidR="00DC5B46">
        <w:rPr>
          <w:rFonts w:ascii="Arial" w:hAnsi="Arial" w:cs="Arial"/>
          <w:sz w:val="24"/>
          <w:szCs w:val="24"/>
        </w:rPr>
        <w:t xml:space="preserve">he full content of </w:t>
      </w:r>
      <w:proofErr w:type="spellStart"/>
      <w:r w:rsidR="00DC5B46">
        <w:rPr>
          <w:rFonts w:ascii="Arial" w:hAnsi="Arial" w:cs="Arial"/>
          <w:sz w:val="24"/>
          <w:szCs w:val="24"/>
        </w:rPr>
        <w:t>TeLeTiMe</w:t>
      </w:r>
      <w:proofErr w:type="spellEnd"/>
      <w:r w:rsidR="00B66A38">
        <w:rPr>
          <w:rFonts w:ascii="Arial" w:hAnsi="Arial" w:cs="Arial"/>
          <w:sz w:val="24"/>
          <w:szCs w:val="24"/>
        </w:rPr>
        <w:t xml:space="preserve"> kit</w:t>
      </w:r>
      <w:r w:rsidR="00F6666C">
        <w:rPr>
          <w:rFonts w:ascii="Arial" w:hAnsi="Arial" w:cs="Arial"/>
          <w:sz w:val="24"/>
          <w:szCs w:val="24"/>
        </w:rPr>
        <w:t xml:space="preserve"> </w:t>
      </w:r>
      <w:r w:rsidR="00B66A38">
        <w:rPr>
          <w:rFonts w:ascii="Arial" w:hAnsi="Arial" w:cs="Arial"/>
          <w:sz w:val="24"/>
          <w:szCs w:val="24"/>
        </w:rPr>
        <w:t>i</w:t>
      </w:r>
      <w:r w:rsidR="00F6666C">
        <w:rPr>
          <w:rFonts w:ascii="Arial" w:hAnsi="Arial" w:cs="Arial"/>
          <w:sz w:val="24"/>
          <w:szCs w:val="24"/>
        </w:rPr>
        <w:t xml:space="preserve">s shown in table </w:t>
      </w:r>
      <w:r w:rsidR="001403C8">
        <w:rPr>
          <w:rFonts w:ascii="Arial" w:hAnsi="Arial" w:cs="Arial"/>
          <w:sz w:val="24"/>
          <w:szCs w:val="24"/>
        </w:rPr>
        <w:t>3</w:t>
      </w:r>
      <w:r w:rsidR="00D81351">
        <w:rPr>
          <w:rFonts w:ascii="Arial" w:hAnsi="Arial" w:cs="Arial"/>
          <w:sz w:val="24"/>
          <w:szCs w:val="24"/>
        </w:rPr>
        <w:t>.</w:t>
      </w:r>
      <w:r w:rsidR="00355E23">
        <w:rPr>
          <w:rFonts w:ascii="Arial" w:hAnsi="Arial" w:cs="Arial"/>
          <w:sz w:val="24"/>
          <w:szCs w:val="24"/>
        </w:rPr>
        <w:t xml:space="preserve"> </w:t>
      </w:r>
    </w:p>
    <w:p w14:paraId="4418F5BA" w14:textId="77777777" w:rsidR="00AB57EA" w:rsidRPr="00B26A07" w:rsidRDefault="00AB57EA" w:rsidP="00AB57EA">
      <w:pPr>
        <w:spacing w:line="480" w:lineRule="auto"/>
        <w:rPr>
          <w:rFonts w:ascii="Arial" w:hAnsi="Arial" w:cs="Arial"/>
          <w:sz w:val="24"/>
        </w:rPr>
      </w:pPr>
      <w:r w:rsidRPr="00B26A07">
        <w:rPr>
          <w:rFonts w:ascii="Arial" w:hAnsi="Arial" w:cs="Arial"/>
          <w:sz w:val="24"/>
        </w:rPr>
        <w:lastRenderedPageBreak/>
        <w:t xml:space="preserve">Table 3 Structure and content of </w:t>
      </w:r>
      <w:proofErr w:type="spellStart"/>
      <w:r w:rsidRPr="00B26A07">
        <w:rPr>
          <w:rFonts w:ascii="Arial" w:hAnsi="Arial" w:cs="Arial"/>
          <w:sz w:val="24"/>
        </w:rPr>
        <w:t>TeLeTiMe</w:t>
      </w:r>
      <w:proofErr w:type="spellEnd"/>
      <w:r w:rsidRPr="00B26A07">
        <w:rPr>
          <w:rFonts w:ascii="Arial" w:hAnsi="Arial" w:cs="Arial"/>
          <w:sz w:val="24"/>
        </w:rPr>
        <w:t xml:space="preserve"> kit</w:t>
      </w:r>
    </w:p>
    <w:tbl>
      <w:tblPr>
        <w:tblStyle w:val="TableGrid"/>
        <w:tblW w:w="5000" w:type="pct"/>
        <w:tblLook w:val="04A0" w:firstRow="1" w:lastRow="0" w:firstColumn="1" w:lastColumn="0" w:noHBand="0" w:noVBand="1"/>
      </w:tblPr>
      <w:tblGrid>
        <w:gridCol w:w="2150"/>
        <w:gridCol w:w="4968"/>
        <w:gridCol w:w="2124"/>
      </w:tblGrid>
      <w:tr w:rsidR="00AB57EA" w:rsidRPr="00B26A07" w14:paraId="09C9059C" w14:textId="77777777" w:rsidTr="00185ECB">
        <w:trPr>
          <w:trHeight w:val="546"/>
        </w:trPr>
        <w:tc>
          <w:tcPr>
            <w:tcW w:w="1209" w:type="pct"/>
          </w:tcPr>
          <w:p w14:paraId="0C97B3BF" w14:textId="77777777" w:rsidR="00AB57EA" w:rsidRPr="00B26A07" w:rsidRDefault="00AB57EA" w:rsidP="00185ECB">
            <w:pPr>
              <w:spacing w:line="480" w:lineRule="auto"/>
              <w:rPr>
                <w:rFonts w:ascii="Arial" w:hAnsi="Arial" w:cs="Arial"/>
                <w:b/>
                <w:sz w:val="24"/>
              </w:rPr>
            </w:pPr>
            <w:r w:rsidRPr="00B26A07">
              <w:rPr>
                <w:rFonts w:ascii="Arial" w:hAnsi="Arial" w:cs="Arial"/>
                <w:b/>
                <w:sz w:val="24"/>
              </w:rPr>
              <w:t>Topic</w:t>
            </w:r>
          </w:p>
        </w:tc>
        <w:tc>
          <w:tcPr>
            <w:tcW w:w="2733" w:type="pct"/>
          </w:tcPr>
          <w:p w14:paraId="32D74B54" w14:textId="77777777" w:rsidR="00AB57EA" w:rsidRPr="00B26A07" w:rsidRDefault="00AB57EA" w:rsidP="00185ECB">
            <w:pPr>
              <w:spacing w:line="480" w:lineRule="auto"/>
              <w:rPr>
                <w:rFonts w:ascii="Arial" w:hAnsi="Arial" w:cs="Arial"/>
                <w:b/>
                <w:sz w:val="24"/>
              </w:rPr>
            </w:pPr>
            <w:r w:rsidRPr="00B26A07">
              <w:rPr>
                <w:rFonts w:ascii="Arial" w:hAnsi="Arial" w:cs="Arial"/>
                <w:b/>
                <w:sz w:val="24"/>
              </w:rPr>
              <w:t>Indicative Content</w:t>
            </w:r>
          </w:p>
        </w:tc>
        <w:tc>
          <w:tcPr>
            <w:tcW w:w="1058" w:type="pct"/>
          </w:tcPr>
          <w:p w14:paraId="08719E0D" w14:textId="77777777" w:rsidR="00AB57EA" w:rsidRPr="00B26A07" w:rsidRDefault="00AB57EA" w:rsidP="00185ECB">
            <w:pPr>
              <w:spacing w:line="480" w:lineRule="auto"/>
              <w:rPr>
                <w:rFonts w:ascii="Arial" w:hAnsi="Arial" w:cs="Arial"/>
                <w:b/>
                <w:sz w:val="24"/>
              </w:rPr>
            </w:pPr>
            <w:r w:rsidRPr="00B26A07">
              <w:rPr>
                <w:rFonts w:ascii="Arial" w:hAnsi="Arial" w:cs="Arial"/>
                <w:b/>
                <w:sz w:val="24"/>
              </w:rPr>
              <w:t>Rating Scale</w:t>
            </w:r>
          </w:p>
        </w:tc>
      </w:tr>
      <w:tr w:rsidR="00AB57EA" w:rsidRPr="00B26A07" w14:paraId="21F8A0BC" w14:textId="77777777" w:rsidTr="00185ECB">
        <w:trPr>
          <w:trHeight w:val="1106"/>
        </w:trPr>
        <w:tc>
          <w:tcPr>
            <w:tcW w:w="1209" w:type="pct"/>
          </w:tcPr>
          <w:p w14:paraId="7FE8DD94" w14:textId="77777777" w:rsidR="00AB57EA" w:rsidRPr="00B26A07" w:rsidRDefault="00AB57EA" w:rsidP="00185ECB">
            <w:pPr>
              <w:spacing w:line="480" w:lineRule="auto"/>
              <w:rPr>
                <w:rFonts w:ascii="Arial" w:hAnsi="Arial" w:cs="Arial"/>
                <w:sz w:val="24"/>
              </w:rPr>
            </w:pPr>
            <w:r w:rsidRPr="00B26A07">
              <w:rPr>
                <w:rFonts w:ascii="Arial" w:hAnsi="Arial" w:cs="Arial"/>
                <w:sz w:val="24"/>
              </w:rPr>
              <w:t>Trial mats</w:t>
            </w:r>
          </w:p>
        </w:tc>
        <w:tc>
          <w:tcPr>
            <w:tcW w:w="2733" w:type="pct"/>
          </w:tcPr>
          <w:p w14:paraId="2389618A" w14:textId="77777777" w:rsidR="00AB57EA" w:rsidRPr="00B26A07" w:rsidRDefault="00AB57EA" w:rsidP="00185ECB">
            <w:pPr>
              <w:spacing w:line="480" w:lineRule="auto"/>
              <w:rPr>
                <w:rFonts w:ascii="Arial" w:hAnsi="Arial" w:cs="Arial"/>
                <w:sz w:val="24"/>
              </w:rPr>
            </w:pPr>
            <w:r w:rsidRPr="00B26A07">
              <w:rPr>
                <w:rFonts w:ascii="Arial" w:hAnsi="Arial" w:cs="Arial"/>
                <w:sz w:val="24"/>
              </w:rPr>
              <w:t>Things to eat; Things to drink; Things with legs; Things with wheels</w:t>
            </w:r>
          </w:p>
        </w:tc>
        <w:tc>
          <w:tcPr>
            <w:tcW w:w="1058" w:type="pct"/>
          </w:tcPr>
          <w:p w14:paraId="686FBED3" w14:textId="77777777" w:rsidR="00AB57EA" w:rsidRPr="00B26A07" w:rsidRDefault="00AB57EA" w:rsidP="00185ECB">
            <w:pPr>
              <w:spacing w:line="480" w:lineRule="auto"/>
              <w:rPr>
                <w:rFonts w:ascii="Arial" w:hAnsi="Arial" w:cs="Arial"/>
                <w:sz w:val="24"/>
              </w:rPr>
            </w:pPr>
            <w:r w:rsidRPr="00B26A07">
              <w:rPr>
                <w:rFonts w:ascii="Arial" w:hAnsi="Arial" w:cs="Arial"/>
                <w:sz w:val="24"/>
              </w:rPr>
              <w:t>Yes; No</w:t>
            </w:r>
          </w:p>
        </w:tc>
      </w:tr>
      <w:tr w:rsidR="00AB57EA" w:rsidRPr="00B26A07" w14:paraId="3B5EC923" w14:textId="77777777" w:rsidTr="00185ECB">
        <w:trPr>
          <w:trHeight w:val="546"/>
        </w:trPr>
        <w:tc>
          <w:tcPr>
            <w:tcW w:w="1209" w:type="pct"/>
          </w:tcPr>
          <w:p w14:paraId="5A3B1E58" w14:textId="77777777" w:rsidR="00AB57EA" w:rsidRPr="00B26A07" w:rsidRDefault="00AB57EA" w:rsidP="00185ECB">
            <w:pPr>
              <w:spacing w:line="480" w:lineRule="auto"/>
              <w:rPr>
                <w:rFonts w:ascii="Arial" w:hAnsi="Arial" w:cs="Arial"/>
                <w:sz w:val="24"/>
              </w:rPr>
            </w:pPr>
            <w:r w:rsidRPr="00B26A07">
              <w:rPr>
                <w:rFonts w:ascii="Arial" w:hAnsi="Arial" w:cs="Arial"/>
                <w:sz w:val="24"/>
              </w:rPr>
              <w:t>Mat 1. All about watching TV</w:t>
            </w:r>
          </w:p>
        </w:tc>
        <w:tc>
          <w:tcPr>
            <w:tcW w:w="2733" w:type="pct"/>
          </w:tcPr>
          <w:p w14:paraId="2907EBD7" w14:textId="77777777" w:rsidR="00AB57EA" w:rsidRPr="00B26A07" w:rsidRDefault="00AB57EA" w:rsidP="00185ECB">
            <w:pPr>
              <w:spacing w:line="480" w:lineRule="auto"/>
              <w:rPr>
                <w:rFonts w:ascii="Arial" w:hAnsi="Arial" w:cs="Arial"/>
                <w:sz w:val="24"/>
              </w:rPr>
            </w:pPr>
            <w:r w:rsidRPr="00B26A07">
              <w:rPr>
                <w:rFonts w:ascii="Arial" w:hAnsi="Arial" w:cs="Arial"/>
                <w:sz w:val="24"/>
              </w:rPr>
              <w:t>People: parents; carers; friends; alone;</w:t>
            </w:r>
          </w:p>
          <w:p w14:paraId="2FEF50BA" w14:textId="77777777" w:rsidR="00AB57EA" w:rsidRPr="00B26A07" w:rsidRDefault="00AB57EA" w:rsidP="00185ECB">
            <w:pPr>
              <w:spacing w:line="480" w:lineRule="auto"/>
              <w:rPr>
                <w:rFonts w:ascii="Arial" w:hAnsi="Arial" w:cs="Arial"/>
                <w:sz w:val="24"/>
              </w:rPr>
            </w:pPr>
            <w:r w:rsidRPr="00B26A07">
              <w:rPr>
                <w:rFonts w:ascii="Arial" w:hAnsi="Arial" w:cs="Arial"/>
                <w:sz w:val="24"/>
              </w:rPr>
              <w:t>Place: kitchen; bedroom; front room</w:t>
            </w:r>
          </w:p>
          <w:p w14:paraId="0AF8BD33" w14:textId="77777777" w:rsidR="00AB57EA" w:rsidRPr="00B26A07" w:rsidRDefault="00AB57EA" w:rsidP="00185ECB">
            <w:pPr>
              <w:spacing w:line="480" w:lineRule="auto"/>
              <w:rPr>
                <w:rFonts w:ascii="Arial" w:hAnsi="Arial" w:cs="Arial"/>
                <w:sz w:val="24"/>
              </w:rPr>
            </w:pPr>
            <w:r w:rsidRPr="00B26A07">
              <w:rPr>
                <w:rFonts w:ascii="Arial" w:hAnsi="Arial" w:cs="Arial"/>
                <w:sz w:val="24"/>
              </w:rPr>
              <w:t>Activities: eating; drinking; talking; being quiet</w:t>
            </w:r>
          </w:p>
        </w:tc>
        <w:tc>
          <w:tcPr>
            <w:tcW w:w="1058" w:type="pct"/>
          </w:tcPr>
          <w:p w14:paraId="037F07E7" w14:textId="77777777" w:rsidR="00AB57EA" w:rsidRPr="00B26A07" w:rsidRDefault="00AB57EA" w:rsidP="00185ECB">
            <w:pPr>
              <w:spacing w:line="480" w:lineRule="auto"/>
              <w:rPr>
                <w:rFonts w:ascii="Arial" w:hAnsi="Arial" w:cs="Arial"/>
                <w:sz w:val="24"/>
              </w:rPr>
            </w:pPr>
            <w:r w:rsidRPr="00B26A07">
              <w:rPr>
                <w:rFonts w:ascii="Arial" w:hAnsi="Arial" w:cs="Arial"/>
                <w:sz w:val="24"/>
              </w:rPr>
              <w:t>Yes; Sometimes;   No</w:t>
            </w:r>
          </w:p>
        </w:tc>
      </w:tr>
      <w:tr w:rsidR="00AB57EA" w:rsidRPr="00B26A07" w14:paraId="531AAA52" w14:textId="77777777" w:rsidTr="00185ECB">
        <w:trPr>
          <w:trHeight w:val="546"/>
        </w:trPr>
        <w:tc>
          <w:tcPr>
            <w:tcW w:w="1209" w:type="pct"/>
          </w:tcPr>
          <w:p w14:paraId="3E57219A" w14:textId="77777777" w:rsidR="00AB57EA" w:rsidRPr="00B26A07" w:rsidRDefault="00AB57EA" w:rsidP="00185ECB">
            <w:pPr>
              <w:spacing w:line="480" w:lineRule="auto"/>
              <w:rPr>
                <w:rFonts w:ascii="Arial" w:hAnsi="Arial" w:cs="Arial"/>
                <w:sz w:val="24"/>
              </w:rPr>
            </w:pPr>
            <w:r w:rsidRPr="00B26A07">
              <w:rPr>
                <w:rFonts w:ascii="Arial" w:hAnsi="Arial" w:cs="Arial"/>
                <w:sz w:val="24"/>
              </w:rPr>
              <w:t>Mat 2. All about time for TV</w:t>
            </w:r>
          </w:p>
        </w:tc>
        <w:tc>
          <w:tcPr>
            <w:tcW w:w="2733" w:type="pct"/>
          </w:tcPr>
          <w:p w14:paraId="2FB0DB47" w14:textId="77777777" w:rsidR="00AB57EA" w:rsidRPr="00B26A07" w:rsidRDefault="00AB57EA" w:rsidP="00185ECB">
            <w:pPr>
              <w:spacing w:line="480" w:lineRule="auto"/>
              <w:rPr>
                <w:rFonts w:ascii="Arial" w:hAnsi="Arial" w:cs="Arial"/>
                <w:sz w:val="24"/>
              </w:rPr>
            </w:pPr>
            <w:r w:rsidRPr="00B26A07">
              <w:rPr>
                <w:rFonts w:ascii="Arial" w:hAnsi="Arial" w:cs="Arial"/>
                <w:sz w:val="24"/>
              </w:rPr>
              <w:t>Around mealtimes; parts of the day; days of the week</w:t>
            </w:r>
          </w:p>
        </w:tc>
        <w:tc>
          <w:tcPr>
            <w:tcW w:w="1058" w:type="pct"/>
          </w:tcPr>
          <w:p w14:paraId="2ED8ED77" w14:textId="77777777" w:rsidR="00AB57EA" w:rsidRPr="00B26A07" w:rsidRDefault="00AB57EA" w:rsidP="00185ECB">
            <w:pPr>
              <w:spacing w:line="480" w:lineRule="auto"/>
              <w:rPr>
                <w:rFonts w:ascii="Arial" w:hAnsi="Arial" w:cs="Arial"/>
                <w:sz w:val="24"/>
              </w:rPr>
            </w:pPr>
            <w:r w:rsidRPr="00B26A07">
              <w:rPr>
                <w:rFonts w:ascii="Arial" w:hAnsi="Arial" w:cs="Arial"/>
                <w:sz w:val="24"/>
              </w:rPr>
              <w:t>Yes; Sometimes;   No</w:t>
            </w:r>
          </w:p>
        </w:tc>
      </w:tr>
      <w:tr w:rsidR="00AB57EA" w:rsidRPr="00B26A07" w14:paraId="3FBD83AF" w14:textId="77777777" w:rsidTr="00185ECB">
        <w:trPr>
          <w:trHeight w:val="559"/>
        </w:trPr>
        <w:tc>
          <w:tcPr>
            <w:tcW w:w="1209" w:type="pct"/>
          </w:tcPr>
          <w:p w14:paraId="4104FF8E" w14:textId="77777777" w:rsidR="00AB57EA" w:rsidRPr="00B26A07" w:rsidRDefault="00AB57EA" w:rsidP="00185ECB">
            <w:pPr>
              <w:spacing w:line="480" w:lineRule="auto"/>
              <w:rPr>
                <w:rFonts w:ascii="Arial" w:hAnsi="Arial" w:cs="Arial"/>
                <w:sz w:val="24"/>
              </w:rPr>
            </w:pPr>
            <w:r w:rsidRPr="00B26A07">
              <w:rPr>
                <w:rFonts w:ascii="Arial" w:hAnsi="Arial" w:cs="Arial"/>
                <w:sz w:val="24"/>
              </w:rPr>
              <w:t>Mat 3. All about TV Programmes</w:t>
            </w:r>
          </w:p>
        </w:tc>
        <w:tc>
          <w:tcPr>
            <w:tcW w:w="2733" w:type="pct"/>
          </w:tcPr>
          <w:p w14:paraId="77CCB669" w14:textId="77777777" w:rsidR="00AB57EA" w:rsidRPr="00B26A07" w:rsidRDefault="00AB57EA" w:rsidP="00185ECB">
            <w:pPr>
              <w:spacing w:line="480" w:lineRule="auto"/>
              <w:rPr>
                <w:rFonts w:ascii="Arial" w:hAnsi="Arial" w:cs="Arial"/>
                <w:sz w:val="24"/>
              </w:rPr>
            </w:pPr>
            <w:r w:rsidRPr="00B26A07">
              <w:rPr>
                <w:rFonts w:ascii="Arial" w:hAnsi="Arial" w:cs="Arial"/>
                <w:sz w:val="24"/>
              </w:rPr>
              <w:t>Categories of TV programmes</w:t>
            </w:r>
          </w:p>
        </w:tc>
        <w:tc>
          <w:tcPr>
            <w:tcW w:w="1058" w:type="pct"/>
          </w:tcPr>
          <w:p w14:paraId="037ED375" w14:textId="77777777" w:rsidR="00AB57EA" w:rsidRPr="00B26A07" w:rsidRDefault="00AB57EA" w:rsidP="00185ECB">
            <w:pPr>
              <w:spacing w:line="480" w:lineRule="auto"/>
              <w:rPr>
                <w:rFonts w:ascii="Arial" w:hAnsi="Arial" w:cs="Arial"/>
                <w:sz w:val="24"/>
              </w:rPr>
            </w:pPr>
            <w:r w:rsidRPr="00B26A07">
              <w:rPr>
                <w:rFonts w:ascii="Arial" w:hAnsi="Arial" w:cs="Arial"/>
                <w:sz w:val="24"/>
              </w:rPr>
              <w:t>Like;</w:t>
            </w:r>
          </w:p>
          <w:p w14:paraId="3382E5FA" w14:textId="77777777" w:rsidR="00AB57EA" w:rsidRPr="00B26A07" w:rsidRDefault="00AB57EA" w:rsidP="00185ECB">
            <w:pPr>
              <w:spacing w:line="480" w:lineRule="auto"/>
              <w:rPr>
                <w:rFonts w:ascii="Arial" w:hAnsi="Arial" w:cs="Arial"/>
                <w:sz w:val="24"/>
              </w:rPr>
            </w:pPr>
            <w:r w:rsidRPr="00B26A07">
              <w:rPr>
                <w:rFonts w:ascii="Arial" w:hAnsi="Arial" w:cs="Arial"/>
                <w:sz w:val="24"/>
              </w:rPr>
              <w:t>Ok/Maybe/Alright; Don’t Like</w:t>
            </w:r>
          </w:p>
        </w:tc>
      </w:tr>
      <w:tr w:rsidR="00AB57EA" w:rsidRPr="00B26A07" w14:paraId="37AF08CF" w14:textId="77777777" w:rsidTr="00185ECB">
        <w:trPr>
          <w:trHeight w:val="546"/>
        </w:trPr>
        <w:tc>
          <w:tcPr>
            <w:tcW w:w="1209" w:type="pct"/>
          </w:tcPr>
          <w:p w14:paraId="64719E93" w14:textId="77777777" w:rsidR="00AB57EA" w:rsidRPr="00B26A07" w:rsidRDefault="00AB57EA" w:rsidP="00185ECB">
            <w:pPr>
              <w:spacing w:line="480" w:lineRule="auto"/>
              <w:rPr>
                <w:rFonts w:ascii="Arial" w:hAnsi="Arial" w:cs="Arial"/>
                <w:sz w:val="24"/>
              </w:rPr>
            </w:pPr>
            <w:r w:rsidRPr="00B26A07">
              <w:rPr>
                <w:rFonts w:ascii="Arial" w:hAnsi="Arial" w:cs="Arial"/>
                <w:sz w:val="24"/>
              </w:rPr>
              <w:t>4. Sub-mats (n=13): All about -each TV category</w:t>
            </w:r>
          </w:p>
        </w:tc>
        <w:tc>
          <w:tcPr>
            <w:tcW w:w="2733" w:type="pct"/>
          </w:tcPr>
          <w:p w14:paraId="75DD4A9C" w14:textId="77777777" w:rsidR="00AB57EA" w:rsidRPr="00B26A07" w:rsidRDefault="00AB57EA" w:rsidP="00185ECB">
            <w:pPr>
              <w:spacing w:line="480" w:lineRule="auto"/>
              <w:rPr>
                <w:rFonts w:ascii="Arial" w:hAnsi="Arial" w:cs="Arial"/>
                <w:sz w:val="24"/>
              </w:rPr>
            </w:pPr>
            <w:r w:rsidRPr="00B26A07">
              <w:rPr>
                <w:rFonts w:ascii="Arial" w:hAnsi="Arial" w:cs="Arial"/>
                <w:sz w:val="24"/>
              </w:rPr>
              <w:t>Individual programmes for each programme category</w:t>
            </w:r>
          </w:p>
        </w:tc>
        <w:tc>
          <w:tcPr>
            <w:tcW w:w="1058" w:type="pct"/>
          </w:tcPr>
          <w:p w14:paraId="45844160" w14:textId="77777777" w:rsidR="00AB57EA" w:rsidRPr="00B26A07" w:rsidRDefault="00AB57EA" w:rsidP="00185ECB">
            <w:pPr>
              <w:spacing w:line="480" w:lineRule="auto"/>
              <w:rPr>
                <w:rFonts w:ascii="Arial" w:hAnsi="Arial" w:cs="Arial"/>
                <w:sz w:val="24"/>
              </w:rPr>
            </w:pPr>
            <w:r w:rsidRPr="00B26A07">
              <w:rPr>
                <w:rFonts w:ascii="Arial" w:hAnsi="Arial" w:cs="Arial"/>
                <w:sz w:val="24"/>
              </w:rPr>
              <w:t>Like;</w:t>
            </w:r>
          </w:p>
          <w:p w14:paraId="7DCCDFB4" w14:textId="77777777" w:rsidR="00AB57EA" w:rsidRPr="00B26A07" w:rsidRDefault="00AB57EA" w:rsidP="00185ECB">
            <w:pPr>
              <w:spacing w:line="480" w:lineRule="auto"/>
              <w:rPr>
                <w:rFonts w:ascii="Arial" w:hAnsi="Arial" w:cs="Arial"/>
                <w:sz w:val="24"/>
              </w:rPr>
            </w:pPr>
            <w:r w:rsidRPr="00B26A07">
              <w:rPr>
                <w:rFonts w:ascii="Arial" w:hAnsi="Arial" w:cs="Arial"/>
                <w:sz w:val="24"/>
              </w:rPr>
              <w:t>Ok/Maybe/Alright; Don’t Like</w:t>
            </w:r>
          </w:p>
        </w:tc>
      </w:tr>
    </w:tbl>
    <w:p w14:paraId="03BC42AD" w14:textId="77777777" w:rsidR="001069F2" w:rsidRDefault="001069F2" w:rsidP="00AB57EA">
      <w:pPr>
        <w:spacing w:after="0" w:line="480" w:lineRule="auto"/>
        <w:jc w:val="both"/>
        <w:rPr>
          <w:rFonts w:ascii="Arial" w:hAnsi="Arial" w:cs="Arial"/>
          <w:sz w:val="24"/>
          <w:szCs w:val="24"/>
        </w:rPr>
      </w:pPr>
    </w:p>
    <w:p w14:paraId="56E0E13D" w14:textId="77B187EF" w:rsidR="00854E7E" w:rsidRPr="00B11CC6" w:rsidRDefault="00355E23" w:rsidP="00AB57EA">
      <w:pPr>
        <w:spacing w:after="0" w:line="480" w:lineRule="auto"/>
        <w:jc w:val="both"/>
        <w:rPr>
          <w:rFonts w:ascii="Arial" w:hAnsi="Arial" w:cs="Arial"/>
          <w:sz w:val="24"/>
          <w:szCs w:val="24"/>
        </w:rPr>
      </w:pPr>
      <w:r>
        <w:rPr>
          <w:rFonts w:ascii="Arial" w:hAnsi="Arial" w:cs="Arial"/>
          <w:sz w:val="24"/>
          <w:szCs w:val="24"/>
        </w:rPr>
        <w:t xml:space="preserve">The entire kit was put together in a cloth bag for portability </w:t>
      </w:r>
      <w:r w:rsidR="001403C8">
        <w:rPr>
          <w:rFonts w:ascii="Arial" w:hAnsi="Arial" w:cs="Arial"/>
          <w:sz w:val="24"/>
          <w:szCs w:val="24"/>
        </w:rPr>
        <w:t>and display</w:t>
      </w:r>
      <w:r w:rsidR="000F6068">
        <w:rPr>
          <w:rFonts w:ascii="Arial" w:hAnsi="Arial" w:cs="Arial"/>
          <w:sz w:val="24"/>
          <w:szCs w:val="24"/>
        </w:rPr>
        <w:t>ed</w:t>
      </w:r>
      <w:r w:rsidR="001403C8">
        <w:rPr>
          <w:rFonts w:ascii="Arial" w:hAnsi="Arial" w:cs="Arial"/>
          <w:sz w:val="24"/>
          <w:szCs w:val="24"/>
        </w:rPr>
        <w:t xml:space="preserve"> a ‘television’ logo for participant recognition, </w:t>
      </w:r>
      <w:r w:rsidR="00E967CD">
        <w:rPr>
          <w:rFonts w:ascii="Arial" w:hAnsi="Arial" w:cs="Arial"/>
          <w:sz w:val="24"/>
          <w:szCs w:val="24"/>
        </w:rPr>
        <w:t xml:space="preserve">as </w:t>
      </w:r>
      <w:r w:rsidR="00DE425A">
        <w:rPr>
          <w:rFonts w:ascii="Arial" w:hAnsi="Arial" w:cs="Arial"/>
          <w:sz w:val="24"/>
          <w:szCs w:val="24"/>
        </w:rPr>
        <w:t>illustrated</w:t>
      </w:r>
      <w:r>
        <w:rPr>
          <w:rFonts w:ascii="Arial" w:hAnsi="Arial" w:cs="Arial"/>
          <w:sz w:val="24"/>
          <w:szCs w:val="24"/>
        </w:rPr>
        <w:t xml:space="preserve"> in Figure 1.</w:t>
      </w:r>
    </w:p>
    <w:p w14:paraId="0BF57CA2" w14:textId="77777777" w:rsidR="00E3215A" w:rsidRDefault="00E3215A" w:rsidP="00355E23">
      <w:pPr>
        <w:spacing w:after="0" w:line="480" w:lineRule="auto"/>
        <w:rPr>
          <w:rFonts w:ascii="Arial" w:hAnsi="Arial" w:cs="Arial"/>
          <w:sz w:val="24"/>
        </w:rPr>
      </w:pPr>
    </w:p>
    <w:p w14:paraId="03B40656" w14:textId="77777777" w:rsidR="00AB57EA" w:rsidRDefault="00AB57EA" w:rsidP="00AB57EA">
      <w:pPr>
        <w:rPr>
          <w:rFonts w:ascii="Arial" w:hAnsi="Arial"/>
        </w:rPr>
      </w:pPr>
    </w:p>
    <w:p w14:paraId="6679EFF3" w14:textId="77777777" w:rsidR="00AB57EA" w:rsidRDefault="00AB57EA" w:rsidP="00AB57EA">
      <w:pPr>
        <w:rPr>
          <w:rFonts w:ascii="Arial" w:hAnsi="Arial"/>
        </w:rPr>
      </w:pPr>
    </w:p>
    <w:p w14:paraId="6EF730E4" w14:textId="77777777" w:rsidR="00AB57EA" w:rsidRDefault="00AB57EA" w:rsidP="00AB57EA">
      <w:pPr>
        <w:rPr>
          <w:rFonts w:ascii="Arial" w:hAnsi="Arial"/>
        </w:rPr>
      </w:pPr>
    </w:p>
    <w:p w14:paraId="1C1B7F16" w14:textId="77777777" w:rsidR="00AB57EA" w:rsidRDefault="00AB57EA" w:rsidP="00AB57EA">
      <w:pPr>
        <w:rPr>
          <w:rFonts w:ascii="Arial" w:hAnsi="Arial"/>
        </w:rPr>
      </w:pPr>
    </w:p>
    <w:p w14:paraId="29C97AE8" w14:textId="77777777" w:rsidR="00AB57EA" w:rsidRDefault="00AB57EA" w:rsidP="00AB57EA">
      <w:pPr>
        <w:rPr>
          <w:rFonts w:ascii="Arial" w:hAnsi="Arial"/>
        </w:rPr>
      </w:pPr>
    </w:p>
    <w:p w14:paraId="2C63D235" w14:textId="77777777" w:rsidR="00AB57EA" w:rsidRDefault="00AB57EA" w:rsidP="00AB57EA">
      <w:pPr>
        <w:spacing w:line="480" w:lineRule="auto"/>
        <w:rPr>
          <w:rFonts w:ascii="Arial" w:hAnsi="Arial" w:cs="Arial"/>
        </w:rPr>
      </w:pPr>
      <w:r w:rsidRPr="00B26A07">
        <w:rPr>
          <w:noProof/>
          <w:sz w:val="24"/>
          <w:lang w:eastAsia="en-GB"/>
        </w:rPr>
        <w:lastRenderedPageBreak/>
        <mc:AlternateContent>
          <mc:Choice Requires="wps">
            <w:drawing>
              <wp:anchor distT="0" distB="0" distL="114300" distR="114300" simplePos="0" relativeHeight="251654656" behindDoc="0" locked="0" layoutInCell="1" allowOverlap="1" wp14:anchorId="3F304DAA" wp14:editId="3B2037B1">
                <wp:simplePos x="0" y="0"/>
                <wp:positionH relativeFrom="column">
                  <wp:posOffset>4343400</wp:posOffset>
                </wp:positionH>
                <wp:positionV relativeFrom="paragraph">
                  <wp:posOffset>346710</wp:posOffset>
                </wp:positionV>
                <wp:extent cx="1393825" cy="676275"/>
                <wp:effectExtent l="1638300" t="55245" r="66675" b="68580"/>
                <wp:wrapNone/>
                <wp:docPr id="6" name="Line Callout 2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825" cy="676275"/>
                        </a:xfrm>
                        <a:prstGeom prst="borderCallout2">
                          <a:avLst>
                            <a:gd name="adj1" fmla="val 16903"/>
                            <a:gd name="adj2" fmla="val -5468"/>
                            <a:gd name="adj3" fmla="val 16903"/>
                            <a:gd name="adj4" fmla="val -58815"/>
                            <a:gd name="adj5" fmla="val 80940"/>
                            <a:gd name="adj6" fmla="val -114125"/>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3BBBC094" w14:textId="77777777" w:rsidR="00AB57EA" w:rsidRPr="00B26A07" w:rsidRDefault="00AB57EA" w:rsidP="00AB57EA">
                            <w:pPr>
                              <w:jc w:val="center"/>
                              <w:rPr>
                                <w:rFonts w:ascii="Arial" w:hAnsi="Arial" w:cs="Arial"/>
                                <w:sz w:val="24"/>
                              </w:rPr>
                            </w:pPr>
                            <w:r w:rsidRPr="00B26A07">
                              <w:rPr>
                                <w:rFonts w:ascii="Arial" w:hAnsi="Arial" w:cs="Arial"/>
                                <w:sz w:val="24"/>
                              </w:rPr>
                              <w:t>Administration manual with script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04DA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4" o:spid="_x0000_s1026" type="#_x0000_t48" style="position:absolute;margin-left:342pt;margin-top:27.3pt;width:109.75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" adj="-24651,17483,-12704,3651,-1181,3651" filled="f">
                <v:textbox>
                  <w:txbxContent>
                    <w:p w14:paraId="3BBBC094" w14:textId="77777777" w:rsidR="00AB57EA" w:rsidRPr="00B26A07" w:rsidRDefault="00AB57EA" w:rsidP="00AB57EA">
                      <w:pPr>
                        <w:jc w:val="center"/>
                        <w:rPr>
                          <w:rFonts w:ascii="Arial" w:hAnsi="Arial" w:cs="Arial"/>
                          <w:sz w:val="24"/>
                        </w:rPr>
                      </w:pPr>
                      <w:r w:rsidRPr="00B26A07">
                        <w:rPr>
                          <w:rFonts w:ascii="Arial" w:hAnsi="Arial" w:cs="Arial"/>
                          <w:sz w:val="24"/>
                        </w:rPr>
                        <w:t>Administration manual with script</w:t>
                      </w:r>
                    </w:p>
                  </w:txbxContent>
                </v:textbox>
                <o:callout v:ext="edit" minusy="t"/>
              </v:shape>
            </w:pict>
          </mc:Fallback>
        </mc:AlternateContent>
      </w:r>
      <w:r w:rsidRPr="00B26A07">
        <w:rPr>
          <w:rFonts w:ascii="Arial" w:hAnsi="Arial" w:cs="Arial"/>
          <w:sz w:val="24"/>
        </w:rPr>
        <w:t xml:space="preserve">Figure 1 </w:t>
      </w:r>
      <w:proofErr w:type="spellStart"/>
      <w:r w:rsidRPr="00B26A07">
        <w:rPr>
          <w:rFonts w:ascii="Arial" w:hAnsi="Arial" w:cs="Arial"/>
          <w:sz w:val="24"/>
        </w:rPr>
        <w:t>TeLeTiMe</w:t>
      </w:r>
      <w:proofErr w:type="spellEnd"/>
      <w:r w:rsidRPr="00B26A07">
        <w:rPr>
          <w:rFonts w:ascii="Arial" w:hAnsi="Arial" w:cs="Arial"/>
          <w:sz w:val="24"/>
        </w:rPr>
        <w:t xml:space="preserve"> kit using Talking Mats®</w:t>
      </w:r>
    </w:p>
    <w:p w14:paraId="2B093D39" w14:textId="75472A74" w:rsidR="00AB57EA" w:rsidRDefault="00AB57EA" w:rsidP="00AB57EA">
      <w:pPr>
        <w:spacing w:after="0" w:line="480" w:lineRule="auto"/>
        <w:rPr>
          <w:rFonts w:ascii="Arial" w:hAnsi="Arial" w:cs="Arial"/>
          <w:b/>
          <w:sz w:val="24"/>
          <w:szCs w:val="24"/>
        </w:rPr>
      </w:pPr>
      <w:r>
        <w:rPr>
          <w:noProof/>
          <w:lang w:eastAsia="en-GB"/>
        </w:rPr>
        <mc:AlternateContent>
          <mc:Choice Requires="wps">
            <w:drawing>
              <wp:anchor distT="0" distB="0" distL="114300" distR="114300" simplePos="0" relativeHeight="251656704" behindDoc="0" locked="0" layoutInCell="1" allowOverlap="1" wp14:anchorId="6F95DA04" wp14:editId="06C44D35">
                <wp:simplePos x="0" y="0"/>
                <wp:positionH relativeFrom="column">
                  <wp:posOffset>4229100</wp:posOffset>
                </wp:positionH>
                <wp:positionV relativeFrom="paragraph">
                  <wp:posOffset>1614170</wp:posOffset>
                </wp:positionV>
                <wp:extent cx="1480820" cy="658495"/>
                <wp:effectExtent l="863600" t="47625" r="68580" b="68580"/>
                <wp:wrapNone/>
                <wp:docPr id="8" name="Line Callout 2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658495"/>
                        </a:xfrm>
                        <a:prstGeom prst="borderCallout2">
                          <a:avLst>
                            <a:gd name="adj1" fmla="val 17356"/>
                            <a:gd name="adj2" fmla="val -5144"/>
                            <a:gd name="adj3" fmla="val 17356"/>
                            <a:gd name="adj4" fmla="val -15954"/>
                            <a:gd name="adj5" fmla="val 55833"/>
                            <a:gd name="adj6" fmla="val -54718"/>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0CA8D1F7" w14:textId="77777777" w:rsidR="00AB57EA" w:rsidRPr="00B26A07" w:rsidRDefault="00AB57EA" w:rsidP="00AB57EA">
                            <w:pPr>
                              <w:jc w:val="center"/>
                              <w:rPr>
                                <w:rFonts w:ascii="Arial" w:hAnsi="Arial" w:cs="Arial"/>
                                <w:sz w:val="24"/>
                              </w:rPr>
                            </w:pPr>
                            <w:r w:rsidRPr="00B26A07">
                              <w:rPr>
                                <w:rFonts w:ascii="Arial" w:hAnsi="Arial" w:cs="Arial"/>
                                <w:sz w:val="24"/>
                              </w:rPr>
                              <w:t>Wallets containing topic cards with options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5DA04" id="Line Callout 2 8" o:spid="_x0000_s1027" type="#_x0000_t48" style="position:absolute;margin-left:333pt;margin-top:127.1pt;width:116.6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" adj="-11819,12060,-3446,3749,-1111,3749" filled="f">
                <v:textbox>
                  <w:txbxContent>
                    <w:p w14:paraId="0CA8D1F7" w14:textId="77777777" w:rsidR="00AB57EA" w:rsidRPr="00B26A07" w:rsidRDefault="00AB57EA" w:rsidP="00AB57EA">
                      <w:pPr>
                        <w:jc w:val="center"/>
                        <w:rPr>
                          <w:rFonts w:ascii="Arial" w:hAnsi="Arial" w:cs="Arial"/>
                          <w:sz w:val="24"/>
                        </w:rPr>
                      </w:pPr>
                      <w:r w:rsidRPr="00B26A07">
                        <w:rPr>
                          <w:rFonts w:ascii="Arial" w:hAnsi="Arial" w:cs="Arial"/>
                          <w:sz w:val="24"/>
                        </w:rPr>
                        <w:t>Wallets containing topic cards with options</w:t>
                      </w:r>
                    </w:p>
                  </w:txbxContent>
                </v:textbox>
                <o:callout v:ext="edit" minusy="t"/>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40E4FC0" wp14:editId="44166818">
                <wp:simplePos x="0" y="0"/>
                <wp:positionH relativeFrom="column">
                  <wp:posOffset>4343400</wp:posOffset>
                </wp:positionH>
                <wp:positionV relativeFrom="paragraph">
                  <wp:posOffset>799465</wp:posOffset>
                </wp:positionV>
                <wp:extent cx="1362075" cy="673100"/>
                <wp:effectExtent l="749300" t="45720" r="60325" b="68580"/>
                <wp:wrapNone/>
                <wp:docPr id="9" name="Line Callout 2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673100"/>
                        </a:xfrm>
                        <a:prstGeom prst="borderCallout2">
                          <a:avLst>
                            <a:gd name="adj1" fmla="val 16981"/>
                            <a:gd name="adj2" fmla="val -5593"/>
                            <a:gd name="adj3" fmla="val 16981"/>
                            <a:gd name="adj4" fmla="val -15616"/>
                            <a:gd name="adj5" fmla="val 72074"/>
                            <a:gd name="adj6" fmla="val -51560"/>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5E0AC3BA" w14:textId="77777777" w:rsidR="00AB57EA" w:rsidRPr="00B26A07" w:rsidRDefault="00AB57EA" w:rsidP="00AB57EA">
                            <w:pPr>
                              <w:jc w:val="center"/>
                              <w:rPr>
                                <w:rFonts w:ascii="Arial" w:hAnsi="Arial" w:cs="Arial"/>
                                <w:sz w:val="24"/>
                              </w:rPr>
                            </w:pPr>
                            <w:r w:rsidRPr="00B26A07">
                              <w:rPr>
                                <w:rFonts w:ascii="Arial" w:hAnsi="Arial" w:cs="Arial"/>
                                <w:sz w:val="24"/>
                              </w:rPr>
                              <w:t xml:space="preserve">Carpet mat showing rating scale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E4FC0" id="Line Callout 2 7" o:spid="_x0000_s1028" type="#_x0000_t48" style="position:absolute;margin-left:342pt;margin-top:62.95pt;width:107.25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" adj="-11137,15568,-3373,3668,-1208,3668" filled="f" strokecolor="black [3213]">
                <v:textbox>
                  <w:txbxContent>
                    <w:p w14:paraId="5E0AC3BA" w14:textId="77777777" w:rsidR="00AB57EA" w:rsidRPr="00B26A07" w:rsidRDefault="00AB57EA" w:rsidP="00AB57EA">
                      <w:pPr>
                        <w:jc w:val="center"/>
                        <w:rPr>
                          <w:rFonts w:ascii="Arial" w:hAnsi="Arial" w:cs="Arial"/>
                          <w:sz w:val="24"/>
                        </w:rPr>
                      </w:pPr>
                      <w:r w:rsidRPr="00B26A07">
                        <w:rPr>
                          <w:rFonts w:ascii="Arial" w:hAnsi="Arial" w:cs="Arial"/>
                          <w:sz w:val="24"/>
                        </w:rPr>
                        <w:t xml:space="preserve">Carpet mat showing rating scale </w:t>
                      </w:r>
                    </w:p>
                  </w:txbxContent>
                </v:textbox>
                <o:callout v:ext="edit" minusy="t"/>
              </v:shape>
            </w:pict>
          </mc:Fallback>
        </mc:AlternateContent>
      </w:r>
      <w:r>
        <w:rPr>
          <w:noProof/>
          <w:lang w:eastAsia="en-GB"/>
        </w:rPr>
        <mc:AlternateContent>
          <mc:Choice Requires="wps">
            <w:drawing>
              <wp:anchor distT="0" distB="0" distL="114300" distR="114300" simplePos="0" relativeHeight="251659776" behindDoc="0" locked="0" layoutInCell="1" allowOverlap="1" wp14:anchorId="2AA4376A" wp14:editId="78EE970D">
                <wp:simplePos x="0" y="0"/>
                <wp:positionH relativeFrom="column">
                  <wp:posOffset>-114300</wp:posOffset>
                </wp:positionH>
                <wp:positionV relativeFrom="paragraph">
                  <wp:posOffset>1256665</wp:posOffset>
                </wp:positionV>
                <wp:extent cx="914400" cy="1130300"/>
                <wp:effectExtent l="50800" t="45720" r="431800" b="68580"/>
                <wp:wrapNone/>
                <wp:docPr id="10" name="Line Callout 2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130300"/>
                        </a:xfrm>
                        <a:prstGeom prst="borderCallout2">
                          <a:avLst>
                            <a:gd name="adj1" fmla="val 10111"/>
                            <a:gd name="adj2" fmla="val 108333"/>
                            <a:gd name="adj3" fmla="val 10111"/>
                            <a:gd name="adj4" fmla="val 115278"/>
                            <a:gd name="adj5" fmla="val 28032"/>
                            <a:gd name="adj6" fmla="val 140278"/>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4D5CD490" w14:textId="77777777" w:rsidR="00AB57EA" w:rsidRPr="00B26A07" w:rsidRDefault="00AB57EA" w:rsidP="00AB57EA">
                            <w:pPr>
                              <w:jc w:val="center"/>
                              <w:rPr>
                                <w:rFonts w:ascii="Arial" w:hAnsi="Arial" w:cs="Arial"/>
                                <w:sz w:val="24"/>
                              </w:rPr>
                            </w:pPr>
                            <w:r w:rsidRPr="00B26A07">
                              <w:rPr>
                                <w:rFonts w:ascii="Arial" w:hAnsi="Arial" w:cs="Arial"/>
                                <w:sz w:val="24"/>
                              </w:rPr>
                              <w:t>Blank cards for drawing own options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A4376A" id="Line Callout 2 11" o:spid="_x0000_s1029" type="#_x0000_t48" style="position:absolute;margin-left:-9pt;margin-top:98.95pt;width:1in;height: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" adj="30300,6055,24900,2184,23400,2184" filled="f" strokecolor="black [3213]">
                <v:textbox>
                  <w:txbxContent>
                    <w:p w14:paraId="4D5CD490" w14:textId="77777777" w:rsidR="00AB57EA" w:rsidRPr="00B26A07" w:rsidRDefault="00AB57EA" w:rsidP="00AB57EA">
                      <w:pPr>
                        <w:jc w:val="center"/>
                        <w:rPr>
                          <w:rFonts w:ascii="Arial" w:hAnsi="Arial" w:cs="Arial"/>
                          <w:sz w:val="24"/>
                        </w:rPr>
                      </w:pPr>
                      <w:r w:rsidRPr="00B26A07">
                        <w:rPr>
                          <w:rFonts w:ascii="Arial" w:hAnsi="Arial" w:cs="Arial"/>
                          <w:sz w:val="24"/>
                        </w:rPr>
                        <w:t>Blank cards for drawing own options</w:t>
                      </w:r>
                    </w:p>
                  </w:txbxContent>
                </v:textbox>
                <o:callout v:ext="edit" minusx="t" minusy="t"/>
              </v:shape>
            </w:pict>
          </mc:Fallback>
        </mc:AlternateContent>
      </w:r>
      <w:r>
        <w:rPr>
          <w:rFonts w:ascii="Arial" w:hAnsi="Arial" w:cs="Arial"/>
        </w:rPr>
        <w:t xml:space="preserve">  </w:t>
      </w:r>
      <w:r>
        <w:rPr>
          <w:rFonts w:ascii="Arial" w:hAnsi="Arial" w:cs="Arial"/>
        </w:rPr>
        <w:t xml:space="preserve">                </w:t>
      </w:r>
      <w:r>
        <w:rPr>
          <w:rFonts w:ascii="Arial" w:hAnsi="Arial" w:cs="Arial"/>
          <w:noProof/>
          <w:lang w:eastAsia="en-GB"/>
        </w:rPr>
        <w:t xml:space="preserve">      </w:t>
      </w:r>
      <w:r w:rsidRPr="00777106">
        <w:rPr>
          <w:rFonts w:ascii="Arial" w:hAnsi="Arial" w:cs="Arial"/>
          <w:noProof/>
          <w:lang w:eastAsia="en-GB"/>
        </w:rPr>
        <w:drawing>
          <wp:inline distT="0" distB="0" distL="0" distR="0" wp14:anchorId="33FE62DE" wp14:editId="4123AA8E">
            <wp:extent cx="2727960" cy="2045970"/>
            <wp:effectExtent l="76200" t="76200" r="142240" b="16383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grayscl/>
                      <a:extLst/>
                    </a:blip>
                    <a:stretch>
                      <a:fillRect/>
                    </a:stretch>
                  </pic:blipFill>
                  <pic:spPr>
                    <a:xfrm>
                      <a:off x="0" y="0"/>
                      <a:ext cx="2728420" cy="2046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eastAsia="en-GB"/>
        </w:rPr>
        <mc:AlternateContent>
          <mc:Choice Requires="wps">
            <w:drawing>
              <wp:anchor distT="0" distB="0" distL="114300" distR="114300" simplePos="0" relativeHeight="251660800" behindDoc="0" locked="0" layoutInCell="1" allowOverlap="1" wp14:anchorId="60174BDD" wp14:editId="78C64582">
                <wp:simplePos x="0" y="0"/>
                <wp:positionH relativeFrom="column">
                  <wp:posOffset>0</wp:posOffset>
                </wp:positionH>
                <wp:positionV relativeFrom="paragraph">
                  <wp:posOffset>-635</wp:posOffset>
                </wp:positionV>
                <wp:extent cx="914400" cy="500932"/>
                <wp:effectExtent l="0" t="0" r="666750" b="52070"/>
                <wp:wrapNone/>
                <wp:docPr id="7" name="Line Callout 2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00932"/>
                        </a:xfrm>
                        <a:prstGeom prst="borderCallout2">
                          <a:avLst>
                            <a:gd name="adj1" fmla="val 25713"/>
                            <a:gd name="adj2" fmla="val 108333"/>
                            <a:gd name="adj3" fmla="val 25713"/>
                            <a:gd name="adj4" fmla="val 121944"/>
                            <a:gd name="adj5" fmla="val 105431"/>
                            <a:gd name="adj6" fmla="val 170903"/>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txbx>
                        <w:txbxContent>
                          <w:p w14:paraId="68DCB362" w14:textId="77777777" w:rsidR="00AB57EA" w:rsidRPr="00B26A07" w:rsidRDefault="00AB57EA" w:rsidP="00AB57EA">
                            <w:pPr>
                              <w:jc w:val="center"/>
                              <w:rPr>
                                <w:rFonts w:ascii="Arial" w:hAnsi="Arial" w:cs="Arial"/>
                                <w:sz w:val="24"/>
                              </w:rPr>
                            </w:pPr>
                            <w:r w:rsidRPr="00B26A07">
                              <w:rPr>
                                <w:rFonts w:ascii="Arial" w:hAnsi="Arial" w:cs="Arial"/>
                                <w:sz w:val="24"/>
                              </w:rPr>
                              <w:t>I don’t know box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74BDD" id="Line Callout 2 9" o:spid="_x0000_s1030" type="#_x0000_t48" style="position:absolute;margin-left:0;margin-top:-.05pt;width:1in;height:3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" adj="36915,22773,26340,5554,23400,5554" filled="f" strokecolor="black [3213]">
                <v:textbox>
                  <w:txbxContent>
                    <w:p w14:paraId="68DCB362" w14:textId="77777777" w:rsidR="00AB57EA" w:rsidRPr="00B26A07" w:rsidRDefault="00AB57EA" w:rsidP="00AB57EA">
                      <w:pPr>
                        <w:jc w:val="center"/>
                        <w:rPr>
                          <w:rFonts w:ascii="Arial" w:hAnsi="Arial" w:cs="Arial"/>
                          <w:sz w:val="24"/>
                        </w:rPr>
                      </w:pPr>
                      <w:r w:rsidRPr="00B26A07">
                        <w:rPr>
                          <w:rFonts w:ascii="Arial" w:hAnsi="Arial" w:cs="Arial"/>
                          <w:sz w:val="24"/>
                        </w:rPr>
                        <w:t>I don’t know box</w:t>
                      </w:r>
                    </w:p>
                  </w:txbxContent>
                </v:textbox>
                <o:callout v:ext="edit" minusx="t" minusy="t"/>
              </v:shape>
            </w:pict>
          </mc:Fallback>
        </mc:AlternateContent>
      </w:r>
    </w:p>
    <w:p w14:paraId="1C7E780B" w14:textId="77777777" w:rsidR="00AB57EA" w:rsidRDefault="00AB57EA" w:rsidP="009A52B1">
      <w:pPr>
        <w:spacing w:after="0" w:line="480" w:lineRule="auto"/>
        <w:rPr>
          <w:rFonts w:ascii="Arial" w:hAnsi="Arial" w:cs="Arial"/>
          <w:b/>
          <w:sz w:val="24"/>
          <w:szCs w:val="24"/>
        </w:rPr>
      </w:pPr>
    </w:p>
    <w:p w14:paraId="3AD00AA6" w14:textId="5CEF61FB" w:rsidR="00AB57EA" w:rsidRDefault="00AB57EA" w:rsidP="009A52B1">
      <w:pPr>
        <w:spacing w:after="0" w:line="480" w:lineRule="auto"/>
        <w:rPr>
          <w:rFonts w:ascii="Arial" w:hAnsi="Arial" w:cs="Arial"/>
          <w:b/>
          <w:sz w:val="24"/>
          <w:szCs w:val="24"/>
        </w:rPr>
      </w:pPr>
    </w:p>
    <w:p w14:paraId="0500AF2F" w14:textId="6F2C7E4C" w:rsidR="00663A37" w:rsidRPr="00355E23" w:rsidRDefault="0025136E" w:rsidP="009A52B1">
      <w:pPr>
        <w:spacing w:after="0" w:line="480" w:lineRule="auto"/>
        <w:rPr>
          <w:rFonts w:ascii="Arial" w:hAnsi="Arial" w:cs="Arial"/>
          <w:b/>
          <w:sz w:val="24"/>
          <w:szCs w:val="24"/>
        </w:rPr>
      </w:pPr>
      <w:r w:rsidRPr="00355E23">
        <w:rPr>
          <w:rFonts w:ascii="Arial" w:hAnsi="Arial" w:cs="Arial"/>
          <w:b/>
          <w:sz w:val="24"/>
          <w:szCs w:val="24"/>
        </w:rPr>
        <w:t xml:space="preserve">Pilot </w:t>
      </w:r>
      <w:r w:rsidR="00355E23" w:rsidRPr="00355E23">
        <w:rPr>
          <w:rFonts w:ascii="Arial" w:hAnsi="Arial" w:cs="Arial"/>
          <w:b/>
          <w:sz w:val="24"/>
          <w:szCs w:val="24"/>
        </w:rPr>
        <w:t>S</w:t>
      </w:r>
      <w:r w:rsidRPr="00355E23">
        <w:rPr>
          <w:rFonts w:ascii="Arial" w:hAnsi="Arial" w:cs="Arial"/>
          <w:b/>
          <w:sz w:val="24"/>
          <w:szCs w:val="24"/>
        </w:rPr>
        <w:t>tudy</w:t>
      </w:r>
    </w:p>
    <w:p w14:paraId="19AC5E65" w14:textId="56022DC6" w:rsidR="00F02144" w:rsidRDefault="009C201E" w:rsidP="00AB57EA">
      <w:pPr>
        <w:spacing w:after="0" w:line="480" w:lineRule="auto"/>
        <w:jc w:val="both"/>
        <w:rPr>
          <w:rFonts w:ascii="Arial" w:hAnsi="Arial" w:cs="Arial"/>
          <w:sz w:val="24"/>
          <w:szCs w:val="24"/>
        </w:rPr>
      </w:pPr>
      <w:r>
        <w:rPr>
          <w:rFonts w:ascii="Arial" w:hAnsi="Arial" w:cs="Arial"/>
          <w:sz w:val="24"/>
          <w:szCs w:val="24"/>
        </w:rPr>
        <w:t xml:space="preserve">A pilot study was carried out to check the feasibility of the procedure and to identify </w:t>
      </w:r>
      <w:proofErr w:type="gramStart"/>
      <w:r w:rsidRPr="00322DD7">
        <w:rPr>
          <w:rFonts w:ascii="Arial" w:hAnsi="Arial" w:cs="Arial"/>
          <w:sz w:val="24"/>
          <w:szCs w:val="24"/>
        </w:rPr>
        <w:t>necessary</w:t>
      </w:r>
      <w:proofErr w:type="gramEnd"/>
      <w:r w:rsidRPr="00322DD7">
        <w:rPr>
          <w:rFonts w:ascii="Arial" w:hAnsi="Arial" w:cs="Arial"/>
          <w:sz w:val="24"/>
          <w:szCs w:val="24"/>
        </w:rPr>
        <w:t xml:space="preserve"> adaptations </w:t>
      </w:r>
      <w:r>
        <w:rPr>
          <w:rFonts w:ascii="Arial" w:hAnsi="Arial" w:cs="Arial"/>
          <w:sz w:val="24"/>
          <w:szCs w:val="24"/>
        </w:rPr>
        <w:t>prior to the main study.</w:t>
      </w:r>
      <w:r w:rsidRPr="00322DD7">
        <w:rPr>
          <w:rFonts w:ascii="Arial" w:hAnsi="Arial" w:cs="Arial"/>
          <w:sz w:val="24"/>
          <w:szCs w:val="24"/>
        </w:rPr>
        <w:t xml:space="preserve"> </w:t>
      </w:r>
      <w:r>
        <w:rPr>
          <w:rFonts w:ascii="Arial" w:hAnsi="Arial" w:cs="Arial"/>
          <w:sz w:val="24"/>
          <w:szCs w:val="24"/>
        </w:rPr>
        <w:t>A convenience</w:t>
      </w:r>
      <w:r w:rsidR="007F6EF2" w:rsidRPr="007F6EF2">
        <w:rPr>
          <w:rFonts w:ascii="Arial" w:hAnsi="Arial" w:cs="Arial"/>
          <w:sz w:val="24"/>
          <w:szCs w:val="24"/>
        </w:rPr>
        <w:t xml:space="preserve"> sample </w:t>
      </w:r>
      <w:r>
        <w:rPr>
          <w:rFonts w:ascii="Arial" w:hAnsi="Arial" w:cs="Arial"/>
          <w:sz w:val="24"/>
          <w:szCs w:val="24"/>
        </w:rPr>
        <w:t>of</w:t>
      </w:r>
      <w:r w:rsidR="007F6EF2" w:rsidRPr="007F6EF2">
        <w:rPr>
          <w:rFonts w:ascii="Arial" w:hAnsi="Arial" w:cs="Arial"/>
          <w:sz w:val="24"/>
          <w:szCs w:val="24"/>
        </w:rPr>
        <w:t xml:space="preserve"> five adult participants with learning disabilities</w:t>
      </w:r>
      <w:r w:rsidR="009345A7">
        <w:rPr>
          <w:rFonts w:ascii="Arial" w:hAnsi="Arial" w:cs="Arial"/>
          <w:sz w:val="24"/>
          <w:szCs w:val="24"/>
        </w:rPr>
        <w:t xml:space="preserve">, aged 36;10-48;06 years. </w:t>
      </w:r>
      <w:r w:rsidRPr="00322DD7">
        <w:rPr>
          <w:rFonts w:ascii="Arial" w:hAnsi="Arial" w:cs="Arial"/>
          <w:sz w:val="24"/>
          <w:szCs w:val="24"/>
        </w:rPr>
        <w:t xml:space="preserve">Two participants (P3 and P4) </w:t>
      </w:r>
      <w:r>
        <w:rPr>
          <w:rFonts w:ascii="Arial" w:hAnsi="Arial" w:cs="Arial"/>
          <w:sz w:val="24"/>
          <w:szCs w:val="24"/>
        </w:rPr>
        <w:t>had acted as</w:t>
      </w:r>
      <w:r w:rsidRPr="00322DD7">
        <w:rPr>
          <w:rFonts w:ascii="Arial" w:hAnsi="Arial" w:cs="Arial"/>
          <w:sz w:val="24"/>
          <w:szCs w:val="24"/>
        </w:rPr>
        <w:t xml:space="preserve"> TAG (supplementary) members</w:t>
      </w:r>
      <w:r>
        <w:rPr>
          <w:rFonts w:ascii="Arial" w:hAnsi="Arial" w:cs="Arial"/>
          <w:sz w:val="24"/>
          <w:szCs w:val="24"/>
        </w:rPr>
        <w:t xml:space="preserve"> </w:t>
      </w:r>
      <w:r w:rsidR="009345A7">
        <w:rPr>
          <w:rFonts w:ascii="Arial" w:hAnsi="Arial" w:cs="Arial"/>
          <w:sz w:val="24"/>
          <w:szCs w:val="24"/>
        </w:rPr>
        <w:t>previously and</w:t>
      </w:r>
      <w:r>
        <w:rPr>
          <w:rFonts w:ascii="Arial" w:hAnsi="Arial" w:cs="Arial"/>
          <w:sz w:val="24"/>
          <w:szCs w:val="24"/>
        </w:rPr>
        <w:t xml:space="preserve"> </w:t>
      </w:r>
      <w:r w:rsidR="009345A7">
        <w:rPr>
          <w:rFonts w:ascii="Arial" w:hAnsi="Arial" w:cs="Arial"/>
          <w:sz w:val="24"/>
          <w:szCs w:val="24"/>
        </w:rPr>
        <w:t>were familiar with</w:t>
      </w:r>
      <w:r>
        <w:rPr>
          <w:rFonts w:ascii="Arial" w:hAnsi="Arial" w:cs="Arial"/>
          <w:sz w:val="24"/>
          <w:szCs w:val="24"/>
        </w:rPr>
        <w:t xml:space="preserve"> </w:t>
      </w:r>
      <w:r w:rsidR="009345A7">
        <w:rPr>
          <w:rFonts w:ascii="Arial" w:hAnsi="Arial" w:cs="Arial"/>
          <w:sz w:val="24"/>
          <w:szCs w:val="24"/>
        </w:rPr>
        <w:t>the concept of Talking Mats®</w:t>
      </w:r>
      <w:r>
        <w:rPr>
          <w:rFonts w:ascii="Arial" w:hAnsi="Arial" w:cs="Arial"/>
          <w:sz w:val="24"/>
          <w:szCs w:val="24"/>
        </w:rPr>
        <w:t>. The</w:t>
      </w:r>
      <w:r w:rsidRPr="00322DD7">
        <w:rPr>
          <w:rFonts w:ascii="Arial" w:hAnsi="Arial" w:cs="Arial"/>
          <w:sz w:val="24"/>
          <w:szCs w:val="24"/>
        </w:rPr>
        <w:t xml:space="preserve"> three other participants </w:t>
      </w:r>
      <w:r>
        <w:rPr>
          <w:rFonts w:ascii="Arial" w:hAnsi="Arial" w:cs="Arial"/>
          <w:sz w:val="24"/>
          <w:szCs w:val="24"/>
        </w:rPr>
        <w:t xml:space="preserve">(P1, P2 and P5) </w:t>
      </w:r>
      <w:r w:rsidRPr="00322DD7">
        <w:rPr>
          <w:rFonts w:ascii="Arial" w:hAnsi="Arial" w:cs="Arial"/>
          <w:sz w:val="24"/>
          <w:szCs w:val="24"/>
        </w:rPr>
        <w:t>had no previous experience.</w:t>
      </w:r>
      <w:r w:rsidR="00F02144">
        <w:rPr>
          <w:rFonts w:ascii="Arial" w:hAnsi="Arial" w:cs="Arial"/>
          <w:sz w:val="24"/>
          <w:szCs w:val="24"/>
        </w:rPr>
        <w:t xml:space="preserve"> Table </w:t>
      </w:r>
      <w:r w:rsidR="00F52D3D">
        <w:rPr>
          <w:rFonts w:ascii="Arial" w:hAnsi="Arial" w:cs="Arial"/>
          <w:sz w:val="24"/>
          <w:szCs w:val="24"/>
        </w:rPr>
        <w:t>4</w:t>
      </w:r>
      <w:r w:rsidR="00F02144">
        <w:rPr>
          <w:rFonts w:ascii="Arial" w:hAnsi="Arial" w:cs="Arial"/>
          <w:sz w:val="24"/>
          <w:szCs w:val="24"/>
        </w:rPr>
        <w:t xml:space="preserve"> summarises the participant characteristics.</w:t>
      </w:r>
    </w:p>
    <w:p w14:paraId="79AFDD69" w14:textId="77777777" w:rsidR="001069F2" w:rsidRDefault="001069F2" w:rsidP="00AB57EA">
      <w:pPr>
        <w:spacing w:after="0" w:line="480" w:lineRule="auto"/>
        <w:jc w:val="both"/>
        <w:rPr>
          <w:rFonts w:ascii="Arial" w:hAnsi="Arial" w:cs="Arial"/>
          <w:sz w:val="24"/>
          <w:szCs w:val="24"/>
        </w:rPr>
      </w:pPr>
    </w:p>
    <w:p w14:paraId="1F44DE99" w14:textId="77777777" w:rsidR="00AB57EA" w:rsidRPr="00854E7B" w:rsidRDefault="00AB57EA" w:rsidP="00AB57EA">
      <w:pPr>
        <w:pStyle w:val="Caption"/>
        <w:rPr>
          <w:rFonts w:ascii="Arial" w:hAnsi="Arial"/>
          <w:b w:val="0"/>
          <w:color w:val="auto"/>
          <w:sz w:val="24"/>
          <w:szCs w:val="24"/>
        </w:rPr>
      </w:pPr>
      <w:r>
        <w:rPr>
          <w:rFonts w:ascii="Arial" w:hAnsi="Arial"/>
          <w:b w:val="0"/>
          <w:color w:val="auto"/>
          <w:sz w:val="24"/>
          <w:szCs w:val="24"/>
        </w:rPr>
        <w:t>T</w:t>
      </w:r>
      <w:r w:rsidRPr="007C53B5">
        <w:rPr>
          <w:rFonts w:ascii="Arial" w:hAnsi="Arial"/>
          <w:b w:val="0"/>
          <w:color w:val="auto"/>
          <w:sz w:val="24"/>
          <w:szCs w:val="24"/>
        </w:rPr>
        <w:t xml:space="preserve">able </w:t>
      </w:r>
      <w:r>
        <w:rPr>
          <w:rFonts w:ascii="Arial" w:hAnsi="Arial"/>
          <w:b w:val="0"/>
          <w:color w:val="auto"/>
          <w:sz w:val="24"/>
          <w:szCs w:val="24"/>
        </w:rPr>
        <w:t>4</w:t>
      </w:r>
      <w:r w:rsidRPr="007C53B5">
        <w:rPr>
          <w:rFonts w:ascii="Arial" w:hAnsi="Arial"/>
          <w:b w:val="0"/>
          <w:color w:val="auto"/>
          <w:sz w:val="24"/>
          <w:szCs w:val="24"/>
        </w:rPr>
        <w:t xml:space="preserve"> Summary of participant characteristics for pilot study</w:t>
      </w:r>
    </w:p>
    <w:tbl>
      <w:tblPr>
        <w:tblStyle w:val="TableGrid"/>
        <w:tblW w:w="5000" w:type="pct"/>
        <w:tblLook w:val="04A0" w:firstRow="1" w:lastRow="0" w:firstColumn="1" w:lastColumn="0" w:noHBand="0" w:noVBand="1"/>
      </w:tblPr>
      <w:tblGrid>
        <w:gridCol w:w="1483"/>
        <w:gridCol w:w="1390"/>
        <w:gridCol w:w="644"/>
        <w:gridCol w:w="1270"/>
        <w:gridCol w:w="2843"/>
        <w:gridCol w:w="1612"/>
      </w:tblGrid>
      <w:tr w:rsidR="00AB57EA" w:rsidRPr="007C53B5" w14:paraId="3B288040" w14:textId="77777777" w:rsidTr="00185ECB">
        <w:tc>
          <w:tcPr>
            <w:tcW w:w="857" w:type="pct"/>
          </w:tcPr>
          <w:p w14:paraId="301C4F74"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Participant</w:t>
            </w:r>
          </w:p>
        </w:tc>
        <w:tc>
          <w:tcPr>
            <w:tcW w:w="480" w:type="pct"/>
          </w:tcPr>
          <w:p w14:paraId="4920D923"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Age</w:t>
            </w:r>
            <w:r>
              <w:rPr>
                <w:rFonts w:ascii="Arial" w:hAnsi="Arial"/>
                <w:color w:val="auto"/>
                <w:sz w:val="24"/>
                <w:szCs w:val="24"/>
              </w:rPr>
              <w:t xml:space="preserve"> (</w:t>
            </w:r>
            <w:proofErr w:type="spellStart"/>
            <w:r>
              <w:rPr>
                <w:rFonts w:ascii="Arial" w:hAnsi="Arial"/>
                <w:color w:val="auto"/>
                <w:sz w:val="24"/>
                <w:szCs w:val="24"/>
              </w:rPr>
              <w:t>yrs;mths</w:t>
            </w:r>
            <w:proofErr w:type="spellEnd"/>
            <w:r>
              <w:rPr>
                <w:rFonts w:ascii="Arial" w:hAnsi="Arial"/>
                <w:color w:val="auto"/>
                <w:sz w:val="24"/>
                <w:szCs w:val="24"/>
              </w:rPr>
              <w:t>)</w:t>
            </w:r>
          </w:p>
        </w:tc>
        <w:tc>
          <w:tcPr>
            <w:tcW w:w="378" w:type="pct"/>
          </w:tcPr>
          <w:p w14:paraId="0C36FA8F"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Sex</w:t>
            </w:r>
          </w:p>
        </w:tc>
        <w:tc>
          <w:tcPr>
            <w:tcW w:w="762" w:type="pct"/>
          </w:tcPr>
          <w:p w14:paraId="3436EBDC"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Factors</w:t>
            </w:r>
          </w:p>
        </w:tc>
        <w:tc>
          <w:tcPr>
            <w:tcW w:w="1597" w:type="pct"/>
          </w:tcPr>
          <w:p w14:paraId="3A031B55"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Communication (rating: 0-6)</w:t>
            </w:r>
          </w:p>
        </w:tc>
        <w:tc>
          <w:tcPr>
            <w:tcW w:w="926" w:type="pct"/>
          </w:tcPr>
          <w:p w14:paraId="243C5F80" w14:textId="77777777" w:rsidR="00AB57EA" w:rsidRPr="00854E7B" w:rsidRDefault="00AB57EA" w:rsidP="00185ECB">
            <w:pPr>
              <w:pStyle w:val="Caption"/>
              <w:rPr>
                <w:rFonts w:ascii="Arial" w:hAnsi="Arial"/>
                <w:color w:val="auto"/>
                <w:sz w:val="24"/>
                <w:szCs w:val="24"/>
              </w:rPr>
            </w:pPr>
            <w:r w:rsidRPr="00854E7B">
              <w:rPr>
                <w:rFonts w:ascii="Arial" w:hAnsi="Arial"/>
                <w:color w:val="auto"/>
                <w:sz w:val="24"/>
                <w:szCs w:val="24"/>
              </w:rPr>
              <w:t xml:space="preserve">Literacy </w:t>
            </w:r>
          </w:p>
        </w:tc>
      </w:tr>
      <w:tr w:rsidR="00AB57EA" w:rsidRPr="007C53B5" w14:paraId="6CB37BEC" w14:textId="77777777" w:rsidTr="00185ECB">
        <w:tc>
          <w:tcPr>
            <w:tcW w:w="857" w:type="pct"/>
          </w:tcPr>
          <w:p w14:paraId="1BCCED6C"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P1</w:t>
            </w:r>
          </w:p>
        </w:tc>
        <w:tc>
          <w:tcPr>
            <w:tcW w:w="480" w:type="pct"/>
          </w:tcPr>
          <w:p w14:paraId="1FBCF75E"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39;00</w:t>
            </w:r>
          </w:p>
        </w:tc>
        <w:tc>
          <w:tcPr>
            <w:tcW w:w="378" w:type="pct"/>
          </w:tcPr>
          <w:p w14:paraId="2F6A8E4B"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M</w:t>
            </w:r>
          </w:p>
        </w:tc>
        <w:tc>
          <w:tcPr>
            <w:tcW w:w="762" w:type="pct"/>
          </w:tcPr>
          <w:p w14:paraId="25E18F1E" w14:textId="77777777" w:rsidR="00AB57EA" w:rsidRPr="00C003EA" w:rsidRDefault="00AB57EA" w:rsidP="00185ECB">
            <w:pPr>
              <w:pStyle w:val="Caption"/>
              <w:rPr>
                <w:rFonts w:ascii="Arial" w:hAnsi="Arial"/>
                <w:b w:val="0"/>
                <w:color w:val="auto"/>
                <w:sz w:val="24"/>
                <w:szCs w:val="24"/>
              </w:rPr>
            </w:pPr>
            <w:r w:rsidRPr="00C003EA">
              <w:rPr>
                <w:rFonts w:ascii="Arial" w:hAnsi="Arial" w:cs="Arial"/>
                <w:b w:val="0"/>
                <w:color w:val="auto"/>
                <w:sz w:val="24"/>
                <w:szCs w:val="24"/>
              </w:rPr>
              <w:t>Tunnel vision; epilepsy</w:t>
            </w:r>
          </w:p>
        </w:tc>
        <w:tc>
          <w:tcPr>
            <w:tcW w:w="1597" w:type="pct"/>
          </w:tcPr>
          <w:p w14:paraId="593C2A65"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Generally clear speech. Some obvious difficulties with fluency of expression and facility of comprehension.  </w:t>
            </w:r>
            <w:r w:rsidRPr="007C53B5">
              <w:rPr>
                <w:rFonts w:ascii="Arial" w:hAnsi="Arial"/>
                <w:b w:val="0"/>
                <w:color w:val="auto"/>
                <w:sz w:val="24"/>
                <w:szCs w:val="24"/>
              </w:rPr>
              <w:t>(5)</w:t>
            </w:r>
          </w:p>
        </w:tc>
        <w:tc>
          <w:tcPr>
            <w:tcW w:w="926" w:type="pct"/>
          </w:tcPr>
          <w:p w14:paraId="74333CE1"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Reads text in newspapers; unable to write.</w:t>
            </w:r>
          </w:p>
        </w:tc>
      </w:tr>
      <w:tr w:rsidR="00AB57EA" w:rsidRPr="007C53B5" w14:paraId="24BA5B63" w14:textId="77777777" w:rsidTr="00185ECB">
        <w:tc>
          <w:tcPr>
            <w:tcW w:w="857" w:type="pct"/>
          </w:tcPr>
          <w:p w14:paraId="3CA5F410"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P2</w:t>
            </w:r>
          </w:p>
        </w:tc>
        <w:tc>
          <w:tcPr>
            <w:tcW w:w="480" w:type="pct"/>
          </w:tcPr>
          <w:p w14:paraId="4590CFDF"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38;06</w:t>
            </w:r>
          </w:p>
        </w:tc>
        <w:tc>
          <w:tcPr>
            <w:tcW w:w="378" w:type="pct"/>
          </w:tcPr>
          <w:p w14:paraId="5F83717B"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F</w:t>
            </w:r>
          </w:p>
        </w:tc>
        <w:tc>
          <w:tcPr>
            <w:tcW w:w="762" w:type="pct"/>
          </w:tcPr>
          <w:p w14:paraId="50A562DC" w14:textId="77777777" w:rsidR="00AB57EA" w:rsidRPr="00C003EA" w:rsidRDefault="00AB57EA" w:rsidP="00185ECB">
            <w:pPr>
              <w:pStyle w:val="Caption"/>
              <w:rPr>
                <w:rFonts w:ascii="Arial" w:hAnsi="Arial"/>
                <w:b w:val="0"/>
                <w:color w:val="auto"/>
                <w:sz w:val="24"/>
                <w:szCs w:val="24"/>
              </w:rPr>
            </w:pPr>
            <w:r w:rsidRPr="00C003EA">
              <w:rPr>
                <w:rFonts w:ascii="Arial" w:hAnsi="Arial" w:cs="Arial"/>
                <w:b w:val="0"/>
                <w:color w:val="auto"/>
                <w:sz w:val="24"/>
                <w:szCs w:val="24"/>
              </w:rPr>
              <w:t>Vision in one eye only.</w:t>
            </w:r>
          </w:p>
        </w:tc>
        <w:tc>
          <w:tcPr>
            <w:tcW w:w="1597" w:type="pct"/>
          </w:tcPr>
          <w:p w14:paraId="73CE7054"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Clear speech. Minimal </w:t>
            </w:r>
            <w:proofErr w:type="spellStart"/>
            <w:r>
              <w:rPr>
                <w:rFonts w:ascii="Arial" w:hAnsi="Arial"/>
                <w:b w:val="0"/>
                <w:color w:val="auto"/>
                <w:sz w:val="24"/>
                <w:szCs w:val="24"/>
              </w:rPr>
              <w:t>discernable</w:t>
            </w:r>
            <w:proofErr w:type="spellEnd"/>
            <w:r>
              <w:rPr>
                <w:rFonts w:ascii="Arial" w:hAnsi="Arial"/>
                <w:b w:val="0"/>
                <w:color w:val="auto"/>
                <w:sz w:val="24"/>
                <w:szCs w:val="24"/>
              </w:rPr>
              <w:t xml:space="preserve"> communication </w:t>
            </w:r>
            <w:r>
              <w:rPr>
                <w:rFonts w:ascii="Arial" w:hAnsi="Arial"/>
                <w:b w:val="0"/>
                <w:color w:val="auto"/>
                <w:sz w:val="24"/>
                <w:szCs w:val="24"/>
              </w:rPr>
              <w:lastRenderedPageBreak/>
              <w:t xml:space="preserve">difficulties. </w:t>
            </w:r>
            <w:r w:rsidRPr="007C53B5">
              <w:rPr>
                <w:rFonts w:ascii="Arial" w:hAnsi="Arial"/>
                <w:b w:val="0"/>
                <w:color w:val="auto"/>
                <w:sz w:val="24"/>
                <w:szCs w:val="24"/>
              </w:rPr>
              <w:t>(6)</w:t>
            </w:r>
          </w:p>
        </w:tc>
        <w:tc>
          <w:tcPr>
            <w:tcW w:w="926" w:type="pct"/>
          </w:tcPr>
          <w:p w14:paraId="51B8419F"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lastRenderedPageBreak/>
              <w:t xml:space="preserve">Reads text in books &amp; newspapers; </w:t>
            </w:r>
            <w:r w:rsidRPr="007C53B5">
              <w:rPr>
                <w:rFonts w:ascii="Arial" w:hAnsi="Arial"/>
                <w:b w:val="0"/>
                <w:color w:val="auto"/>
                <w:sz w:val="24"/>
                <w:szCs w:val="24"/>
              </w:rPr>
              <w:lastRenderedPageBreak/>
              <w:t>writes letters &amp; e-mails.</w:t>
            </w:r>
          </w:p>
        </w:tc>
      </w:tr>
      <w:tr w:rsidR="00AB57EA" w:rsidRPr="007C53B5" w14:paraId="7EFAE08D" w14:textId="77777777" w:rsidTr="00185ECB">
        <w:tc>
          <w:tcPr>
            <w:tcW w:w="857" w:type="pct"/>
          </w:tcPr>
          <w:p w14:paraId="1C50AAA7"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lastRenderedPageBreak/>
              <w:t>P3</w:t>
            </w:r>
          </w:p>
        </w:tc>
        <w:tc>
          <w:tcPr>
            <w:tcW w:w="480" w:type="pct"/>
          </w:tcPr>
          <w:p w14:paraId="5DAF794C"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36.10</w:t>
            </w:r>
          </w:p>
        </w:tc>
        <w:tc>
          <w:tcPr>
            <w:tcW w:w="378" w:type="pct"/>
          </w:tcPr>
          <w:p w14:paraId="2FCD2E07"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M</w:t>
            </w:r>
          </w:p>
        </w:tc>
        <w:tc>
          <w:tcPr>
            <w:tcW w:w="762" w:type="pct"/>
          </w:tcPr>
          <w:p w14:paraId="6D6B9F14" w14:textId="77777777" w:rsidR="00AB57EA" w:rsidRPr="00C003EA" w:rsidRDefault="00AB57EA" w:rsidP="00185ECB">
            <w:pPr>
              <w:pStyle w:val="Caption"/>
              <w:rPr>
                <w:rFonts w:ascii="Arial" w:hAnsi="Arial"/>
                <w:b w:val="0"/>
                <w:color w:val="auto"/>
                <w:sz w:val="24"/>
                <w:szCs w:val="24"/>
              </w:rPr>
            </w:pPr>
            <w:r w:rsidRPr="00C003EA">
              <w:rPr>
                <w:rFonts w:ascii="Arial" w:hAnsi="Arial" w:cs="Arial"/>
                <w:b w:val="0"/>
                <w:color w:val="auto"/>
                <w:sz w:val="24"/>
                <w:szCs w:val="24"/>
              </w:rPr>
              <w:t>Attention problems; epilepsy.</w:t>
            </w:r>
          </w:p>
        </w:tc>
        <w:tc>
          <w:tcPr>
            <w:tcW w:w="1597" w:type="pct"/>
          </w:tcPr>
          <w:p w14:paraId="54C2A89E"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Unclear speech to the unfamiliar listener due to phonological disorder. Some obvious difficulties with fluency of expression &amp; facility of comprehension.  </w:t>
            </w:r>
            <w:r w:rsidRPr="007C53B5">
              <w:rPr>
                <w:rFonts w:ascii="Arial" w:hAnsi="Arial"/>
                <w:b w:val="0"/>
                <w:color w:val="auto"/>
                <w:sz w:val="24"/>
                <w:szCs w:val="24"/>
              </w:rPr>
              <w:t>(5)</w:t>
            </w:r>
          </w:p>
        </w:tc>
        <w:tc>
          <w:tcPr>
            <w:tcW w:w="926" w:type="pct"/>
          </w:tcPr>
          <w:p w14:paraId="4ACB9408"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Some social sight reading with pictorial support; copy writes simple words.</w:t>
            </w:r>
          </w:p>
        </w:tc>
      </w:tr>
      <w:tr w:rsidR="00AB57EA" w:rsidRPr="007C53B5" w14:paraId="4E63BEFF" w14:textId="77777777" w:rsidTr="00185ECB">
        <w:tc>
          <w:tcPr>
            <w:tcW w:w="857" w:type="pct"/>
          </w:tcPr>
          <w:p w14:paraId="798585C5"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P4</w:t>
            </w:r>
          </w:p>
        </w:tc>
        <w:tc>
          <w:tcPr>
            <w:tcW w:w="480" w:type="pct"/>
          </w:tcPr>
          <w:p w14:paraId="1269BCD9"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37;06</w:t>
            </w:r>
          </w:p>
        </w:tc>
        <w:tc>
          <w:tcPr>
            <w:tcW w:w="378" w:type="pct"/>
          </w:tcPr>
          <w:p w14:paraId="7D7E820E"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M</w:t>
            </w:r>
          </w:p>
        </w:tc>
        <w:tc>
          <w:tcPr>
            <w:tcW w:w="762" w:type="pct"/>
          </w:tcPr>
          <w:p w14:paraId="7950603F" w14:textId="77777777" w:rsidR="00AB57EA" w:rsidRPr="00C003EA" w:rsidRDefault="00AB57EA" w:rsidP="00185ECB">
            <w:pPr>
              <w:pStyle w:val="Caption"/>
              <w:rPr>
                <w:rFonts w:ascii="Arial" w:hAnsi="Arial"/>
                <w:b w:val="0"/>
                <w:color w:val="auto"/>
                <w:sz w:val="24"/>
                <w:szCs w:val="24"/>
              </w:rPr>
            </w:pPr>
            <w:r w:rsidRPr="00C003EA">
              <w:rPr>
                <w:rFonts w:ascii="Arial" w:hAnsi="Arial"/>
                <w:b w:val="0"/>
                <w:color w:val="auto"/>
                <w:sz w:val="24"/>
                <w:szCs w:val="24"/>
              </w:rPr>
              <w:t>Thyroid condition – tires easily</w:t>
            </w:r>
          </w:p>
        </w:tc>
        <w:tc>
          <w:tcPr>
            <w:tcW w:w="1597" w:type="pct"/>
          </w:tcPr>
          <w:p w14:paraId="1B89592F"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Partially clear speech – contains some phonological errors. Minimal </w:t>
            </w:r>
            <w:proofErr w:type="spellStart"/>
            <w:r>
              <w:rPr>
                <w:rFonts w:ascii="Arial" w:hAnsi="Arial"/>
                <w:b w:val="0"/>
                <w:color w:val="auto"/>
                <w:sz w:val="24"/>
                <w:szCs w:val="24"/>
              </w:rPr>
              <w:t>discernable</w:t>
            </w:r>
            <w:proofErr w:type="spellEnd"/>
            <w:r>
              <w:rPr>
                <w:rFonts w:ascii="Arial" w:hAnsi="Arial"/>
                <w:b w:val="0"/>
                <w:color w:val="auto"/>
                <w:sz w:val="24"/>
                <w:szCs w:val="24"/>
              </w:rPr>
              <w:t xml:space="preserve"> communication difficulties </w:t>
            </w:r>
            <w:r w:rsidRPr="007C53B5">
              <w:rPr>
                <w:rFonts w:ascii="Arial" w:hAnsi="Arial"/>
                <w:b w:val="0"/>
                <w:color w:val="auto"/>
                <w:sz w:val="24"/>
                <w:szCs w:val="24"/>
              </w:rPr>
              <w:t>(6)</w:t>
            </w:r>
          </w:p>
        </w:tc>
        <w:tc>
          <w:tcPr>
            <w:tcW w:w="926" w:type="pct"/>
          </w:tcPr>
          <w:p w14:paraId="7F2F2322"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Some social sight reading with pictorial support; copy writes simple words.</w:t>
            </w:r>
          </w:p>
        </w:tc>
      </w:tr>
      <w:tr w:rsidR="00AB57EA" w:rsidRPr="007C53B5" w14:paraId="6306BC89" w14:textId="77777777" w:rsidTr="00185ECB">
        <w:tc>
          <w:tcPr>
            <w:tcW w:w="857" w:type="pct"/>
          </w:tcPr>
          <w:p w14:paraId="63A308FD"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P5</w:t>
            </w:r>
          </w:p>
        </w:tc>
        <w:tc>
          <w:tcPr>
            <w:tcW w:w="480" w:type="pct"/>
          </w:tcPr>
          <w:p w14:paraId="009CAF46"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48;06</w:t>
            </w:r>
          </w:p>
        </w:tc>
        <w:tc>
          <w:tcPr>
            <w:tcW w:w="378" w:type="pct"/>
          </w:tcPr>
          <w:p w14:paraId="15FCD059"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F</w:t>
            </w:r>
          </w:p>
        </w:tc>
        <w:tc>
          <w:tcPr>
            <w:tcW w:w="762" w:type="pct"/>
          </w:tcPr>
          <w:p w14:paraId="1ED1977D" w14:textId="77777777" w:rsidR="00AB57EA" w:rsidRPr="00C003EA" w:rsidRDefault="00AB57EA" w:rsidP="00185ECB">
            <w:pPr>
              <w:pStyle w:val="Caption"/>
              <w:rPr>
                <w:rFonts w:ascii="Arial" w:hAnsi="Arial"/>
                <w:b w:val="0"/>
                <w:color w:val="auto"/>
                <w:sz w:val="24"/>
                <w:szCs w:val="24"/>
              </w:rPr>
            </w:pPr>
            <w:r w:rsidRPr="00C003EA">
              <w:rPr>
                <w:rFonts w:ascii="Arial" w:hAnsi="Arial"/>
                <w:b w:val="0"/>
                <w:color w:val="auto"/>
                <w:sz w:val="24"/>
                <w:szCs w:val="24"/>
              </w:rPr>
              <w:t>Arthritis affecting walking &amp; general mobility.</w:t>
            </w:r>
          </w:p>
        </w:tc>
        <w:tc>
          <w:tcPr>
            <w:tcW w:w="1597" w:type="pct"/>
          </w:tcPr>
          <w:p w14:paraId="69AD5B61" w14:textId="77777777" w:rsidR="00AB57EA" w:rsidRPr="007C53B5" w:rsidRDefault="00AB57EA" w:rsidP="00185ECB">
            <w:pPr>
              <w:pStyle w:val="Caption"/>
              <w:rPr>
                <w:rFonts w:ascii="Arial" w:hAnsi="Arial"/>
                <w:b w:val="0"/>
                <w:color w:val="auto"/>
                <w:sz w:val="24"/>
                <w:szCs w:val="24"/>
              </w:rPr>
            </w:pPr>
            <w:r>
              <w:rPr>
                <w:rFonts w:ascii="Arial" w:hAnsi="Arial"/>
                <w:b w:val="0"/>
                <w:color w:val="auto"/>
                <w:sz w:val="24"/>
                <w:szCs w:val="24"/>
              </w:rPr>
              <w:t xml:space="preserve">Clear speech but with dysfluency characterised by blocking and initial syllable repetition. Minimal </w:t>
            </w:r>
            <w:proofErr w:type="spellStart"/>
            <w:r>
              <w:rPr>
                <w:rFonts w:ascii="Arial" w:hAnsi="Arial"/>
                <w:b w:val="0"/>
                <w:color w:val="auto"/>
                <w:sz w:val="24"/>
                <w:szCs w:val="24"/>
              </w:rPr>
              <w:t>discernable</w:t>
            </w:r>
            <w:proofErr w:type="spellEnd"/>
            <w:r>
              <w:rPr>
                <w:rFonts w:ascii="Arial" w:hAnsi="Arial"/>
                <w:b w:val="0"/>
                <w:color w:val="auto"/>
                <w:sz w:val="24"/>
                <w:szCs w:val="24"/>
              </w:rPr>
              <w:t xml:space="preserve"> communication difficulties (6)</w:t>
            </w:r>
          </w:p>
        </w:tc>
        <w:tc>
          <w:tcPr>
            <w:tcW w:w="926" w:type="pct"/>
          </w:tcPr>
          <w:p w14:paraId="3A978CF1" w14:textId="77777777" w:rsidR="00AB57EA" w:rsidRPr="007C53B5" w:rsidRDefault="00AB57EA" w:rsidP="00185ECB">
            <w:pPr>
              <w:pStyle w:val="Caption"/>
              <w:rPr>
                <w:rFonts w:ascii="Arial" w:hAnsi="Arial"/>
                <w:b w:val="0"/>
                <w:color w:val="auto"/>
                <w:sz w:val="24"/>
                <w:szCs w:val="24"/>
              </w:rPr>
            </w:pPr>
            <w:r w:rsidRPr="007C53B5">
              <w:rPr>
                <w:rFonts w:ascii="Arial" w:hAnsi="Arial"/>
                <w:b w:val="0"/>
                <w:color w:val="auto"/>
                <w:sz w:val="24"/>
                <w:szCs w:val="24"/>
              </w:rPr>
              <w:t>Reads text in books &amp; newspapers; writes letters &amp; e-mails.</w:t>
            </w:r>
          </w:p>
        </w:tc>
      </w:tr>
    </w:tbl>
    <w:p w14:paraId="147BBC73" w14:textId="77777777" w:rsidR="00AB57EA" w:rsidRDefault="00AB57EA" w:rsidP="00AB57EA">
      <w:pPr>
        <w:spacing w:line="480" w:lineRule="auto"/>
        <w:rPr>
          <w:rFonts w:ascii="Arial" w:hAnsi="Arial" w:cs="Arial"/>
          <w:noProof/>
          <w:lang w:val="en-US"/>
        </w:rPr>
      </w:pPr>
    </w:p>
    <w:p w14:paraId="7D3366AA" w14:textId="0F674E1A" w:rsidR="009345A7" w:rsidRDefault="009345A7" w:rsidP="00AB57EA">
      <w:pPr>
        <w:spacing w:after="0" w:line="480" w:lineRule="auto"/>
        <w:jc w:val="both"/>
        <w:rPr>
          <w:rFonts w:ascii="Arial" w:hAnsi="Arial" w:cs="Arial"/>
          <w:sz w:val="24"/>
          <w:szCs w:val="24"/>
        </w:rPr>
      </w:pPr>
      <w:r>
        <w:rPr>
          <w:rFonts w:ascii="Arial" w:hAnsi="Arial" w:cs="Arial"/>
          <w:sz w:val="24"/>
          <w:szCs w:val="24"/>
        </w:rPr>
        <w:t>The participants all lived at home with one or two parents and had been coming to the respite facility regularly for around 6 years. Four of the participants had Down syndrome</w:t>
      </w:r>
      <w:r w:rsidR="00F52D3D">
        <w:rPr>
          <w:rFonts w:ascii="Arial" w:hAnsi="Arial" w:cs="Arial"/>
          <w:sz w:val="24"/>
          <w:szCs w:val="24"/>
        </w:rPr>
        <w:t>. T</w:t>
      </w:r>
      <w:r>
        <w:rPr>
          <w:rFonts w:ascii="Arial" w:hAnsi="Arial" w:cs="Arial"/>
          <w:sz w:val="24"/>
          <w:szCs w:val="24"/>
        </w:rPr>
        <w:t xml:space="preserve">he aetiology of P3 </w:t>
      </w:r>
      <w:r w:rsidR="00F52D3D">
        <w:rPr>
          <w:rFonts w:ascii="Arial" w:hAnsi="Arial" w:cs="Arial"/>
          <w:sz w:val="24"/>
          <w:szCs w:val="24"/>
        </w:rPr>
        <w:t>was</w:t>
      </w:r>
      <w:r>
        <w:rPr>
          <w:rFonts w:ascii="Arial" w:hAnsi="Arial" w:cs="Arial"/>
          <w:sz w:val="24"/>
          <w:szCs w:val="24"/>
        </w:rPr>
        <w:t xml:space="preserve"> unknown. Their communication skills ranged from </w:t>
      </w:r>
      <w:r w:rsidR="00927E7F">
        <w:rPr>
          <w:rFonts w:ascii="Arial" w:hAnsi="Arial" w:cs="Arial"/>
          <w:sz w:val="24"/>
          <w:szCs w:val="24"/>
        </w:rPr>
        <w:t>some obvious difficulties with fluency of expression or facility of comprehension (n=3) to minimal discernible difficulties (n=2).</w:t>
      </w:r>
    </w:p>
    <w:p w14:paraId="5B13A2CF" w14:textId="77777777" w:rsidR="001069F2" w:rsidRPr="00322DD7" w:rsidRDefault="001069F2" w:rsidP="00AB57EA">
      <w:pPr>
        <w:spacing w:after="0" w:line="480" w:lineRule="auto"/>
        <w:jc w:val="both"/>
        <w:rPr>
          <w:rFonts w:ascii="Arial" w:hAnsi="Arial" w:cs="Arial"/>
          <w:sz w:val="24"/>
          <w:szCs w:val="24"/>
        </w:rPr>
      </w:pPr>
    </w:p>
    <w:p w14:paraId="4F8E4C8C" w14:textId="08172AB9" w:rsidR="007F6EF2" w:rsidRPr="00F02144" w:rsidRDefault="00F02144" w:rsidP="00F02144">
      <w:pPr>
        <w:pStyle w:val="ListParagraph"/>
        <w:numPr>
          <w:ilvl w:val="0"/>
          <w:numId w:val="2"/>
        </w:numPr>
        <w:spacing w:after="0" w:line="480" w:lineRule="auto"/>
        <w:rPr>
          <w:rFonts w:ascii="Arial" w:hAnsi="Arial" w:cs="Arial"/>
          <w:iCs/>
          <w:sz w:val="24"/>
          <w:szCs w:val="24"/>
        </w:rPr>
      </w:pPr>
      <w:r w:rsidRPr="00F02144">
        <w:rPr>
          <w:rFonts w:ascii="Arial" w:hAnsi="Arial" w:cs="Arial"/>
          <w:sz w:val="24"/>
          <w:szCs w:val="24"/>
        </w:rPr>
        <w:t>Procedure</w:t>
      </w:r>
    </w:p>
    <w:p w14:paraId="65EE44D7" w14:textId="775C8FAD" w:rsidR="00A611C5" w:rsidRDefault="0025136E" w:rsidP="00AB57EA">
      <w:pPr>
        <w:spacing w:after="0" w:line="480" w:lineRule="auto"/>
        <w:rPr>
          <w:rFonts w:ascii="Arial" w:hAnsi="Arial" w:cs="Arial"/>
          <w:sz w:val="24"/>
          <w:szCs w:val="24"/>
        </w:rPr>
      </w:pPr>
      <w:r w:rsidRPr="0025136E">
        <w:rPr>
          <w:rFonts w:ascii="Arial" w:hAnsi="Arial" w:cs="Arial"/>
          <w:iCs/>
          <w:sz w:val="24"/>
          <w:szCs w:val="24"/>
        </w:rPr>
        <w:t xml:space="preserve">The </w:t>
      </w:r>
      <w:r w:rsidR="00927E7F">
        <w:rPr>
          <w:rFonts w:ascii="Arial" w:hAnsi="Arial" w:cs="Arial"/>
          <w:iCs/>
          <w:sz w:val="24"/>
          <w:szCs w:val="24"/>
        </w:rPr>
        <w:t xml:space="preserve">TeLeTiMe </w:t>
      </w:r>
      <w:r w:rsidR="00B36969">
        <w:rPr>
          <w:rFonts w:ascii="Arial" w:hAnsi="Arial" w:cs="Arial"/>
          <w:iCs/>
          <w:sz w:val="24"/>
          <w:szCs w:val="24"/>
        </w:rPr>
        <w:t>kit</w:t>
      </w:r>
      <w:r w:rsidR="00465C95">
        <w:rPr>
          <w:rFonts w:ascii="Arial" w:hAnsi="Arial" w:cs="Arial"/>
          <w:iCs/>
          <w:sz w:val="24"/>
          <w:szCs w:val="24"/>
        </w:rPr>
        <w:t xml:space="preserve"> w</w:t>
      </w:r>
      <w:r w:rsidR="00927E7F">
        <w:rPr>
          <w:rFonts w:ascii="Arial" w:hAnsi="Arial" w:cs="Arial"/>
          <w:iCs/>
          <w:sz w:val="24"/>
          <w:szCs w:val="24"/>
        </w:rPr>
        <w:t>as</w:t>
      </w:r>
      <w:r w:rsidRPr="0025136E">
        <w:rPr>
          <w:rFonts w:ascii="Arial" w:hAnsi="Arial" w:cs="Arial"/>
          <w:iCs/>
          <w:sz w:val="24"/>
          <w:szCs w:val="24"/>
        </w:rPr>
        <w:t xml:space="preserve"> a</w:t>
      </w:r>
      <w:r w:rsidR="00465C95">
        <w:rPr>
          <w:rFonts w:ascii="Arial" w:hAnsi="Arial" w:cs="Arial"/>
          <w:iCs/>
          <w:sz w:val="24"/>
          <w:szCs w:val="24"/>
        </w:rPr>
        <w:t>dministered in a quiet setting with minimal</w:t>
      </w:r>
      <w:r w:rsidRPr="0025136E">
        <w:rPr>
          <w:rFonts w:ascii="Arial" w:hAnsi="Arial" w:cs="Arial"/>
          <w:iCs/>
          <w:sz w:val="24"/>
          <w:szCs w:val="24"/>
        </w:rPr>
        <w:t xml:space="preserve"> distractions. The </w:t>
      </w:r>
      <w:r w:rsidR="00465C95">
        <w:rPr>
          <w:rFonts w:ascii="Arial" w:hAnsi="Arial" w:cs="Arial"/>
          <w:iCs/>
          <w:sz w:val="24"/>
          <w:szCs w:val="24"/>
        </w:rPr>
        <w:t>Interviewer</w:t>
      </w:r>
      <w:r w:rsidRPr="0025136E">
        <w:rPr>
          <w:rFonts w:ascii="Arial" w:hAnsi="Arial" w:cs="Arial"/>
          <w:iCs/>
          <w:sz w:val="24"/>
          <w:szCs w:val="24"/>
        </w:rPr>
        <w:t xml:space="preserve"> and the </w:t>
      </w:r>
      <w:r w:rsidR="00465C95">
        <w:rPr>
          <w:rFonts w:ascii="Arial" w:hAnsi="Arial" w:cs="Arial"/>
          <w:iCs/>
          <w:sz w:val="24"/>
          <w:szCs w:val="24"/>
        </w:rPr>
        <w:t>participant</w:t>
      </w:r>
      <w:r w:rsidRPr="0025136E">
        <w:rPr>
          <w:rFonts w:ascii="Arial" w:hAnsi="Arial" w:cs="Arial"/>
          <w:iCs/>
          <w:sz w:val="24"/>
          <w:szCs w:val="24"/>
        </w:rPr>
        <w:t xml:space="preserve"> sat </w:t>
      </w:r>
      <w:r w:rsidR="00465C95">
        <w:rPr>
          <w:rFonts w:ascii="Arial" w:hAnsi="Arial" w:cs="Arial"/>
          <w:iCs/>
          <w:sz w:val="24"/>
          <w:szCs w:val="24"/>
        </w:rPr>
        <w:t>at</w:t>
      </w:r>
      <w:r w:rsidRPr="0025136E">
        <w:rPr>
          <w:rFonts w:ascii="Arial" w:hAnsi="Arial" w:cs="Arial"/>
          <w:iCs/>
          <w:sz w:val="24"/>
          <w:szCs w:val="24"/>
        </w:rPr>
        <w:t xml:space="preserve"> right angle</w:t>
      </w:r>
      <w:r w:rsidR="00465C95">
        <w:rPr>
          <w:rFonts w:ascii="Arial" w:hAnsi="Arial" w:cs="Arial"/>
          <w:iCs/>
          <w:sz w:val="24"/>
          <w:szCs w:val="24"/>
        </w:rPr>
        <w:t>s</w:t>
      </w:r>
      <w:r w:rsidRPr="0025136E">
        <w:rPr>
          <w:rFonts w:ascii="Arial" w:hAnsi="Arial" w:cs="Arial"/>
          <w:iCs/>
          <w:sz w:val="24"/>
          <w:szCs w:val="24"/>
        </w:rPr>
        <w:t xml:space="preserve"> to one another at a </w:t>
      </w:r>
      <w:r w:rsidR="00465C95">
        <w:rPr>
          <w:rFonts w:ascii="Arial" w:hAnsi="Arial" w:cs="Arial"/>
          <w:iCs/>
          <w:sz w:val="24"/>
          <w:szCs w:val="24"/>
        </w:rPr>
        <w:t>t</w:t>
      </w:r>
      <w:r w:rsidRPr="0025136E">
        <w:rPr>
          <w:rFonts w:ascii="Arial" w:hAnsi="Arial" w:cs="Arial"/>
          <w:iCs/>
          <w:sz w:val="24"/>
          <w:szCs w:val="24"/>
        </w:rPr>
        <w:t xml:space="preserve">able. The </w:t>
      </w:r>
      <w:r w:rsidR="00465C95">
        <w:rPr>
          <w:rFonts w:ascii="Arial" w:hAnsi="Arial" w:cs="Arial"/>
          <w:iCs/>
          <w:sz w:val="24"/>
          <w:szCs w:val="24"/>
        </w:rPr>
        <w:t>mat</w:t>
      </w:r>
      <w:r w:rsidRPr="0025136E">
        <w:rPr>
          <w:rFonts w:ascii="Arial" w:hAnsi="Arial" w:cs="Arial"/>
          <w:iCs/>
          <w:sz w:val="24"/>
          <w:szCs w:val="24"/>
        </w:rPr>
        <w:t xml:space="preserve"> was placed </w:t>
      </w:r>
      <w:r w:rsidR="00465C95">
        <w:rPr>
          <w:rFonts w:ascii="Arial" w:hAnsi="Arial" w:cs="Arial"/>
          <w:iCs/>
          <w:sz w:val="24"/>
          <w:szCs w:val="24"/>
        </w:rPr>
        <w:t>in front of the participant</w:t>
      </w:r>
      <w:r w:rsidR="00A611C5">
        <w:rPr>
          <w:rFonts w:ascii="Arial" w:hAnsi="Arial" w:cs="Arial"/>
          <w:iCs/>
          <w:sz w:val="24"/>
          <w:szCs w:val="24"/>
        </w:rPr>
        <w:t xml:space="preserve"> and the TeLeTiMe kit was </w:t>
      </w:r>
      <w:r w:rsidR="00B36969">
        <w:rPr>
          <w:rFonts w:ascii="Arial" w:hAnsi="Arial" w:cs="Arial"/>
          <w:iCs/>
          <w:sz w:val="24"/>
          <w:szCs w:val="24"/>
        </w:rPr>
        <w:t>placed beside</w:t>
      </w:r>
      <w:r w:rsidR="00A611C5">
        <w:rPr>
          <w:rFonts w:ascii="Arial" w:hAnsi="Arial" w:cs="Arial"/>
          <w:iCs/>
          <w:sz w:val="24"/>
          <w:szCs w:val="24"/>
        </w:rPr>
        <w:t xml:space="preserve"> the interviewer. </w:t>
      </w:r>
      <w:r w:rsidR="00A611C5" w:rsidRPr="00322DD7">
        <w:rPr>
          <w:rFonts w:ascii="Arial" w:hAnsi="Arial" w:cs="Arial"/>
          <w:sz w:val="24"/>
          <w:szCs w:val="24"/>
        </w:rPr>
        <w:t xml:space="preserve">A </w:t>
      </w:r>
      <w:r w:rsidR="00A611C5">
        <w:rPr>
          <w:rFonts w:ascii="Arial" w:hAnsi="Arial" w:cs="Arial"/>
          <w:sz w:val="24"/>
          <w:szCs w:val="24"/>
        </w:rPr>
        <w:t xml:space="preserve">digital </w:t>
      </w:r>
      <w:r w:rsidR="00A611C5" w:rsidRPr="00322DD7">
        <w:rPr>
          <w:rFonts w:ascii="Arial" w:hAnsi="Arial" w:cs="Arial"/>
          <w:sz w:val="24"/>
          <w:szCs w:val="24"/>
        </w:rPr>
        <w:t xml:space="preserve">camcorder was positioned on a tripod </w:t>
      </w:r>
      <w:r w:rsidR="00A611C5">
        <w:rPr>
          <w:rFonts w:ascii="Arial" w:hAnsi="Arial" w:cs="Arial"/>
          <w:sz w:val="24"/>
          <w:szCs w:val="24"/>
        </w:rPr>
        <w:t>and focu</w:t>
      </w:r>
      <w:r w:rsidR="00A611C5" w:rsidRPr="00322DD7">
        <w:rPr>
          <w:rFonts w:ascii="Arial" w:hAnsi="Arial" w:cs="Arial"/>
          <w:sz w:val="24"/>
          <w:szCs w:val="24"/>
        </w:rPr>
        <w:t xml:space="preserve">sed on the </w:t>
      </w:r>
      <w:r w:rsidR="00B36969">
        <w:rPr>
          <w:rFonts w:ascii="Arial" w:hAnsi="Arial" w:cs="Arial"/>
          <w:sz w:val="24"/>
          <w:szCs w:val="24"/>
        </w:rPr>
        <w:t>dyad for later evaluation of the Talking Mats effectiveness</w:t>
      </w:r>
      <w:r w:rsidR="00A611C5" w:rsidRPr="00322DD7">
        <w:rPr>
          <w:rFonts w:ascii="Arial" w:hAnsi="Arial" w:cs="Arial"/>
          <w:sz w:val="24"/>
          <w:szCs w:val="24"/>
        </w:rPr>
        <w:t xml:space="preserve">. </w:t>
      </w:r>
      <w:r w:rsidR="00B36969">
        <w:rPr>
          <w:rFonts w:ascii="Arial" w:hAnsi="Arial" w:cs="Arial"/>
          <w:sz w:val="24"/>
          <w:szCs w:val="24"/>
        </w:rPr>
        <w:t xml:space="preserve">The order of the TeLeTiMe </w:t>
      </w:r>
      <w:r w:rsidR="00B36969">
        <w:rPr>
          <w:rFonts w:ascii="Arial" w:hAnsi="Arial" w:cs="Arial"/>
          <w:sz w:val="24"/>
          <w:szCs w:val="24"/>
        </w:rPr>
        <w:lastRenderedPageBreak/>
        <w:t xml:space="preserve">Talking Mats was followed as summarised in table </w:t>
      </w:r>
      <w:r w:rsidR="00F52D3D">
        <w:rPr>
          <w:rFonts w:ascii="Arial" w:hAnsi="Arial" w:cs="Arial"/>
          <w:sz w:val="24"/>
          <w:szCs w:val="24"/>
        </w:rPr>
        <w:t>5</w:t>
      </w:r>
      <w:r w:rsidR="00B36969">
        <w:rPr>
          <w:rFonts w:ascii="Arial" w:hAnsi="Arial" w:cs="Arial"/>
          <w:sz w:val="24"/>
          <w:szCs w:val="24"/>
        </w:rPr>
        <w:t xml:space="preserve">. Although the draft script was adhered to as far as possible, there was still the opportunity for individuals to comment on the activity at any stage. </w:t>
      </w:r>
      <w:r w:rsidR="00DD30EF">
        <w:rPr>
          <w:rFonts w:ascii="Arial" w:hAnsi="Arial" w:cs="Arial"/>
          <w:sz w:val="24"/>
          <w:szCs w:val="24"/>
        </w:rPr>
        <w:t xml:space="preserve">Field notes were completed by the interviewer immediately after each procedure, which included observations of the participant’s general demeanour and comments on procedural aspects. </w:t>
      </w:r>
      <w:r w:rsidR="00B36969">
        <w:rPr>
          <w:rFonts w:ascii="Arial" w:hAnsi="Arial" w:cs="Arial"/>
          <w:sz w:val="24"/>
          <w:szCs w:val="24"/>
        </w:rPr>
        <w:t xml:space="preserve">After each </w:t>
      </w:r>
      <w:r w:rsidR="002F7DA3">
        <w:rPr>
          <w:rFonts w:ascii="Arial" w:hAnsi="Arial" w:cs="Arial"/>
          <w:sz w:val="24"/>
          <w:szCs w:val="24"/>
        </w:rPr>
        <w:t xml:space="preserve">core </w:t>
      </w:r>
      <w:r w:rsidR="00B36969">
        <w:rPr>
          <w:rFonts w:ascii="Arial" w:hAnsi="Arial" w:cs="Arial"/>
          <w:sz w:val="24"/>
          <w:szCs w:val="24"/>
        </w:rPr>
        <w:t>mat and sub-mat was completed, a</w:t>
      </w:r>
      <w:r w:rsidR="00A611C5" w:rsidRPr="00322DD7">
        <w:rPr>
          <w:rFonts w:ascii="Arial" w:hAnsi="Arial" w:cs="Arial"/>
          <w:sz w:val="24"/>
          <w:szCs w:val="24"/>
        </w:rPr>
        <w:t xml:space="preserve"> digital still </w:t>
      </w:r>
      <w:r w:rsidR="00B36969">
        <w:rPr>
          <w:rFonts w:ascii="Arial" w:hAnsi="Arial" w:cs="Arial"/>
          <w:sz w:val="24"/>
          <w:szCs w:val="24"/>
        </w:rPr>
        <w:t>photograph was taken</w:t>
      </w:r>
      <w:r w:rsidR="00A611C5" w:rsidRPr="00322DD7">
        <w:rPr>
          <w:rFonts w:ascii="Arial" w:hAnsi="Arial" w:cs="Arial"/>
          <w:sz w:val="24"/>
          <w:szCs w:val="24"/>
        </w:rPr>
        <w:t xml:space="preserve">. </w:t>
      </w:r>
      <w:r w:rsidR="002F7DA3">
        <w:rPr>
          <w:rFonts w:ascii="Arial" w:hAnsi="Arial" w:cs="Arial"/>
          <w:sz w:val="24"/>
          <w:szCs w:val="24"/>
        </w:rPr>
        <w:t>Participants completed sub-mats on the different genres for which they had rated ‘like’ only.  The photographs</w:t>
      </w:r>
      <w:r w:rsidR="00A611C5">
        <w:rPr>
          <w:rFonts w:ascii="Arial" w:hAnsi="Arial" w:cs="Arial"/>
          <w:sz w:val="24"/>
          <w:szCs w:val="24"/>
        </w:rPr>
        <w:t xml:space="preserve"> were collated</w:t>
      </w:r>
      <w:r w:rsidR="00B36969">
        <w:rPr>
          <w:rFonts w:ascii="Arial" w:hAnsi="Arial" w:cs="Arial"/>
          <w:sz w:val="24"/>
          <w:szCs w:val="24"/>
        </w:rPr>
        <w:t xml:space="preserve"> into a personalised booklet </w:t>
      </w:r>
      <w:r w:rsidR="0021053D">
        <w:rPr>
          <w:rFonts w:ascii="Arial" w:hAnsi="Arial" w:cs="Arial"/>
          <w:sz w:val="24"/>
          <w:szCs w:val="24"/>
        </w:rPr>
        <w:t xml:space="preserve">that was given in a bound, hard copy to each participant </w:t>
      </w:r>
      <w:r w:rsidR="00A611C5" w:rsidRPr="00322DD7">
        <w:rPr>
          <w:rFonts w:ascii="Arial" w:hAnsi="Arial" w:cs="Arial"/>
          <w:sz w:val="24"/>
          <w:szCs w:val="24"/>
        </w:rPr>
        <w:t xml:space="preserve">at the end of the </w:t>
      </w:r>
      <w:r w:rsidR="0021053D">
        <w:rPr>
          <w:rFonts w:ascii="Arial" w:hAnsi="Arial" w:cs="Arial"/>
          <w:sz w:val="24"/>
          <w:szCs w:val="24"/>
        </w:rPr>
        <w:t>project</w:t>
      </w:r>
      <w:r w:rsidR="00A611C5" w:rsidRPr="00322DD7">
        <w:rPr>
          <w:rFonts w:ascii="Arial" w:hAnsi="Arial" w:cs="Arial"/>
          <w:sz w:val="24"/>
          <w:szCs w:val="24"/>
        </w:rPr>
        <w:t>.</w:t>
      </w:r>
      <w:r w:rsidR="00DD30EF">
        <w:rPr>
          <w:rFonts w:ascii="Arial" w:hAnsi="Arial" w:cs="Arial"/>
          <w:sz w:val="24"/>
          <w:szCs w:val="24"/>
        </w:rPr>
        <w:t xml:space="preserve"> </w:t>
      </w:r>
    </w:p>
    <w:p w14:paraId="48CE00E7" w14:textId="77777777" w:rsidR="001069F2" w:rsidRDefault="001069F2" w:rsidP="00AB57EA">
      <w:pPr>
        <w:spacing w:after="0" w:line="480" w:lineRule="auto"/>
        <w:rPr>
          <w:rFonts w:ascii="Arial" w:hAnsi="Arial" w:cs="Arial"/>
          <w:sz w:val="24"/>
          <w:szCs w:val="24"/>
        </w:rPr>
      </w:pPr>
    </w:p>
    <w:p w14:paraId="3AD281D3" w14:textId="77777777" w:rsidR="007970AF" w:rsidRDefault="007970AF" w:rsidP="00AB57EA">
      <w:pPr>
        <w:pStyle w:val="ListParagraph"/>
        <w:numPr>
          <w:ilvl w:val="0"/>
          <w:numId w:val="2"/>
        </w:numPr>
        <w:spacing w:after="0" w:line="480" w:lineRule="auto"/>
        <w:rPr>
          <w:rFonts w:ascii="Arial" w:hAnsi="Arial" w:cs="Arial"/>
          <w:sz w:val="24"/>
          <w:szCs w:val="24"/>
        </w:rPr>
      </w:pPr>
      <w:r w:rsidRPr="007970AF">
        <w:rPr>
          <w:rFonts w:ascii="Arial" w:hAnsi="Arial" w:cs="Arial"/>
          <w:sz w:val="24"/>
          <w:szCs w:val="24"/>
        </w:rPr>
        <w:t xml:space="preserve">Evaluation </w:t>
      </w:r>
    </w:p>
    <w:p w14:paraId="4C207CD7" w14:textId="5AEDC89F" w:rsidR="00932C6A" w:rsidRDefault="002A51B8" w:rsidP="00790193">
      <w:pPr>
        <w:spacing w:after="0" w:line="480" w:lineRule="auto"/>
        <w:rPr>
          <w:rFonts w:ascii="Arial" w:hAnsi="Arial" w:cs="Arial"/>
          <w:sz w:val="24"/>
          <w:szCs w:val="24"/>
        </w:rPr>
      </w:pPr>
      <w:r>
        <w:rPr>
          <w:rFonts w:ascii="Arial" w:hAnsi="Arial" w:cs="Arial"/>
          <w:sz w:val="24"/>
          <w:szCs w:val="24"/>
        </w:rPr>
        <w:t>Two researchers independently</w:t>
      </w:r>
      <w:r w:rsidRPr="007970AF">
        <w:rPr>
          <w:rFonts w:ascii="Arial" w:hAnsi="Arial" w:cs="Arial"/>
          <w:sz w:val="24"/>
          <w:szCs w:val="24"/>
        </w:rPr>
        <w:t xml:space="preserve"> evaluat</w:t>
      </w:r>
      <w:r>
        <w:rPr>
          <w:rFonts w:ascii="Arial" w:hAnsi="Arial" w:cs="Arial"/>
          <w:sz w:val="24"/>
          <w:szCs w:val="24"/>
        </w:rPr>
        <w:t xml:space="preserve">ed the video footage on each mat </w:t>
      </w:r>
      <w:r w:rsidRPr="007970AF">
        <w:rPr>
          <w:rFonts w:ascii="Arial" w:hAnsi="Arial" w:cs="Arial"/>
          <w:sz w:val="24"/>
          <w:szCs w:val="24"/>
        </w:rPr>
        <w:t xml:space="preserve">and sub-mat </w:t>
      </w:r>
      <w:r>
        <w:rPr>
          <w:rFonts w:ascii="Arial" w:hAnsi="Arial" w:cs="Arial"/>
          <w:sz w:val="24"/>
          <w:szCs w:val="24"/>
        </w:rPr>
        <w:t>completed. U</w:t>
      </w:r>
      <w:r w:rsidRPr="007970AF">
        <w:rPr>
          <w:rFonts w:ascii="Arial" w:hAnsi="Arial" w:cs="Arial"/>
          <w:sz w:val="24"/>
          <w:szCs w:val="24"/>
        </w:rPr>
        <w:t>sing the format recommended by Mu</w:t>
      </w:r>
      <w:r>
        <w:rPr>
          <w:rFonts w:ascii="Arial" w:hAnsi="Arial" w:cs="Arial"/>
          <w:sz w:val="24"/>
          <w:szCs w:val="24"/>
        </w:rPr>
        <w:t xml:space="preserve">rphy </w:t>
      </w:r>
      <w:r w:rsidR="001403C8">
        <w:rPr>
          <w:rFonts w:ascii="Arial" w:hAnsi="Arial" w:cs="Arial"/>
          <w:sz w:val="24"/>
          <w:szCs w:val="24"/>
        </w:rPr>
        <w:t>&amp;</w:t>
      </w:r>
      <w:r>
        <w:rPr>
          <w:rFonts w:ascii="Arial" w:hAnsi="Arial" w:cs="Arial"/>
          <w:sz w:val="24"/>
          <w:szCs w:val="24"/>
        </w:rPr>
        <w:t xml:space="preserve"> Cameron (2005), </w:t>
      </w:r>
      <w:r w:rsidRPr="007970AF">
        <w:rPr>
          <w:rFonts w:ascii="Arial" w:hAnsi="Arial" w:cs="Arial"/>
          <w:sz w:val="24"/>
          <w:szCs w:val="24"/>
        </w:rPr>
        <w:t xml:space="preserve">a frequency rating scale (4-always; 3-often; 2-50:50; 1-occasional; 0-never) </w:t>
      </w:r>
      <w:r>
        <w:rPr>
          <w:rFonts w:ascii="Arial" w:hAnsi="Arial" w:cs="Arial"/>
          <w:sz w:val="24"/>
          <w:szCs w:val="24"/>
        </w:rPr>
        <w:t xml:space="preserve">was used </w:t>
      </w:r>
      <w:r w:rsidRPr="007970AF">
        <w:rPr>
          <w:rFonts w:ascii="Arial" w:hAnsi="Arial" w:cs="Arial"/>
          <w:sz w:val="24"/>
          <w:szCs w:val="24"/>
        </w:rPr>
        <w:t xml:space="preserve">to consider five aspects of the procedure: the participant’s understanding of the issue for discussion, engagement with the interviewer, confidence, and satisfaction with the end result; and the interviewer’s understanding of the participant’s views. </w:t>
      </w:r>
      <w:r w:rsidR="00932C6A">
        <w:rPr>
          <w:rFonts w:ascii="Arial" w:hAnsi="Arial" w:cs="Arial"/>
          <w:sz w:val="24"/>
          <w:szCs w:val="24"/>
        </w:rPr>
        <w:t xml:space="preserve">Thus a score of 20 would indicate the highest effectiveness rating possible. </w:t>
      </w:r>
      <w:r w:rsidR="00332CA0">
        <w:rPr>
          <w:rFonts w:ascii="Arial" w:hAnsi="Arial" w:cs="Arial"/>
          <w:sz w:val="24"/>
          <w:szCs w:val="24"/>
        </w:rPr>
        <w:t>According to Murphy &amp;</w:t>
      </w:r>
      <w:r w:rsidRPr="007970AF">
        <w:rPr>
          <w:rFonts w:ascii="Arial" w:hAnsi="Arial" w:cs="Arial"/>
          <w:sz w:val="24"/>
          <w:szCs w:val="24"/>
        </w:rPr>
        <w:t xml:space="preserve"> Cameron (2005) a summative score of 12 and below has questionable effectiveness. </w:t>
      </w:r>
      <w:r w:rsidR="00CE5A35">
        <w:rPr>
          <w:rFonts w:ascii="Arial" w:hAnsi="Arial" w:cs="Arial"/>
          <w:sz w:val="24"/>
          <w:szCs w:val="24"/>
        </w:rPr>
        <w:t xml:space="preserve">The midway point between the two ratings was taken in each case.  </w:t>
      </w:r>
    </w:p>
    <w:p w14:paraId="54602197" w14:textId="77777777" w:rsidR="00790193" w:rsidRDefault="00790193" w:rsidP="009A52B1">
      <w:pPr>
        <w:spacing w:after="0" w:line="480" w:lineRule="auto"/>
        <w:rPr>
          <w:rFonts w:ascii="Arial" w:hAnsi="Arial" w:cs="Arial"/>
          <w:b/>
          <w:sz w:val="24"/>
          <w:szCs w:val="24"/>
        </w:rPr>
      </w:pPr>
    </w:p>
    <w:p w14:paraId="38A0CB91" w14:textId="69F8775B" w:rsidR="00DD30EF" w:rsidRPr="00DD30EF" w:rsidRDefault="00DD30EF" w:rsidP="009A52B1">
      <w:pPr>
        <w:spacing w:after="0" w:line="480" w:lineRule="auto"/>
        <w:rPr>
          <w:rFonts w:ascii="Arial" w:hAnsi="Arial" w:cs="Arial"/>
          <w:b/>
          <w:sz w:val="24"/>
          <w:szCs w:val="24"/>
        </w:rPr>
      </w:pPr>
      <w:r w:rsidRPr="00DD30EF">
        <w:rPr>
          <w:rFonts w:ascii="Arial" w:hAnsi="Arial" w:cs="Arial"/>
          <w:b/>
          <w:sz w:val="24"/>
          <w:szCs w:val="24"/>
        </w:rPr>
        <w:t>Findings</w:t>
      </w:r>
    </w:p>
    <w:p w14:paraId="1A7C2F06" w14:textId="7BA7AF46" w:rsidR="00B44881" w:rsidRDefault="00B44881" w:rsidP="00E967CD">
      <w:pPr>
        <w:spacing w:after="0" w:line="480" w:lineRule="auto"/>
        <w:jc w:val="both"/>
        <w:rPr>
          <w:rFonts w:ascii="Arial" w:hAnsi="Arial" w:cs="Arial"/>
          <w:sz w:val="24"/>
          <w:szCs w:val="24"/>
        </w:rPr>
      </w:pPr>
      <w:r>
        <w:rPr>
          <w:rFonts w:ascii="Arial" w:hAnsi="Arial" w:cs="Arial"/>
          <w:sz w:val="24"/>
          <w:szCs w:val="24"/>
        </w:rPr>
        <w:t xml:space="preserve">The participants did one set up mat, with the exception of P1 who completed two. They all completed the three core mats (All about: watching TV; time for TV; different programmes). </w:t>
      </w:r>
      <w:r w:rsidRPr="00322DD7">
        <w:rPr>
          <w:rFonts w:ascii="Arial" w:hAnsi="Arial" w:cs="Arial"/>
          <w:sz w:val="24"/>
          <w:szCs w:val="24"/>
        </w:rPr>
        <w:t xml:space="preserve">The number of </w:t>
      </w:r>
      <w:r>
        <w:rPr>
          <w:rFonts w:ascii="Arial" w:hAnsi="Arial" w:cs="Arial"/>
          <w:sz w:val="24"/>
          <w:szCs w:val="24"/>
        </w:rPr>
        <w:t>sub-</w:t>
      </w:r>
      <w:r w:rsidRPr="00322DD7">
        <w:rPr>
          <w:rFonts w:ascii="Arial" w:hAnsi="Arial" w:cs="Arial"/>
          <w:sz w:val="24"/>
          <w:szCs w:val="24"/>
        </w:rPr>
        <w:t xml:space="preserve">mats </w:t>
      </w:r>
      <w:r>
        <w:rPr>
          <w:rFonts w:ascii="Arial" w:hAnsi="Arial" w:cs="Arial"/>
          <w:sz w:val="24"/>
          <w:szCs w:val="24"/>
        </w:rPr>
        <w:t xml:space="preserve">on the TV programmes under each genre </w:t>
      </w:r>
      <w:r>
        <w:rPr>
          <w:rFonts w:ascii="Arial" w:hAnsi="Arial" w:cs="Arial"/>
          <w:sz w:val="24"/>
          <w:szCs w:val="24"/>
        </w:rPr>
        <w:lastRenderedPageBreak/>
        <w:t>depended</w:t>
      </w:r>
      <w:r w:rsidRPr="00322DD7">
        <w:rPr>
          <w:rFonts w:ascii="Arial" w:hAnsi="Arial" w:cs="Arial"/>
          <w:sz w:val="24"/>
          <w:szCs w:val="24"/>
        </w:rPr>
        <w:t xml:space="preserve"> on how many </w:t>
      </w:r>
      <w:r>
        <w:rPr>
          <w:rFonts w:ascii="Arial" w:hAnsi="Arial" w:cs="Arial"/>
          <w:sz w:val="24"/>
          <w:szCs w:val="24"/>
        </w:rPr>
        <w:t xml:space="preserve">the participant </w:t>
      </w:r>
      <w:r w:rsidRPr="00322DD7">
        <w:rPr>
          <w:rFonts w:ascii="Arial" w:hAnsi="Arial" w:cs="Arial"/>
          <w:sz w:val="24"/>
          <w:szCs w:val="24"/>
        </w:rPr>
        <w:t xml:space="preserve">rated as ‘like’ during </w:t>
      </w:r>
      <w:r>
        <w:rPr>
          <w:rFonts w:ascii="Arial" w:hAnsi="Arial" w:cs="Arial"/>
          <w:sz w:val="24"/>
          <w:szCs w:val="24"/>
        </w:rPr>
        <w:t xml:space="preserve">mat </w:t>
      </w:r>
      <w:r w:rsidRPr="00322DD7">
        <w:rPr>
          <w:rFonts w:ascii="Arial" w:hAnsi="Arial" w:cs="Arial"/>
          <w:sz w:val="24"/>
          <w:szCs w:val="24"/>
        </w:rPr>
        <w:t xml:space="preserve">4. </w:t>
      </w:r>
      <w:r>
        <w:rPr>
          <w:rFonts w:ascii="Arial" w:hAnsi="Arial" w:cs="Arial"/>
          <w:sz w:val="24"/>
          <w:szCs w:val="24"/>
        </w:rPr>
        <w:t>Different TV Programmes. P1 completed 13 out of 14 sub-mats</w:t>
      </w:r>
      <w:r w:rsidRPr="00322DD7">
        <w:rPr>
          <w:rFonts w:ascii="Arial" w:hAnsi="Arial" w:cs="Arial"/>
          <w:sz w:val="24"/>
          <w:szCs w:val="24"/>
        </w:rPr>
        <w:t xml:space="preserve">; P2 completed 6; P3 and P4 both completed 8; and P5 completed the fewest </w:t>
      </w:r>
      <w:r>
        <w:rPr>
          <w:rFonts w:ascii="Arial" w:hAnsi="Arial" w:cs="Arial"/>
          <w:sz w:val="24"/>
          <w:szCs w:val="24"/>
        </w:rPr>
        <w:t>at</w:t>
      </w:r>
      <w:r w:rsidRPr="00322DD7">
        <w:rPr>
          <w:rFonts w:ascii="Arial" w:hAnsi="Arial" w:cs="Arial"/>
          <w:sz w:val="24"/>
          <w:szCs w:val="24"/>
        </w:rPr>
        <w:t xml:space="preserve"> 5. </w:t>
      </w:r>
    </w:p>
    <w:p w14:paraId="0FAC254C" w14:textId="77777777" w:rsidR="00E967CD" w:rsidRPr="00322DD7" w:rsidRDefault="00E967CD" w:rsidP="00E967CD">
      <w:pPr>
        <w:spacing w:after="0" w:line="480" w:lineRule="auto"/>
        <w:jc w:val="both"/>
        <w:rPr>
          <w:rFonts w:ascii="Arial" w:hAnsi="Arial" w:cs="Arial"/>
          <w:sz w:val="24"/>
          <w:szCs w:val="24"/>
        </w:rPr>
      </w:pPr>
    </w:p>
    <w:p w14:paraId="2924B87F" w14:textId="6C2B9E89" w:rsidR="00B44881" w:rsidRDefault="00B44881" w:rsidP="00B44881">
      <w:pPr>
        <w:spacing w:after="0" w:line="480" w:lineRule="auto"/>
        <w:rPr>
          <w:rFonts w:ascii="Arial" w:hAnsi="Arial" w:cs="Arial"/>
          <w:sz w:val="24"/>
          <w:szCs w:val="24"/>
        </w:rPr>
      </w:pPr>
      <w:r>
        <w:rPr>
          <w:rFonts w:ascii="Arial" w:hAnsi="Arial" w:cs="Arial"/>
          <w:sz w:val="24"/>
          <w:szCs w:val="24"/>
        </w:rPr>
        <w:t xml:space="preserve">In total 61 completed Talking Mats were evaluated, including 40 sub-mats. Table </w:t>
      </w:r>
      <w:r w:rsidR="001403C8">
        <w:rPr>
          <w:rFonts w:ascii="Arial" w:hAnsi="Arial" w:cs="Arial"/>
          <w:sz w:val="24"/>
          <w:szCs w:val="24"/>
        </w:rPr>
        <w:t xml:space="preserve">5 </w:t>
      </w:r>
      <w:r>
        <w:rPr>
          <w:rFonts w:ascii="Arial" w:hAnsi="Arial" w:cs="Arial"/>
          <w:sz w:val="24"/>
          <w:szCs w:val="24"/>
        </w:rPr>
        <w:t xml:space="preserve">shows how this number was distributed across the different mats and sub-mats. Researcher evaluation ratings did not vary by more than 1 or 2 points. Scores ranged from 16-20 with an overall mean of 18.75, thereby demonstrating the effectiveness of the TeLeTiMe procedure.  </w:t>
      </w:r>
    </w:p>
    <w:p w14:paraId="00C6A646" w14:textId="77777777" w:rsidR="00B44881" w:rsidRDefault="00B44881" w:rsidP="00B44881">
      <w:pPr>
        <w:spacing w:after="0" w:line="480" w:lineRule="auto"/>
        <w:rPr>
          <w:rFonts w:ascii="Arial" w:hAnsi="Arial" w:cs="Arial"/>
          <w:sz w:val="24"/>
          <w:szCs w:val="24"/>
        </w:rPr>
      </w:pPr>
    </w:p>
    <w:p w14:paraId="4B3CE590" w14:textId="77777777" w:rsidR="00AB57EA" w:rsidRPr="00B26A07" w:rsidRDefault="00AB57EA" w:rsidP="00AB57EA">
      <w:pPr>
        <w:spacing w:line="480" w:lineRule="auto"/>
        <w:rPr>
          <w:rFonts w:ascii="Arial" w:hAnsi="Arial" w:cs="Arial"/>
          <w:noProof/>
          <w:sz w:val="24"/>
          <w:lang w:val="en-US"/>
        </w:rPr>
      </w:pPr>
      <w:r w:rsidRPr="00B26A07">
        <w:rPr>
          <w:rFonts w:ascii="Arial" w:hAnsi="Arial" w:cs="Arial"/>
          <w:noProof/>
          <w:sz w:val="24"/>
          <w:lang w:val="en-US"/>
        </w:rPr>
        <w:t>Table 5 Distribution of completed mats with effectiveness ratings</w:t>
      </w:r>
    </w:p>
    <w:tbl>
      <w:tblPr>
        <w:tblStyle w:val="TableGrid"/>
        <w:tblW w:w="5000" w:type="pct"/>
        <w:tblLook w:val="04A0" w:firstRow="1" w:lastRow="0" w:firstColumn="1" w:lastColumn="0" w:noHBand="0" w:noVBand="1"/>
      </w:tblPr>
      <w:tblGrid>
        <w:gridCol w:w="839"/>
        <w:gridCol w:w="5895"/>
        <w:gridCol w:w="1229"/>
        <w:gridCol w:w="1279"/>
      </w:tblGrid>
      <w:tr w:rsidR="00AB57EA" w:rsidRPr="00B26A07" w14:paraId="2AB04C46" w14:textId="77777777" w:rsidTr="00185ECB">
        <w:tc>
          <w:tcPr>
            <w:tcW w:w="3643" w:type="pct"/>
            <w:gridSpan w:val="2"/>
          </w:tcPr>
          <w:p w14:paraId="7A3F928F" w14:textId="77777777" w:rsidR="00AB57EA" w:rsidRPr="00B26A07" w:rsidRDefault="00AB57EA" w:rsidP="00185ECB">
            <w:pPr>
              <w:spacing w:line="480" w:lineRule="auto"/>
              <w:rPr>
                <w:rFonts w:ascii="Arial" w:hAnsi="Arial" w:cs="Arial"/>
                <w:sz w:val="24"/>
              </w:rPr>
            </w:pPr>
            <w:r w:rsidRPr="00B26A07">
              <w:rPr>
                <w:rFonts w:ascii="Arial" w:hAnsi="Arial" w:cs="Arial"/>
                <w:sz w:val="24"/>
              </w:rPr>
              <w:t xml:space="preserve">Talking Mats by Topic </w:t>
            </w:r>
          </w:p>
          <w:p w14:paraId="73E68290" w14:textId="77777777" w:rsidR="00AB57EA" w:rsidRPr="00B26A07" w:rsidRDefault="00AB57EA" w:rsidP="00185ECB">
            <w:pPr>
              <w:spacing w:line="480" w:lineRule="auto"/>
              <w:rPr>
                <w:rFonts w:ascii="Arial" w:hAnsi="Arial" w:cs="Arial"/>
                <w:sz w:val="24"/>
              </w:rPr>
            </w:pPr>
            <w:r w:rsidRPr="00B26A07">
              <w:rPr>
                <w:rFonts w:ascii="Arial" w:hAnsi="Arial" w:cs="Arial"/>
                <w:sz w:val="24"/>
              </w:rPr>
              <w:t>(number completed) by participants</w:t>
            </w:r>
          </w:p>
        </w:tc>
        <w:tc>
          <w:tcPr>
            <w:tcW w:w="665" w:type="pct"/>
          </w:tcPr>
          <w:p w14:paraId="6D2BD003" w14:textId="77777777" w:rsidR="00AB57EA" w:rsidRPr="00B26A07" w:rsidRDefault="00AB57EA" w:rsidP="00185ECB">
            <w:pPr>
              <w:spacing w:line="480" w:lineRule="auto"/>
              <w:rPr>
                <w:rFonts w:ascii="Arial" w:hAnsi="Arial" w:cs="Arial"/>
                <w:sz w:val="24"/>
              </w:rPr>
            </w:pPr>
            <w:r w:rsidRPr="00B26A07">
              <w:rPr>
                <w:rFonts w:ascii="Arial" w:hAnsi="Arial" w:cs="Arial"/>
                <w:sz w:val="24"/>
              </w:rPr>
              <w:t xml:space="preserve">Mean </w:t>
            </w:r>
          </w:p>
        </w:tc>
        <w:tc>
          <w:tcPr>
            <w:tcW w:w="692" w:type="pct"/>
          </w:tcPr>
          <w:p w14:paraId="44D7ED1D" w14:textId="77777777" w:rsidR="00AB57EA" w:rsidRPr="00B26A07" w:rsidRDefault="00AB57EA" w:rsidP="00185ECB">
            <w:pPr>
              <w:spacing w:line="480" w:lineRule="auto"/>
              <w:rPr>
                <w:rFonts w:ascii="Arial" w:hAnsi="Arial" w:cs="Arial"/>
                <w:sz w:val="24"/>
              </w:rPr>
            </w:pPr>
            <w:r w:rsidRPr="00B26A07">
              <w:rPr>
                <w:rFonts w:ascii="Arial" w:hAnsi="Arial" w:cs="Arial"/>
                <w:sz w:val="24"/>
              </w:rPr>
              <w:t>Range</w:t>
            </w:r>
          </w:p>
        </w:tc>
      </w:tr>
      <w:tr w:rsidR="00AB57EA" w:rsidRPr="00B26A07" w14:paraId="59F75FC1" w14:textId="77777777" w:rsidTr="00185ECB">
        <w:tc>
          <w:tcPr>
            <w:tcW w:w="454" w:type="pct"/>
          </w:tcPr>
          <w:p w14:paraId="486AF1FF" w14:textId="77777777" w:rsidR="00AB57EA" w:rsidRPr="00B26A07" w:rsidRDefault="00AB57EA" w:rsidP="00185ECB">
            <w:pPr>
              <w:spacing w:line="480" w:lineRule="auto"/>
              <w:rPr>
                <w:rFonts w:ascii="Arial" w:hAnsi="Arial" w:cs="Arial"/>
                <w:sz w:val="24"/>
              </w:rPr>
            </w:pPr>
            <w:r w:rsidRPr="00B26A07">
              <w:rPr>
                <w:rFonts w:ascii="Arial" w:hAnsi="Arial" w:cs="Arial"/>
                <w:sz w:val="24"/>
              </w:rPr>
              <w:t xml:space="preserve">Set up </w:t>
            </w:r>
          </w:p>
        </w:tc>
        <w:tc>
          <w:tcPr>
            <w:tcW w:w="3189" w:type="pct"/>
          </w:tcPr>
          <w:p w14:paraId="49D291F0" w14:textId="77777777" w:rsidR="00AB57EA" w:rsidRPr="00B26A07" w:rsidRDefault="00AB57EA" w:rsidP="00185ECB">
            <w:pPr>
              <w:spacing w:line="480" w:lineRule="auto"/>
              <w:rPr>
                <w:rFonts w:ascii="Arial" w:hAnsi="Arial" w:cs="Arial"/>
                <w:sz w:val="24"/>
              </w:rPr>
            </w:pPr>
            <w:r w:rsidRPr="00B26A07">
              <w:rPr>
                <w:rFonts w:ascii="Arial" w:hAnsi="Arial" w:cs="Arial"/>
                <w:sz w:val="24"/>
              </w:rPr>
              <w:t>Things with legs (2); Things to drink (4)</w:t>
            </w:r>
          </w:p>
        </w:tc>
        <w:tc>
          <w:tcPr>
            <w:tcW w:w="665" w:type="pct"/>
          </w:tcPr>
          <w:p w14:paraId="2E3576E9" w14:textId="77777777" w:rsidR="00AB57EA" w:rsidRPr="00B26A07" w:rsidRDefault="00AB57EA" w:rsidP="00185ECB">
            <w:pPr>
              <w:spacing w:line="480" w:lineRule="auto"/>
              <w:rPr>
                <w:rFonts w:ascii="Arial" w:hAnsi="Arial" w:cs="Arial"/>
                <w:sz w:val="24"/>
              </w:rPr>
            </w:pPr>
            <w:r w:rsidRPr="00B26A07">
              <w:rPr>
                <w:rFonts w:ascii="Arial" w:hAnsi="Arial" w:cs="Arial"/>
                <w:sz w:val="24"/>
              </w:rPr>
              <w:t>19.75</w:t>
            </w:r>
          </w:p>
        </w:tc>
        <w:tc>
          <w:tcPr>
            <w:tcW w:w="692" w:type="pct"/>
          </w:tcPr>
          <w:p w14:paraId="541F9080" w14:textId="77777777" w:rsidR="00AB57EA" w:rsidRPr="00B26A07" w:rsidRDefault="00AB57EA" w:rsidP="00185ECB">
            <w:pPr>
              <w:spacing w:line="480" w:lineRule="auto"/>
              <w:rPr>
                <w:rFonts w:ascii="Arial" w:hAnsi="Arial" w:cs="Arial"/>
                <w:sz w:val="24"/>
              </w:rPr>
            </w:pPr>
            <w:r w:rsidRPr="00B26A07">
              <w:rPr>
                <w:rFonts w:ascii="Arial" w:hAnsi="Arial" w:cs="Arial"/>
                <w:sz w:val="24"/>
              </w:rPr>
              <w:t>19.5-20</w:t>
            </w:r>
          </w:p>
        </w:tc>
      </w:tr>
      <w:tr w:rsidR="00AB57EA" w:rsidRPr="00B26A07" w14:paraId="7158F9A8" w14:textId="77777777" w:rsidTr="00185ECB">
        <w:tc>
          <w:tcPr>
            <w:tcW w:w="454" w:type="pct"/>
            <w:vMerge w:val="restart"/>
            <w:textDirection w:val="btLr"/>
          </w:tcPr>
          <w:p w14:paraId="0221667A" w14:textId="77777777" w:rsidR="00AB57EA" w:rsidRPr="00B26A07" w:rsidRDefault="00AB57EA" w:rsidP="00185ECB">
            <w:pPr>
              <w:spacing w:line="480" w:lineRule="auto"/>
              <w:ind w:left="113" w:right="113"/>
              <w:jc w:val="center"/>
              <w:rPr>
                <w:rFonts w:ascii="Arial" w:hAnsi="Arial" w:cs="Arial"/>
                <w:sz w:val="24"/>
              </w:rPr>
            </w:pPr>
            <w:r w:rsidRPr="00B26A07">
              <w:rPr>
                <w:rFonts w:ascii="Arial" w:hAnsi="Arial" w:cs="Arial"/>
                <w:sz w:val="24"/>
              </w:rPr>
              <w:t>Core Mats</w:t>
            </w:r>
          </w:p>
        </w:tc>
        <w:tc>
          <w:tcPr>
            <w:tcW w:w="3189" w:type="pct"/>
          </w:tcPr>
          <w:p w14:paraId="5665175B" w14:textId="77777777" w:rsidR="00AB57EA" w:rsidRPr="00B26A07" w:rsidRDefault="00AB57EA" w:rsidP="00185ECB">
            <w:pPr>
              <w:spacing w:line="480" w:lineRule="auto"/>
              <w:rPr>
                <w:rFonts w:ascii="Arial" w:hAnsi="Arial" w:cs="Arial"/>
                <w:sz w:val="24"/>
              </w:rPr>
            </w:pPr>
            <w:r w:rsidRPr="00B26A07">
              <w:rPr>
                <w:rFonts w:ascii="Arial" w:hAnsi="Arial" w:cs="Arial"/>
                <w:sz w:val="24"/>
              </w:rPr>
              <w:t>All about watching TV (5)</w:t>
            </w:r>
          </w:p>
        </w:tc>
        <w:tc>
          <w:tcPr>
            <w:tcW w:w="665" w:type="pct"/>
          </w:tcPr>
          <w:p w14:paraId="7F3DF15F" w14:textId="77777777" w:rsidR="00AB57EA" w:rsidRPr="00B26A07" w:rsidRDefault="00AB57EA" w:rsidP="00185ECB">
            <w:pPr>
              <w:spacing w:line="480" w:lineRule="auto"/>
              <w:rPr>
                <w:rFonts w:ascii="Arial" w:hAnsi="Arial" w:cs="Arial"/>
                <w:sz w:val="24"/>
              </w:rPr>
            </w:pPr>
            <w:r w:rsidRPr="00B26A07">
              <w:rPr>
                <w:rFonts w:ascii="Arial" w:hAnsi="Arial" w:cs="Arial"/>
                <w:sz w:val="24"/>
              </w:rPr>
              <w:t>18.6</w:t>
            </w:r>
          </w:p>
        </w:tc>
        <w:tc>
          <w:tcPr>
            <w:tcW w:w="692" w:type="pct"/>
          </w:tcPr>
          <w:p w14:paraId="0661CF43" w14:textId="77777777" w:rsidR="00AB57EA" w:rsidRPr="00B26A07" w:rsidRDefault="00AB57EA" w:rsidP="00185ECB">
            <w:pPr>
              <w:spacing w:line="480" w:lineRule="auto"/>
              <w:rPr>
                <w:rFonts w:ascii="Arial" w:hAnsi="Arial" w:cs="Arial"/>
                <w:sz w:val="24"/>
              </w:rPr>
            </w:pPr>
            <w:r w:rsidRPr="00B26A07">
              <w:rPr>
                <w:rFonts w:ascii="Arial" w:hAnsi="Arial" w:cs="Arial"/>
                <w:sz w:val="24"/>
              </w:rPr>
              <w:t>17-20</w:t>
            </w:r>
          </w:p>
        </w:tc>
      </w:tr>
      <w:tr w:rsidR="00AB57EA" w:rsidRPr="00B26A07" w14:paraId="2A03A358" w14:textId="77777777" w:rsidTr="00185ECB">
        <w:tc>
          <w:tcPr>
            <w:tcW w:w="454" w:type="pct"/>
            <w:vMerge/>
          </w:tcPr>
          <w:p w14:paraId="7D6E8455" w14:textId="77777777" w:rsidR="00AB57EA" w:rsidRPr="00B26A07" w:rsidRDefault="00AB57EA" w:rsidP="00185ECB">
            <w:pPr>
              <w:spacing w:line="480" w:lineRule="auto"/>
              <w:rPr>
                <w:rFonts w:ascii="Arial" w:hAnsi="Arial" w:cs="Arial"/>
                <w:sz w:val="24"/>
              </w:rPr>
            </w:pPr>
          </w:p>
        </w:tc>
        <w:tc>
          <w:tcPr>
            <w:tcW w:w="3189" w:type="pct"/>
          </w:tcPr>
          <w:p w14:paraId="13D7BD13" w14:textId="77777777" w:rsidR="00AB57EA" w:rsidRPr="00B26A07" w:rsidRDefault="00AB57EA" w:rsidP="00185ECB">
            <w:pPr>
              <w:spacing w:line="480" w:lineRule="auto"/>
              <w:rPr>
                <w:rFonts w:ascii="Arial" w:hAnsi="Arial" w:cs="Arial"/>
                <w:sz w:val="24"/>
              </w:rPr>
            </w:pPr>
            <w:r w:rsidRPr="00B26A07">
              <w:rPr>
                <w:rFonts w:ascii="Arial" w:hAnsi="Arial" w:cs="Arial"/>
                <w:sz w:val="24"/>
              </w:rPr>
              <w:t>All about time for TV (5)</w:t>
            </w:r>
          </w:p>
        </w:tc>
        <w:tc>
          <w:tcPr>
            <w:tcW w:w="665" w:type="pct"/>
          </w:tcPr>
          <w:p w14:paraId="567D2FAF" w14:textId="77777777" w:rsidR="00AB57EA" w:rsidRPr="00B26A07" w:rsidRDefault="00AB57EA" w:rsidP="00185ECB">
            <w:pPr>
              <w:spacing w:line="480" w:lineRule="auto"/>
              <w:rPr>
                <w:rFonts w:ascii="Arial" w:hAnsi="Arial" w:cs="Arial"/>
                <w:sz w:val="24"/>
              </w:rPr>
            </w:pPr>
            <w:r w:rsidRPr="00B26A07">
              <w:rPr>
                <w:rFonts w:ascii="Arial" w:hAnsi="Arial" w:cs="Arial"/>
                <w:sz w:val="24"/>
              </w:rPr>
              <w:t>18.5</w:t>
            </w:r>
          </w:p>
        </w:tc>
        <w:tc>
          <w:tcPr>
            <w:tcW w:w="692" w:type="pct"/>
          </w:tcPr>
          <w:p w14:paraId="1B9B25BE" w14:textId="77777777" w:rsidR="00AB57EA" w:rsidRPr="00B26A07" w:rsidRDefault="00AB57EA" w:rsidP="00185ECB">
            <w:pPr>
              <w:spacing w:line="480" w:lineRule="auto"/>
              <w:rPr>
                <w:rFonts w:ascii="Arial" w:hAnsi="Arial" w:cs="Arial"/>
                <w:sz w:val="24"/>
              </w:rPr>
            </w:pPr>
            <w:r w:rsidRPr="00B26A07">
              <w:rPr>
                <w:rFonts w:ascii="Arial" w:hAnsi="Arial" w:cs="Arial"/>
                <w:sz w:val="24"/>
              </w:rPr>
              <w:t>17-19.5</w:t>
            </w:r>
          </w:p>
        </w:tc>
      </w:tr>
      <w:tr w:rsidR="00AB57EA" w:rsidRPr="00B26A07" w14:paraId="06872736" w14:textId="77777777" w:rsidTr="00185ECB">
        <w:tc>
          <w:tcPr>
            <w:tcW w:w="454" w:type="pct"/>
            <w:vMerge/>
          </w:tcPr>
          <w:p w14:paraId="689E3F15" w14:textId="77777777" w:rsidR="00AB57EA" w:rsidRPr="00B26A07" w:rsidRDefault="00AB57EA" w:rsidP="00185ECB">
            <w:pPr>
              <w:spacing w:line="480" w:lineRule="auto"/>
              <w:rPr>
                <w:rFonts w:ascii="Arial" w:hAnsi="Arial" w:cs="Arial"/>
                <w:sz w:val="24"/>
              </w:rPr>
            </w:pPr>
          </w:p>
        </w:tc>
        <w:tc>
          <w:tcPr>
            <w:tcW w:w="3189" w:type="pct"/>
          </w:tcPr>
          <w:p w14:paraId="19E6F9D9" w14:textId="77777777" w:rsidR="00AB57EA" w:rsidRPr="00B26A07" w:rsidRDefault="00AB57EA" w:rsidP="00185ECB">
            <w:pPr>
              <w:spacing w:line="480" w:lineRule="auto"/>
              <w:rPr>
                <w:rFonts w:ascii="Arial" w:hAnsi="Arial" w:cs="Arial"/>
                <w:sz w:val="24"/>
              </w:rPr>
            </w:pPr>
            <w:r w:rsidRPr="00B26A07">
              <w:rPr>
                <w:rFonts w:ascii="Arial" w:hAnsi="Arial" w:cs="Arial"/>
                <w:sz w:val="24"/>
              </w:rPr>
              <w:t>All about different programmes (5)</w:t>
            </w:r>
          </w:p>
        </w:tc>
        <w:tc>
          <w:tcPr>
            <w:tcW w:w="665" w:type="pct"/>
          </w:tcPr>
          <w:p w14:paraId="4D0BBEEA" w14:textId="77777777" w:rsidR="00AB57EA" w:rsidRPr="00B26A07" w:rsidRDefault="00AB57EA" w:rsidP="00185ECB">
            <w:pPr>
              <w:spacing w:line="480" w:lineRule="auto"/>
              <w:rPr>
                <w:rFonts w:ascii="Arial" w:hAnsi="Arial" w:cs="Arial"/>
                <w:sz w:val="24"/>
              </w:rPr>
            </w:pPr>
            <w:r w:rsidRPr="00B26A07">
              <w:rPr>
                <w:rFonts w:ascii="Arial" w:hAnsi="Arial" w:cs="Arial"/>
                <w:sz w:val="24"/>
              </w:rPr>
              <w:t>18.1</w:t>
            </w:r>
          </w:p>
        </w:tc>
        <w:tc>
          <w:tcPr>
            <w:tcW w:w="692" w:type="pct"/>
          </w:tcPr>
          <w:p w14:paraId="56A802FA" w14:textId="77777777" w:rsidR="00AB57EA" w:rsidRPr="00B26A07" w:rsidRDefault="00AB57EA" w:rsidP="00185ECB">
            <w:pPr>
              <w:spacing w:line="480" w:lineRule="auto"/>
              <w:rPr>
                <w:rFonts w:ascii="Arial" w:hAnsi="Arial" w:cs="Arial"/>
                <w:sz w:val="24"/>
              </w:rPr>
            </w:pPr>
            <w:r w:rsidRPr="00B26A07">
              <w:rPr>
                <w:rFonts w:ascii="Arial" w:hAnsi="Arial" w:cs="Arial"/>
                <w:sz w:val="24"/>
              </w:rPr>
              <w:t>16.5-19</w:t>
            </w:r>
          </w:p>
        </w:tc>
      </w:tr>
      <w:tr w:rsidR="00AB57EA" w:rsidRPr="00B26A07" w14:paraId="7C4482D0" w14:textId="77777777" w:rsidTr="00185ECB">
        <w:trPr>
          <w:cantSplit/>
          <w:trHeight w:val="1134"/>
        </w:trPr>
        <w:tc>
          <w:tcPr>
            <w:tcW w:w="454" w:type="pct"/>
            <w:textDirection w:val="btLr"/>
          </w:tcPr>
          <w:p w14:paraId="09F7F5CC" w14:textId="77777777" w:rsidR="00AB57EA" w:rsidRPr="00B26A07" w:rsidRDefault="00AB57EA" w:rsidP="00185ECB">
            <w:pPr>
              <w:spacing w:line="480" w:lineRule="auto"/>
              <w:ind w:left="113" w:right="113"/>
              <w:jc w:val="center"/>
              <w:rPr>
                <w:rFonts w:ascii="Arial" w:hAnsi="Arial" w:cs="Arial"/>
                <w:sz w:val="24"/>
              </w:rPr>
            </w:pPr>
            <w:r w:rsidRPr="00B26A07">
              <w:rPr>
                <w:rFonts w:ascii="Arial" w:hAnsi="Arial" w:cs="Arial"/>
                <w:sz w:val="24"/>
              </w:rPr>
              <w:t>Sub-mats</w:t>
            </w:r>
          </w:p>
        </w:tc>
        <w:tc>
          <w:tcPr>
            <w:tcW w:w="3189" w:type="pct"/>
          </w:tcPr>
          <w:p w14:paraId="089D48E9" w14:textId="77777777" w:rsidR="00AB57EA" w:rsidRPr="00B26A07" w:rsidRDefault="00AB57EA" w:rsidP="00185ECB">
            <w:pPr>
              <w:spacing w:line="480" w:lineRule="auto"/>
              <w:rPr>
                <w:rFonts w:ascii="Arial" w:hAnsi="Arial" w:cs="Arial"/>
                <w:sz w:val="24"/>
              </w:rPr>
            </w:pPr>
            <w:r w:rsidRPr="00B26A07">
              <w:rPr>
                <w:rFonts w:ascii="Arial" w:hAnsi="Arial" w:cs="Arial"/>
                <w:sz w:val="24"/>
              </w:rPr>
              <w:t>Soaps (5); Police, Hospital &amp; Adventure (3); Home, Garden &amp; Cars (1); Animals &amp; Countryside (4); Singing &amp; Dancing (4); Sports (2); Comedy (4); Chat Shows (2); Children’s TV (1); Game Shows (5); News &amp; Politics (2); Real Life (1); Long Ago (3); Cooking (3)</w:t>
            </w:r>
          </w:p>
        </w:tc>
        <w:tc>
          <w:tcPr>
            <w:tcW w:w="665" w:type="pct"/>
          </w:tcPr>
          <w:p w14:paraId="1502D628" w14:textId="77777777" w:rsidR="00AB57EA" w:rsidRPr="00B26A07" w:rsidRDefault="00AB57EA" w:rsidP="00185ECB">
            <w:pPr>
              <w:spacing w:line="480" w:lineRule="auto"/>
              <w:rPr>
                <w:rFonts w:ascii="Arial" w:hAnsi="Arial" w:cs="Arial"/>
                <w:sz w:val="24"/>
              </w:rPr>
            </w:pPr>
            <w:r w:rsidRPr="00B26A07">
              <w:rPr>
                <w:rFonts w:ascii="Arial" w:hAnsi="Arial" w:cs="Arial"/>
                <w:sz w:val="24"/>
              </w:rPr>
              <w:t>18.8</w:t>
            </w:r>
          </w:p>
        </w:tc>
        <w:tc>
          <w:tcPr>
            <w:tcW w:w="692" w:type="pct"/>
          </w:tcPr>
          <w:p w14:paraId="28DE8942" w14:textId="77777777" w:rsidR="00AB57EA" w:rsidRPr="00B26A07" w:rsidRDefault="00AB57EA" w:rsidP="00185ECB">
            <w:pPr>
              <w:spacing w:line="480" w:lineRule="auto"/>
              <w:rPr>
                <w:rFonts w:ascii="Arial" w:hAnsi="Arial" w:cs="Arial"/>
                <w:sz w:val="24"/>
              </w:rPr>
            </w:pPr>
            <w:r w:rsidRPr="00B26A07">
              <w:rPr>
                <w:rFonts w:ascii="Arial" w:hAnsi="Arial" w:cs="Arial"/>
                <w:sz w:val="24"/>
              </w:rPr>
              <w:t>16-20</w:t>
            </w:r>
          </w:p>
        </w:tc>
      </w:tr>
    </w:tbl>
    <w:p w14:paraId="6B5B5D98" w14:textId="77777777" w:rsidR="00AB57EA" w:rsidRPr="00B26A07" w:rsidRDefault="00AB57EA" w:rsidP="00AB57EA">
      <w:pPr>
        <w:spacing w:line="480" w:lineRule="auto"/>
        <w:rPr>
          <w:rFonts w:ascii="Arial" w:hAnsi="Arial" w:cs="Arial"/>
          <w:sz w:val="24"/>
        </w:rPr>
      </w:pPr>
    </w:p>
    <w:p w14:paraId="0720390F" w14:textId="7A39A17A" w:rsidR="00A407C1" w:rsidRDefault="00A407C1" w:rsidP="009A52B1">
      <w:pPr>
        <w:spacing w:after="0" w:line="480" w:lineRule="auto"/>
        <w:rPr>
          <w:rFonts w:ascii="Arial" w:hAnsi="Arial" w:cs="Arial"/>
          <w:sz w:val="24"/>
          <w:szCs w:val="24"/>
        </w:rPr>
      </w:pPr>
      <w:r>
        <w:rPr>
          <w:rFonts w:ascii="Arial" w:hAnsi="Arial" w:cs="Arial"/>
          <w:sz w:val="24"/>
          <w:szCs w:val="24"/>
        </w:rPr>
        <w:lastRenderedPageBreak/>
        <w:t>Recorded observations of the completed Talking Mats® procedures related to three key areas: interview length; option cards; and currency of TV programmes.</w:t>
      </w:r>
    </w:p>
    <w:p w14:paraId="4F2E43FE" w14:textId="77777777" w:rsidR="00A407C1" w:rsidRDefault="00A407C1" w:rsidP="00A407C1">
      <w:pPr>
        <w:spacing w:after="0" w:line="480" w:lineRule="auto"/>
        <w:rPr>
          <w:rFonts w:ascii="Arial" w:hAnsi="Arial" w:cs="Arial"/>
          <w:sz w:val="24"/>
          <w:szCs w:val="24"/>
        </w:rPr>
      </w:pPr>
    </w:p>
    <w:p w14:paraId="3CF342C3" w14:textId="77777777" w:rsidR="00A407C1" w:rsidRPr="00FE6CE9" w:rsidRDefault="00A407C1" w:rsidP="00A407C1">
      <w:pPr>
        <w:pStyle w:val="ListParagraph"/>
        <w:numPr>
          <w:ilvl w:val="0"/>
          <w:numId w:val="2"/>
        </w:numPr>
        <w:spacing w:after="0" w:line="480" w:lineRule="auto"/>
        <w:rPr>
          <w:rFonts w:ascii="Arial" w:hAnsi="Arial" w:cs="Arial"/>
          <w:sz w:val="24"/>
          <w:szCs w:val="24"/>
        </w:rPr>
      </w:pPr>
      <w:r>
        <w:rPr>
          <w:rFonts w:ascii="Arial" w:hAnsi="Arial" w:cs="Arial"/>
          <w:sz w:val="24"/>
          <w:szCs w:val="24"/>
        </w:rPr>
        <w:t>Interview length</w:t>
      </w:r>
    </w:p>
    <w:p w14:paraId="5B55045C" w14:textId="5856DA70" w:rsidR="00A407C1" w:rsidRDefault="00A407C1" w:rsidP="00A407C1">
      <w:pPr>
        <w:spacing w:after="0" w:line="480" w:lineRule="auto"/>
        <w:rPr>
          <w:rFonts w:ascii="Arial" w:hAnsi="Arial" w:cs="Arial"/>
          <w:sz w:val="24"/>
          <w:szCs w:val="24"/>
        </w:rPr>
      </w:pPr>
      <w:r>
        <w:rPr>
          <w:rFonts w:ascii="Arial" w:hAnsi="Arial" w:cs="Arial"/>
          <w:sz w:val="24"/>
          <w:szCs w:val="24"/>
        </w:rPr>
        <w:t>The duration of the interviews ranged from 30-50 minutes depending on how many sub-mats were completed. Whilst all the participants demonstrated good attention for the activity and expressed their personal enjoyment, P1 seemed to tire during the procedure. His interview lasted the longest because he declared his ‘like’ of 13 TV genres, which meant completing 13 sub-mats! To limit the number of sub-mats, a star rating was introduced and trialled with the last participant (P5), who was in</w:t>
      </w:r>
      <w:r w:rsidR="007037E6">
        <w:rPr>
          <w:rFonts w:ascii="Arial" w:hAnsi="Arial" w:cs="Arial"/>
          <w:sz w:val="24"/>
          <w:szCs w:val="24"/>
        </w:rPr>
        <w:t>vited to place a star next to her</w:t>
      </w:r>
      <w:r>
        <w:rPr>
          <w:rFonts w:ascii="Arial" w:hAnsi="Arial" w:cs="Arial"/>
          <w:sz w:val="24"/>
          <w:szCs w:val="24"/>
        </w:rPr>
        <w:t xml:space="preserve"> top three choices. This helped to limit the length of the interview whilst also identifying favourite TV genres. To counter lack of familiarity with the script and the materials, it was recommended that all interviewers receive training to ensure efficient and timely handling of the materials and adherence to the administrative procedure. In addition, the TV genres were reviewed to identify any possible mergers. The category ‘long ago’ contained the fewest options and was therefore subsumed within ‘’home, garden and cars’. </w:t>
      </w:r>
    </w:p>
    <w:p w14:paraId="67952F3C" w14:textId="77777777" w:rsidR="00A407C1" w:rsidRDefault="00A407C1" w:rsidP="00A407C1">
      <w:pPr>
        <w:spacing w:after="0" w:line="480" w:lineRule="auto"/>
        <w:rPr>
          <w:rFonts w:ascii="Arial" w:hAnsi="Arial" w:cs="Arial"/>
          <w:sz w:val="24"/>
          <w:szCs w:val="24"/>
        </w:rPr>
      </w:pPr>
    </w:p>
    <w:p w14:paraId="61420DA0" w14:textId="77777777" w:rsidR="00A407C1" w:rsidRDefault="00A407C1" w:rsidP="00A407C1">
      <w:pPr>
        <w:pStyle w:val="ListParagraph"/>
        <w:numPr>
          <w:ilvl w:val="0"/>
          <w:numId w:val="2"/>
        </w:numPr>
        <w:spacing w:after="0" w:line="480" w:lineRule="auto"/>
        <w:rPr>
          <w:rFonts w:ascii="Arial" w:hAnsi="Arial" w:cs="Arial"/>
          <w:sz w:val="24"/>
          <w:szCs w:val="24"/>
        </w:rPr>
      </w:pPr>
      <w:r>
        <w:rPr>
          <w:rFonts w:ascii="Arial" w:hAnsi="Arial" w:cs="Arial"/>
          <w:sz w:val="24"/>
          <w:szCs w:val="24"/>
        </w:rPr>
        <w:t>Option Cards</w:t>
      </w:r>
    </w:p>
    <w:p w14:paraId="3E11A47E" w14:textId="7E3BF7E1" w:rsidR="00A407C1" w:rsidRDefault="00A407C1" w:rsidP="00A407C1">
      <w:pPr>
        <w:spacing w:after="0" w:line="480" w:lineRule="auto"/>
        <w:rPr>
          <w:rFonts w:ascii="Arial" w:hAnsi="Arial" w:cs="Arial"/>
          <w:sz w:val="24"/>
          <w:szCs w:val="24"/>
        </w:rPr>
      </w:pPr>
      <w:r>
        <w:rPr>
          <w:rFonts w:ascii="Arial" w:hAnsi="Arial" w:cs="Arial"/>
          <w:sz w:val="24"/>
          <w:szCs w:val="24"/>
        </w:rPr>
        <w:t>Whilst ‘time for TV’ was represented by concrete daily events such as mealtimes, there was no consideration of frequency of TV watching. An option for ‘days of the week’ was recommended for the main study, whereby the respondent would</w:t>
      </w:r>
      <w:r w:rsidR="007037E6">
        <w:rPr>
          <w:rFonts w:ascii="Arial" w:hAnsi="Arial" w:cs="Arial"/>
          <w:sz w:val="24"/>
          <w:szCs w:val="24"/>
        </w:rPr>
        <w:t xml:space="preserve"> simply identify the days on wh</w:t>
      </w:r>
      <w:r>
        <w:rPr>
          <w:rFonts w:ascii="Arial" w:hAnsi="Arial" w:cs="Arial"/>
          <w:sz w:val="24"/>
          <w:szCs w:val="24"/>
        </w:rPr>
        <w:t xml:space="preserve">ich they watched TV. Because of the success of introducing a star allocation system at the end of the TV genres mat, it was decided this should be </w:t>
      </w:r>
      <w:r>
        <w:rPr>
          <w:rFonts w:ascii="Arial" w:hAnsi="Arial" w:cs="Arial"/>
          <w:sz w:val="24"/>
          <w:szCs w:val="24"/>
        </w:rPr>
        <w:lastRenderedPageBreak/>
        <w:t xml:space="preserve">made available at the end of each sub-mat so that the respondent’s most preferred programmes could be identified. </w:t>
      </w:r>
    </w:p>
    <w:p w14:paraId="45E048CB" w14:textId="77777777" w:rsidR="00A407C1" w:rsidRDefault="00A407C1" w:rsidP="00A407C1">
      <w:pPr>
        <w:spacing w:after="0" w:line="480" w:lineRule="auto"/>
        <w:rPr>
          <w:rFonts w:ascii="Arial" w:hAnsi="Arial" w:cs="Arial"/>
          <w:sz w:val="24"/>
          <w:szCs w:val="24"/>
        </w:rPr>
      </w:pPr>
    </w:p>
    <w:p w14:paraId="4855777A" w14:textId="77777777" w:rsidR="00A407C1" w:rsidRPr="007756F2" w:rsidRDefault="00A407C1" w:rsidP="00A407C1">
      <w:pPr>
        <w:pStyle w:val="ListParagraph"/>
        <w:numPr>
          <w:ilvl w:val="0"/>
          <w:numId w:val="2"/>
        </w:numPr>
        <w:spacing w:after="0" w:line="480" w:lineRule="auto"/>
        <w:rPr>
          <w:rFonts w:ascii="Arial" w:hAnsi="Arial" w:cs="Arial"/>
          <w:sz w:val="24"/>
          <w:szCs w:val="24"/>
        </w:rPr>
      </w:pPr>
      <w:r w:rsidRPr="007756F2">
        <w:rPr>
          <w:rFonts w:ascii="Arial" w:hAnsi="Arial" w:cs="Arial"/>
          <w:sz w:val="24"/>
          <w:szCs w:val="24"/>
        </w:rPr>
        <w:t>Currency of TV programmes</w:t>
      </w:r>
    </w:p>
    <w:p w14:paraId="11D55419" w14:textId="77777777" w:rsidR="00A407C1" w:rsidRPr="00A11C53" w:rsidRDefault="00A407C1" w:rsidP="00A407C1">
      <w:pPr>
        <w:spacing w:after="0" w:line="480" w:lineRule="auto"/>
        <w:rPr>
          <w:rFonts w:ascii="Arial" w:hAnsi="Arial" w:cs="Arial"/>
          <w:sz w:val="24"/>
          <w:szCs w:val="24"/>
        </w:rPr>
      </w:pPr>
      <w:r>
        <w:rPr>
          <w:rFonts w:ascii="Arial" w:hAnsi="Arial" w:cs="Arial"/>
          <w:sz w:val="24"/>
          <w:szCs w:val="24"/>
        </w:rPr>
        <w:t xml:space="preserve">Because of the ever-changing nature of TV programme schedules and the wide range of digital channels and programmes, the prepared options may lack currency for some respondents. This was addressed in the pilot study by inviting participants to draw their own representations on the blank cards. For the main study, it was recommended that during the data collection period television schedules be reviewed on a weekly basis. In addition, the current and previous week’s schedules should be available for reference during each TeLeTiMe procedure. </w:t>
      </w:r>
    </w:p>
    <w:p w14:paraId="2C5B8C9E" w14:textId="77777777" w:rsidR="00A407C1" w:rsidRDefault="00A407C1" w:rsidP="009A52B1">
      <w:pPr>
        <w:spacing w:after="0" w:line="480" w:lineRule="auto"/>
        <w:rPr>
          <w:rFonts w:ascii="Arial" w:hAnsi="Arial" w:cs="Arial"/>
          <w:sz w:val="24"/>
          <w:szCs w:val="24"/>
        </w:rPr>
      </w:pPr>
    </w:p>
    <w:p w14:paraId="566190F2" w14:textId="11336B89" w:rsidR="00B44881" w:rsidRDefault="00B44881" w:rsidP="00A11C53">
      <w:pPr>
        <w:spacing w:after="0" w:line="480" w:lineRule="auto"/>
        <w:rPr>
          <w:rFonts w:ascii="Arial" w:hAnsi="Arial" w:cs="Arial"/>
          <w:b/>
          <w:sz w:val="24"/>
          <w:szCs w:val="24"/>
        </w:rPr>
      </w:pPr>
      <w:r w:rsidRPr="00B44881">
        <w:rPr>
          <w:rFonts w:ascii="Arial" w:hAnsi="Arial" w:cs="Arial"/>
          <w:b/>
          <w:sz w:val="24"/>
          <w:szCs w:val="24"/>
        </w:rPr>
        <w:t>Discussion</w:t>
      </w:r>
    </w:p>
    <w:p w14:paraId="38A0D627" w14:textId="090AB793" w:rsidR="00854029" w:rsidRPr="003E268F" w:rsidRDefault="00885811" w:rsidP="00AB57EA">
      <w:pPr>
        <w:spacing w:after="0" w:line="480" w:lineRule="auto"/>
        <w:jc w:val="both"/>
        <w:rPr>
          <w:rFonts w:ascii="Arial" w:hAnsi="Arial" w:cs="Arial"/>
          <w:sz w:val="24"/>
          <w:szCs w:val="24"/>
        </w:rPr>
      </w:pPr>
      <w:r>
        <w:rPr>
          <w:rFonts w:ascii="Arial" w:hAnsi="Arial" w:cs="Arial"/>
          <w:sz w:val="24"/>
          <w:szCs w:val="24"/>
        </w:rPr>
        <w:t>Co-production</w:t>
      </w:r>
      <w:r w:rsidR="00834D8D" w:rsidRPr="003E268F">
        <w:rPr>
          <w:rFonts w:ascii="Arial" w:hAnsi="Arial" w:cs="Arial"/>
          <w:sz w:val="24"/>
          <w:szCs w:val="24"/>
        </w:rPr>
        <w:t xml:space="preserve"> involved </w:t>
      </w:r>
      <w:r w:rsidR="00834D8D">
        <w:rPr>
          <w:rFonts w:ascii="Arial" w:hAnsi="Arial" w:cs="Arial"/>
          <w:sz w:val="24"/>
          <w:szCs w:val="24"/>
        </w:rPr>
        <w:t>working with</w:t>
      </w:r>
      <w:r w:rsidR="00834D8D" w:rsidRPr="003E268F">
        <w:rPr>
          <w:rFonts w:ascii="Arial" w:hAnsi="Arial" w:cs="Arial"/>
          <w:sz w:val="24"/>
          <w:szCs w:val="24"/>
        </w:rPr>
        <w:t xml:space="preserve"> an advisory group </w:t>
      </w:r>
      <w:r w:rsidR="00854029">
        <w:rPr>
          <w:rFonts w:ascii="Arial" w:hAnsi="Arial" w:cs="Arial"/>
          <w:sz w:val="24"/>
          <w:szCs w:val="24"/>
        </w:rPr>
        <w:t>(TAG) comprising core members</w:t>
      </w:r>
      <w:r w:rsidR="00834D8D" w:rsidRPr="003E268F">
        <w:rPr>
          <w:rFonts w:ascii="Arial" w:hAnsi="Arial" w:cs="Arial"/>
          <w:sz w:val="24"/>
          <w:szCs w:val="24"/>
        </w:rPr>
        <w:t xml:space="preserve">, </w:t>
      </w:r>
      <w:r w:rsidR="00854029">
        <w:rPr>
          <w:rFonts w:ascii="Arial" w:hAnsi="Arial" w:cs="Arial"/>
          <w:sz w:val="24"/>
          <w:szCs w:val="24"/>
        </w:rPr>
        <w:t>followed up by</w:t>
      </w:r>
      <w:r w:rsidR="00834D8D">
        <w:rPr>
          <w:rFonts w:ascii="Arial" w:hAnsi="Arial" w:cs="Arial"/>
          <w:sz w:val="24"/>
          <w:szCs w:val="24"/>
        </w:rPr>
        <w:t xml:space="preserve"> meetings with </w:t>
      </w:r>
      <w:r w:rsidR="00834D8D" w:rsidRPr="003E268F">
        <w:rPr>
          <w:rFonts w:ascii="Arial" w:hAnsi="Arial" w:cs="Arial"/>
          <w:sz w:val="24"/>
          <w:szCs w:val="24"/>
        </w:rPr>
        <w:t>supplementary members. T</w:t>
      </w:r>
      <w:r w:rsidR="00DC5B46">
        <w:rPr>
          <w:rFonts w:ascii="Arial" w:hAnsi="Arial" w:cs="Arial"/>
          <w:sz w:val="24"/>
          <w:szCs w:val="24"/>
        </w:rPr>
        <w:t xml:space="preserve">alking </w:t>
      </w:r>
      <w:r w:rsidR="00834D8D" w:rsidRPr="003E268F">
        <w:rPr>
          <w:rFonts w:ascii="Arial" w:hAnsi="Arial" w:cs="Arial"/>
          <w:sz w:val="24"/>
          <w:szCs w:val="24"/>
        </w:rPr>
        <w:t>M</w:t>
      </w:r>
      <w:r w:rsidR="00DC5B46">
        <w:rPr>
          <w:rFonts w:ascii="Arial" w:hAnsi="Arial" w:cs="Arial"/>
          <w:sz w:val="24"/>
          <w:szCs w:val="24"/>
        </w:rPr>
        <w:t>at</w:t>
      </w:r>
      <w:r w:rsidR="00834D8D" w:rsidRPr="003E268F">
        <w:rPr>
          <w:rFonts w:ascii="Arial" w:hAnsi="Arial" w:cs="Arial"/>
          <w:sz w:val="24"/>
          <w:szCs w:val="24"/>
        </w:rPr>
        <w:t>s</w:t>
      </w:r>
      <w:r w:rsidR="00DC5B46">
        <w:rPr>
          <w:rFonts w:ascii="Arial" w:hAnsi="Arial" w:cs="Arial"/>
          <w:sz w:val="24"/>
          <w:szCs w:val="24"/>
        </w:rPr>
        <w:t>®</w:t>
      </w:r>
      <w:r w:rsidR="00834D8D" w:rsidRPr="003E268F">
        <w:rPr>
          <w:rFonts w:ascii="Arial" w:hAnsi="Arial" w:cs="Arial"/>
          <w:sz w:val="24"/>
          <w:szCs w:val="24"/>
        </w:rPr>
        <w:t xml:space="preserve"> were used to empower the </w:t>
      </w:r>
      <w:r w:rsidR="00854029">
        <w:rPr>
          <w:rFonts w:ascii="Arial" w:hAnsi="Arial" w:cs="Arial"/>
          <w:sz w:val="24"/>
          <w:szCs w:val="24"/>
        </w:rPr>
        <w:t>collaborators</w:t>
      </w:r>
      <w:r w:rsidR="00834D8D" w:rsidRPr="003E268F">
        <w:rPr>
          <w:rFonts w:ascii="Arial" w:hAnsi="Arial" w:cs="Arial"/>
          <w:sz w:val="24"/>
          <w:szCs w:val="24"/>
        </w:rPr>
        <w:t xml:space="preserve"> to evaluate the readability of graphic-representations. Vocabulary generated by the TAG was recorded in a Wiki document and </w:t>
      </w:r>
      <w:r w:rsidR="00854029">
        <w:rPr>
          <w:rFonts w:ascii="Arial" w:hAnsi="Arial" w:cs="Arial"/>
          <w:sz w:val="24"/>
          <w:szCs w:val="24"/>
        </w:rPr>
        <w:t xml:space="preserve">informed </w:t>
      </w:r>
      <w:r w:rsidR="00834D8D" w:rsidRPr="003E268F">
        <w:rPr>
          <w:rFonts w:ascii="Arial" w:hAnsi="Arial" w:cs="Arial"/>
          <w:sz w:val="24"/>
          <w:szCs w:val="24"/>
        </w:rPr>
        <w:t xml:space="preserve">script </w:t>
      </w:r>
      <w:r w:rsidR="00854029">
        <w:rPr>
          <w:rFonts w:ascii="Arial" w:hAnsi="Arial" w:cs="Arial"/>
          <w:sz w:val="24"/>
          <w:szCs w:val="24"/>
        </w:rPr>
        <w:t>development to accompany the TM procedure</w:t>
      </w:r>
      <w:r w:rsidR="00834D8D" w:rsidRPr="003E268F">
        <w:rPr>
          <w:rFonts w:ascii="Arial" w:hAnsi="Arial" w:cs="Arial"/>
          <w:sz w:val="24"/>
          <w:szCs w:val="24"/>
        </w:rPr>
        <w:t>. A LARSP</w:t>
      </w:r>
      <w:r w:rsidR="00834D8D">
        <w:rPr>
          <w:rFonts w:ascii="Arial" w:hAnsi="Arial" w:cs="Arial"/>
          <w:sz w:val="24"/>
          <w:szCs w:val="24"/>
        </w:rPr>
        <w:t xml:space="preserve"> (Crystal </w:t>
      </w:r>
      <w:r w:rsidR="00834D8D" w:rsidRPr="00FC635A">
        <w:rPr>
          <w:rFonts w:ascii="Arial" w:hAnsi="Arial" w:cs="Arial"/>
          <w:i/>
          <w:sz w:val="24"/>
          <w:szCs w:val="24"/>
        </w:rPr>
        <w:t>et al</w:t>
      </w:r>
      <w:r w:rsidR="00C710B7">
        <w:rPr>
          <w:rFonts w:ascii="Arial" w:hAnsi="Arial" w:cs="Arial"/>
          <w:sz w:val="24"/>
          <w:szCs w:val="24"/>
        </w:rPr>
        <w:t>.</w:t>
      </w:r>
      <w:r w:rsidR="00834D8D">
        <w:rPr>
          <w:rFonts w:ascii="Arial" w:hAnsi="Arial" w:cs="Arial"/>
          <w:sz w:val="24"/>
          <w:szCs w:val="24"/>
        </w:rPr>
        <w:t xml:space="preserve"> 2005)</w:t>
      </w:r>
      <w:r w:rsidR="00834D8D" w:rsidRPr="003E268F">
        <w:rPr>
          <w:rFonts w:ascii="Arial" w:hAnsi="Arial" w:cs="Arial"/>
          <w:sz w:val="24"/>
          <w:szCs w:val="24"/>
        </w:rPr>
        <w:t xml:space="preserve"> analysis was performed on scripted utterances to ascertain their linguistic complexity </w:t>
      </w:r>
      <w:r w:rsidR="00834D8D">
        <w:rPr>
          <w:rFonts w:ascii="Arial" w:hAnsi="Arial" w:cs="Arial"/>
          <w:sz w:val="24"/>
          <w:szCs w:val="24"/>
        </w:rPr>
        <w:t>and</w:t>
      </w:r>
      <w:r w:rsidR="00834D8D" w:rsidRPr="003E268F">
        <w:rPr>
          <w:rFonts w:ascii="Arial" w:hAnsi="Arial" w:cs="Arial"/>
          <w:sz w:val="24"/>
          <w:szCs w:val="24"/>
        </w:rPr>
        <w:t xml:space="preserve"> verify morphosyntactic accessibility.</w:t>
      </w:r>
      <w:r w:rsidR="00854029">
        <w:rPr>
          <w:rFonts w:ascii="Arial" w:hAnsi="Arial" w:cs="Arial"/>
          <w:sz w:val="24"/>
          <w:szCs w:val="24"/>
        </w:rPr>
        <w:t xml:space="preserve"> The resulting Talking Mats</w:t>
      </w:r>
      <w:r w:rsidR="007037E6">
        <w:rPr>
          <w:rFonts w:ascii="Arial" w:hAnsi="Arial" w:cs="Arial"/>
          <w:sz w:val="24"/>
          <w:szCs w:val="24"/>
        </w:rPr>
        <w:t>®</w:t>
      </w:r>
      <w:r w:rsidR="00854029">
        <w:rPr>
          <w:rFonts w:ascii="Arial" w:hAnsi="Arial" w:cs="Arial"/>
          <w:sz w:val="24"/>
          <w:szCs w:val="24"/>
        </w:rPr>
        <w:t xml:space="preserve"> procedure was piloted with five adults with learning disabilities.</w:t>
      </w:r>
      <w:r w:rsidR="001403C8">
        <w:rPr>
          <w:rFonts w:ascii="Arial" w:hAnsi="Arial" w:cs="Arial"/>
          <w:sz w:val="24"/>
          <w:szCs w:val="24"/>
        </w:rPr>
        <w:t xml:space="preserve"> Effectiveness ratings for the completed mats were above the recommended minimum score of ‘12’ (</w:t>
      </w:r>
      <w:r w:rsidR="001403C8" w:rsidRPr="007970AF">
        <w:rPr>
          <w:rFonts w:ascii="Arial" w:hAnsi="Arial" w:cs="Arial"/>
          <w:sz w:val="24"/>
          <w:szCs w:val="24"/>
        </w:rPr>
        <w:t>Mu</w:t>
      </w:r>
      <w:r w:rsidR="001403C8">
        <w:rPr>
          <w:rFonts w:ascii="Arial" w:hAnsi="Arial" w:cs="Arial"/>
          <w:sz w:val="24"/>
          <w:szCs w:val="24"/>
        </w:rPr>
        <w:t>rphy &amp; Cameron 2005).</w:t>
      </w:r>
    </w:p>
    <w:p w14:paraId="2ED7BF2E" w14:textId="77777777" w:rsidR="00834D8D" w:rsidRDefault="00834D8D" w:rsidP="001069F2">
      <w:pPr>
        <w:spacing w:after="0" w:line="480" w:lineRule="auto"/>
        <w:rPr>
          <w:rFonts w:ascii="Arial" w:hAnsi="Arial" w:cs="Arial"/>
          <w:b/>
          <w:sz w:val="24"/>
          <w:szCs w:val="24"/>
        </w:rPr>
      </w:pPr>
    </w:p>
    <w:p w14:paraId="2B22901F" w14:textId="77777777" w:rsidR="00AB57EA" w:rsidRPr="00B44881" w:rsidRDefault="00AB57EA" w:rsidP="001069F2">
      <w:pPr>
        <w:spacing w:after="0" w:line="480" w:lineRule="auto"/>
        <w:rPr>
          <w:rFonts w:ascii="Arial" w:hAnsi="Arial" w:cs="Arial"/>
          <w:b/>
          <w:sz w:val="24"/>
          <w:szCs w:val="24"/>
        </w:rPr>
      </w:pPr>
    </w:p>
    <w:p w14:paraId="78027445" w14:textId="0337496D" w:rsidR="00B44881" w:rsidRPr="004E25A8" w:rsidRDefault="004E25A8">
      <w:pPr>
        <w:pStyle w:val="ListParagraph"/>
        <w:numPr>
          <w:ilvl w:val="0"/>
          <w:numId w:val="2"/>
        </w:numPr>
        <w:spacing w:after="0" w:line="480" w:lineRule="auto"/>
        <w:rPr>
          <w:rFonts w:ascii="Arial" w:hAnsi="Arial" w:cs="Arial"/>
          <w:sz w:val="24"/>
          <w:szCs w:val="24"/>
        </w:rPr>
      </w:pPr>
      <w:r w:rsidRPr="004E25A8">
        <w:rPr>
          <w:rFonts w:ascii="Arial" w:hAnsi="Arial" w:cs="Arial"/>
          <w:sz w:val="24"/>
          <w:szCs w:val="24"/>
        </w:rPr>
        <w:lastRenderedPageBreak/>
        <w:t>Co</w:t>
      </w:r>
      <w:r w:rsidR="00885811">
        <w:rPr>
          <w:rFonts w:ascii="Arial" w:hAnsi="Arial" w:cs="Arial"/>
          <w:sz w:val="24"/>
          <w:szCs w:val="24"/>
        </w:rPr>
        <w:t>-</w:t>
      </w:r>
      <w:r w:rsidRPr="004E25A8">
        <w:rPr>
          <w:rFonts w:ascii="Arial" w:hAnsi="Arial" w:cs="Arial"/>
          <w:sz w:val="24"/>
          <w:szCs w:val="24"/>
        </w:rPr>
        <w:t>production</w:t>
      </w:r>
    </w:p>
    <w:p w14:paraId="5A5C3B6F" w14:textId="43B1B1D7" w:rsidR="009847F4" w:rsidRDefault="00BB0AD9" w:rsidP="00A11C53">
      <w:pPr>
        <w:spacing w:after="0" w:line="480" w:lineRule="auto"/>
        <w:rPr>
          <w:rFonts w:ascii="Arial" w:hAnsi="Arial" w:cs="Arial"/>
          <w:sz w:val="24"/>
          <w:szCs w:val="24"/>
        </w:rPr>
      </w:pPr>
      <w:r>
        <w:rPr>
          <w:rFonts w:ascii="Arial" w:hAnsi="Arial" w:cs="Arial"/>
          <w:sz w:val="24"/>
          <w:szCs w:val="24"/>
        </w:rPr>
        <w:t xml:space="preserve">Engaging in analytical work </w:t>
      </w:r>
      <w:r w:rsidR="00A407C1">
        <w:rPr>
          <w:rFonts w:ascii="Arial" w:hAnsi="Arial" w:cs="Arial"/>
          <w:sz w:val="24"/>
          <w:szCs w:val="24"/>
        </w:rPr>
        <w:t xml:space="preserve">of this type </w:t>
      </w:r>
      <w:r>
        <w:rPr>
          <w:rFonts w:ascii="Arial" w:hAnsi="Arial" w:cs="Arial"/>
          <w:sz w:val="24"/>
          <w:szCs w:val="24"/>
        </w:rPr>
        <w:t xml:space="preserve">is a </w:t>
      </w:r>
      <w:r w:rsidR="00336822">
        <w:rPr>
          <w:rFonts w:ascii="Arial" w:hAnsi="Arial" w:cs="Arial"/>
          <w:sz w:val="24"/>
          <w:szCs w:val="24"/>
        </w:rPr>
        <w:t>challenge</w:t>
      </w:r>
      <w:r>
        <w:rPr>
          <w:rFonts w:ascii="Arial" w:hAnsi="Arial" w:cs="Arial"/>
          <w:sz w:val="24"/>
          <w:szCs w:val="24"/>
        </w:rPr>
        <w:t xml:space="preserve"> </w:t>
      </w:r>
      <w:r w:rsidR="007037E6">
        <w:rPr>
          <w:rFonts w:ascii="Arial" w:hAnsi="Arial" w:cs="Arial"/>
          <w:sz w:val="24"/>
          <w:szCs w:val="24"/>
        </w:rPr>
        <w:t>frequently identified</w:t>
      </w:r>
      <w:r w:rsidR="00B3613D">
        <w:rPr>
          <w:rFonts w:ascii="Arial" w:hAnsi="Arial" w:cs="Arial"/>
          <w:sz w:val="24"/>
          <w:szCs w:val="24"/>
        </w:rPr>
        <w:t xml:space="preserve"> </w:t>
      </w:r>
      <w:r w:rsidR="007037E6">
        <w:rPr>
          <w:rFonts w:ascii="Arial" w:hAnsi="Arial" w:cs="Arial"/>
          <w:sz w:val="24"/>
          <w:szCs w:val="24"/>
        </w:rPr>
        <w:t xml:space="preserve">for people </w:t>
      </w:r>
      <w:r w:rsidR="00B3613D">
        <w:rPr>
          <w:rFonts w:ascii="Arial" w:hAnsi="Arial" w:cs="Arial"/>
          <w:sz w:val="24"/>
          <w:szCs w:val="24"/>
        </w:rPr>
        <w:t>le</w:t>
      </w:r>
      <w:r w:rsidR="00AD0A49">
        <w:rPr>
          <w:rFonts w:ascii="Arial" w:hAnsi="Arial" w:cs="Arial"/>
          <w:sz w:val="24"/>
          <w:szCs w:val="24"/>
        </w:rPr>
        <w:t xml:space="preserve">arning </w:t>
      </w:r>
      <w:r w:rsidR="007037E6">
        <w:rPr>
          <w:rFonts w:ascii="Arial" w:hAnsi="Arial" w:cs="Arial"/>
          <w:sz w:val="24"/>
          <w:szCs w:val="24"/>
        </w:rPr>
        <w:t xml:space="preserve">with </w:t>
      </w:r>
      <w:r w:rsidR="00AD0A49">
        <w:rPr>
          <w:rFonts w:ascii="Arial" w:hAnsi="Arial" w:cs="Arial"/>
          <w:sz w:val="24"/>
          <w:szCs w:val="24"/>
        </w:rPr>
        <w:t>disabilities</w:t>
      </w:r>
      <w:r w:rsidR="001403C8">
        <w:rPr>
          <w:rFonts w:ascii="Arial" w:hAnsi="Arial" w:cs="Arial"/>
          <w:sz w:val="24"/>
          <w:szCs w:val="24"/>
        </w:rPr>
        <w:t xml:space="preserve"> (</w:t>
      </w:r>
      <w:r w:rsidR="00422F5F">
        <w:rPr>
          <w:rFonts w:ascii="Arial" w:hAnsi="Arial" w:cs="Arial"/>
          <w:sz w:val="24"/>
          <w:szCs w:val="24"/>
        </w:rPr>
        <w:t>Richardson</w:t>
      </w:r>
      <w:r w:rsidR="00C710B7">
        <w:rPr>
          <w:rFonts w:ascii="Arial" w:hAnsi="Arial" w:cs="Arial"/>
          <w:sz w:val="24"/>
          <w:szCs w:val="24"/>
        </w:rPr>
        <w:t xml:space="preserve"> </w:t>
      </w:r>
      <w:r w:rsidR="001403C8">
        <w:rPr>
          <w:rFonts w:ascii="Arial" w:hAnsi="Arial" w:cs="Arial"/>
          <w:sz w:val="24"/>
          <w:szCs w:val="24"/>
        </w:rPr>
        <w:t xml:space="preserve">&amp; Le Grand </w:t>
      </w:r>
      <w:r w:rsidR="00A407C1">
        <w:rPr>
          <w:rFonts w:ascii="Arial" w:hAnsi="Arial" w:cs="Arial"/>
          <w:sz w:val="24"/>
          <w:szCs w:val="24"/>
        </w:rPr>
        <w:t>2002)</w:t>
      </w:r>
      <w:r>
        <w:rPr>
          <w:rFonts w:ascii="Arial" w:hAnsi="Arial" w:cs="Arial"/>
          <w:sz w:val="24"/>
          <w:szCs w:val="24"/>
        </w:rPr>
        <w:t>. The topic of television was familiar to the collaborator</w:t>
      </w:r>
      <w:r w:rsidR="00056FB5">
        <w:rPr>
          <w:rFonts w:ascii="Arial" w:hAnsi="Arial" w:cs="Arial"/>
          <w:sz w:val="24"/>
          <w:szCs w:val="24"/>
        </w:rPr>
        <w:t xml:space="preserve">s and a suitable focus for a </w:t>
      </w:r>
      <w:r w:rsidR="00885811">
        <w:rPr>
          <w:rFonts w:ascii="Arial" w:hAnsi="Arial" w:cs="Arial"/>
          <w:sz w:val="24"/>
          <w:szCs w:val="24"/>
        </w:rPr>
        <w:t>co-production</w:t>
      </w:r>
      <w:r>
        <w:rPr>
          <w:rFonts w:ascii="Arial" w:hAnsi="Arial" w:cs="Arial"/>
          <w:sz w:val="24"/>
          <w:szCs w:val="24"/>
        </w:rPr>
        <w:t xml:space="preserve"> activity. </w:t>
      </w:r>
      <w:r w:rsidR="00336822">
        <w:rPr>
          <w:rFonts w:ascii="Arial" w:hAnsi="Arial" w:cs="Arial"/>
          <w:sz w:val="24"/>
          <w:szCs w:val="24"/>
        </w:rPr>
        <w:t>T</w:t>
      </w:r>
      <w:r>
        <w:rPr>
          <w:rFonts w:ascii="Arial" w:hAnsi="Arial" w:cs="Arial"/>
          <w:sz w:val="24"/>
          <w:szCs w:val="24"/>
        </w:rPr>
        <w:t xml:space="preserve">he use of </w:t>
      </w:r>
      <w:r w:rsidR="00052316">
        <w:rPr>
          <w:rFonts w:ascii="Arial" w:hAnsi="Arial" w:cs="Arial"/>
          <w:sz w:val="24"/>
          <w:szCs w:val="24"/>
        </w:rPr>
        <w:t>Talking Mats</w:t>
      </w:r>
      <w:r w:rsidR="007037E6">
        <w:rPr>
          <w:rFonts w:ascii="Arial" w:hAnsi="Arial" w:cs="Arial"/>
          <w:sz w:val="24"/>
          <w:szCs w:val="24"/>
        </w:rPr>
        <w:t>®</w:t>
      </w:r>
      <w:r w:rsidR="00052316">
        <w:rPr>
          <w:rFonts w:ascii="Arial" w:hAnsi="Arial" w:cs="Arial"/>
          <w:sz w:val="24"/>
          <w:szCs w:val="24"/>
        </w:rPr>
        <w:t xml:space="preserve"> and other visual resources </w:t>
      </w:r>
      <w:r>
        <w:rPr>
          <w:rFonts w:ascii="Arial" w:hAnsi="Arial" w:cs="Arial"/>
          <w:sz w:val="24"/>
          <w:szCs w:val="24"/>
        </w:rPr>
        <w:t>facilitated</w:t>
      </w:r>
      <w:r w:rsidR="00052316">
        <w:rPr>
          <w:rFonts w:ascii="Arial" w:hAnsi="Arial" w:cs="Arial"/>
          <w:sz w:val="24"/>
          <w:szCs w:val="24"/>
        </w:rPr>
        <w:t xml:space="preserve"> </w:t>
      </w:r>
      <w:r>
        <w:rPr>
          <w:rFonts w:ascii="Arial" w:hAnsi="Arial" w:cs="Arial"/>
          <w:sz w:val="24"/>
          <w:szCs w:val="24"/>
        </w:rPr>
        <w:t>collaborator input to the development work, ensuring that experience alone was not the only source of support</w:t>
      </w:r>
      <w:r w:rsidR="00AD0A49">
        <w:rPr>
          <w:rFonts w:ascii="Arial" w:hAnsi="Arial" w:cs="Arial"/>
          <w:sz w:val="24"/>
          <w:szCs w:val="24"/>
        </w:rPr>
        <w:t xml:space="preserve"> (Ravensbergen &amp; va</w:t>
      </w:r>
      <w:r w:rsidR="00C710B7">
        <w:rPr>
          <w:rFonts w:ascii="Arial" w:hAnsi="Arial" w:cs="Arial"/>
          <w:sz w:val="24"/>
          <w:szCs w:val="24"/>
        </w:rPr>
        <w:t>n der Plaat</w:t>
      </w:r>
      <w:r w:rsidR="00AD0A49">
        <w:rPr>
          <w:rFonts w:ascii="Arial" w:hAnsi="Arial" w:cs="Arial"/>
          <w:sz w:val="24"/>
          <w:szCs w:val="24"/>
        </w:rPr>
        <w:t xml:space="preserve"> 2010)</w:t>
      </w:r>
      <w:r>
        <w:rPr>
          <w:rFonts w:ascii="Arial" w:hAnsi="Arial" w:cs="Arial"/>
          <w:sz w:val="24"/>
          <w:szCs w:val="24"/>
        </w:rPr>
        <w:t xml:space="preserve">. </w:t>
      </w:r>
      <w:r w:rsidR="00B579A3">
        <w:rPr>
          <w:rFonts w:ascii="Arial" w:hAnsi="Arial" w:cs="Arial"/>
          <w:sz w:val="24"/>
          <w:szCs w:val="24"/>
        </w:rPr>
        <w:t xml:space="preserve">Furthermore, vocabulary generation </w:t>
      </w:r>
      <w:r>
        <w:rPr>
          <w:rFonts w:ascii="Arial" w:hAnsi="Arial" w:cs="Arial"/>
          <w:sz w:val="24"/>
          <w:szCs w:val="24"/>
        </w:rPr>
        <w:t xml:space="preserve">and </w:t>
      </w:r>
      <w:r w:rsidR="00AD0A49">
        <w:rPr>
          <w:rFonts w:ascii="Arial" w:hAnsi="Arial" w:cs="Arial"/>
          <w:sz w:val="24"/>
          <w:szCs w:val="24"/>
        </w:rPr>
        <w:t>categoris</w:t>
      </w:r>
      <w:r w:rsidR="00B579A3">
        <w:rPr>
          <w:rFonts w:ascii="Arial" w:hAnsi="Arial" w:cs="Arial"/>
          <w:sz w:val="24"/>
          <w:szCs w:val="24"/>
        </w:rPr>
        <w:t>ation of</w:t>
      </w:r>
      <w:r w:rsidR="00AD0A49">
        <w:rPr>
          <w:rFonts w:ascii="Arial" w:hAnsi="Arial" w:cs="Arial"/>
          <w:sz w:val="24"/>
          <w:szCs w:val="24"/>
        </w:rPr>
        <w:t xml:space="preserve"> </w:t>
      </w:r>
      <w:r w:rsidR="002236D8">
        <w:rPr>
          <w:rFonts w:ascii="Arial" w:hAnsi="Arial" w:cs="Arial"/>
          <w:sz w:val="24"/>
          <w:szCs w:val="24"/>
        </w:rPr>
        <w:t xml:space="preserve">TV programmes </w:t>
      </w:r>
      <w:r w:rsidR="00B579A3">
        <w:rPr>
          <w:rFonts w:ascii="Arial" w:hAnsi="Arial" w:cs="Arial"/>
          <w:sz w:val="24"/>
          <w:szCs w:val="24"/>
        </w:rPr>
        <w:t>represented tangible activities for the TAG members</w:t>
      </w:r>
      <w:r w:rsidR="00336822">
        <w:rPr>
          <w:rFonts w:ascii="Arial" w:hAnsi="Arial" w:cs="Arial"/>
          <w:sz w:val="24"/>
          <w:szCs w:val="24"/>
        </w:rPr>
        <w:t>,</w:t>
      </w:r>
      <w:r w:rsidR="00834D8D">
        <w:rPr>
          <w:rFonts w:ascii="Arial" w:hAnsi="Arial" w:cs="Arial"/>
          <w:sz w:val="24"/>
          <w:szCs w:val="24"/>
        </w:rPr>
        <w:t xml:space="preserve"> because it drew on their personal knowledge and experience</w:t>
      </w:r>
      <w:r w:rsidR="00A407C1">
        <w:rPr>
          <w:rFonts w:ascii="Arial" w:hAnsi="Arial" w:cs="Arial"/>
          <w:sz w:val="24"/>
          <w:szCs w:val="24"/>
        </w:rPr>
        <w:t xml:space="preserve"> (Brewster, 2004</w:t>
      </w:r>
      <w:r w:rsidR="005814C3">
        <w:rPr>
          <w:rFonts w:ascii="Arial" w:hAnsi="Arial" w:cs="Arial"/>
          <w:sz w:val="24"/>
          <w:szCs w:val="24"/>
        </w:rPr>
        <w:t>)</w:t>
      </w:r>
      <w:r w:rsidR="00834D8D">
        <w:rPr>
          <w:rFonts w:ascii="Arial" w:hAnsi="Arial" w:cs="Arial"/>
          <w:sz w:val="24"/>
          <w:szCs w:val="24"/>
        </w:rPr>
        <w:t>.</w:t>
      </w:r>
      <w:r w:rsidR="00B579A3">
        <w:rPr>
          <w:rFonts w:ascii="Arial" w:hAnsi="Arial" w:cs="Arial"/>
          <w:sz w:val="24"/>
          <w:szCs w:val="24"/>
        </w:rPr>
        <w:t xml:space="preserve"> </w:t>
      </w:r>
      <w:r w:rsidR="009847F4">
        <w:rPr>
          <w:rFonts w:ascii="Arial" w:hAnsi="Arial" w:cs="Arial"/>
          <w:sz w:val="24"/>
          <w:szCs w:val="24"/>
        </w:rPr>
        <w:t xml:space="preserve">Certainly, the language used was suggestive of their expertise in this area and of their technical vocabulary, e.g. ‘free view’. </w:t>
      </w:r>
      <w:r w:rsidR="00834D8D">
        <w:rPr>
          <w:rFonts w:ascii="Arial" w:hAnsi="Arial" w:cs="Arial"/>
          <w:sz w:val="24"/>
          <w:szCs w:val="24"/>
        </w:rPr>
        <w:t>Importantly</w:t>
      </w:r>
      <w:r w:rsidR="009847F4">
        <w:rPr>
          <w:rFonts w:ascii="Arial" w:hAnsi="Arial" w:cs="Arial"/>
          <w:sz w:val="24"/>
          <w:szCs w:val="24"/>
        </w:rPr>
        <w:t xml:space="preserve">, the development process </w:t>
      </w:r>
      <w:r w:rsidR="00834D8D">
        <w:rPr>
          <w:rFonts w:ascii="Arial" w:hAnsi="Arial" w:cs="Arial"/>
          <w:sz w:val="24"/>
          <w:szCs w:val="24"/>
        </w:rPr>
        <w:t>introduced</w:t>
      </w:r>
      <w:r w:rsidR="00AD0A49">
        <w:rPr>
          <w:rFonts w:ascii="Arial" w:hAnsi="Arial" w:cs="Arial"/>
          <w:sz w:val="24"/>
          <w:szCs w:val="24"/>
        </w:rPr>
        <w:t xml:space="preserve"> reflexivity </w:t>
      </w:r>
      <w:r w:rsidR="00834D8D">
        <w:rPr>
          <w:rFonts w:ascii="Arial" w:hAnsi="Arial" w:cs="Arial"/>
          <w:sz w:val="24"/>
          <w:szCs w:val="24"/>
        </w:rPr>
        <w:t xml:space="preserve">in relation to </w:t>
      </w:r>
      <w:r w:rsidR="009847F4">
        <w:rPr>
          <w:rFonts w:ascii="Arial" w:hAnsi="Arial" w:cs="Arial"/>
          <w:sz w:val="24"/>
          <w:szCs w:val="24"/>
        </w:rPr>
        <w:t xml:space="preserve">both </w:t>
      </w:r>
      <w:r w:rsidR="00834D8D">
        <w:rPr>
          <w:rFonts w:ascii="Arial" w:hAnsi="Arial" w:cs="Arial"/>
          <w:sz w:val="24"/>
          <w:szCs w:val="24"/>
        </w:rPr>
        <w:t>the lexical content of the Talking Mats</w:t>
      </w:r>
      <w:r w:rsidR="009847F4">
        <w:rPr>
          <w:rFonts w:ascii="Arial" w:hAnsi="Arial" w:cs="Arial"/>
          <w:sz w:val="24"/>
          <w:szCs w:val="24"/>
        </w:rPr>
        <w:t>®</w:t>
      </w:r>
      <w:r w:rsidR="00834D8D">
        <w:rPr>
          <w:rFonts w:ascii="Arial" w:hAnsi="Arial" w:cs="Arial"/>
          <w:sz w:val="24"/>
          <w:szCs w:val="24"/>
        </w:rPr>
        <w:t xml:space="preserve"> </w:t>
      </w:r>
      <w:r w:rsidR="009847F4">
        <w:rPr>
          <w:rFonts w:ascii="Arial" w:hAnsi="Arial" w:cs="Arial"/>
          <w:sz w:val="24"/>
          <w:szCs w:val="24"/>
        </w:rPr>
        <w:t xml:space="preserve">and the way items were grouped </w:t>
      </w:r>
      <w:r w:rsidR="00AD0A49">
        <w:rPr>
          <w:rFonts w:ascii="Arial" w:hAnsi="Arial" w:cs="Arial"/>
          <w:sz w:val="24"/>
          <w:szCs w:val="24"/>
        </w:rPr>
        <w:t xml:space="preserve">(Durose </w:t>
      </w:r>
      <w:r w:rsidR="00AD0A49" w:rsidRPr="00C710B7">
        <w:rPr>
          <w:rFonts w:ascii="Arial" w:hAnsi="Arial" w:cs="Arial"/>
          <w:i/>
          <w:sz w:val="24"/>
          <w:szCs w:val="24"/>
        </w:rPr>
        <w:t>et</w:t>
      </w:r>
      <w:r w:rsidR="00C710B7" w:rsidRPr="00C710B7">
        <w:rPr>
          <w:rFonts w:ascii="Arial" w:hAnsi="Arial" w:cs="Arial"/>
          <w:i/>
          <w:sz w:val="24"/>
          <w:szCs w:val="24"/>
        </w:rPr>
        <w:t xml:space="preserve"> al</w:t>
      </w:r>
      <w:r w:rsidR="00C710B7">
        <w:rPr>
          <w:rFonts w:ascii="Arial" w:hAnsi="Arial" w:cs="Arial"/>
          <w:sz w:val="24"/>
          <w:szCs w:val="24"/>
        </w:rPr>
        <w:t>.</w:t>
      </w:r>
      <w:r w:rsidR="00AD0A49">
        <w:rPr>
          <w:rFonts w:ascii="Arial" w:hAnsi="Arial" w:cs="Arial"/>
          <w:sz w:val="24"/>
          <w:szCs w:val="24"/>
        </w:rPr>
        <w:t xml:space="preserve"> 201</w:t>
      </w:r>
      <w:r w:rsidR="00834D8D">
        <w:rPr>
          <w:rFonts w:ascii="Arial" w:hAnsi="Arial" w:cs="Arial"/>
          <w:sz w:val="24"/>
          <w:szCs w:val="24"/>
        </w:rPr>
        <w:t>2</w:t>
      </w:r>
      <w:r w:rsidR="00C710B7">
        <w:rPr>
          <w:rFonts w:ascii="Arial" w:hAnsi="Arial" w:cs="Arial"/>
          <w:sz w:val="24"/>
          <w:szCs w:val="24"/>
        </w:rPr>
        <w:t>; Orr &amp; Bennett</w:t>
      </w:r>
      <w:r w:rsidR="00AD0A49">
        <w:rPr>
          <w:rFonts w:ascii="Arial" w:hAnsi="Arial" w:cs="Arial"/>
          <w:sz w:val="24"/>
          <w:szCs w:val="24"/>
        </w:rPr>
        <w:t xml:space="preserve"> 2009).</w:t>
      </w:r>
      <w:r w:rsidR="00834D8D">
        <w:rPr>
          <w:rFonts w:ascii="Arial" w:hAnsi="Arial" w:cs="Arial"/>
          <w:sz w:val="24"/>
          <w:szCs w:val="24"/>
        </w:rPr>
        <w:t xml:space="preserve"> </w:t>
      </w:r>
      <w:r w:rsidR="009847F4">
        <w:rPr>
          <w:rFonts w:ascii="Arial" w:hAnsi="Arial" w:cs="Arial"/>
          <w:sz w:val="24"/>
          <w:szCs w:val="24"/>
        </w:rPr>
        <w:t xml:space="preserve">Thus the accompanying script to the procedure was not only informed by the TAG, but was validated by people with learning disabilities making it fit for purpose in larger scale survey. </w:t>
      </w:r>
    </w:p>
    <w:p w14:paraId="6854EBF3" w14:textId="77777777" w:rsidR="009847F4" w:rsidRDefault="009847F4" w:rsidP="00A11C53">
      <w:pPr>
        <w:spacing w:after="0" w:line="480" w:lineRule="auto"/>
        <w:rPr>
          <w:rFonts w:ascii="Arial" w:hAnsi="Arial" w:cs="Arial"/>
          <w:sz w:val="24"/>
          <w:szCs w:val="24"/>
        </w:rPr>
      </w:pPr>
    </w:p>
    <w:p w14:paraId="00514829" w14:textId="16A520E9" w:rsidR="004E25A8" w:rsidRDefault="009847F4" w:rsidP="00A11C53">
      <w:pPr>
        <w:spacing w:after="0" w:line="480" w:lineRule="auto"/>
        <w:rPr>
          <w:rFonts w:ascii="Arial" w:hAnsi="Arial" w:cs="Arial"/>
          <w:sz w:val="24"/>
          <w:szCs w:val="24"/>
        </w:rPr>
      </w:pPr>
      <w:r>
        <w:rPr>
          <w:rFonts w:ascii="Arial" w:hAnsi="Arial" w:cs="Arial"/>
          <w:sz w:val="24"/>
          <w:szCs w:val="24"/>
        </w:rPr>
        <w:t>The</w:t>
      </w:r>
      <w:r w:rsidRPr="00E556F4">
        <w:rPr>
          <w:rFonts w:ascii="Arial" w:hAnsi="Arial" w:cs="Arial"/>
          <w:sz w:val="24"/>
          <w:szCs w:val="24"/>
        </w:rPr>
        <w:t xml:space="preserve"> </w:t>
      </w:r>
      <w:r>
        <w:rPr>
          <w:rFonts w:ascii="Arial" w:hAnsi="Arial" w:cs="Arial"/>
          <w:sz w:val="24"/>
          <w:szCs w:val="24"/>
        </w:rPr>
        <w:t>topic of ‘television’ and the associated vocabulary represented tangible concepts that were likely to form part of each respondent’s experience. The structure and the visual medium of Talking Mats® appeared to support collaborator engagement</w:t>
      </w:r>
      <w:r w:rsidR="003F6C2C">
        <w:rPr>
          <w:rFonts w:ascii="Arial" w:hAnsi="Arial" w:cs="Arial"/>
          <w:sz w:val="24"/>
          <w:szCs w:val="24"/>
        </w:rPr>
        <w:t xml:space="preserve"> with the development work</w:t>
      </w:r>
      <w:r>
        <w:rPr>
          <w:rFonts w:ascii="Arial" w:hAnsi="Arial" w:cs="Arial"/>
          <w:sz w:val="24"/>
          <w:szCs w:val="24"/>
        </w:rPr>
        <w:t>,</w:t>
      </w:r>
      <w:r w:rsidRPr="00E556F4">
        <w:rPr>
          <w:rFonts w:ascii="Arial" w:hAnsi="Arial" w:cs="Arial"/>
          <w:sz w:val="24"/>
          <w:szCs w:val="24"/>
        </w:rPr>
        <w:t xml:space="preserve"> </w:t>
      </w:r>
      <w:r>
        <w:rPr>
          <w:rFonts w:ascii="Arial" w:hAnsi="Arial" w:cs="Arial"/>
          <w:sz w:val="24"/>
          <w:szCs w:val="24"/>
        </w:rPr>
        <w:t xml:space="preserve">echoing observations by Murphy and Cameron (2008). </w:t>
      </w:r>
      <w:r w:rsidR="00834D8D">
        <w:rPr>
          <w:rFonts w:ascii="Arial" w:hAnsi="Arial" w:cs="Arial"/>
          <w:sz w:val="24"/>
          <w:szCs w:val="24"/>
        </w:rPr>
        <w:t xml:space="preserve">It is worth noting that the majority of the collaborators expressed a desire to participate in the pilot or main study at a later date. </w:t>
      </w:r>
      <w:r w:rsidR="00A407C1">
        <w:rPr>
          <w:rFonts w:ascii="Arial" w:hAnsi="Arial" w:cs="Arial"/>
          <w:sz w:val="24"/>
          <w:szCs w:val="24"/>
        </w:rPr>
        <w:t>This may have been due to personal interest in the topic of television, or else their positive engagement with the visual materials, including the Talking Mats-based activities used in TAG meetings.</w:t>
      </w:r>
    </w:p>
    <w:p w14:paraId="494A08C3" w14:textId="63E45C9A" w:rsidR="004E25A8" w:rsidRDefault="004E25A8" w:rsidP="004E25A8">
      <w:pPr>
        <w:pStyle w:val="ListParagraph"/>
        <w:numPr>
          <w:ilvl w:val="0"/>
          <w:numId w:val="2"/>
        </w:numPr>
        <w:spacing w:after="0" w:line="480" w:lineRule="auto"/>
        <w:rPr>
          <w:rFonts w:ascii="Arial" w:hAnsi="Arial" w:cs="Arial"/>
          <w:sz w:val="24"/>
          <w:szCs w:val="24"/>
        </w:rPr>
      </w:pPr>
      <w:bookmarkStart w:id="0" w:name="_GoBack"/>
      <w:bookmarkEnd w:id="0"/>
      <w:r w:rsidRPr="004E25A8">
        <w:rPr>
          <w:rFonts w:ascii="Arial" w:hAnsi="Arial" w:cs="Arial"/>
          <w:sz w:val="24"/>
          <w:szCs w:val="24"/>
        </w:rPr>
        <w:lastRenderedPageBreak/>
        <w:t>Feasibility</w:t>
      </w:r>
    </w:p>
    <w:p w14:paraId="3B68368D" w14:textId="3E0BBFEB" w:rsidR="00651823" w:rsidRDefault="00A11D27" w:rsidP="00790193">
      <w:pPr>
        <w:spacing w:after="0" w:line="480" w:lineRule="auto"/>
        <w:rPr>
          <w:rFonts w:ascii="Arial" w:hAnsi="Arial" w:cs="Arial"/>
          <w:sz w:val="24"/>
          <w:szCs w:val="24"/>
        </w:rPr>
      </w:pPr>
      <w:r w:rsidRPr="00A11D27">
        <w:rPr>
          <w:rFonts w:ascii="Arial" w:hAnsi="Arial" w:cs="Arial"/>
          <w:sz w:val="24"/>
          <w:szCs w:val="24"/>
        </w:rPr>
        <w:t xml:space="preserve">The </w:t>
      </w:r>
      <w:r>
        <w:rPr>
          <w:rFonts w:ascii="Arial" w:hAnsi="Arial" w:cs="Arial"/>
          <w:sz w:val="24"/>
          <w:szCs w:val="24"/>
        </w:rPr>
        <w:t>TeLeTiMe</w:t>
      </w:r>
      <w:r w:rsidRPr="00A11D27">
        <w:rPr>
          <w:rFonts w:ascii="Arial" w:hAnsi="Arial" w:cs="Arial"/>
          <w:sz w:val="24"/>
          <w:szCs w:val="24"/>
        </w:rPr>
        <w:t xml:space="preserve"> pro</w:t>
      </w:r>
      <w:r>
        <w:rPr>
          <w:rFonts w:ascii="Arial" w:hAnsi="Arial" w:cs="Arial"/>
          <w:sz w:val="24"/>
          <w:szCs w:val="24"/>
        </w:rPr>
        <w:t>cedure</w:t>
      </w:r>
      <w:r w:rsidRPr="00A11D27">
        <w:rPr>
          <w:rFonts w:ascii="Arial" w:hAnsi="Arial" w:cs="Arial"/>
          <w:sz w:val="24"/>
          <w:szCs w:val="24"/>
        </w:rPr>
        <w:t xml:space="preserve"> was piloted with </w:t>
      </w:r>
      <w:r>
        <w:rPr>
          <w:rFonts w:ascii="Arial" w:hAnsi="Arial" w:cs="Arial"/>
          <w:sz w:val="24"/>
          <w:szCs w:val="24"/>
        </w:rPr>
        <w:t>five</w:t>
      </w:r>
      <w:r w:rsidRPr="00A11D27">
        <w:rPr>
          <w:rFonts w:ascii="Arial" w:hAnsi="Arial" w:cs="Arial"/>
          <w:sz w:val="24"/>
          <w:szCs w:val="24"/>
        </w:rPr>
        <w:t xml:space="preserve"> participants</w:t>
      </w:r>
      <w:r>
        <w:rPr>
          <w:rFonts w:ascii="Arial" w:hAnsi="Arial" w:cs="Arial"/>
          <w:sz w:val="24"/>
          <w:szCs w:val="24"/>
        </w:rPr>
        <w:t>. E</w:t>
      </w:r>
      <w:r w:rsidRPr="00A11D27">
        <w:rPr>
          <w:rFonts w:ascii="Arial" w:hAnsi="Arial" w:cs="Arial"/>
          <w:sz w:val="24"/>
          <w:szCs w:val="24"/>
        </w:rPr>
        <w:t>ffectiveness rating</w:t>
      </w:r>
      <w:r>
        <w:rPr>
          <w:rFonts w:ascii="Arial" w:hAnsi="Arial" w:cs="Arial"/>
          <w:sz w:val="24"/>
          <w:szCs w:val="24"/>
        </w:rPr>
        <w:t xml:space="preserve">s </w:t>
      </w:r>
      <w:r w:rsidR="004C79D6">
        <w:rPr>
          <w:rFonts w:ascii="Arial" w:hAnsi="Arial" w:cs="Arial"/>
          <w:sz w:val="24"/>
          <w:szCs w:val="24"/>
        </w:rPr>
        <w:t>of</w:t>
      </w:r>
      <w:r w:rsidRPr="00A11D27">
        <w:rPr>
          <w:rFonts w:ascii="Arial" w:hAnsi="Arial" w:cs="Arial"/>
          <w:sz w:val="24"/>
          <w:szCs w:val="24"/>
        </w:rPr>
        <w:t xml:space="preserve"> between 16 and 20</w:t>
      </w:r>
      <w:r w:rsidR="004C79D6">
        <w:rPr>
          <w:rFonts w:ascii="Arial" w:hAnsi="Arial" w:cs="Arial"/>
          <w:sz w:val="24"/>
          <w:szCs w:val="24"/>
        </w:rPr>
        <w:t xml:space="preserve"> demonstrated</w:t>
      </w:r>
      <w:r>
        <w:rPr>
          <w:rFonts w:ascii="Arial" w:hAnsi="Arial" w:cs="Arial"/>
          <w:sz w:val="24"/>
          <w:szCs w:val="24"/>
        </w:rPr>
        <w:t xml:space="preserve"> that the participants were able to express their views on television through this medium</w:t>
      </w:r>
      <w:r w:rsidR="008F21C6">
        <w:rPr>
          <w:rFonts w:ascii="Arial" w:hAnsi="Arial" w:cs="Arial"/>
          <w:sz w:val="24"/>
          <w:szCs w:val="24"/>
        </w:rPr>
        <w:t>, which is consistent with findings from other research using Talking Mats</w:t>
      </w:r>
      <w:r w:rsidR="008F21C6" w:rsidRPr="00A11D27">
        <w:rPr>
          <w:rFonts w:ascii="Arial" w:hAnsi="Arial" w:cs="Arial"/>
          <w:sz w:val="24"/>
          <w:szCs w:val="24"/>
        </w:rPr>
        <w:t xml:space="preserve"> (Bell &amp; Cameron</w:t>
      </w:r>
      <w:r w:rsidR="00C710B7">
        <w:rPr>
          <w:rFonts w:ascii="Arial" w:hAnsi="Arial" w:cs="Arial"/>
          <w:sz w:val="24"/>
          <w:szCs w:val="24"/>
        </w:rPr>
        <w:t xml:space="preserve"> 2007; Murphy &amp; Cameron</w:t>
      </w:r>
      <w:r w:rsidR="000B263E">
        <w:rPr>
          <w:rFonts w:ascii="Arial" w:hAnsi="Arial" w:cs="Arial"/>
          <w:sz w:val="24"/>
          <w:szCs w:val="24"/>
        </w:rPr>
        <w:t xml:space="preserve"> 2008)</w:t>
      </w:r>
      <w:r w:rsidR="004C79D6">
        <w:rPr>
          <w:rFonts w:ascii="Arial" w:hAnsi="Arial" w:cs="Arial"/>
          <w:sz w:val="24"/>
          <w:szCs w:val="24"/>
        </w:rPr>
        <w:t xml:space="preserve">. Any variation in </w:t>
      </w:r>
      <w:r w:rsidR="00B83EB4">
        <w:rPr>
          <w:rFonts w:ascii="Arial" w:hAnsi="Arial" w:cs="Arial"/>
          <w:sz w:val="24"/>
          <w:szCs w:val="24"/>
        </w:rPr>
        <w:t xml:space="preserve">individual </w:t>
      </w:r>
      <w:r w:rsidR="004C79D6">
        <w:rPr>
          <w:rFonts w:ascii="Arial" w:hAnsi="Arial" w:cs="Arial"/>
          <w:sz w:val="24"/>
          <w:szCs w:val="24"/>
        </w:rPr>
        <w:t>rating</w:t>
      </w:r>
      <w:r w:rsidR="00B83EB4">
        <w:rPr>
          <w:rFonts w:ascii="Arial" w:hAnsi="Arial" w:cs="Arial"/>
          <w:sz w:val="24"/>
          <w:szCs w:val="24"/>
        </w:rPr>
        <w:t>s</w:t>
      </w:r>
      <w:r w:rsidR="004C79D6">
        <w:rPr>
          <w:rFonts w:ascii="Arial" w:hAnsi="Arial" w:cs="Arial"/>
          <w:sz w:val="24"/>
          <w:szCs w:val="24"/>
        </w:rPr>
        <w:t xml:space="preserve"> is probably attributable to the </w:t>
      </w:r>
      <w:r w:rsidR="003561D3">
        <w:rPr>
          <w:rFonts w:ascii="Arial" w:hAnsi="Arial" w:cs="Arial"/>
          <w:sz w:val="24"/>
          <w:szCs w:val="24"/>
        </w:rPr>
        <w:t xml:space="preserve">different </w:t>
      </w:r>
      <w:r w:rsidR="008F21C6">
        <w:rPr>
          <w:rFonts w:ascii="Arial" w:hAnsi="Arial" w:cs="Arial"/>
          <w:sz w:val="24"/>
          <w:szCs w:val="24"/>
        </w:rPr>
        <w:t xml:space="preserve">abilities and personal factors </w:t>
      </w:r>
      <w:r w:rsidR="004C79D6">
        <w:rPr>
          <w:rFonts w:ascii="Arial" w:hAnsi="Arial" w:cs="Arial"/>
          <w:sz w:val="24"/>
          <w:szCs w:val="24"/>
        </w:rPr>
        <w:t xml:space="preserve">of the </w:t>
      </w:r>
      <w:r w:rsidR="00B83EB4">
        <w:rPr>
          <w:rFonts w:ascii="Arial" w:hAnsi="Arial" w:cs="Arial"/>
          <w:sz w:val="24"/>
          <w:szCs w:val="24"/>
        </w:rPr>
        <w:t>participant</w:t>
      </w:r>
      <w:r w:rsidR="004C79D6">
        <w:rPr>
          <w:rFonts w:ascii="Arial" w:hAnsi="Arial" w:cs="Arial"/>
          <w:sz w:val="24"/>
          <w:szCs w:val="24"/>
        </w:rPr>
        <w:t xml:space="preserve">s. </w:t>
      </w:r>
      <w:r w:rsidRPr="00A11D27">
        <w:rPr>
          <w:rFonts w:ascii="Arial" w:hAnsi="Arial" w:cs="Arial"/>
          <w:sz w:val="24"/>
          <w:szCs w:val="24"/>
        </w:rPr>
        <w:t>P5</w:t>
      </w:r>
      <w:r w:rsidR="003561D3">
        <w:rPr>
          <w:rFonts w:ascii="Arial" w:hAnsi="Arial" w:cs="Arial"/>
          <w:sz w:val="24"/>
          <w:szCs w:val="24"/>
        </w:rPr>
        <w:t xml:space="preserve"> achieved the</w:t>
      </w:r>
      <w:r w:rsidRPr="00A11D27">
        <w:rPr>
          <w:rFonts w:ascii="Arial" w:hAnsi="Arial" w:cs="Arial"/>
          <w:sz w:val="24"/>
          <w:szCs w:val="24"/>
        </w:rPr>
        <w:t xml:space="preserve"> </w:t>
      </w:r>
      <w:r w:rsidR="003561D3" w:rsidRPr="00A11D27">
        <w:rPr>
          <w:rFonts w:ascii="Arial" w:hAnsi="Arial" w:cs="Arial"/>
          <w:sz w:val="24"/>
          <w:szCs w:val="24"/>
        </w:rPr>
        <w:t xml:space="preserve">highest mean score </w:t>
      </w:r>
      <w:r w:rsidR="003561D3">
        <w:rPr>
          <w:rFonts w:ascii="Arial" w:hAnsi="Arial" w:cs="Arial"/>
          <w:sz w:val="24"/>
          <w:szCs w:val="24"/>
        </w:rPr>
        <w:t xml:space="preserve">and was </w:t>
      </w:r>
      <w:r w:rsidR="008F21C6">
        <w:rPr>
          <w:rFonts w:ascii="Arial" w:hAnsi="Arial" w:cs="Arial"/>
          <w:sz w:val="24"/>
          <w:szCs w:val="24"/>
        </w:rPr>
        <w:t xml:space="preserve">probably </w:t>
      </w:r>
      <w:r w:rsidR="003561D3">
        <w:rPr>
          <w:rFonts w:ascii="Arial" w:hAnsi="Arial" w:cs="Arial"/>
          <w:sz w:val="24"/>
          <w:szCs w:val="24"/>
        </w:rPr>
        <w:t>the</w:t>
      </w:r>
      <w:r w:rsidR="003561D3" w:rsidRPr="00A11D27">
        <w:rPr>
          <w:rFonts w:ascii="Arial" w:hAnsi="Arial" w:cs="Arial"/>
          <w:sz w:val="24"/>
          <w:szCs w:val="24"/>
        </w:rPr>
        <w:t xml:space="preserve"> </w:t>
      </w:r>
      <w:r w:rsidR="003561D3">
        <w:rPr>
          <w:rFonts w:ascii="Arial" w:hAnsi="Arial" w:cs="Arial"/>
          <w:sz w:val="24"/>
          <w:szCs w:val="24"/>
        </w:rPr>
        <w:t xml:space="preserve">most cognitively-communicatively </w:t>
      </w:r>
      <w:r w:rsidRPr="00A11D27">
        <w:rPr>
          <w:rFonts w:ascii="Arial" w:hAnsi="Arial" w:cs="Arial"/>
          <w:sz w:val="24"/>
          <w:szCs w:val="24"/>
        </w:rPr>
        <w:t>able</w:t>
      </w:r>
      <w:r w:rsidR="003561D3">
        <w:rPr>
          <w:rFonts w:ascii="Arial" w:hAnsi="Arial" w:cs="Arial"/>
          <w:sz w:val="24"/>
          <w:szCs w:val="24"/>
        </w:rPr>
        <w:t xml:space="preserve"> of the participants</w:t>
      </w:r>
      <w:r w:rsidRPr="00A11D27">
        <w:rPr>
          <w:rFonts w:ascii="Arial" w:hAnsi="Arial" w:cs="Arial"/>
          <w:sz w:val="24"/>
          <w:szCs w:val="24"/>
        </w:rPr>
        <w:t xml:space="preserve">. </w:t>
      </w:r>
      <w:r w:rsidRPr="00642A78">
        <w:rPr>
          <w:rFonts w:ascii="Arial" w:hAnsi="Arial" w:cs="Arial"/>
          <w:sz w:val="24"/>
          <w:szCs w:val="24"/>
        </w:rPr>
        <w:t xml:space="preserve">P1’s interview </w:t>
      </w:r>
      <w:r w:rsidR="009A04D1">
        <w:rPr>
          <w:rFonts w:ascii="Arial" w:hAnsi="Arial" w:cs="Arial"/>
          <w:sz w:val="24"/>
          <w:szCs w:val="24"/>
        </w:rPr>
        <w:t>lasted</w:t>
      </w:r>
      <w:r w:rsidRPr="00642A78">
        <w:rPr>
          <w:rFonts w:ascii="Arial" w:hAnsi="Arial" w:cs="Arial"/>
          <w:sz w:val="24"/>
          <w:szCs w:val="24"/>
        </w:rPr>
        <w:t xml:space="preserve"> </w:t>
      </w:r>
      <w:r w:rsidR="00B83EB4">
        <w:rPr>
          <w:rFonts w:ascii="Arial" w:hAnsi="Arial" w:cs="Arial"/>
          <w:sz w:val="24"/>
          <w:szCs w:val="24"/>
        </w:rPr>
        <w:t xml:space="preserve">the longest time </w:t>
      </w:r>
      <w:r w:rsidR="00F62327">
        <w:rPr>
          <w:rFonts w:ascii="Arial" w:hAnsi="Arial" w:cs="Arial"/>
          <w:sz w:val="24"/>
          <w:szCs w:val="24"/>
        </w:rPr>
        <w:t xml:space="preserve">of all the participants - </w:t>
      </w:r>
      <w:r w:rsidRPr="00642A78">
        <w:rPr>
          <w:rFonts w:ascii="Arial" w:hAnsi="Arial" w:cs="Arial"/>
          <w:sz w:val="24"/>
          <w:szCs w:val="24"/>
        </w:rPr>
        <w:t>45 minutes</w:t>
      </w:r>
      <w:r w:rsidR="00F62327">
        <w:rPr>
          <w:rFonts w:ascii="Arial" w:hAnsi="Arial" w:cs="Arial"/>
          <w:sz w:val="24"/>
          <w:szCs w:val="24"/>
        </w:rPr>
        <w:t xml:space="preserve">. The participant expressed a liking for </w:t>
      </w:r>
      <w:r w:rsidR="00790193">
        <w:rPr>
          <w:rFonts w:ascii="Arial" w:hAnsi="Arial" w:cs="Arial"/>
          <w:sz w:val="24"/>
          <w:szCs w:val="24"/>
        </w:rPr>
        <w:t>13 out of the 14</w:t>
      </w:r>
      <w:r w:rsidR="00F62327">
        <w:rPr>
          <w:rFonts w:ascii="Arial" w:hAnsi="Arial" w:cs="Arial"/>
          <w:sz w:val="24"/>
          <w:szCs w:val="24"/>
        </w:rPr>
        <w:t xml:space="preserve"> television genres and therefore completed the most sub-mats. In addition, his tunnel vision may have affected the effort required to complete the Talking Mats</w:t>
      </w:r>
      <w:r w:rsidR="00A85D3D">
        <w:rPr>
          <w:rFonts w:ascii="Arial" w:hAnsi="Arial" w:cs="Arial"/>
          <w:sz w:val="24"/>
          <w:szCs w:val="24"/>
        </w:rPr>
        <w:t>, making him tire towards the end of the interview</w:t>
      </w:r>
      <w:r w:rsidR="00E556F4">
        <w:rPr>
          <w:rFonts w:ascii="Arial" w:hAnsi="Arial" w:cs="Arial"/>
          <w:sz w:val="24"/>
          <w:szCs w:val="24"/>
        </w:rPr>
        <w:t xml:space="preserve">. </w:t>
      </w:r>
      <w:r w:rsidR="00A85D3D">
        <w:rPr>
          <w:rFonts w:ascii="Arial" w:hAnsi="Arial" w:cs="Arial"/>
          <w:sz w:val="24"/>
          <w:szCs w:val="24"/>
        </w:rPr>
        <w:t xml:space="preserve">P3 experienced intelligibility problems and the visual medium </w:t>
      </w:r>
      <w:r w:rsidR="00790193">
        <w:rPr>
          <w:rFonts w:ascii="Arial" w:hAnsi="Arial" w:cs="Arial"/>
          <w:sz w:val="24"/>
          <w:szCs w:val="24"/>
        </w:rPr>
        <w:t xml:space="preserve">seemed to </w:t>
      </w:r>
      <w:r w:rsidR="00A85D3D">
        <w:rPr>
          <w:rFonts w:ascii="Arial" w:hAnsi="Arial" w:cs="Arial"/>
          <w:sz w:val="24"/>
          <w:szCs w:val="24"/>
        </w:rPr>
        <w:t xml:space="preserve">contextualise and clarify his communications. Literacy skills were not a pre-requisite for a successful TM completion. </w:t>
      </w:r>
      <w:proofErr w:type="gramStart"/>
      <w:r w:rsidR="000F6068">
        <w:rPr>
          <w:rFonts w:ascii="Arial" w:hAnsi="Arial" w:cs="Arial"/>
          <w:sz w:val="24"/>
          <w:szCs w:val="24"/>
        </w:rPr>
        <w:t xml:space="preserve">Neither </w:t>
      </w:r>
      <w:r w:rsidR="00A85D3D">
        <w:rPr>
          <w:rFonts w:ascii="Arial" w:hAnsi="Arial" w:cs="Arial"/>
          <w:sz w:val="24"/>
          <w:szCs w:val="24"/>
        </w:rPr>
        <w:t>P3 or</w:t>
      </w:r>
      <w:proofErr w:type="gramEnd"/>
      <w:r w:rsidR="00A85D3D">
        <w:rPr>
          <w:rFonts w:ascii="Arial" w:hAnsi="Arial" w:cs="Arial"/>
          <w:sz w:val="24"/>
          <w:szCs w:val="24"/>
        </w:rPr>
        <w:t xml:space="preserve"> P4, </w:t>
      </w:r>
      <w:r w:rsidR="000F6068">
        <w:rPr>
          <w:rFonts w:ascii="Arial" w:hAnsi="Arial" w:cs="Arial"/>
          <w:sz w:val="24"/>
          <w:szCs w:val="24"/>
        </w:rPr>
        <w:t>who both</w:t>
      </w:r>
      <w:r w:rsidR="00A85D3D">
        <w:rPr>
          <w:rFonts w:ascii="Arial" w:hAnsi="Arial" w:cs="Arial"/>
          <w:sz w:val="24"/>
          <w:szCs w:val="24"/>
        </w:rPr>
        <w:t xml:space="preserve"> had minimal literacy skills, were compromised in their ability to complete the TeLeTiMe procedure.  </w:t>
      </w:r>
      <w:r w:rsidR="00651823">
        <w:rPr>
          <w:rFonts w:ascii="Arial" w:hAnsi="Arial" w:cs="Arial"/>
          <w:sz w:val="24"/>
          <w:szCs w:val="24"/>
        </w:rPr>
        <w:t xml:space="preserve">Thus the </w:t>
      </w:r>
      <w:r w:rsidR="000B263E">
        <w:rPr>
          <w:rFonts w:ascii="Arial" w:hAnsi="Arial" w:cs="Arial"/>
          <w:sz w:val="24"/>
          <w:szCs w:val="24"/>
        </w:rPr>
        <w:t>TeLeTiMe kit, with the suggested amendments in place,</w:t>
      </w:r>
      <w:r w:rsidR="00651823">
        <w:rPr>
          <w:rFonts w:ascii="Arial" w:hAnsi="Arial" w:cs="Arial"/>
          <w:sz w:val="24"/>
          <w:szCs w:val="24"/>
        </w:rPr>
        <w:t xml:space="preserve"> was considered fit</w:t>
      </w:r>
      <w:r w:rsidR="000B263E">
        <w:rPr>
          <w:rFonts w:ascii="Arial" w:hAnsi="Arial" w:cs="Arial"/>
          <w:sz w:val="24"/>
          <w:szCs w:val="24"/>
        </w:rPr>
        <w:t xml:space="preserve"> for purpose, echoing the findi</w:t>
      </w:r>
      <w:r w:rsidR="00651823">
        <w:rPr>
          <w:rFonts w:ascii="Arial" w:hAnsi="Arial" w:cs="Arial"/>
          <w:sz w:val="24"/>
          <w:szCs w:val="24"/>
        </w:rPr>
        <w:t>ngs of other studies employing Talking Mats with a similar population (Br</w:t>
      </w:r>
      <w:r w:rsidR="00C710B7">
        <w:rPr>
          <w:rFonts w:ascii="Arial" w:hAnsi="Arial" w:cs="Arial"/>
          <w:sz w:val="24"/>
          <w:szCs w:val="24"/>
        </w:rPr>
        <w:t>ewster</w:t>
      </w:r>
      <w:r w:rsidR="00651823">
        <w:rPr>
          <w:rFonts w:ascii="Arial" w:hAnsi="Arial" w:cs="Arial"/>
          <w:sz w:val="24"/>
          <w:szCs w:val="24"/>
        </w:rPr>
        <w:t xml:space="preserve"> 2004, </w:t>
      </w:r>
      <w:r w:rsidR="00A407C1">
        <w:rPr>
          <w:rFonts w:ascii="Arial" w:hAnsi="Arial" w:cs="Arial"/>
          <w:sz w:val="24"/>
          <w:szCs w:val="24"/>
        </w:rPr>
        <w:t xml:space="preserve">Cameron </w:t>
      </w:r>
      <w:r w:rsidR="00C710B7">
        <w:rPr>
          <w:rFonts w:ascii="Arial" w:hAnsi="Arial" w:cs="Arial"/>
          <w:sz w:val="24"/>
          <w:szCs w:val="24"/>
        </w:rPr>
        <w:t>&amp; Murphy</w:t>
      </w:r>
      <w:r w:rsidR="00A407C1">
        <w:rPr>
          <w:rFonts w:ascii="Arial" w:hAnsi="Arial" w:cs="Arial"/>
          <w:sz w:val="24"/>
          <w:szCs w:val="24"/>
        </w:rPr>
        <w:t xml:space="preserve"> 2002; </w:t>
      </w:r>
      <w:r w:rsidR="00C710B7">
        <w:rPr>
          <w:rFonts w:ascii="Arial" w:hAnsi="Arial" w:cs="Arial"/>
          <w:sz w:val="24"/>
          <w:szCs w:val="24"/>
        </w:rPr>
        <w:t>Germain 2004;</w:t>
      </w:r>
      <w:r w:rsidR="00651823">
        <w:rPr>
          <w:rFonts w:ascii="Arial" w:hAnsi="Arial" w:cs="Arial"/>
          <w:sz w:val="24"/>
          <w:szCs w:val="24"/>
        </w:rPr>
        <w:t xml:space="preserve"> Murphy </w:t>
      </w:r>
      <w:r w:rsidR="00C710B7">
        <w:rPr>
          <w:rFonts w:ascii="Arial" w:hAnsi="Arial" w:cs="Arial"/>
          <w:sz w:val="24"/>
          <w:szCs w:val="24"/>
        </w:rPr>
        <w:t xml:space="preserve">&amp; Cameron 2008, Murphy </w:t>
      </w:r>
      <w:r w:rsidR="00C710B7" w:rsidRPr="00C710B7">
        <w:rPr>
          <w:rFonts w:ascii="Arial" w:hAnsi="Arial" w:cs="Arial"/>
          <w:i/>
          <w:sz w:val="24"/>
          <w:szCs w:val="24"/>
        </w:rPr>
        <w:t>et al</w:t>
      </w:r>
      <w:r w:rsidR="00C710B7">
        <w:rPr>
          <w:rFonts w:ascii="Arial" w:hAnsi="Arial" w:cs="Arial"/>
          <w:sz w:val="24"/>
          <w:szCs w:val="24"/>
        </w:rPr>
        <w:t>.</w:t>
      </w:r>
      <w:r w:rsidR="00651823">
        <w:rPr>
          <w:rFonts w:ascii="Arial" w:hAnsi="Arial" w:cs="Arial"/>
          <w:sz w:val="24"/>
          <w:szCs w:val="24"/>
        </w:rPr>
        <w:t xml:space="preserve"> 2005, Rabiee </w:t>
      </w:r>
      <w:r w:rsidR="00651823" w:rsidRPr="00C710B7">
        <w:rPr>
          <w:rFonts w:ascii="Arial" w:hAnsi="Arial" w:cs="Arial"/>
          <w:i/>
          <w:sz w:val="24"/>
          <w:szCs w:val="24"/>
        </w:rPr>
        <w:t>et al</w:t>
      </w:r>
      <w:r w:rsidR="00C710B7">
        <w:rPr>
          <w:rFonts w:ascii="Arial" w:hAnsi="Arial" w:cs="Arial"/>
          <w:sz w:val="24"/>
          <w:szCs w:val="24"/>
        </w:rPr>
        <w:t>.</w:t>
      </w:r>
      <w:r w:rsidR="00651823">
        <w:rPr>
          <w:rFonts w:ascii="Arial" w:hAnsi="Arial" w:cs="Arial"/>
          <w:sz w:val="24"/>
          <w:szCs w:val="24"/>
        </w:rPr>
        <w:t xml:space="preserve"> 2004).</w:t>
      </w:r>
    </w:p>
    <w:p w14:paraId="383EFFB4" w14:textId="77777777" w:rsidR="004E25A8" w:rsidRPr="00A11C53" w:rsidRDefault="004E25A8" w:rsidP="00A11C53">
      <w:pPr>
        <w:spacing w:after="0" w:line="480" w:lineRule="auto"/>
        <w:rPr>
          <w:rFonts w:ascii="Arial" w:hAnsi="Arial" w:cs="Arial"/>
          <w:sz w:val="24"/>
          <w:szCs w:val="24"/>
        </w:rPr>
      </w:pPr>
    </w:p>
    <w:p w14:paraId="1F0D9399" w14:textId="2355875E" w:rsidR="0053756E" w:rsidRPr="004E25A8" w:rsidRDefault="00DB16F5" w:rsidP="004E25A8">
      <w:pPr>
        <w:pStyle w:val="ListParagraph"/>
        <w:numPr>
          <w:ilvl w:val="0"/>
          <w:numId w:val="2"/>
        </w:numPr>
        <w:spacing w:after="0" w:line="480" w:lineRule="auto"/>
        <w:rPr>
          <w:rFonts w:ascii="Arial" w:hAnsi="Arial" w:cs="Arial"/>
          <w:sz w:val="24"/>
          <w:szCs w:val="24"/>
        </w:rPr>
      </w:pPr>
      <w:r w:rsidRPr="004E25A8">
        <w:rPr>
          <w:rFonts w:ascii="Arial" w:hAnsi="Arial" w:cs="Arial"/>
          <w:sz w:val="24"/>
          <w:szCs w:val="24"/>
        </w:rPr>
        <w:t>Limitations</w:t>
      </w:r>
    </w:p>
    <w:p w14:paraId="6D625FA7" w14:textId="63CE7D93" w:rsidR="00DB16F5" w:rsidRDefault="00DB16F5" w:rsidP="007037E6">
      <w:pPr>
        <w:spacing w:after="0" w:line="480" w:lineRule="auto"/>
        <w:rPr>
          <w:rFonts w:ascii="Arial" w:hAnsi="Arial" w:cs="Arial"/>
          <w:sz w:val="24"/>
          <w:szCs w:val="24"/>
        </w:rPr>
      </w:pPr>
      <w:r w:rsidRPr="003E268F">
        <w:rPr>
          <w:rFonts w:ascii="Arial" w:hAnsi="Arial" w:cs="Arial"/>
          <w:sz w:val="24"/>
          <w:szCs w:val="24"/>
        </w:rPr>
        <w:t xml:space="preserve">With regard to </w:t>
      </w:r>
      <w:r w:rsidR="001415E8">
        <w:rPr>
          <w:rFonts w:ascii="Arial" w:hAnsi="Arial" w:cs="Arial"/>
          <w:sz w:val="24"/>
          <w:szCs w:val="24"/>
        </w:rPr>
        <w:t xml:space="preserve">the development of the </w:t>
      </w:r>
      <w:r w:rsidR="00336822">
        <w:rPr>
          <w:rFonts w:ascii="Arial" w:hAnsi="Arial" w:cs="Arial"/>
          <w:sz w:val="24"/>
          <w:szCs w:val="24"/>
        </w:rPr>
        <w:t xml:space="preserve">TeLeTiMe </w:t>
      </w:r>
      <w:r w:rsidR="001415E8">
        <w:rPr>
          <w:rFonts w:ascii="Arial" w:hAnsi="Arial" w:cs="Arial"/>
          <w:sz w:val="24"/>
          <w:szCs w:val="24"/>
        </w:rPr>
        <w:t>tool,</w:t>
      </w:r>
      <w:r w:rsidRPr="003E268F">
        <w:rPr>
          <w:rFonts w:ascii="Arial" w:hAnsi="Arial" w:cs="Arial"/>
          <w:sz w:val="24"/>
          <w:szCs w:val="24"/>
        </w:rPr>
        <w:t xml:space="preserve"> </w:t>
      </w:r>
      <w:r>
        <w:rPr>
          <w:rFonts w:ascii="Arial" w:hAnsi="Arial" w:cs="Arial"/>
          <w:sz w:val="24"/>
          <w:szCs w:val="24"/>
        </w:rPr>
        <w:t xml:space="preserve">TAG </w:t>
      </w:r>
      <w:r w:rsidRPr="003E268F">
        <w:rPr>
          <w:rFonts w:ascii="Arial" w:hAnsi="Arial" w:cs="Arial"/>
          <w:sz w:val="24"/>
          <w:szCs w:val="24"/>
        </w:rPr>
        <w:t xml:space="preserve">collaborators were recruited from the same day service </w:t>
      </w:r>
      <w:r w:rsidR="001415E8">
        <w:rPr>
          <w:rFonts w:ascii="Arial" w:hAnsi="Arial" w:cs="Arial"/>
          <w:sz w:val="24"/>
          <w:szCs w:val="24"/>
        </w:rPr>
        <w:t>and a</w:t>
      </w:r>
      <w:r w:rsidRPr="003E268F">
        <w:rPr>
          <w:rFonts w:ascii="Arial" w:hAnsi="Arial" w:cs="Arial"/>
          <w:sz w:val="24"/>
          <w:szCs w:val="24"/>
        </w:rPr>
        <w:t xml:space="preserve"> respite</w:t>
      </w:r>
      <w:r w:rsidR="001415E8">
        <w:rPr>
          <w:rFonts w:ascii="Arial" w:hAnsi="Arial" w:cs="Arial"/>
          <w:sz w:val="24"/>
          <w:szCs w:val="24"/>
        </w:rPr>
        <w:t xml:space="preserve"> service</w:t>
      </w:r>
      <w:r w:rsidRPr="003E268F">
        <w:rPr>
          <w:rFonts w:ascii="Arial" w:hAnsi="Arial" w:cs="Arial"/>
          <w:sz w:val="24"/>
          <w:szCs w:val="24"/>
        </w:rPr>
        <w:t xml:space="preserve">. </w:t>
      </w:r>
      <w:r w:rsidR="00395773">
        <w:rPr>
          <w:rFonts w:ascii="Arial" w:hAnsi="Arial" w:cs="Arial"/>
          <w:sz w:val="24"/>
          <w:szCs w:val="24"/>
        </w:rPr>
        <w:t>Whilst</w:t>
      </w:r>
      <w:r w:rsidR="001415E8">
        <w:rPr>
          <w:rFonts w:ascii="Arial" w:hAnsi="Arial" w:cs="Arial"/>
          <w:sz w:val="24"/>
          <w:szCs w:val="24"/>
        </w:rPr>
        <w:t xml:space="preserve"> convenient in the time scale, </w:t>
      </w:r>
      <w:r w:rsidR="00395773">
        <w:rPr>
          <w:rFonts w:ascii="Arial" w:hAnsi="Arial" w:cs="Arial"/>
          <w:sz w:val="24"/>
          <w:szCs w:val="24"/>
        </w:rPr>
        <w:t xml:space="preserve">it was not representative of the adult population because it </w:t>
      </w:r>
      <w:r w:rsidR="001415E8">
        <w:rPr>
          <w:rFonts w:ascii="Arial" w:hAnsi="Arial" w:cs="Arial"/>
          <w:sz w:val="24"/>
          <w:szCs w:val="24"/>
        </w:rPr>
        <w:t xml:space="preserve">did not involve </w:t>
      </w:r>
      <w:r w:rsidR="001415E8">
        <w:rPr>
          <w:rFonts w:ascii="Arial" w:hAnsi="Arial" w:cs="Arial"/>
          <w:sz w:val="24"/>
          <w:szCs w:val="24"/>
        </w:rPr>
        <w:lastRenderedPageBreak/>
        <w:t xml:space="preserve">anyone below the age of 36 years. </w:t>
      </w:r>
      <w:r w:rsidR="00395773">
        <w:rPr>
          <w:rFonts w:ascii="Arial" w:hAnsi="Arial" w:cs="Arial"/>
          <w:sz w:val="24"/>
          <w:szCs w:val="24"/>
        </w:rPr>
        <w:t xml:space="preserve">The dynamic of the core TAG group was </w:t>
      </w:r>
      <w:r w:rsidR="00844C1E">
        <w:rPr>
          <w:rFonts w:ascii="Arial" w:hAnsi="Arial" w:cs="Arial"/>
          <w:sz w:val="24"/>
          <w:szCs w:val="24"/>
        </w:rPr>
        <w:t>affected by tensions between two</w:t>
      </w:r>
      <w:r w:rsidR="00395773">
        <w:rPr>
          <w:rFonts w:ascii="Arial" w:hAnsi="Arial" w:cs="Arial"/>
          <w:sz w:val="24"/>
          <w:szCs w:val="24"/>
        </w:rPr>
        <w:t xml:space="preserve"> of its members who simply did not like each other. It would have been better to check with the potential membership how they felt about working with each other and </w:t>
      </w:r>
      <w:r w:rsidR="00DC5B46">
        <w:rPr>
          <w:rFonts w:ascii="Arial" w:hAnsi="Arial" w:cs="Arial"/>
          <w:sz w:val="24"/>
          <w:szCs w:val="24"/>
        </w:rPr>
        <w:t xml:space="preserve">to </w:t>
      </w:r>
      <w:r w:rsidR="00395773">
        <w:rPr>
          <w:rFonts w:ascii="Arial" w:hAnsi="Arial" w:cs="Arial"/>
          <w:sz w:val="24"/>
          <w:szCs w:val="24"/>
        </w:rPr>
        <w:t>set up splinter groups to avoid conflict between people.</w:t>
      </w:r>
      <w:r w:rsidR="007037E6">
        <w:rPr>
          <w:rFonts w:ascii="Arial" w:hAnsi="Arial" w:cs="Arial"/>
          <w:sz w:val="24"/>
          <w:szCs w:val="24"/>
        </w:rPr>
        <w:t xml:space="preserve"> </w:t>
      </w:r>
      <w:r w:rsidR="00395773">
        <w:rPr>
          <w:rFonts w:ascii="Arial" w:hAnsi="Arial" w:cs="Arial"/>
          <w:sz w:val="24"/>
          <w:szCs w:val="24"/>
        </w:rPr>
        <w:t>The pilot was conducted with a</w:t>
      </w:r>
      <w:r w:rsidRPr="003E268F">
        <w:rPr>
          <w:rFonts w:ascii="Arial" w:hAnsi="Arial" w:cs="Arial"/>
          <w:sz w:val="24"/>
          <w:szCs w:val="24"/>
        </w:rPr>
        <w:t xml:space="preserve"> convenience sample. </w:t>
      </w:r>
      <w:r w:rsidR="00395773">
        <w:rPr>
          <w:rFonts w:ascii="Arial" w:hAnsi="Arial" w:cs="Arial"/>
          <w:sz w:val="24"/>
          <w:szCs w:val="24"/>
        </w:rPr>
        <w:t>The participants had good communication skills and therefore the linguistic demands of the procedure were not tested out on less able individuals. Two</w:t>
      </w:r>
      <w:r w:rsidRPr="003E268F">
        <w:rPr>
          <w:rFonts w:ascii="Arial" w:hAnsi="Arial" w:cs="Arial"/>
          <w:sz w:val="24"/>
          <w:szCs w:val="24"/>
        </w:rPr>
        <w:t xml:space="preserve"> participants </w:t>
      </w:r>
      <w:r w:rsidR="00395773">
        <w:rPr>
          <w:rFonts w:ascii="Arial" w:hAnsi="Arial" w:cs="Arial"/>
          <w:sz w:val="24"/>
          <w:szCs w:val="24"/>
        </w:rPr>
        <w:t>had acted as</w:t>
      </w:r>
      <w:r w:rsidRPr="003E268F">
        <w:rPr>
          <w:rFonts w:ascii="Arial" w:hAnsi="Arial" w:cs="Arial"/>
          <w:sz w:val="24"/>
          <w:szCs w:val="24"/>
        </w:rPr>
        <w:t xml:space="preserve"> TAG (supplementary) members</w:t>
      </w:r>
      <w:r w:rsidR="00844C1E">
        <w:rPr>
          <w:rFonts w:ascii="Arial" w:hAnsi="Arial" w:cs="Arial"/>
          <w:sz w:val="24"/>
          <w:szCs w:val="24"/>
        </w:rPr>
        <w:t xml:space="preserve"> and</w:t>
      </w:r>
      <w:r w:rsidRPr="003E268F">
        <w:rPr>
          <w:rFonts w:ascii="Arial" w:hAnsi="Arial" w:cs="Arial"/>
          <w:sz w:val="24"/>
          <w:szCs w:val="24"/>
        </w:rPr>
        <w:t xml:space="preserve"> were not, therefore, naive to </w:t>
      </w:r>
      <w:r w:rsidR="00844C1E">
        <w:rPr>
          <w:rFonts w:ascii="Arial" w:hAnsi="Arial" w:cs="Arial"/>
          <w:sz w:val="24"/>
          <w:szCs w:val="24"/>
        </w:rPr>
        <w:t>the Talking Mats®</w:t>
      </w:r>
      <w:r w:rsidRPr="003E268F">
        <w:rPr>
          <w:rFonts w:ascii="Arial" w:hAnsi="Arial" w:cs="Arial"/>
          <w:sz w:val="24"/>
          <w:szCs w:val="24"/>
        </w:rPr>
        <w:t xml:space="preserve"> </w:t>
      </w:r>
      <w:r w:rsidR="00844C1E">
        <w:rPr>
          <w:rFonts w:ascii="Arial" w:hAnsi="Arial" w:cs="Arial"/>
          <w:sz w:val="24"/>
          <w:szCs w:val="24"/>
        </w:rPr>
        <w:t>procedure</w:t>
      </w:r>
      <w:r w:rsidRPr="003E268F">
        <w:rPr>
          <w:rFonts w:ascii="Arial" w:hAnsi="Arial" w:cs="Arial"/>
          <w:sz w:val="24"/>
          <w:szCs w:val="24"/>
        </w:rPr>
        <w:t xml:space="preserve">. </w:t>
      </w:r>
    </w:p>
    <w:p w14:paraId="17A3C6C6" w14:textId="77777777" w:rsidR="007037E6" w:rsidRPr="003E268F" w:rsidRDefault="007037E6" w:rsidP="00844C1E">
      <w:pPr>
        <w:spacing w:line="480" w:lineRule="auto"/>
        <w:jc w:val="both"/>
        <w:rPr>
          <w:rFonts w:ascii="Arial" w:hAnsi="Arial" w:cs="Arial"/>
          <w:sz w:val="24"/>
          <w:szCs w:val="24"/>
        </w:rPr>
      </w:pPr>
    </w:p>
    <w:p w14:paraId="62F6A5AD" w14:textId="5E58AC6C" w:rsidR="00DB16F5" w:rsidRPr="00050EDD" w:rsidRDefault="00050EDD" w:rsidP="009A52B1">
      <w:pPr>
        <w:spacing w:after="0" w:line="480" w:lineRule="auto"/>
        <w:rPr>
          <w:rFonts w:ascii="Arial" w:hAnsi="Arial" w:cs="Arial"/>
          <w:b/>
          <w:sz w:val="24"/>
          <w:szCs w:val="24"/>
        </w:rPr>
      </w:pPr>
      <w:r w:rsidRPr="00050EDD">
        <w:rPr>
          <w:rFonts w:ascii="Arial" w:hAnsi="Arial" w:cs="Arial"/>
          <w:b/>
          <w:sz w:val="24"/>
          <w:szCs w:val="24"/>
        </w:rPr>
        <w:t>Conclusion &amp; Implications</w:t>
      </w:r>
    </w:p>
    <w:p w14:paraId="1450A0FA" w14:textId="03B45D21" w:rsidR="00663A37" w:rsidRDefault="00DB23C3" w:rsidP="009A52B1">
      <w:pPr>
        <w:spacing w:after="0" w:line="480" w:lineRule="auto"/>
        <w:rPr>
          <w:rFonts w:ascii="Arial" w:hAnsi="Arial" w:cs="Arial"/>
          <w:sz w:val="24"/>
          <w:szCs w:val="24"/>
        </w:rPr>
      </w:pPr>
      <w:r>
        <w:rPr>
          <w:rFonts w:ascii="Arial" w:hAnsi="Arial" w:cs="Arial"/>
          <w:sz w:val="24"/>
          <w:szCs w:val="24"/>
        </w:rPr>
        <w:t xml:space="preserve">Working with people with learning disabilities proved an effective way to </w:t>
      </w:r>
      <w:r w:rsidR="003F6C2C">
        <w:rPr>
          <w:rFonts w:ascii="Arial" w:hAnsi="Arial" w:cs="Arial"/>
          <w:sz w:val="24"/>
          <w:szCs w:val="24"/>
        </w:rPr>
        <w:t xml:space="preserve">develop a survey tool for investigating the television viewing habits and preferences of adults with learning disabilities. Their involvement ensured both the </w:t>
      </w:r>
      <w:r>
        <w:rPr>
          <w:rFonts w:ascii="Arial" w:hAnsi="Arial" w:cs="Arial"/>
          <w:sz w:val="24"/>
          <w:szCs w:val="24"/>
        </w:rPr>
        <w:t>select</w:t>
      </w:r>
      <w:r w:rsidR="003F6C2C">
        <w:rPr>
          <w:rFonts w:ascii="Arial" w:hAnsi="Arial" w:cs="Arial"/>
          <w:sz w:val="24"/>
          <w:szCs w:val="24"/>
        </w:rPr>
        <w:t>ion of</w:t>
      </w:r>
      <w:r>
        <w:rPr>
          <w:rFonts w:ascii="Arial" w:hAnsi="Arial" w:cs="Arial"/>
          <w:sz w:val="24"/>
          <w:szCs w:val="24"/>
        </w:rPr>
        <w:t xml:space="preserve"> appropriate and meaningful vocabulary </w:t>
      </w:r>
      <w:r w:rsidR="003F6C2C">
        <w:rPr>
          <w:rFonts w:ascii="Arial" w:hAnsi="Arial" w:cs="Arial"/>
          <w:sz w:val="24"/>
          <w:szCs w:val="24"/>
        </w:rPr>
        <w:t xml:space="preserve">items </w:t>
      </w:r>
      <w:r>
        <w:rPr>
          <w:rFonts w:ascii="Arial" w:hAnsi="Arial" w:cs="Arial"/>
          <w:sz w:val="24"/>
          <w:szCs w:val="24"/>
        </w:rPr>
        <w:t xml:space="preserve">for talking about </w:t>
      </w:r>
      <w:r w:rsidR="003F6C2C">
        <w:rPr>
          <w:rFonts w:ascii="Arial" w:hAnsi="Arial" w:cs="Arial"/>
          <w:sz w:val="24"/>
          <w:szCs w:val="24"/>
        </w:rPr>
        <w:t>the topic and the images to represent them</w:t>
      </w:r>
      <w:r>
        <w:rPr>
          <w:rFonts w:ascii="Arial" w:hAnsi="Arial" w:cs="Arial"/>
          <w:sz w:val="24"/>
          <w:szCs w:val="24"/>
        </w:rPr>
        <w:t xml:space="preserve">. </w:t>
      </w:r>
      <w:r w:rsidR="003F6C2C">
        <w:rPr>
          <w:rFonts w:ascii="Arial" w:hAnsi="Arial" w:cs="Arial"/>
          <w:sz w:val="24"/>
          <w:szCs w:val="24"/>
        </w:rPr>
        <w:t xml:space="preserve">At an organisational level, the collaborators were able to provide useful feedback about the workability of the topic categories and their content. Six meetings were held of the core group, which allowed for group relationship building and the progression of the task. The supplementary membership </w:t>
      </w:r>
      <w:r w:rsidR="005E3B10">
        <w:rPr>
          <w:rFonts w:ascii="Arial" w:hAnsi="Arial" w:cs="Arial"/>
          <w:sz w:val="24"/>
          <w:szCs w:val="24"/>
        </w:rPr>
        <w:t xml:space="preserve">proved </w:t>
      </w:r>
      <w:r w:rsidR="003F6C2C">
        <w:rPr>
          <w:rFonts w:ascii="Arial" w:hAnsi="Arial" w:cs="Arial"/>
          <w:sz w:val="24"/>
          <w:szCs w:val="24"/>
        </w:rPr>
        <w:t xml:space="preserve">helpful in reviewing the decisions made by the core group. Thus </w:t>
      </w:r>
      <w:r w:rsidR="00885811">
        <w:rPr>
          <w:rFonts w:ascii="Arial" w:hAnsi="Arial" w:cs="Arial"/>
          <w:sz w:val="24"/>
          <w:szCs w:val="24"/>
        </w:rPr>
        <w:t>co-production</w:t>
      </w:r>
      <w:r w:rsidR="003F6C2C">
        <w:rPr>
          <w:rFonts w:ascii="Arial" w:hAnsi="Arial" w:cs="Arial"/>
          <w:sz w:val="24"/>
          <w:szCs w:val="24"/>
        </w:rPr>
        <w:t xml:space="preserve"> is not only possible</w:t>
      </w:r>
      <w:r w:rsidR="002715BF">
        <w:rPr>
          <w:rFonts w:ascii="Arial" w:hAnsi="Arial" w:cs="Arial"/>
          <w:sz w:val="24"/>
          <w:szCs w:val="24"/>
        </w:rPr>
        <w:t>,</w:t>
      </w:r>
      <w:r w:rsidR="003F6C2C">
        <w:rPr>
          <w:rFonts w:ascii="Arial" w:hAnsi="Arial" w:cs="Arial"/>
          <w:sz w:val="24"/>
          <w:szCs w:val="24"/>
        </w:rPr>
        <w:t xml:space="preserve"> but essential to the development of a survey tool to be used on the wider population with learning disabilities. However, preparation of visual supports and relevant activities to support the development is critical. The pilot of the TeLeTiMe tool demonstrated the feasibility of the procedure, whilst identifying some key </w:t>
      </w:r>
      <w:r w:rsidR="003F6C2C">
        <w:rPr>
          <w:rFonts w:ascii="Arial" w:hAnsi="Arial" w:cs="Arial"/>
          <w:sz w:val="24"/>
          <w:szCs w:val="24"/>
        </w:rPr>
        <w:lastRenderedPageBreak/>
        <w:t xml:space="preserve">recommendations for address in the main study. The final survey will be reported at a later date. </w:t>
      </w:r>
    </w:p>
    <w:p w14:paraId="48E94FF6" w14:textId="77777777" w:rsidR="003F6C2C" w:rsidRDefault="003F6C2C" w:rsidP="009A52B1">
      <w:pPr>
        <w:spacing w:after="0" w:line="480" w:lineRule="auto"/>
        <w:rPr>
          <w:rFonts w:ascii="Arial" w:hAnsi="Arial" w:cs="Arial"/>
          <w:sz w:val="24"/>
          <w:szCs w:val="24"/>
        </w:rPr>
      </w:pPr>
    </w:p>
    <w:p w14:paraId="4D4EBF3C" w14:textId="08567F90" w:rsidR="003F6C2C" w:rsidRPr="003F6C2C" w:rsidRDefault="003F6C2C" w:rsidP="009A52B1">
      <w:pPr>
        <w:spacing w:after="0" w:line="480" w:lineRule="auto"/>
        <w:rPr>
          <w:rFonts w:ascii="Arial" w:hAnsi="Arial" w:cs="Arial"/>
          <w:b/>
          <w:sz w:val="24"/>
          <w:szCs w:val="24"/>
        </w:rPr>
      </w:pPr>
      <w:r w:rsidRPr="003F6C2C">
        <w:rPr>
          <w:rFonts w:ascii="Arial" w:hAnsi="Arial" w:cs="Arial"/>
          <w:b/>
          <w:sz w:val="24"/>
          <w:szCs w:val="24"/>
        </w:rPr>
        <w:t>References</w:t>
      </w:r>
    </w:p>
    <w:p w14:paraId="54275F35" w14:textId="77777777" w:rsidR="00491712" w:rsidRDefault="00491712" w:rsidP="00491712">
      <w:pPr>
        <w:spacing w:after="0" w:line="480" w:lineRule="auto"/>
        <w:rPr>
          <w:rFonts w:ascii="Arial" w:eastAsia="Times New Roman" w:hAnsi="Arial" w:cs="Arial"/>
          <w:color w:val="000000"/>
          <w:sz w:val="24"/>
          <w:szCs w:val="24"/>
        </w:rPr>
      </w:pPr>
      <w:proofErr w:type="spellStart"/>
      <w:r w:rsidRPr="00492B2E">
        <w:rPr>
          <w:rFonts w:ascii="Arial" w:eastAsia="Times New Roman" w:hAnsi="Arial" w:cs="Arial"/>
          <w:color w:val="000000"/>
          <w:sz w:val="24"/>
          <w:szCs w:val="24"/>
        </w:rPr>
        <w:t>Abudarham</w:t>
      </w:r>
      <w:proofErr w:type="spellEnd"/>
      <w:r w:rsidRPr="00492B2E">
        <w:rPr>
          <w:rFonts w:ascii="Arial" w:eastAsia="Times New Roman" w:hAnsi="Arial" w:cs="Arial"/>
          <w:color w:val="000000"/>
          <w:sz w:val="24"/>
          <w:szCs w:val="24"/>
        </w:rPr>
        <w:t>,</w:t>
      </w:r>
      <w:r>
        <w:rPr>
          <w:rFonts w:ascii="Arial" w:eastAsia="Times New Roman" w:hAnsi="Arial" w:cs="Arial"/>
          <w:color w:val="000000"/>
          <w:sz w:val="24"/>
          <w:szCs w:val="24"/>
        </w:rPr>
        <w:t xml:space="preserve"> S. (2002)</w:t>
      </w:r>
      <w:r w:rsidRPr="00492B2E">
        <w:rPr>
          <w:rFonts w:ascii="Arial" w:eastAsia="Times New Roman" w:hAnsi="Arial" w:cs="Arial"/>
          <w:color w:val="000000"/>
          <w:sz w:val="24"/>
          <w:szCs w:val="24"/>
        </w:rPr>
        <w:t xml:space="preserve"> Assessment and appraisal of communication needs. In</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Abudarham</w:t>
      </w:r>
      <w:proofErr w:type="spellEnd"/>
      <w:r>
        <w:rPr>
          <w:rFonts w:ascii="Arial" w:eastAsia="Times New Roman" w:hAnsi="Arial" w:cs="Arial"/>
          <w:color w:val="000000"/>
          <w:sz w:val="24"/>
          <w:szCs w:val="24"/>
        </w:rPr>
        <w:t xml:space="preserve">, S., </w:t>
      </w:r>
      <w:r w:rsidRPr="00492B2E">
        <w:rPr>
          <w:rFonts w:ascii="Arial" w:eastAsia="Times New Roman" w:hAnsi="Arial" w:cs="Arial"/>
          <w:color w:val="000000"/>
          <w:sz w:val="24"/>
          <w:szCs w:val="24"/>
        </w:rPr>
        <w:t xml:space="preserve">Hurd, A. </w:t>
      </w:r>
      <w:r>
        <w:rPr>
          <w:rFonts w:ascii="Arial" w:eastAsia="Times New Roman" w:hAnsi="Arial" w:cs="Arial"/>
          <w:color w:val="000000"/>
          <w:sz w:val="24"/>
          <w:szCs w:val="24"/>
        </w:rPr>
        <w:t xml:space="preserve">(Eds.) </w:t>
      </w:r>
      <w:r w:rsidRPr="00D6483D">
        <w:rPr>
          <w:rFonts w:ascii="Arial" w:eastAsia="Times New Roman" w:hAnsi="Arial" w:cs="Arial"/>
          <w:i/>
          <w:color w:val="000000"/>
          <w:sz w:val="24"/>
          <w:szCs w:val="24"/>
        </w:rPr>
        <w:t xml:space="preserve">Management of </w:t>
      </w:r>
      <w:r>
        <w:rPr>
          <w:rFonts w:ascii="Arial" w:eastAsia="Times New Roman" w:hAnsi="Arial" w:cs="Arial"/>
          <w:i/>
          <w:color w:val="000000"/>
          <w:sz w:val="24"/>
          <w:szCs w:val="24"/>
        </w:rPr>
        <w:t>C</w:t>
      </w:r>
      <w:r w:rsidRPr="00D6483D">
        <w:rPr>
          <w:rFonts w:ascii="Arial" w:eastAsia="Times New Roman" w:hAnsi="Arial" w:cs="Arial"/>
          <w:i/>
          <w:color w:val="000000"/>
          <w:sz w:val="24"/>
          <w:szCs w:val="24"/>
        </w:rPr>
        <w:t xml:space="preserve">ommunication </w:t>
      </w:r>
      <w:r>
        <w:rPr>
          <w:rFonts w:ascii="Arial" w:eastAsia="Times New Roman" w:hAnsi="Arial" w:cs="Arial"/>
          <w:i/>
          <w:color w:val="000000"/>
          <w:sz w:val="24"/>
          <w:szCs w:val="24"/>
        </w:rPr>
        <w:t>N</w:t>
      </w:r>
      <w:r w:rsidRPr="00D6483D">
        <w:rPr>
          <w:rFonts w:ascii="Arial" w:eastAsia="Times New Roman" w:hAnsi="Arial" w:cs="Arial"/>
          <w:i/>
          <w:color w:val="000000"/>
          <w:sz w:val="24"/>
          <w:szCs w:val="24"/>
        </w:rPr>
        <w:t xml:space="preserve">eeds in </w:t>
      </w:r>
      <w:r>
        <w:rPr>
          <w:rFonts w:ascii="Arial" w:eastAsia="Times New Roman" w:hAnsi="Arial" w:cs="Arial"/>
          <w:i/>
          <w:color w:val="000000"/>
          <w:sz w:val="24"/>
          <w:szCs w:val="24"/>
        </w:rPr>
        <w:t>People with Learning D</w:t>
      </w:r>
      <w:r w:rsidRPr="00D6483D">
        <w:rPr>
          <w:rFonts w:ascii="Arial" w:eastAsia="Times New Roman" w:hAnsi="Arial" w:cs="Arial"/>
          <w:i/>
          <w:color w:val="000000"/>
          <w:sz w:val="24"/>
          <w:szCs w:val="24"/>
        </w:rPr>
        <w:t>isability.</w:t>
      </w:r>
      <w:r>
        <w:rPr>
          <w:rFonts w:ascii="Arial" w:eastAsia="Times New Roman" w:hAnsi="Arial" w:cs="Arial"/>
          <w:color w:val="000000"/>
          <w:sz w:val="24"/>
          <w:szCs w:val="24"/>
        </w:rPr>
        <w:t xml:space="preserve"> London,</w:t>
      </w:r>
      <w:r w:rsidRPr="00492B2E">
        <w:rPr>
          <w:rFonts w:ascii="Arial" w:eastAsia="Times New Roman" w:hAnsi="Arial" w:cs="Arial"/>
          <w:color w:val="000000"/>
          <w:sz w:val="24"/>
          <w:szCs w:val="24"/>
        </w:rPr>
        <w:t xml:space="preserve"> </w:t>
      </w:r>
      <w:proofErr w:type="spellStart"/>
      <w:r w:rsidRPr="00492B2E">
        <w:rPr>
          <w:rFonts w:ascii="Arial" w:eastAsia="Times New Roman" w:hAnsi="Arial" w:cs="Arial"/>
          <w:color w:val="000000"/>
          <w:sz w:val="24"/>
          <w:szCs w:val="24"/>
        </w:rPr>
        <w:t>Whurr</w:t>
      </w:r>
      <w:proofErr w:type="spellEnd"/>
      <w:r w:rsidRPr="00492B2E">
        <w:rPr>
          <w:rFonts w:ascii="Arial" w:eastAsia="Times New Roman" w:hAnsi="Arial" w:cs="Arial"/>
          <w:color w:val="000000"/>
          <w:sz w:val="24"/>
          <w:szCs w:val="24"/>
        </w:rPr>
        <w:t xml:space="preserve"> publishers: 33-81</w:t>
      </w:r>
      <w:r>
        <w:rPr>
          <w:rFonts w:ascii="Arial" w:eastAsia="Times New Roman" w:hAnsi="Arial" w:cs="Arial"/>
          <w:color w:val="000000"/>
          <w:sz w:val="24"/>
          <w:szCs w:val="24"/>
        </w:rPr>
        <w:t>.</w:t>
      </w:r>
    </w:p>
    <w:p w14:paraId="057C4BD9" w14:textId="53C3AD6D"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Ajodhia-Andrews, A. &amp; Berman, R. (2009) Exploring </w:t>
      </w:r>
      <w:r w:rsidR="000E4FE1">
        <w:rPr>
          <w:rFonts w:ascii="Arial" w:hAnsi="Arial" w:cs="Arial"/>
          <w:noProof/>
          <w:sz w:val="24"/>
          <w:szCs w:val="24"/>
        </w:rPr>
        <w:t>school l</w:t>
      </w:r>
      <w:r>
        <w:rPr>
          <w:rFonts w:ascii="Arial" w:hAnsi="Arial" w:cs="Arial"/>
          <w:noProof/>
          <w:sz w:val="24"/>
          <w:szCs w:val="24"/>
        </w:rPr>
        <w:t xml:space="preserve">ife </w:t>
      </w:r>
      <w:r w:rsidR="000E4FE1">
        <w:rPr>
          <w:rFonts w:ascii="Arial" w:hAnsi="Arial" w:cs="Arial"/>
          <w:noProof/>
          <w:sz w:val="24"/>
          <w:szCs w:val="24"/>
        </w:rPr>
        <w:t>f</w:t>
      </w:r>
      <w:r>
        <w:rPr>
          <w:rFonts w:ascii="Arial" w:hAnsi="Arial" w:cs="Arial"/>
          <w:noProof/>
          <w:sz w:val="24"/>
          <w:szCs w:val="24"/>
        </w:rPr>
        <w:t xml:space="preserve">rom the </w:t>
      </w:r>
      <w:r w:rsidR="000E4FE1">
        <w:rPr>
          <w:rFonts w:ascii="Arial" w:hAnsi="Arial" w:cs="Arial"/>
          <w:noProof/>
          <w:sz w:val="24"/>
          <w:szCs w:val="24"/>
        </w:rPr>
        <w:t>l</w:t>
      </w:r>
      <w:r>
        <w:rPr>
          <w:rFonts w:ascii="Arial" w:hAnsi="Arial" w:cs="Arial"/>
          <w:noProof/>
          <w:sz w:val="24"/>
          <w:szCs w:val="24"/>
        </w:rPr>
        <w:t xml:space="preserve">ens of a </w:t>
      </w:r>
      <w:r w:rsidR="000E4FE1">
        <w:rPr>
          <w:rFonts w:ascii="Arial" w:hAnsi="Arial" w:cs="Arial"/>
          <w:noProof/>
          <w:sz w:val="24"/>
          <w:szCs w:val="24"/>
        </w:rPr>
        <w:t>c</w:t>
      </w:r>
      <w:r>
        <w:rPr>
          <w:rFonts w:ascii="Arial" w:hAnsi="Arial" w:cs="Arial"/>
          <w:noProof/>
          <w:sz w:val="24"/>
          <w:szCs w:val="24"/>
        </w:rPr>
        <w:t xml:space="preserve">hild </w:t>
      </w:r>
      <w:r w:rsidR="000E4FE1">
        <w:rPr>
          <w:rFonts w:ascii="Arial" w:hAnsi="Arial" w:cs="Arial"/>
          <w:noProof/>
          <w:sz w:val="24"/>
          <w:szCs w:val="24"/>
        </w:rPr>
        <w:t>w</w:t>
      </w:r>
      <w:r>
        <w:rPr>
          <w:rFonts w:ascii="Arial" w:hAnsi="Arial" w:cs="Arial"/>
          <w:noProof/>
          <w:sz w:val="24"/>
          <w:szCs w:val="24"/>
        </w:rPr>
        <w:t xml:space="preserve">ho </w:t>
      </w:r>
      <w:r w:rsidR="000E4FE1">
        <w:rPr>
          <w:rFonts w:ascii="Arial" w:hAnsi="Arial" w:cs="Arial"/>
          <w:noProof/>
          <w:sz w:val="24"/>
          <w:szCs w:val="24"/>
        </w:rPr>
        <w:t>d</w:t>
      </w:r>
      <w:r>
        <w:rPr>
          <w:rFonts w:ascii="Arial" w:hAnsi="Arial" w:cs="Arial"/>
          <w:noProof/>
          <w:sz w:val="24"/>
          <w:szCs w:val="24"/>
        </w:rPr>
        <w:t xml:space="preserve">oes </w:t>
      </w:r>
      <w:r w:rsidR="000E4FE1">
        <w:rPr>
          <w:rFonts w:ascii="Arial" w:hAnsi="Arial" w:cs="Arial"/>
          <w:noProof/>
          <w:sz w:val="24"/>
          <w:szCs w:val="24"/>
        </w:rPr>
        <w:t>n</w:t>
      </w:r>
      <w:r>
        <w:rPr>
          <w:rFonts w:ascii="Arial" w:hAnsi="Arial" w:cs="Arial"/>
          <w:noProof/>
          <w:sz w:val="24"/>
          <w:szCs w:val="24"/>
        </w:rPr>
        <w:t xml:space="preserve">ot </w:t>
      </w:r>
      <w:r w:rsidR="000E4FE1">
        <w:rPr>
          <w:rFonts w:ascii="Arial" w:hAnsi="Arial" w:cs="Arial"/>
          <w:noProof/>
          <w:sz w:val="24"/>
          <w:szCs w:val="24"/>
        </w:rPr>
        <w:t>u</w:t>
      </w:r>
      <w:r>
        <w:rPr>
          <w:rFonts w:ascii="Arial" w:hAnsi="Arial" w:cs="Arial"/>
          <w:noProof/>
          <w:sz w:val="24"/>
          <w:szCs w:val="24"/>
        </w:rPr>
        <w:t xml:space="preserve">se </w:t>
      </w:r>
      <w:r w:rsidR="000E4FE1">
        <w:rPr>
          <w:rFonts w:ascii="Arial" w:hAnsi="Arial" w:cs="Arial"/>
          <w:noProof/>
          <w:sz w:val="24"/>
          <w:szCs w:val="24"/>
        </w:rPr>
        <w:t>s</w:t>
      </w:r>
      <w:r>
        <w:rPr>
          <w:rFonts w:ascii="Arial" w:hAnsi="Arial" w:cs="Arial"/>
          <w:noProof/>
          <w:sz w:val="24"/>
          <w:szCs w:val="24"/>
        </w:rPr>
        <w:t xml:space="preserve">peech to </w:t>
      </w:r>
      <w:r w:rsidR="000E4FE1">
        <w:rPr>
          <w:rFonts w:ascii="Arial" w:hAnsi="Arial" w:cs="Arial"/>
          <w:noProof/>
          <w:sz w:val="24"/>
          <w:szCs w:val="24"/>
        </w:rPr>
        <w:t>c</w:t>
      </w:r>
      <w:r>
        <w:rPr>
          <w:rFonts w:ascii="Arial" w:hAnsi="Arial" w:cs="Arial"/>
          <w:noProof/>
          <w:sz w:val="24"/>
          <w:szCs w:val="24"/>
        </w:rPr>
        <w:t xml:space="preserve">ommunicate. </w:t>
      </w:r>
      <w:r>
        <w:rPr>
          <w:rFonts w:ascii="Arial" w:hAnsi="Arial" w:cs="Arial"/>
          <w:i/>
          <w:iCs/>
          <w:noProof/>
          <w:sz w:val="24"/>
          <w:szCs w:val="24"/>
        </w:rPr>
        <w:t>Qualitative Enquiry</w:t>
      </w:r>
      <w:r>
        <w:rPr>
          <w:rFonts w:ascii="Arial" w:hAnsi="Arial" w:cs="Arial"/>
          <w:noProof/>
          <w:sz w:val="24"/>
          <w:szCs w:val="24"/>
        </w:rPr>
        <w:t>,</w:t>
      </w:r>
      <w:r>
        <w:rPr>
          <w:rFonts w:ascii="Arial" w:hAnsi="Arial" w:cs="Arial"/>
          <w:i/>
          <w:iCs/>
          <w:noProof/>
          <w:sz w:val="24"/>
          <w:szCs w:val="24"/>
        </w:rPr>
        <w:t xml:space="preserve"> </w:t>
      </w:r>
      <w:r w:rsidRPr="00386BD9">
        <w:rPr>
          <w:rFonts w:ascii="Arial" w:hAnsi="Arial" w:cs="Arial"/>
          <w:b/>
          <w:iCs/>
          <w:noProof/>
          <w:sz w:val="24"/>
          <w:szCs w:val="24"/>
        </w:rPr>
        <w:t>15</w:t>
      </w:r>
      <w:r>
        <w:rPr>
          <w:rFonts w:ascii="Arial" w:hAnsi="Arial" w:cs="Arial"/>
          <w:noProof/>
          <w:sz w:val="24"/>
          <w:szCs w:val="24"/>
        </w:rPr>
        <w:t>: 931-951.</w:t>
      </w:r>
    </w:p>
    <w:p w14:paraId="0C768446" w14:textId="77777777" w:rsidR="00491712" w:rsidRDefault="00491712" w:rsidP="00491712">
      <w:pPr>
        <w:spacing w:after="0" w:line="480" w:lineRule="auto"/>
        <w:rPr>
          <w:rFonts w:ascii="Arial" w:eastAsia="Calibri" w:hAnsi="Arial" w:cs="Arial"/>
          <w:sz w:val="24"/>
          <w:szCs w:val="24"/>
        </w:rPr>
      </w:pPr>
      <w:r>
        <w:rPr>
          <w:rFonts w:ascii="Arial" w:eastAsia="Calibri" w:hAnsi="Arial" w:cs="Arial"/>
          <w:sz w:val="24"/>
          <w:szCs w:val="24"/>
        </w:rPr>
        <w:t xml:space="preserve">Baxter, V. (2005) Learning to interview people with a learning disability. </w:t>
      </w:r>
      <w:r w:rsidRPr="00947326">
        <w:rPr>
          <w:rFonts w:ascii="Arial" w:eastAsia="Calibri" w:hAnsi="Arial" w:cs="Arial"/>
          <w:i/>
          <w:sz w:val="24"/>
          <w:szCs w:val="24"/>
        </w:rPr>
        <w:t>Research Policy and Planning</w:t>
      </w:r>
      <w:r>
        <w:rPr>
          <w:rFonts w:ascii="Arial" w:eastAsia="Calibri" w:hAnsi="Arial" w:cs="Arial"/>
          <w:i/>
          <w:sz w:val="24"/>
          <w:szCs w:val="24"/>
        </w:rPr>
        <w:t>,</w:t>
      </w:r>
      <w:r>
        <w:rPr>
          <w:rFonts w:ascii="Arial" w:eastAsia="Calibri" w:hAnsi="Arial" w:cs="Arial"/>
          <w:sz w:val="24"/>
          <w:szCs w:val="24"/>
        </w:rPr>
        <w:t xml:space="preserve"> </w:t>
      </w:r>
      <w:r w:rsidRPr="00386BD9">
        <w:rPr>
          <w:rFonts w:ascii="Arial" w:eastAsia="Calibri" w:hAnsi="Arial" w:cs="Arial"/>
          <w:b/>
          <w:sz w:val="24"/>
          <w:szCs w:val="24"/>
        </w:rPr>
        <w:t>23</w:t>
      </w:r>
      <w:r>
        <w:rPr>
          <w:rFonts w:ascii="Arial" w:eastAsia="Calibri" w:hAnsi="Arial" w:cs="Arial"/>
          <w:sz w:val="24"/>
          <w:szCs w:val="24"/>
        </w:rPr>
        <w:t>: 175-180.</w:t>
      </w:r>
    </w:p>
    <w:p w14:paraId="39BD2D00" w14:textId="7399A89D" w:rsidR="00491712" w:rsidRDefault="00491712" w:rsidP="00491712">
      <w:pPr>
        <w:pStyle w:val="Bibliography"/>
        <w:spacing w:after="0" w:line="480" w:lineRule="auto"/>
        <w:rPr>
          <w:rFonts w:ascii="Arial" w:hAnsi="Arial" w:cs="Arial"/>
          <w:noProof/>
          <w:sz w:val="24"/>
          <w:szCs w:val="24"/>
        </w:rPr>
      </w:pPr>
      <w:r>
        <w:rPr>
          <w:rFonts w:ascii="Arial" w:hAnsi="Arial" w:cs="Arial"/>
          <w:noProof/>
          <w:sz w:val="24"/>
          <w:szCs w:val="24"/>
        </w:rPr>
        <w:t xml:space="preserve">BBC. </w:t>
      </w:r>
      <w:r>
        <w:rPr>
          <w:rFonts w:ascii="Arial" w:hAnsi="Arial" w:cs="Arial"/>
          <w:i/>
          <w:iCs/>
          <w:noProof/>
          <w:sz w:val="24"/>
          <w:szCs w:val="24"/>
        </w:rPr>
        <w:t>iPlayer: TV</w:t>
      </w:r>
      <w:r>
        <w:rPr>
          <w:rFonts w:ascii="Arial" w:hAnsi="Arial" w:cs="Arial"/>
          <w:noProof/>
          <w:sz w:val="24"/>
          <w:szCs w:val="24"/>
        </w:rPr>
        <w:t xml:space="preserve">. </w:t>
      </w:r>
      <w:r w:rsidR="003073DC">
        <w:rPr>
          <w:rFonts w:ascii="Arial" w:hAnsi="Arial" w:cs="Arial"/>
          <w:noProof/>
          <w:sz w:val="24"/>
          <w:szCs w:val="24"/>
        </w:rPr>
        <w:t>Available at:</w:t>
      </w:r>
      <w:r>
        <w:rPr>
          <w:rFonts w:ascii="Arial" w:hAnsi="Arial" w:cs="Arial"/>
          <w:noProof/>
          <w:sz w:val="24"/>
          <w:szCs w:val="24"/>
        </w:rPr>
        <w:t xml:space="preserve"> </w:t>
      </w:r>
      <w:hyperlink r:id="rId10" w:history="1">
        <w:r w:rsidR="003073DC" w:rsidRPr="00915F5B">
          <w:rPr>
            <w:rStyle w:val="Hyperlink"/>
            <w:rFonts w:ascii="Arial" w:hAnsi="Arial" w:cs="Arial"/>
            <w:noProof/>
            <w:sz w:val="24"/>
            <w:szCs w:val="24"/>
          </w:rPr>
          <w:t>http://www.bbc.co.uk/iplayer/tv</w:t>
        </w:r>
      </w:hyperlink>
      <w:r w:rsidR="003073DC">
        <w:rPr>
          <w:rFonts w:ascii="Arial" w:hAnsi="Arial" w:cs="Arial"/>
          <w:noProof/>
          <w:sz w:val="24"/>
          <w:szCs w:val="24"/>
        </w:rPr>
        <w:t xml:space="preserve"> (last accessed on 12 December 2015).</w:t>
      </w:r>
    </w:p>
    <w:p w14:paraId="685A8C07" w14:textId="48D98B51" w:rsidR="005E3B10" w:rsidRPr="00AB57EA" w:rsidRDefault="005E3B10" w:rsidP="00AB57EA">
      <w:pPr>
        <w:pStyle w:val="Bibliography"/>
        <w:spacing w:after="0" w:line="480" w:lineRule="auto"/>
        <w:jc w:val="both"/>
      </w:pPr>
      <w:r>
        <w:rPr>
          <w:rFonts w:ascii="Arial" w:hAnsi="Arial" w:cs="Arial"/>
          <w:noProof/>
          <w:sz w:val="24"/>
          <w:szCs w:val="24"/>
        </w:rPr>
        <w:t xml:space="preserve">Beart, S., Hawkins, D., Kroese, B. S., Smithson, P., &amp; Tolosa, I. (2001). Barriers to </w:t>
      </w:r>
      <w:r w:rsidR="000E4FE1">
        <w:rPr>
          <w:rFonts w:ascii="Arial" w:hAnsi="Arial" w:cs="Arial"/>
          <w:noProof/>
          <w:sz w:val="24"/>
          <w:szCs w:val="24"/>
        </w:rPr>
        <w:t>a</w:t>
      </w:r>
      <w:r>
        <w:rPr>
          <w:rFonts w:ascii="Arial" w:hAnsi="Arial" w:cs="Arial"/>
          <w:noProof/>
          <w:sz w:val="24"/>
          <w:szCs w:val="24"/>
        </w:rPr>
        <w:t xml:space="preserve">ccessing </w:t>
      </w:r>
      <w:r w:rsidR="000E4FE1">
        <w:rPr>
          <w:rFonts w:ascii="Arial" w:hAnsi="Arial" w:cs="Arial"/>
          <w:noProof/>
          <w:sz w:val="24"/>
          <w:szCs w:val="24"/>
        </w:rPr>
        <w:t>l</w:t>
      </w:r>
      <w:r>
        <w:rPr>
          <w:rFonts w:ascii="Arial" w:hAnsi="Arial" w:cs="Arial"/>
          <w:noProof/>
          <w:sz w:val="24"/>
          <w:szCs w:val="24"/>
        </w:rPr>
        <w:t xml:space="preserve">eisure </w:t>
      </w:r>
      <w:r w:rsidR="000E4FE1">
        <w:rPr>
          <w:rFonts w:ascii="Arial" w:hAnsi="Arial" w:cs="Arial"/>
          <w:noProof/>
          <w:sz w:val="24"/>
          <w:szCs w:val="24"/>
        </w:rPr>
        <w:t>o</w:t>
      </w:r>
      <w:r>
        <w:rPr>
          <w:rFonts w:ascii="Arial" w:hAnsi="Arial" w:cs="Arial"/>
          <w:noProof/>
          <w:sz w:val="24"/>
          <w:szCs w:val="24"/>
        </w:rPr>
        <w:t xml:space="preserve">pportunities for </w:t>
      </w:r>
      <w:r w:rsidR="000E4FE1">
        <w:rPr>
          <w:rFonts w:ascii="Arial" w:hAnsi="Arial" w:cs="Arial"/>
          <w:noProof/>
          <w:sz w:val="24"/>
          <w:szCs w:val="24"/>
        </w:rPr>
        <w:t>p</w:t>
      </w:r>
      <w:r>
        <w:rPr>
          <w:rFonts w:ascii="Arial" w:hAnsi="Arial" w:cs="Arial"/>
          <w:noProof/>
          <w:sz w:val="24"/>
          <w:szCs w:val="24"/>
        </w:rPr>
        <w:t xml:space="preserve">eople with </w:t>
      </w:r>
      <w:r w:rsidR="000E4FE1">
        <w:rPr>
          <w:rFonts w:ascii="Arial" w:hAnsi="Arial" w:cs="Arial"/>
          <w:noProof/>
          <w:sz w:val="24"/>
          <w:szCs w:val="24"/>
        </w:rPr>
        <w:t>l</w:t>
      </w:r>
      <w:r>
        <w:rPr>
          <w:rFonts w:ascii="Arial" w:hAnsi="Arial" w:cs="Arial"/>
          <w:noProof/>
          <w:sz w:val="24"/>
          <w:szCs w:val="24"/>
        </w:rPr>
        <w:t xml:space="preserve">earning </w:t>
      </w:r>
      <w:r w:rsidR="000E4FE1">
        <w:rPr>
          <w:rFonts w:ascii="Arial" w:hAnsi="Arial" w:cs="Arial"/>
          <w:noProof/>
          <w:sz w:val="24"/>
          <w:szCs w:val="24"/>
        </w:rPr>
        <w:t>d</w:t>
      </w:r>
      <w:r>
        <w:rPr>
          <w:rFonts w:ascii="Arial" w:hAnsi="Arial" w:cs="Arial"/>
          <w:noProof/>
          <w:sz w:val="24"/>
          <w:szCs w:val="24"/>
        </w:rPr>
        <w:t xml:space="preserve">isabilities. </w:t>
      </w:r>
      <w:r>
        <w:rPr>
          <w:rFonts w:ascii="Arial" w:hAnsi="Arial" w:cs="Arial"/>
          <w:i/>
          <w:iCs/>
          <w:noProof/>
          <w:sz w:val="24"/>
          <w:szCs w:val="24"/>
        </w:rPr>
        <w:t xml:space="preserve">British Journal for Learning Disabilities, </w:t>
      </w:r>
      <w:r w:rsidRPr="00D23999">
        <w:rPr>
          <w:rFonts w:ascii="Arial" w:hAnsi="Arial" w:cs="Arial"/>
          <w:b/>
          <w:iCs/>
          <w:noProof/>
          <w:sz w:val="24"/>
          <w:szCs w:val="24"/>
        </w:rPr>
        <w:t>29</w:t>
      </w:r>
      <w:r>
        <w:rPr>
          <w:rFonts w:ascii="Arial" w:hAnsi="Arial" w:cs="Arial"/>
          <w:noProof/>
          <w:sz w:val="24"/>
          <w:szCs w:val="24"/>
        </w:rPr>
        <w:t>: 133-138.</w:t>
      </w:r>
    </w:p>
    <w:p w14:paraId="29741BFD"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Bell, D. M. &amp; Cameron, L. (2007) From dare I say...? to I dare say: A case example illustrating the extension of the use of Talking Mats to people with learning disabilities who are able to speak well but unwilling to do so. </w:t>
      </w:r>
      <w:r>
        <w:rPr>
          <w:rFonts w:ascii="Arial" w:hAnsi="Arial" w:cs="Arial"/>
          <w:i/>
          <w:iCs/>
          <w:noProof/>
          <w:sz w:val="24"/>
          <w:szCs w:val="24"/>
        </w:rPr>
        <w:t xml:space="preserve">British Journal of Learning Disabilities, </w:t>
      </w:r>
      <w:r w:rsidRPr="00386BD9">
        <w:rPr>
          <w:rFonts w:ascii="Arial" w:hAnsi="Arial" w:cs="Arial"/>
          <w:b/>
          <w:iCs/>
          <w:noProof/>
          <w:sz w:val="24"/>
          <w:szCs w:val="24"/>
        </w:rPr>
        <w:t>36</w:t>
      </w:r>
      <w:r>
        <w:rPr>
          <w:rFonts w:ascii="Arial" w:hAnsi="Arial" w:cs="Arial"/>
          <w:noProof/>
          <w:sz w:val="24"/>
          <w:szCs w:val="24"/>
        </w:rPr>
        <w:t>: 122-127.</w:t>
      </w:r>
    </w:p>
    <w:p w14:paraId="25C2AE04" w14:textId="77777777" w:rsidR="005E3B10" w:rsidRDefault="005E3B10" w:rsidP="005E3B10">
      <w:pPr>
        <w:spacing w:after="0" w:line="480" w:lineRule="auto"/>
        <w:rPr>
          <w:rFonts w:ascii="Arial" w:eastAsia="Calibri" w:hAnsi="Arial" w:cs="Arial"/>
          <w:sz w:val="24"/>
          <w:szCs w:val="24"/>
        </w:rPr>
      </w:pPr>
      <w:r>
        <w:rPr>
          <w:rFonts w:ascii="Arial" w:eastAsia="Calibri" w:hAnsi="Arial" w:cs="Arial"/>
          <w:sz w:val="24"/>
          <w:szCs w:val="24"/>
        </w:rPr>
        <w:t xml:space="preserve">Boyle, D., Clarke, S. &amp; Burns, S. (2006a) </w:t>
      </w:r>
      <w:r w:rsidRPr="007827AC">
        <w:rPr>
          <w:rFonts w:ascii="Arial" w:eastAsia="Calibri" w:hAnsi="Arial" w:cs="Arial"/>
          <w:i/>
          <w:sz w:val="24"/>
          <w:szCs w:val="24"/>
        </w:rPr>
        <w:t>Aspects of Co-production: the Implications for Work, Health and Volunteering.</w:t>
      </w:r>
      <w:r>
        <w:rPr>
          <w:rFonts w:ascii="Arial" w:eastAsia="Calibri" w:hAnsi="Arial" w:cs="Arial"/>
          <w:sz w:val="24"/>
          <w:szCs w:val="24"/>
        </w:rPr>
        <w:t xml:space="preserve"> London, New Economics Foundation.</w:t>
      </w:r>
    </w:p>
    <w:p w14:paraId="3B2F6F04" w14:textId="14A08689" w:rsidR="005E3B10" w:rsidRPr="00AB57EA" w:rsidRDefault="005E3B10" w:rsidP="00AB57EA">
      <w:pPr>
        <w:spacing w:after="0" w:line="480" w:lineRule="auto"/>
      </w:pPr>
      <w:r>
        <w:rPr>
          <w:rFonts w:ascii="Arial" w:eastAsia="Calibri" w:hAnsi="Arial" w:cs="Arial"/>
          <w:sz w:val="24"/>
          <w:szCs w:val="24"/>
        </w:rPr>
        <w:t xml:space="preserve">Boyle, D., Clarke, S. &amp; Burns, S. (2006b) </w:t>
      </w:r>
      <w:r w:rsidRPr="007827AC">
        <w:rPr>
          <w:rFonts w:ascii="Arial" w:eastAsia="Calibri" w:hAnsi="Arial" w:cs="Arial"/>
          <w:i/>
          <w:sz w:val="24"/>
          <w:szCs w:val="24"/>
        </w:rPr>
        <w:t>Hidden Work: Co-production by People Outside Paid Employment.</w:t>
      </w:r>
      <w:r>
        <w:rPr>
          <w:rFonts w:ascii="Arial" w:eastAsia="Calibri" w:hAnsi="Arial" w:cs="Arial"/>
          <w:sz w:val="24"/>
          <w:szCs w:val="24"/>
        </w:rPr>
        <w:t xml:space="preserve"> London, Joseph Rowntree Foundation.</w:t>
      </w:r>
    </w:p>
    <w:p w14:paraId="66627B38" w14:textId="77777777" w:rsidR="00491712" w:rsidRPr="00386BD9" w:rsidRDefault="00491712" w:rsidP="00491712">
      <w:pPr>
        <w:pStyle w:val="Bibliography"/>
        <w:spacing w:after="0" w:line="480" w:lineRule="auto"/>
        <w:jc w:val="both"/>
        <w:rPr>
          <w:rFonts w:ascii="Arial" w:hAnsi="Arial" w:cs="Arial"/>
          <w:noProof/>
          <w:sz w:val="24"/>
          <w:szCs w:val="24"/>
        </w:rPr>
      </w:pPr>
      <w:r>
        <w:rPr>
          <w:rFonts w:ascii="Arial" w:eastAsia="Times New Roman" w:hAnsi="Arial" w:cs="Arial"/>
          <w:color w:val="000000"/>
          <w:sz w:val="24"/>
          <w:szCs w:val="24"/>
        </w:rPr>
        <w:lastRenderedPageBreak/>
        <w:t>Brewster, S.J. (2004)</w:t>
      </w:r>
      <w:r w:rsidRPr="00492B2E">
        <w:rPr>
          <w:rFonts w:ascii="Arial" w:eastAsia="Times New Roman" w:hAnsi="Arial" w:cs="Arial"/>
          <w:color w:val="000000"/>
          <w:sz w:val="24"/>
          <w:szCs w:val="24"/>
        </w:rPr>
        <w:t xml:space="preserve"> Putting words into their mouths? Interviewing people with learning disabilities and little/no speech. </w:t>
      </w:r>
      <w:r w:rsidRPr="00386BD9">
        <w:rPr>
          <w:rFonts w:ascii="Arial" w:eastAsia="Times New Roman" w:hAnsi="Arial" w:cs="Arial"/>
          <w:i/>
          <w:color w:val="000000"/>
          <w:sz w:val="24"/>
          <w:szCs w:val="24"/>
        </w:rPr>
        <w:t>British Journal of Learning Disabilities</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w:t>
      </w:r>
      <w:r w:rsidRPr="00386BD9">
        <w:rPr>
          <w:rFonts w:ascii="Arial" w:eastAsia="Times New Roman" w:hAnsi="Arial" w:cs="Arial"/>
          <w:b/>
          <w:color w:val="000000"/>
          <w:sz w:val="24"/>
          <w:szCs w:val="24"/>
        </w:rPr>
        <w:t>32</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166-169.</w:t>
      </w:r>
    </w:p>
    <w:p w14:paraId="6B1E0A07" w14:textId="70BE6125" w:rsidR="00491712" w:rsidRDefault="00491712" w:rsidP="00491712">
      <w:pPr>
        <w:spacing w:after="0" w:line="480" w:lineRule="auto"/>
        <w:rPr>
          <w:rFonts w:ascii="Arial" w:eastAsia="Times New Roman" w:hAnsi="Arial" w:cs="Arial"/>
          <w:color w:val="000000"/>
          <w:sz w:val="24"/>
          <w:szCs w:val="24"/>
        </w:rPr>
      </w:pPr>
      <w:r w:rsidRPr="00492B2E">
        <w:rPr>
          <w:rFonts w:ascii="Arial" w:eastAsia="Times New Roman" w:hAnsi="Arial" w:cs="Arial"/>
          <w:color w:val="000000"/>
          <w:sz w:val="24"/>
          <w:szCs w:val="24"/>
        </w:rPr>
        <w:t>Broadcasters'</w:t>
      </w:r>
      <w:r>
        <w:rPr>
          <w:rFonts w:ascii="Arial" w:eastAsia="Times New Roman" w:hAnsi="Arial" w:cs="Arial"/>
          <w:color w:val="000000"/>
          <w:sz w:val="24"/>
          <w:szCs w:val="24"/>
        </w:rPr>
        <w:t xml:space="preserve"> Audience Research Board (BARB) (2012-14)</w:t>
      </w:r>
      <w:r w:rsidRPr="00492B2E">
        <w:rPr>
          <w:rFonts w:ascii="Arial" w:eastAsia="Times New Roman" w:hAnsi="Arial" w:cs="Arial"/>
          <w:color w:val="000000"/>
          <w:sz w:val="24"/>
          <w:szCs w:val="24"/>
        </w:rPr>
        <w:t xml:space="preserve"> Trends in </w:t>
      </w:r>
      <w:r>
        <w:rPr>
          <w:rFonts w:ascii="Arial" w:eastAsia="Times New Roman" w:hAnsi="Arial" w:cs="Arial"/>
          <w:color w:val="000000"/>
          <w:sz w:val="24"/>
          <w:szCs w:val="24"/>
        </w:rPr>
        <w:t>Television</w:t>
      </w:r>
      <w:r w:rsidRPr="00492B2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Annual reports. Available at: </w:t>
      </w:r>
      <w:r w:rsidRPr="00D52A19">
        <w:rPr>
          <w:rFonts w:ascii="Arial" w:eastAsia="Times New Roman" w:hAnsi="Arial" w:cs="Arial"/>
          <w:color w:val="000000"/>
          <w:sz w:val="24"/>
          <w:szCs w:val="24"/>
        </w:rPr>
        <w:t>www.barb.co.uk</w:t>
      </w:r>
      <w:r>
        <w:rPr>
          <w:rFonts w:ascii="Arial" w:eastAsia="Times New Roman" w:hAnsi="Arial" w:cs="Arial"/>
          <w:color w:val="000000"/>
          <w:sz w:val="24"/>
          <w:szCs w:val="24"/>
        </w:rPr>
        <w:t xml:space="preserve"> (</w:t>
      </w:r>
      <w:r w:rsidR="003073DC">
        <w:rPr>
          <w:rFonts w:ascii="Arial" w:eastAsia="Times New Roman" w:hAnsi="Arial" w:cs="Arial"/>
          <w:color w:val="000000"/>
          <w:sz w:val="24"/>
          <w:szCs w:val="24"/>
        </w:rPr>
        <w:t xml:space="preserve">last </w:t>
      </w:r>
      <w:r>
        <w:rPr>
          <w:rFonts w:ascii="Arial" w:eastAsia="Times New Roman" w:hAnsi="Arial" w:cs="Arial"/>
          <w:color w:val="000000"/>
          <w:sz w:val="24"/>
          <w:szCs w:val="24"/>
        </w:rPr>
        <w:t xml:space="preserve">accessed </w:t>
      </w:r>
      <w:r w:rsidR="003073DC">
        <w:rPr>
          <w:rFonts w:ascii="Arial" w:eastAsia="Times New Roman" w:hAnsi="Arial" w:cs="Arial"/>
          <w:color w:val="000000"/>
          <w:sz w:val="24"/>
          <w:szCs w:val="24"/>
        </w:rPr>
        <w:t xml:space="preserve">on </w:t>
      </w:r>
      <w:r>
        <w:rPr>
          <w:rFonts w:ascii="Arial" w:eastAsia="Times New Roman" w:hAnsi="Arial" w:cs="Arial"/>
          <w:color w:val="000000"/>
          <w:sz w:val="24"/>
          <w:szCs w:val="24"/>
        </w:rPr>
        <w:t>12</w:t>
      </w:r>
      <w:r w:rsidR="003073DC">
        <w:rPr>
          <w:rFonts w:ascii="Arial" w:eastAsia="Times New Roman" w:hAnsi="Arial" w:cs="Arial"/>
          <w:color w:val="000000"/>
          <w:sz w:val="24"/>
          <w:szCs w:val="24"/>
        </w:rPr>
        <w:t xml:space="preserve"> December 20</w:t>
      </w:r>
      <w:r>
        <w:rPr>
          <w:rFonts w:ascii="Arial" w:eastAsia="Times New Roman" w:hAnsi="Arial" w:cs="Arial"/>
          <w:color w:val="000000"/>
          <w:sz w:val="24"/>
          <w:szCs w:val="24"/>
        </w:rPr>
        <w:t>15).</w:t>
      </w:r>
    </w:p>
    <w:p w14:paraId="7A73A3F4" w14:textId="77777777" w:rsidR="00491712" w:rsidRPr="00492B2E" w:rsidRDefault="00491712" w:rsidP="00491712">
      <w:pPr>
        <w:spacing w:after="0" w:line="480" w:lineRule="auto"/>
        <w:rPr>
          <w:rFonts w:ascii="Arial" w:eastAsia="Times New Roman" w:hAnsi="Arial" w:cs="Arial"/>
          <w:color w:val="000000"/>
          <w:sz w:val="24"/>
          <w:szCs w:val="24"/>
        </w:rPr>
      </w:pPr>
      <w:r w:rsidRPr="00492B2E">
        <w:rPr>
          <w:rFonts w:ascii="Arial" w:eastAsia="Times New Roman" w:hAnsi="Arial" w:cs="Arial"/>
          <w:color w:val="000000"/>
          <w:sz w:val="24"/>
          <w:szCs w:val="24"/>
        </w:rPr>
        <w:t>Broadcasters'</w:t>
      </w:r>
      <w:r>
        <w:rPr>
          <w:rFonts w:ascii="Arial" w:eastAsia="Times New Roman" w:hAnsi="Arial" w:cs="Arial"/>
          <w:color w:val="000000"/>
          <w:sz w:val="24"/>
          <w:szCs w:val="24"/>
        </w:rPr>
        <w:t xml:space="preserve"> Audience Research Board (BARB) (2008) </w:t>
      </w:r>
      <w:r w:rsidRPr="0074204D">
        <w:rPr>
          <w:rFonts w:ascii="Arial" w:eastAsia="Times New Roman" w:hAnsi="Arial" w:cs="Arial"/>
          <w:i/>
          <w:color w:val="000000"/>
          <w:sz w:val="24"/>
          <w:szCs w:val="24"/>
        </w:rPr>
        <w:t>People with Learning Disabilities and Communication Services</w:t>
      </w:r>
      <w:r>
        <w:rPr>
          <w:rFonts w:ascii="Arial" w:eastAsia="Times New Roman" w:hAnsi="Arial" w:cs="Arial"/>
          <w:color w:val="000000"/>
          <w:sz w:val="24"/>
          <w:szCs w:val="24"/>
        </w:rPr>
        <w:t>. Ofcom Communication Services.</w:t>
      </w:r>
    </w:p>
    <w:p w14:paraId="4165B9C2" w14:textId="77777777" w:rsidR="00491712" w:rsidRPr="00492B2E" w:rsidRDefault="00491712" w:rsidP="00491712">
      <w:pPr>
        <w:spacing w:after="0" w:line="480" w:lineRule="auto"/>
        <w:rPr>
          <w:rFonts w:ascii="Arial" w:hAnsi="Arial" w:cs="Arial"/>
          <w:sz w:val="24"/>
          <w:szCs w:val="24"/>
        </w:rPr>
      </w:pPr>
      <w:r w:rsidRPr="00492B2E">
        <w:rPr>
          <w:rFonts w:ascii="Arial" w:hAnsi="Arial" w:cs="Arial"/>
          <w:sz w:val="24"/>
          <w:szCs w:val="24"/>
        </w:rPr>
        <w:t>Bunning, K</w:t>
      </w:r>
      <w:r>
        <w:rPr>
          <w:rFonts w:ascii="Arial" w:hAnsi="Arial" w:cs="Arial"/>
          <w:sz w:val="24"/>
          <w:szCs w:val="24"/>
        </w:rPr>
        <w:t>.</w:t>
      </w:r>
      <w:r w:rsidRPr="00492B2E">
        <w:rPr>
          <w:rFonts w:ascii="Arial" w:hAnsi="Arial" w:cs="Arial"/>
          <w:sz w:val="24"/>
          <w:szCs w:val="24"/>
        </w:rPr>
        <w:t xml:space="preserve"> (2011). Let me speak – facilitating </w:t>
      </w:r>
      <w:r>
        <w:rPr>
          <w:rFonts w:ascii="Arial" w:hAnsi="Arial" w:cs="Arial"/>
          <w:sz w:val="24"/>
          <w:szCs w:val="24"/>
        </w:rPr>
        <w:t xml:space="preserve">communication. In: Atherton, H.L., </w:t>
      </w:r>
      <w:proofErr w:type="spellStart"/>
      <w:r w:rsidRPr="00492B2E">
        <w:rPr>
          <w:rFonts w:ascii="Arial" w:hAnsi="Arial" w:cs="Arial"/>
          <w:sz w:val="24"/>
          <w:szCs w:val="24"/>
        </w:rPr>
        <w:t>Crickmore</w:t>
      </w:r>
      <w:proofErr w:type="spellEnd"/>
      <w:r w:rsidRPr="00492B2E">
        <w:rPr>
          <w:rFonts w:ascii="Arial" w:hAnsi="Arial" w:cs="Arial"/>
          <w:sz w:val="24"/>
          <w:szCs w:val="24"/>
        </w:rPr>
        <w:t>, D.J. (</w:t>
      </w:r>
      <w:r>
        <w:rPr>
          <w:rFonts w:ascii="Arial" w:hAnsi="Arial" w:cs="Arial"/>
          <w:sz w:val="24"/>
          <w:szCs w:val="24"/>
        </w:rPr>
        <w:t>Eds.)</w:t>
      </w:r>
      <w:r w:rsidRPr="00492B2E">
        <w:rPr>
          <w:rFonts w:ascii="Arial" w:hAnsi="Arial" w:cs="Arial"/>
          <w:sz w:val="24"/>
          <w:szCs w:val="24"/>
        </w:rPr>
        <w:t xml:space="preserve"> </w:t>
      </w:r>
      <w:r w:rsidRPr="007827AC">
        <w:rPr>
          <w:rFonts w:ascii="Arial" w:hAnsi="Arial" w:cs="Arial"/>
          <w:i/>
          <w:sz w:val="24"/>
          <w:szCs w:val="24"/>
        </w:rPr>
        <w:t xml:space="preserve">Learning Disabilities Toward Inclusion. </w:t>
      </w:r>
      <w:r>
        <w:rPr>
          <w:rFonts w:ascii="Arial" w:hAnsi="Arial" w:cs="Arial"/>
          <w:i/>
          <w:sz w:val="24"/>
          <w:szCs w:val="24"/>
        </w:rPr>
        <w:t>6</w:t>
      </w:r>
      <w:r w:rsidRPr="000F3A32">
        <w:rPr>
          <w:rFonts w:ascii="Arial" w:hAnsi="Arial" w:cs="Arial"/>
          <w:i/>
          <w:sz w:val="24"/>
          <w:szCs w:val="24"/>
          <w:vertAlign w:val="superscript"/>
        </w:rPr>
        <w:t>th</w:t>
      </w:r>
      <w:r w:rsidRPr="007827AC">
        <w:rPr>
          <w:rFonts w:ascii="Arial" w:hAnsi="Arial" w:cs="Arial"/>
          <w:i/>
          <w:sz w:val="24"/>
          <w:szCs w:val="24"/>
        </w:rPr>
        <w:t xml:space="preserve"> Edition.</w:t>
      </w:r>
      <w:r w:rsidRPr="00492B2E">
        <w:rPr>
          <w:rFonts w:ascii="Arial" w:hAnsi="Arial" w:cs="Arial"/>
          <w:sz w:val="24"/>
          <w:szCs w:val="24"/>
        </w:rPr>
        <w:t xml:space="preserve"> </w:t>
      </w:r>
      <w:r>
        <w:rPr>
          <w:rFonts w:ascii="Arial" w:hAnsi="Arial" w:cs="Arial"/>
          <w:sz w:val="24"/>
          <w:szCs w:val="24"/>
        </w:rPr>
        <w:t>London,</w:t>
      </w:r>
      <w:r w:rsidRPr="00492B2E">
        <w:rPr>
          <w:rFonts w:ascii="Arial" w:hAnsi="Arial" w:cs="Arial"/>
          <w:sz w:val="24"/>
          <w:szCs w:val="24"/>
        </w:rPr>
        <w:t xml:space="preserve"> Elsevier Churchill Livingstone: 91-111. </w:t>
      </w:r>
    </w:p>
    <w:p w14:paraId="49E9402C" w14:textId="31D359AD" w:rsidR="005E3B10" w:rsidRDefault="005E3B10" w:rsidP="005E3B10">
      <w:pPr>
        <w:pStyle w:val="Bibliography"/>
        <w:spacing w:after="0" w:line="480" w:lineRule="auto"/>
        <w:jc w:val="both"/>
        <w:rPr>
          <w:rFonts w:ascii="Arial" w:hAnsi="Arial" w:cs="Arial"/>
          <w:noProof/>
          <w:sz w:val="24"/>
          <w:szCs w:val="24"/>
        </w:rPr>
      </w:pPr>
      <w:r>
        <w:rPr>
          <w:rFonts w:ascii="Arial" w:hAnsi="Arial" w:cs="Arial"/>
          <w:noProof/>
          <w:sz w:val="24"/>
          <w:szCs w:val="24"/>
        </w:rPr>
        <w:t xml:space="preserve">Bunning, K., Health, B., &amp; Minnion, A. (2009) Communication and </w:t>
      </w:r>
      <w:r w:rsidR="000E4FE1">
        <w:rPr>
          <w:rFonts w:ascii="Arial" w:hAnsi="Arial" w:cs="Arial"/>
          <w:noProof/>
          <w:sz w:val="24"/>
          <w:szCs w:val="24"/>
        </w:rPr>
        <w:t>e</w:t>
      </w:r>
      <w:r>
        <w:rPr>
          <w:rFonts w:ascii="Arial" w:hAnsi="Arial" w:cs="Arial"/>
          <w:noProof/>
          <w:sz w:val="24"/>
          <w:szCs w:val="24"/>
        </w:rPr>
        <w:t xml:space="preserve">mpowerment: A </w:t>
      </w:r>
      <w:r w:rsidR="000E4FE1">
        <w:rPr>
          <w:rFonts w:ascii="Arial" w:hAnsi="Arial" w:cs="Arial"/>
          <w:noProof/>
          <w:sz w:val="24"/>
          <w:szCs w:val="24"/>
        </w:rPr>
        <w:t>p</w:t>
      </w:r>
      <w:r>
        <w:rPr>
          <w:rFonts w:ascii="Arial" w:hAnsi="Arial" w:cs="Arial"/>
          <w:noProof/>
          <w:sz w:val="24"/>
          <w:szCs w:val="24"/>
        </w:rPr>
        <w:t xml:space="preserve">lace for </w:t>
      </w:r>
      <w:r w:rsidR="000E4FE1">
        <w:rPr>
          <w:rFonts w:ascii="Arial" w:hAnsi="Arial" w:cs="Arial"/>
          <w:noProof/>
          <w:sz w:val="24"/>
          <w:szCs w:val="24"/>
        </w:rPr>
        <w:t>r</w:t>
      </w:r>
      <w:r>
        <w:rPr>
          <w:rFonts w:ascii="Arial" w:hAnsi="Arial" w:cs="Arial"/>
          <w:noProof/>
          <w:sz w:val="24"/>
          <w:szCs w:val="24"/>
        </w:rPr>
        <w:t xml:space="preserve">ich and </w:t>
      </w:r>
      <w:r w:rsidR="000E4FE1">
        <w:rPr>
          <w:rFonts w:ascii="Arial" w:hAnsi="Arial" w:cs="Arial"/>
          <w:noProof/>
          <w:sz w:val="24"/>
          <w:szCs w:val="24"/>
        </w:rPr>
        <w:t>m</w:t>
      </w:r>
      <w:r>
        <w:rPr>
          <w:rFonts w:ascii="Arial" w:hAnsi="Arial" w:cs="Arial"/>
          <w:noProof/>
          <w:sz w:val="24"/>
          <w:szCs w:val="24"/>
        </w:rPr>
        <w:t xml:space="preserve">ultiple </w:t>
      </w:r>
      <w:r w:rsidR="000E4FE1">
        <w:rPr>
          <w:rFonts w:ascii="Arial" w:hAnsi="Arial" w:cs="Arial"/>
          <w:noProof/>
          <w:sz w:val="24"/>
          <w:szCs w:val="24"/>
        </w:rPr>
        <w:t>m</w:t>
      </w:r>
      <w:r>
        <w:rPr>
          <w:rFonts w:ascii="Arial" w:hAnsi="Arial" w:cs="Arial"/>
          <w:noProof/>
          <w:sz w:val="24"/>
          <w:szCs w:val="24"/>
        </w:rPr>
        <w:t xml:space="preserve">edia? </w:t>
      </w:r>
      <w:r>
        <w:rPr>
          <w:rFonts w:ascii="Arial" w:hAnsi="Arial" w:cs="Arial"/>
          <w:i/>
          <w:iCs/>
          <w:noProof/>
          <w:sz w:val="24"/>
          <w:szCs w:val="24"/>
        </w:rPr>
        <w:t xml:space="preserve">Journal of Applied Research in Intellectual Disabilities, </w:t>
      </w:r>
      <w:r w:rsidRPr="007827AC">
        <w:rPr>
          <w:rFonts w:ascii="Arial" w:hAnsi="Arial" w:cs="Arial"/>
          <w:b/>
          <w:iCs/>
          <w:noProof/>
          <w:sz w:val="24"/>
          <w:szCs w:val="24"/>
        </w:rPr>
        <w:t>22</w:t>
      </w:r>
      <w:r>
        <w:rPr>
          <w:rFonts w:ascii="Arial" w:hAnsi="Arial" w:cs="Arial"/>
          <w:noProof/>
          <w:sz w:val="24"/>
          <w:szCs w:val="24"/>
        </w:rPr>
        <w:t>: 370-379.</w:t>
      </w:r>
    </w:p>
    <w:p w14:paraId="76941387" w14:textId="77777777" w:rsidR="00491712" w:rsidRPr="00492B2E" w:rsidRDefault="00491712" w:rsidP="00491712">
      <w:pPr>
        <w:spacing w:after="0" w:line="480" w:lineRule="auto"/>
        <w:rPr>
          <w:rFonts w:ascii="Arial" w:eastAsia="Times New Roman" w:hAnsi="Arial" w:cs="Arial"/>
          <w:color w:val="000000"/>
          <w:sz w:val="24"/>
          <w:szCs w:val="24"/>
        </w:rPr>
      </w:pPr>
      <w:proofErr w:type="spellStart"/>
      <w:r w:rsidRPr="00492B2E">
        <w:rPr>
          <w:rFonts w:ascii="Arial" w:eastAsia="Times New Roman" w:hAnsi="Arial" w:cs="Arial"/>
          <w:color w:val="000000"/>
          <w:sz w:val="24"/>
          <w:szCs w:val="24"/>
        </w:rPr>
        <w:t>Buttimer</w:t>
      </w:r>
      <w:proofErr w:type="spellEnd"/>
      <w:r w:rsidRPr="00492B2E">
        <w:rPr>
          <w:rFonts w:ascii="Arial" w:eastAsia="Times New Roman" w:hAnsi="Arial" w:cs="Arial"/>
          <w:color w:val="000000"/>
          <w:sz w:val="24"/>
          <w:szCs w:val="24"/>
        </w:rPr>
        <w:t>, J</w:t>
      </w:r>
      <w:r>
        <w:rPr>
          <w:rFonts w:ascii="Arial" w:eastAsia="Times New Roman" w:hAnsi="Arial" w:cs="Arial"/>
          <w:color w:val="000000"/>
          <w:sz w:val="24"/>
          <w:szCs w:val="24"/>
        </w:rPr>
        <w:t>. &amp; Tierney, E. (2005)</w:t>
      </w:r>
      <w:r w:rsidRPr="00492B2E">
        <w:rPr>
          <w:rFonts w:ascii="Arial" w:eastAsia="Times New Roman" w:hAnsi="Arial" w:cs="Arial"/>
          <w:color w:val="000000"/>
          <w:sz w:val="24"/>
          <w:szCs w:val="24"/>
        </w:rPr>
        <w:t xml:space="preserve"> Patterns of leisure participation among adolescents with a mild intellectual disability. </w:t>
      </w:r>
      <w:r w:rsidRPr="007827AC">
        <w:rPr>
          <w:rFonts w:ascii="Arial" w:eastAsia="Times New Roman" w:hAnsi="Arial" w:cs="Arial"/>
          <w:i/>
          <w:color w:val="000000"/>
          <w:sz w:val="24"/>
          <w:szCs w:val="24"/>
        </w:rPr>
        <w:t>Journal of Intellectual Disabilities</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9, </w:t>
      </w:r>
      <w:r w:rsidRPr="007827AC">
        <w:rPr>
          <w:rFonts w:ascii="Arial" w:eastAsia="Times New Roman" w:hAnsi="Arial" w:cs="Arial"/>
          <w:b/>
          <w:color w:val="000000"/>
          <w:sz w:val="24"/>
          <w:szCs w:val="24"/>
        </w:rPr>
        <w:t>25</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25-42.</w:t>
      </w:r>
    </w:p>
    <w:p w14:paraId="0FFFC46C" w14:textId="48B5B60F"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Cameron, L., &amp; Murphy, J. (2002) Enabling </w:t>
      </w:r>
      <w:r w:rsidR="000E4FE1">
        <w:rPr>
          <w:rFonts w:ascii="Arial" w:hAnsi="Arial" w:cs="Arial"/>
          <w:noProof/>
          <w:sz w:val="24"/>
          <w:szCs w:val="24"/>
        </w:rPr>
        <w:t xml:space="preserve">young people with </w:t>
      </w:r>
      <w:r>
        <w:rPr>
          <w:rFonts w:ascii="Arial" w:hAnsi="Arial" w:cs="Arial"/>
          <w:noProof/>
          <w:sz w:val="24"/>
          <w:szCs w:val="24"/>
        </w:rPr>
        <w:t xml:space="preserve">a </w:t>
      </w:r>
      <w:r w:rsidR="000E4FE1">
        <w:rPr>
          <w:rFonts w:ascii="Arial" w:hAnsi="Arial" w:cs="Arial"/>
          <w:noProof/>
          <w:sz w:val="24"/>
          <w:szCs w:val="24"/>
        </w:rPr>
        <w:t xml:space="preserve">learning disability </w:t>
      </w:r>
      <w:r>
        <w:rPr>
          <w:rFonts w:ascii="Arial" w:hAnsi="Arial" w:cs="Arial"/>
          <w:noProof/>
          <w:sz w:val="24"/>
          <w:szCs w:val="24"/>
        </w:rPr>
        <w:t xml:space="preserve">to </w:t>
      </w:r>
      <w:r w:rsidR="000E4FE1">
        <w:rPr>
          <w:rFonts w:ascii="Arial" w:hAnsi="Arial" w:cs="Arial"/>
          <w:noProof/>
          <w:sz w:val="24"/>
          <w:szCs w:val="24"/>
        </w:rPr>
        <w:t xml:space="preserve">make choices </w:t>
      </w:r>
      <w:r>
        <w:rPr>
          <w:rFonts w:ascii="Arial" w:hAnsi="Arial" w:cs="Arial"/>
          <w:noProof/>
          <w:sz w:val="24"/>
          <w:szCs w:val="24"/>
        </w:rPr>
        <w:t xml:space="preserve">at a </w:t>
      </w:r>
      <w:r w:rsidR="000E4FE1">
        <w:rPr>
          <w:rFonts w:ascii="Arial" w:hAnsi="Arial" w:cs="Arial"/>
          <w:noProof/>
          <w:sz w:val="24"/>
          <w:szCs w:val="24"/>
        </w:rPr>
        <w:t xml:space="preserve">time </w:t>
      </w:r>
      <w:r>
        <w:rPr>
          <w:rFonts w:ascii="Arial" w:hAnsi="Arial" w:cs="Arial"/>
          <w:noProof/>
          <w:sz w:val="24"/>
          <w:szCs w:val="24"/>
        </w:rPr>
        <w:t xml:space="preserve">of </w:t>
      </w:r>
      <w:r w:rsidR="000E4FE1">
        <w:rPr>
          <w:rFonts w:ascii="Arial" w:hAnsi="Arial" w:cs="Arial"/>
          <w:noProof/>
          <w:sz w:val="24"/>
          <w:szCs w:val="24"/>
        </w:rPr>
        <w:t>transition</w:t>
      </w:r>
      <w:r>
        <w:rPr>
          <w:rFonts w:ascii="Arial" w:hAnsi="Arial" w:cs="Arial"/>
          <w:noProof/>
          <w:sz w:val="24"/>
          <w:szCs w:val="24"/>
        </w:rPr>
        <w:t xml:space="preserve">. </w:t>
      </w:r>
      <w:r>
        <w:rPr>
          <w:rFonts w:ascii="Arial" w:hAnsi="Arial" w:cs="Arial"/>
          <w:i/>
          <w:iCs/>
          <w:noProof/>
          <w:sz w:val="24"/>
          <w:szCs w:val="24"/>
        </w:rPr>
        <w:t xml:space="preserve">British Journal of Learning Disabilities, </w:t>
      </w:r>
      <w:r w:rsidRPr="007827AC">
        <w:rPr>
          <w:rFonts w:ascii="Arial" w:hAnsi="Arial" w:cs="Arial"/>
          <w:b/>
          <w:iCs/>
          <w:noProof/>
          <w:sz w:val="24"/>
          <w:szCs w:val="24"/>
        </w:rPr>
        <w:t>30</w:t>
      </w:r>
      <w:r>
        <w:rPr>
          <w:rFonts w:ascii="Arial" w:hAnsi="Arial" w:cs="Arial"/>
          <w:noProof/>
          <w:sz w:val="24"/>
          <w:szCs w:val="24"/>
        </w:rPr>
        <w:t>: 105-112.</w:t>
      </w:r>
    </w:p>
    <w:p w14:paraId="621F149C" w14:textId="77777777" w:rsidR="00491712" w:rsidRDefault="00491712" w:rsidP="00491712">
      <w:pPr>
        <w:spacing w:after="0" w:line="480" w:lineRule="auto"/>
        <w:rPr>
          <w:rFonts w:ascii="Arial" w:eastAsia="Times New Roman" w:hAnsi="Arial" w:cs="Arial"/>
          <w:color w:val="000000"/>
          <w:sz w:val="24"/>
          <w:szCs w:val="24"/>
        </w:rPr>
      </w:pPr>
      <w:r w:rsidRPr="00492B2E">
        <w:rPr>
          <w:rFonts w:ascii="Arial" w:eastAsia="Times New Roman" w:hAnsi="Arial" w:cs="Arial"/>
          <w:color w:val="000000"/>
          <w:sz w:val="24"/>
          <w:szCs w:val="24"/>
        </w:rPr>
        <w:t>Cameron, L</w:t>
      </w:r>
      <w:r>
        <w:rPr>
          <w:rFonts w:ascii="Arial" w:eastAsia="Times New Roman" w:hAnsi="Arial" w:cs="Arial"/>
          <w:color w:val="000000"/>
          <w:sz w:val="24"/>
          <w:szCs w:val="24"/>
        </w:rPr>
        <w:t>.</w:t>
      </w:r>
      <w:r w:rsidRPr="00492B2E">
        <w:rPr>
          <w:rFonts w:ascii="Arial" w:eastAsia="Times New Roman" w:hAnsi="Arial" w:cs="Arial"/>
          <w:color w:val="000000"/>
          <w:sz w:val="24"/>
          <w:szCs w:val="24"/>
        </w:rPr>
        <w:t>, Watson, J</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w:t>
      </w:r>
      <w:r>
        <w:rPr>
          <w:rFonts w:ascii="Arial" w:eastAsia="Times New Roman" w:hAnsi="Arial" w:cs="Arial"/>
          <w:color w:val="000000"/>
          <w:sz w:val="24"/>
          <w:szCs w:val="24"/>
        </w:rPr>
        <w:t>&amp; Murphy, J. (2004)</w:t>
      </w:r>
      <w:r w:rsidRPr="00492B2E">
        <w:rPr>
          <w:rFonts w:ascii="Arial" w:eastAsia="Times New Roman" w:hAnsi="Arial" w:cs="Arial"/>
          <w:color w:val="000000"/>
          <w:sz w:val="24"/>
          <w:szCs w:val="24"/>
        </w:rPr>
        <w:t xml:space="preserve"> Talking Mats: a focus group tool for people with learning di</w:t>
      </w:r>
      <w:r>
        <w:rPr>
          <w:rFonts w:ascii="Arial" w:eastAsia="Times New Roman" w:hAnsi="Arial" w:cs="Arial"/>
          <w:color w:val="000000"/>
          <w:sz w:val="24"/>
          <w:szCs w:val="24"/>
        </w:rPr>
        <w:t xml:space="preserve">sability. </w:t>
      </w:r>
      <w:r w:rsidRPr="007827AC">
        <w:rPr>
          <w:rFonts w:ascii="Arial" w:eastAsia="Times New Roman" w:hAnsi="Arial" w:cs="Arial"/>
          <w:i/>
          <w:color w:val="000000"/>
          <w:sz w:val="24"/>
          <w:szCs w:val="24"/>
        </w:rPr>
        <w:t>Communication Matters,</w:t>
      </w:r>
      <w:r>
        <w:rPr>
          <w:rFonts w:ascii="Arial" w:eastAsia="Times New Roman" w:hAnsi="Arial" w:cs="Arial"/>
          <w:i/>
          <w:color w:val="000000"/>
          <w:sz w:val="24"/>
          <w:szCs w:val="24"/>
        </w:rPr>
        <w:t xml:space="preserve"> </w:t>
      </w:r>
      <w:r w:rsidRPr="007827AC">
        <w:rPr>
          <w:rFonts w:ascii="Arial" w:eastAsia="Times New Roman" w:hAnsi="Arial" w:cs="Arial"/>
          <w:b/>
          <w:color w:val="000000"/>
          <w:sz w:val="24"/>
          <w:szCs w:val="24"/>
        </w:rPr>
        <w:t>18</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33-35.</w:t>
      </w:r>
    </w:p>
    <w:p w14:paraId="5D669969" w14:textId="77777777" w:rsidR="00491712" w:rsidRPr="00492B2E" w:rsidRDefault="00491712" w:rsidP="00491712">
      <w:pPr>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Clarke, C.L., </w:t>
      </w:r>
      <w:proofErr w:type="spellStart"/>
      <w:r>
        <w:rPr>
          <w:rFonts w:ascii="Arial" w:eastAsia="Times New Roman" w:hAnsi="Arial" w:cs="Arial"/>
          <w:color w:val="000000"/>
          <w:sz w:val="24"/>
          <w:szCs w:val="24"/>
        </w:rPr>
        <w:t>Lhussier</w:t>
      </w:r>
      <w:proofErr w:type="spellEnd"/>
      <w:r>
        <w:rPr>
          <w:rFonts w:ascii="Arial" w:eastAsia="Times New Roman" w:hAnsi="Arial" w:cs="Arial"/>
          <w:color w:val="000000"/>
          <w:sz w:val="24"/>
          <w:szCs w:val="24"/>
        </w:rPr>
        <w:t xml:space="preserve">, M., Mino, C., Gibb, C.E. &amp; Perini, T. (2005) Paradoxes, locations and the need for social coherence: a qualitative study of living with learning difficulties.  </w:t>
      </w:r>
      <w:r w:rsidRPr="007827AC">
        <w:rPr>
          <w:rFonts w:ascii="Arial" w:eastAsia="Times New Roman" w:hAnsi="Arial" w:cs="Arial"/>
          <w:i/>
          <w:color w:val="000000"/>
          <w:sz w:val="24"/>
          <w:szCs w:val="24"/>
        </w:rPr>
        <w:t>Disability &amp; Society</w:t>
      </w:r>
      <w:r>
        <w:rPr>
          <w:rFonts w:ascii="Arial" w:eastAsia="Times New Roman" w:hAnsi="Arial" w:cs="Arial"/>
          <w:color w:val="000000"/>
          <w:sz w:val="24"/>
          <w:szCs w:val="24"/>
        </w:rPr>
        <w:t xml:space="preserve"> </w:t>
      </w:r>
      <w:r w:rsidRPr="007827AC">
        <w:rPr>
          <w:rFonts w:ascii="Arial" w:eastAsia="Times New Roman" w:hAnsi="Arial" w:cs="Arial"/>
          <w:b/>
          <w:color w:val="000000"/>
          <w:sz w:val="24"/>
          <w:szCs w:val="24"/>
        </w:rPr>
        <w:t>20</w:t>
      </w:r>
      <w:r>
        <w:rPr>
          <w:rFonts w:ascii="Arial" w:eastAsia="Times New Roman" w:hAnsi="Arial" w:cs="Arial"/>
          <w:color w:val="000000"/>
          <w:sz w:val="24"/>
          <w:szCs w:val="24"/>
        </w:rPr>
        <w:t>: 405-419.</w:t>
      </w:r>
    </w:p>
    <w:p w14:paraId="44182AD5" w14:textId="77777777" w:rsidR="00491712" w:rsidRPr="00D6483D" w:rsidRDefault="00491712" w:rsidP="00491712">
      <w:pPr>
        <w:spacing w:after="0" w:line="480" w:lineRule="auto"/>
        <w:rPr>
          <w:rFonts w:ascii="Arial" w:eastAsia="Times New Roman" w:hAnsi="Arial" w:cs="Arial"/>
          <w:color w:val="000000"/>
          <w:sz w:val="24"/>
          <w:szCs w:val="24"/>
        </w:rPr>
      </w:pPr>
      <w:r w:rsidRPr="00492B2E">
        <w:rPr>
          <w:rFonts w:ascii="Arial" w:eastAsia="Times New Roman" w:hAnsi="Arial" w:cs="Arial"/>
          <w:color w:val="000000"/>
          <w:sz w:val="24"/>
          <w:szCs w:val="24"/>
        </w:rPr>
        <w:lastRenderedPageBreak/>
        <w:t>Cry</w:t>
      </w:r>
      <w:r>
        <w:rPr>
          <w:rFonts w:ascii="Arial" w:eastAsia="Times New Roman" w:hAnsi="Arial" w:cs="Arial"/>
          <w:color w:val="000000"/>
          <w:sz w:val="24"/>
          <w:szCs w:val="24"/>
        </w:rPr>
        <w:t>stal, D., Fletcher, P. &amp; Garman, M. (1976)</w:t>
      </w:r>
      <w:r w:rsidRPr="00492B2E">
        <w:rPr>
          <w:rFonts w:ascii="Arial" w:eastAsia="Times New Roman" w:hAnsi="Arial" w:cs="Arial"/>
          <w:color w:val="000000"/>
          <w:sz w:val="24"/>
          <w:szCs w:val="24"/>
        </w:rPr>
        <w:t xml:space="preserve"> </w:t>
      </w:r>
      <w:r w:rsidRPr="00D23999">
        <w:rPr>
          <w:rFonts w:ascii="Arial" w:eastAsia="Times New Roman" w:hAnsi="Arial" w:cs="Arial"/>
          <w:i/>
          <w:color w:val="000000"/>
          <w:sz w:val="24"/>
          <w:szCs w:val="24"/>
        </w:rPr>
        <w:t>The Grammatical Analysis of Language Disability: A Procedure for Assessment and Remediation.</w:t>
      </w:r>
      <w:r w:rsidRPr="00492B2E">
        <w:rPr>
          <w:rFonts w:ascii="Arial" w:eastAsia="Times New Roman" w:hAnsi="Arial" w:cs="Arial"/>
          <w:color w:val="000000"/>
          <w:sz w:val="24"/>
          <w:szCs w:val="24"/>
        </w:rPr>
        <w:t xml:space="preserve"> </w:t>
      </w:r>
      <w:r>
        <w:rPr>
          <w:rFonts w:ascii="Arial" w:eastAsia="Times New Roman" w:hAnsi="Arial" w:cs="Arial"/>
          <w:color w:val="000000"/>
          <w:sz w:val="24"/>
          <w:szCs w:val="24"/>
        </w:rPr>
        <w:t>London,</w:t>
      </w:r>
      <w:r w:rsidRPr="00492B2E">
        <w:rPr>
          <w:rFonts w:ascii="Arial" w:eastAsia="Times New Roman" w:hAnsi="Arial" w:cs="Arial"/>
          <w:color w:val="000000"/>
          <w:sz w:val="24"/>
          <w:szCs w:val="24"/>
        </w:rPr>
        <w:t xml:space="preserve"> Edward Arnold.  </w:t>
      </w:r>
    </w:p>
    <w:p w14:paraId="6E30177A"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Crystal, D., Fletcher, P., &amp; Garmin, M. (1981 revision). </w:t>
      </w:r>
      <w:r w:rsidRPr="007827AC">
        <w:rPr>
          <w:rFonts w:ascii="Arial" w:hAnsi="Arial" w:cs="Arial"/>
          <w:i/>
          <w:noProof/>
          <w:sz w:val="24"/>
          <w:szCs w:val="24"/>
        </w:rPr>
        <w:t xml:space="preserve">Language Assessment, Remediation and Screening Procedure, LARSP. </w:t>
      </w:r>
      <w:r w:rsidRPr="007827AC">
        <w:rPr>
          <w:rFonts w:ascii="Arial" w:hAnsi="Arial" w:cs="Arial"/>
          <w:i/>
          <w:iCs/>
          <w:noProof/>
          <w:sz w:val="24"/>
          <w:szCs w:val="24"/>
        </w:rPr>
        <w:t>Linguistic Profile Charts</w:t>
      </w:r>
      <w:r w:rsidRPr="007827AC">
        <w:rPr>
          <w:rFonts w:ascii="Arial" w:hAnsi="Arial" w:cs="Arial"/>
          <w:i/>
          <w:noProof/>
          <w:sz w:val="24"/>
          <w:szCs w:val="24"/>
        </w:rPr>
        <w:t>, 1</w:t>
      </w:r>
      <w:r>
        <w:rPr>
          <w:rFonts w:ascii="Arial" w:hAnsi="Arial" w:cs="Arial"/>
          <w:noProof/>
          <w:sz w:val="24"/>
          <w:szCs w:val="24"/>
        </w:rPr>
        <w:t>. University of Reading.</w:t>
      </w:r>
    </w:p>
    <w:p w14:paraId="460184F4" w14:textId="77777777" w:rsidR="00491712" w:rsidRDefault="00491712" w:rsidP="00491712">
      <w:pPr>
        <w:spacing w:after="0" w:line="480" w:lineRule="auto"/>
        <w:rPr>
          <w:rFonts w:ascii="Arial" w:eastAsia="Calibri" w:hAnsi="Arial" w:cs="Arial"/>
          <w:sz w:val="24"/>
          <w:szCs w:val="24"/>
        </w:rPr>
      </w:pPr>
      <w:proofErr w:type="spellStart"/>
      <w:r>
        <w:rPr>
          <w:rFonts w:ascii="Arial" w:eastAsia="Calibri" w:hAnsi="Arial" w:cs="Arial"/>
          <w:sz w:val="24"/>
          <w:szCs w:val="24"/>
        </w:rPr>
        <w:t>Durose</w:t>
      </w:r>
      <w:proofErr w:type="spellEnd"/>
      <w:r>
        <w:rPr>
          <w:rFonts w:ascii="Arial" w:eastAsia="Calibri" w:hAnsi="Arial" w:cs="Arial"/>
          <w:sz w:val="24"/>
          <w:szCs w:val="24"/>
        </w:rPr>
        <w:t xml:space="preserve">, C., </w:t>
      </w:r>
      <w:proofErr w:type="spellStart"/>
      <w:r>
        <w:rPr>
          <w:rFonts w:ascii="Arial" w:eastAsia="Calibri" w:hAnsi="Arial" w:cs="Arial"/>
          <w:sz w:val="24"/>
          <w:szCs w:val="24"/>
        </w:rPr>
        <w:t>Beebeejaun</w:t>
      </w:r>
      <w:proofErr w:type="spellEnd"/>
      <w:r>
        <w:rPr>
          <w:rFonts w:ascii="Arial" w:eastAsia="Calibri" w:hAnsi="Arial" w:cs="Arial"/>
          <w:sz w:val="24"/>
          <w:szCs w:val="24"/>
        </w:rPr>
        <w:t xml:space="preserve">, Y., Rees, J., Richardson, J. &amp; Richardson, L.  </w:t>
      </w:r>
      <w:r w:rsidRPr="00D23999">
        <w:rPr>
          <w:rFonts w:ascii="Arial" w:eastAsia="Calibri" w:hAnsi="Arial" w:cs="Arial"/>
          <w:i/>
          <w:sz w:val="24"/>
          <w:szCs w:val="24"/>
        </w:rPr>
        <w:t>Connected Communities: Towards Co-Production in Research with Communities.</w:t>
      </w:r>
      <w:r>
        <w:rPr>
          <w:rFonts w:ascii="Arial" w:eastAsia="Calibri" w:hAnsi="Arial" w:cs="Arial"/>
          <w:sz w:val="24"/>
          <w:szCs w:val="24"/>
        </w:rPr>
        <w:t xml:space="preserve"> Connected Communities</w:t>
      </w:r>
    </w:p>
    <w:p w14:paraId="43565231" w14:textId="77777777" w:rsidR="00491712" w:rsidRDefault="00491712" w:rsidP="00491712">
      <w:pPr>
        <w:spacing w:after="0" w:line="480" w:lineRule="auto"/>
        <w:rPr>
          <w:rFonts w:ascii="Arial" w:eastAsia="Calibri" w:hAnsi="Arial" w:cs="Arial"/>
          <w:sz w:val="24"/>
          <w:szCs w:val="24"/>
        </w:rPr>
      </w:pPr>
      <w:r>
        <w:rPr>
          <w:rFonts w:ascii="Arial" w:eastAsia="Calibri" w:hAnsi="Arial" w:cs="Arial"/>
          <w:sz w:val="24"/>
          <w:szCs w:val="24"/>
        </w:rPr>
        <w:t xml:space="preserve">Emerson, E., Malam, S., Davies, I. &amp; Spencer, K. (2004) </w:t>
      </w:r>
      <w:r w:rsidRPr="007827AC">
        <w:rPr>
          <w:rFonts w:ascii="Arial" w:eastAsia="Calibri" w:hAnsi="Arial" w:cs="Arial"/>
          <w:i/>
          <w:sz w:val="24"/>
          <w:szCs w:val="24"/>
        </w:rPr>
        <w:t>Adults with Learning Difficulties in England 2003/4.</w:t>
      </w:r>
      <w:r>
        <w:rPr>
          <w:rFonts w:ascii="Arial" w:eastAsia="Calibri" w:hAnsi="Arial" w:cs="Arial"/>
          <w:sz w:val="24"/>
          <w:szCs w:val="24"/>
        </w:rPr>
        <w:t xml:space="preserve"> NHS Health and Social Care Information Centre.</w:t>
      </w:r>
    </w:p>
    <w:p w14:paraId="619BFB90" w14:textId="77777777" w:rsidR="00491712" w:rsidRPr="00D6483D"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Germain, R. (2004) An exploratory study using cameras and talking mats to access the views of young people with learning disabilities on their out-of-school activities. </w:t>
      </w:r>
      <w:r>
        <w:rPr>
          <w:rFonts w:ascii="Arial" w:hAnsi="Arial" w:cs="Arial"/>
          <w:i/>
          <w:iCs/>
          <w:noProof/>
          <w:sz w:val="24"/>
          <w:szCs w:val="24"/>
        </w:rPr>
        <w:t xml:space="preserve">British Journal of Learning Disabilities, </w:t>
      </w:r>
      <w:r w:rsidRPr="00D23999">
        <w:rPr>
          <w:rFonts w:ascii="Arial" w:hAnsi="Arial" w:cs="Arial"/>
          <w:b/>
          <w:iCs/>
          <w:noProof/>
          <w:sz w:val="24"/>
          <w:szCs w:val="24"/>
        </w:rPr>
        <w:t>32</w:t>
      </w:r>
      <w:r w:rsidRPr="00D23999">
        <w:rPr>
          <w:rFonts w:ascii="Arial" w:hAnsi="Arial" w:cs="Arial"/>
          <w:b/>
          <w:noProof/>
          <w:sz w:val="24"/>
          <w:szCs w:val="24"/>
        </w:rPr>
        <w:t>:</w:t>
      </w:r>
      <w:r>
        <w:rPr>
          <w:rFonts w:ascii="Arial" w:hAnsi="Arial" w:cs="Arial"/>
          <w:noProof/>
          <w:sz w:val="24"/>
          <w:szCs w:val="24"/>
        </w:rPr>
        <w:t xml:space="preserve"> 170-174.</w:t>
      </w:r>
    </w:p>
    <w:p w14:paraId="380EB461" w14:textId="77777777" w:rsidR="00491712" w:rsidRDefault="00491712" w:rsidP="00491712">
      <w:pPr>
        <w:spacing w:after="0" w:line="480" w:lineRule="auto"/>
        <w:rPr>
          <w:rFonts w:ascii="Arial" w:eastAsia="Calibri" w:hAnsi="Arial" w:cs="Arial"/>
          <w:sz w:val="24"/>
          <w:szCs w:val="24"/>
        </w:rPr>
      </w:pPr>
      <w:r>
        <w:rPr>
          <w:rFonts w:ascii="Arial" w:eastAsia="Calibri" w:hAnsi="Arial" w:cs="Arial"/>
          <w:sz w:val="24"/>
          <w:szCs w:val="24"/>
        </w:rPr>
        <w:t xml:space="preserve">Hibbard, J.H., Mahoney, E.R., Stock, R. &amp; </w:t>
      </w:r>
      <w:proofErr w:type="spellStart"/>
      <w:r>
        <w:rPr>
          <w:rFonts w:ascii="Arial" w:eastAsia="Calibri" w:hAnsi="Arial" w:cs="Arial"/>
          <w:sz w:val="24"/>
          <w:szCs w:val="24"/>
        </w:rPr>
        <w:t>Tusler</w:t>
      </w:r>
      <w:proofErr w:type="spellEnd"/>
      <w:r>
        <w:rPr>
          <w:rFonts w:ascii="Arial" w:eastAsia="Calibri" w:hAnsi="Arial" w:cs="Arial"/>
          <w:sz w:val="24"/>
          <w:szCs w:val="24"/>
        </w:rPr>
        <w:t xml:space="preserve">, M. (2007) Do increases in patient activation result in improved self-management </w:t>
      </w:r>
      <w:proofErr w:type="spellStart"/>
      <w:r>
        <w:rPr>
          <w:rFonts w:ascii="Arial" w:eastAsia="Calibri" w:hAnsi="Arial" w:cs="Arial"/>
          <w:sz w:val="24"/>
          <w:szCs w:val="24"/>
        </w:rPr>
        <w:t>behaviors</w:t>
      </w:r>
      <w:proofErr w:type="spellEnd"/>
      <w:r>
        <w:rPr>
          <w:rFonts w:ascii="Arial" w:eastAsia="Calibri" w:hAnsi="Arial" w:cs="Arial"/>
          <w:sz w:val="24"/>
          <w:szCs w:val="24"/>
        </w:rPr>
        <w:t xml:space="preserve">? </w:t>
      </w:r>
      <w:r w:rsidRPr="001F5A45">
        <w:rPr>
          <w:rFonts w:ascii="Arial" w:eastAsia="Calibri" w:hAnsi="Arial" w:cs="Arial"/>
          <w:i/>
          <w:sz w:val="24"/>
          <w:szCs w:val="24"/>
        </w:rPr>
        <w:t>Health Services Research</w:t>
      </w:r>
      <w:r>
        <w:rPr>
          <w:rFonts w:ascii="Arial" w:eastAsia="Calibri" w:hAnsi="Arial" w:cs="Arial"/>
          <w:sz w:val="24"/>
          <w:szCs w:val="24"/>
        </w:rPr>
        <w:t xml:space="preserve"> </w:t>
      </w:r>
      <w:r w:rsidRPr="00D23999">
        <w:rPr>
          <w:rFonts w:ascii="Arial" w:eastAsia="Calibri" w:hAnsi="Arial" w:cs="Arial"/>
          <w:b/>
          <w:sz w:val="24"/>
          <w:szCs w:val="24"/>
        </w:rPr>
        <w:t>42</w:t>
      </w:r>
      <w:r>
        <w:rPr>
          <w:rFonts w:ascii="Arial" w:eastAsia="Calibri" w:hAnsi="Arial" w:cs="Arial"/>
          <w:i/>
          <w:sz w:val="24"/>
          <w:szCs w:val="24"/>
        </w:rPr>
        <w:t>:</w:t>
      </w:r>
      <w:r>
        <w:rPr>
          <w:rFonts w:ascii="Arial" w:eastAsia="Calibri" w:hAnsi="Arial" w:cs="Arial"/>
          <w:sz w:val="24"/>
          <w:szCs w:val="24"/>
        </w:rPr>
        <w:t xml:space="preserve"> 1443-1463.</w:t>
      </w:r>
    </w:p>
    <w:p w14:paraId="272ACAC0" w14:textId="77777777" w:rsidR="00491712" w:rsidRDefault="00491712" w:rsidP="00491712">
      <w:pPr>
        <w:spacing w:after="0" w:line="480" w:lineRule="auto"/>
        <w:rPr>
          <w:rFonts w:ascii="Arial" w:eastAsia="Calibri" w:hAnsi="Arial" w:cs="Arial"/>
          <w:sz w:val="24"/>
          <w:szCs w:val="24"/>
        </w:rPr>
      </w:pPr>
      <w:proofErr w:type="spellStart"/>
      <w:r w:rsidRPr="004C5754">
        <w:rPr>
          <w:rFonts w:ascii="Arial" w:eastAsia="Calibri" w:hAnsi="Arial" w:cs="Arial"/>
          <w:sz w:val="24"/>
          <w:szCs w:val="24"/>
        </w:rPr>
        <w:t>Jones.F.W</w:t>
      </w:r>
      <w:proofErr w:type="spellEnd"/>
      <w:r>
        <w:rPr>
          <w:rFonts w:ascii="Arial" w:eastAsia="Calibri" w:hAnsi="Arial" w:cs="Arial"/>
          <w:sz w:val="24"/>
          <w:szCs w:val="24"/>
        </w:rPr>
        <w:t xml:space="preserve">., Long, </w:t>
      </w:r>
      <w:r w:rsidRPr="004C5754">
        <w:rPr>
          <w:rFonts w:ascii="Arial" w:eastAsia="Calibri" w:hAnsi="Arial" w:cs="Arial"/>
          <w:sz w:val="24"/>
          <w:szCs w:val="24"/>
        </w:rPr>
        <w:t>K</w:t>
      </w:r>
      <w:r>
        <w:rPr>
          <w:rFonts w:ascii="Arial" w:eastAsia="Calibri" w:hAnsi="Arial" w:cs="Arial"/>
          <w:sz w:val="24"/>
          <w:szCs w:val="24"/>
        </w:rPr>
        <w:t xml:space="preserve">. &amp; Finlay, </w:t>
      </w:r>
      <w:r w:rsidRPr="004C5754">
        <w:rPr>
          <w:rFonts w:ascii="Arial" w:eastAsia="Calibri" w:hAnsi="Arial" w:cs="Arial"/>
          <w:sz w:val="24"/>
          <w:szCs w:val="24"/>
        </w:rPr>
        <w:t>W</w:t>
      </w:r>
      <w:r>
        <w:rPr>
          <w:rFonts w:ascii="Arial" w:eastAsia="Calibri" w:hAnsi="Arial" w:cs="Arial"/>
          <w:sz w:val="24"/>
          <w:szCs w:val="24"/>
        </w:rPr>
        <w:t>.</w:t>
      </w:r>
      <w:r w:rsidRPr="004C5754">
        <w:rPr>
          <w:rFonts w:ascii="Arial" w:eastAsia="Calibri" w:hAnsi="Arial" w:cs="Arial"/>
          <w:sz w:val="24"/>
          <w:szCs w:val="24"/>
        </w:rPr>
        <w:t>M</w:t>
      </w:r>
      <w:r>
        <w:rPr>
          <w:rFonts w:ascii="Arial" w:eastAsia="Calibri" w:hAnsi="Arial" w:cs="Arial"/>
          <w:sz w:val="24"/>
          <w:szCs w:val="24"/>
        </w:rPr>
        <w:t>.</w:t>
      </w:r>
      <w:r w:rsidRPr="004C5754">
        <w:rPr>
          <w:rFonts w:ascii="Arial" w:eastAsia="Calibri" w:hAnsi="Arial" w:cs="Arial"/>
          <w:sz w:val="24"/>
          <w:szCs w:val="24"/>
        </w:rPr>
        <w:t>L</w:t>
      </w:r>
      <w:r>
        <w:rPr>
          <w:rFonts w:ascii="Arial" w:eastAsia="Calibri" w:hAnsi="Arial" w:cs="Arial"/>
          <w:sz w:val="24"/>
          <w:szCs w:val="24"/>
        </w:rPr>
        <w:t>. (2006)</w:t>
      </w:r>
      <w:r w:rsidRPr="004C5754">
        <w:rPr>
          <w:rFonts w:ascii="Arial" w:eastAsia="Calibri" w:hAnsi="Arial" w:cs="Arial"/>
          <w:sz w:val="24"/>
          <w:szCs w:val="24"/>
        </w:rPr>
        <w:t xml:space="preserve"> Assessing the reading comprehension of adults with learning disabilities.  </w:t>
      </w:r>
      <w:r w:rsidRPr="004C5754">
        <w:rPr>
          <w:rFonts w:ascii="Arial" w:eastAsia="Calibri" w:hAnsi="Arial" w:cs="Arial"/>
          <w:i/>
          <w:sz w:val="24"/>
          <w:szCs w:val="24"/>
        </w:rPr>
        <w:t>Journal of Intellectual Disability Research</w:t>
      </w:r>
      <w:r>
        <w:rPr>
          <w:rFonts w:ascii="Arial" w:eastAsia="Calibri" w:hAnsi="Arial" w:cs="Arial"/>
          <w:i/>
          <w:sz w:val="24"/>
          <w:szCs w:val="24"/>
        </w:rPr>
        <w:t>,</w:t>
      </w:r>
      <w:r w:rsidRPr="004C5754">
        <w:rPr>
          <w:rFonts w:ascii="Arial" w:eastAsia="Calibri" w:hAnsi="Arial" w:cs="Arial"/>
          <w:sz w:val="24"/>
          <w:szCs w:val="24"/>
        </w:rPr>
        <w:t xml:space="preserve"> </w:t>
      </w:r>
      <w:r w:rsidRPr="00D23999">
        <w:rPr>
          <w:rFonts w:ascii="Arial" w:eastAsia="Calibri" w:hAnsi="Arial" w:cs="Arial"/>
          <w:b/>
          <w:sz w:val="24"/>
          <w:szCs w:val="24"/>
        </w:rPr>
        <w:t>50</w:t>
      </w:r>
      <w:r>
        <w:rPr>
          <w:rFonts w:ascii="Arial" w:eastAsia="Calibri" w:hAnsi="Arial" w:cs="Arial"/>
          <w:sz w:val="24"/>
          <w:szCs w:val="24"/>
        </w:rPr>
        <w:t>:</w:t>
      </w:r>
      <w:r w:rsidRPr="004C5754">
        <w:rPr>
          <w:rFonts w:ascii="Arial" w:eastAsia="Calibri" w:hAnsi="Arial" w:cs="Arial"/>
          <w:sz w:val="24"/>
          <w:szCs w:val="24"/>
        </w:rPr>
        <w:t xml:space="preserve"> 410-418. </w:t>
      </w:r>
    </w:p>
    <w:p w14:paraId="2FB0F59A" w14:textId="77777777" w:rsidR="00491712" w:rsidRPr="006A2218" w:rsidRDefault="00491712" w:rsidP="00491712">
      <w:pPr>
        <w:spacing w:after="0" w:line="480" w:lineRule="auto"/>
        <w:rPr>
          <w:rFonts w:ascii="Arial" w:hAnsi="Arial" w:cs="Arial"/>
          <w:sz w:val="24"/>
          <w:szCs w:val="24"/>
        </w:rPr>
      </w:pPr>
      <w:r w:rsidRPr="006A2218">
        <w:rPr>
          <w:rFonts w:ascii="Arial" w:hAnsi="Arial" w:cs="Arial"/>
          <w:sz w:val="24"/>
          <w:szCs w:val="24"/>
        </w:rPr>
        <w:t xml:space="preserve">Law, J., Bunning, K., Byng, S., </w:t>
      </w:r>
      <w:proofErr w:type="spellStart"/>
      <w:r w:rsidRPr="006A2218">
        <w:rPr>
          <w:rFonts w:ascii="Arial" w:hAnsi="Arial" w:cs="Arial"/>
          <w:sz w:val="24"/>
          <w:szCs w:val="24"/>
        </w:rPr>
        <w:t>Farrelly</w:t>
      </w:r>
      <w:proofErr w:type="spellEnd"/>
      <w:r w:rsidRPr="006A2218">
        <w:rPr>
          <w:rFonts w:ascii="Arial" w:hAnsi="Arial" w:cs="Arial"/>
          <w:sz w:val="24"/>
          <w:szCs w:val="24"/>
        </w:rPr>
        <w:t xml:space="preserve">, S., </w:t>
      </w:r>
      <w:proofErr w:type="spellStart"/>
      <w:r w:rsidRPr="006A2218">
        <w:rPr>
          <w:rFonts w:ascii="Arial" w:hAnsi="Arial" w:cs="Arial"/>
          <w:sz w:val="24"/>
          <w:szCs w:val="24"/>
        </w:rPr>
        <w:t>Heyman</w:t>
      </w:r>
      <w:proofErr w:type="spellEnd"/>
      <w:r w:rsidRPr="006A2218">
        <w:rPr>
          <w:rFonts w:ascii="Arial" w:hAnsi="Arial" w:cs="Arial"/>
          <w:sz w:val="24"/>
          <w:szCs w:val="24"/>
        </w:rPr>
        <w:t>, B</w:t>
      </w:r>
      <w:r>
        <w:rPr>
          <w:rFonts w:ascii="Arial" w:hAnsi="Arial" w:cs="Arial"/>
          <w:sz w:val="24"/>
          <w:szCs w:val="24"/>
        </w:rPr>
        <w:t>.</w:t>
      </w:r>
      <w:r w:rsidRPr="006A2218">
        <w:rPr>
          <w:rFonts w:ascii="Arial" w:hAnsi="Arial" w:cs="Arial"/>
          <w:sz w:val="24"/>
          <w:szCs w:val="24"/>
        </w:rPr>
        <w:t xml:space="preserve"> (2005) Making sense in primary care: levelling the playing field for people with communication </w:t>
      </w:r>
      <w:r>
        <w:rPr>
          <w:rFonts w:ascii="Arial" w:hAnsi="Arial" w:cs="Arial"/>
          <w:sz w:val="24"/>
          <w:szCs w:val="24"/>
        </w:rPr>
        <w:t>difficulties.</w:t>
      </w:r>
      <w:r w:rsidRPr="006A2218">
        <w:rPr>
          <w:rFonts w:ascii="Arial" w:hAnsi="Arial" w:cs="Arial"/>
          <w:sz w:val="24"/>
          <w:szCs w:val="24"/>
        </w:rPr>
        <w:t xml:space="preserve"> </w:t>
      </w:r>
      <w:r w:rsidRPr="006A2218">
        <w:rPr>
          <w:rFonts w:ascii="Arial" w:hAnsi="Arial" w:cs="Arial"/>
          <w:i/>
          <w:sz w:val="24"/>
          <w:szCs w:val="24"/>
        </w:rPr>
        <w:t>Disability &amp; Society</w:t>
      </w:r>
      <w:r w:rsidRPr="006A2218">
        <w:rPr>
          <w:rFonts w:ascii="Arial" w:hAnsi="Arial" w:cs="Arial"/>
          <w:sz w:val="24"/>
          <w:szCs w:val="24"/>
        </w:rPr>
        <w:t xml:space="preserve">, </w:t>
      </w:r>
      <w:r w:rsidRPr="006A2218">
        <w:rPr>
          <w:rFonts w:ascii="Arial" w:hAnsi="Arial" w:cs="Arial"/>
          <w:b/>
          <w:sz w:val="24"/>
          <w:szCs w:val="24"/>
        </w:rPr>
        <w:t>20</w:t>
      </w:r>
      <w:r>
        <w:rPr>
          <w:rFonts w:ascii="Arial" w:hAnsi="Arial" w:cs="Arial"/>
          <w:sz w:val="24"/>
          <w:szCs w:val="24"/>
        </w:rPr>
        <w:t>:</w:t>
      </w:r>
      <w:r w:rsidRPr="006A2218">
        <w:rPr>
          <w:rFonts w:ascii="Arial" w:hAnsi="Arial" w:cs="Arial"/>
          <w:sz w:val="24"/>
          <w:szCs w:val="24"/>
        </w:rPr>
        <w:t xml:space="preserve"> 169-184.</w:t>
      </w:r>
    </w:p>
    <w:p w14:paraId="32CAE438"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Lewis, A. (2002) Accessing, through research interviews, the views of children with difficulties in learning. </w:t>
      </w:r>
      <w:r>
        <w:rPr>
          <w:rFonts w:ascii="Arial" w:hAnsi="Arial" w:cs="Arial"/>
          <w:i/>
          <w:iCs/>
          <w:noProof/>
          <w:sz w:val="24"/>
          <w:szCs w:val="24"/>
        </w:rPr>
        <w:t xml:space="preserve">Support for Learning, </w:t>
      </w:r>
      <w:r w:rsidRPr="00D23999">
        <w:rPr>
          <w:rFonts w:ascii="Arial" w:hAnsi="Arial" w:cs="Arial"/>
          <w:b/>
          <w:iCs/>
          <w:noProof/>
          <w:sz w:val="24"/>
          <w:szCs w:val="24"/>
        </w:rPr>
        <w:t>17</w:t>
      </w:r>
      <w:r>
        <w:rPr>
          <w:rFonts w:ascii="Arial" w:hAnsi="Arial" w:cs="Arial"/>
          <w:noProof/>
          <w:sz w:val="24"/>
          <w:szCs w:val="24"/>
        </w:rPr>
        <w:t>: 110-116.</w:t>
      </w:r>
    </w:p>
    <w:p w14:paraId="2CA218EE"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lastRenderedPageBreak/>
        <w:t xml:space="preserve">Lewis, A. (2004) 'And when did you last see your father?' Exploring the views of children with learning difficulties/disabilities. </w:t>
      </w:r>
      <w:r>
        <w:rPr>
          <w:rFonts w:ascii="Arial" w:hAnsi="Arial" w:cs="Arial"/>
          <w:i/>
          <w:iCs/>
          <w:noProof/>
          <w:sz w:val="24"/>
          <w:szCs w:val="24"/>
        </w:rPr>
        <w:t xml:space="preserve">British Journal of Special Education, </w:t>
      </w:r>
      <w:r w:rsidRPr="00D23999">
        <w:rPr>
          <w:rFonts w:ascii="Arial" w:hAnsi="Arial" w:cs="Arial"/>
          <w:b/>
          <w:iCs/>
          <w:noProof/>
          <w:sz w:val="24"/>
          <w:szCs w:val="24"/>
        </w:rPr>
        <w:t>31</w:t>
      </w:r>
      <w:r w:rsidRPr="00D23999">
        <w:rPr>
          <w:rFonts w:ascii="Arial" w:hAnsi="Arial" w:cs="Arial"/>
          <w:iCs/>
          <w:noProof/>
          <w:sz w:val="24"/>
          <w:szCs w:val="24"/>
        </w:rPr>
        <w:t>:</w:t>
      </w:r>
      <w:r>
        <w:rPr>
          <w:rFonts w:ascii="Arial" w:hAnsi="Arial" w:cs="Arial"/>
          <w:noProof/>
          <w:sz w:val="24"/>
          <w:szCs w:val="24"/>
        </w:rPr>
        <w:t xml:space="preserve"> 3-9.</w:t>
      </w:r>
    </w:p>
    <w:p w14:paraId="61A31B1B" w14:textId="77777777" w:rsidR="00491712" w:rsidRPr="00551541" w:rsidRDefault="00491712" w:rsidP="00491712">
      <w:pPr>
        <w:spacing w:after="0" w:line="480" w:lineRule="auto"/>
        <w:rPr>
          <w:rFonts w:ascii="Arial" w:hAnsi="Arial" w:cs="Arial"/>
          <w:sz w:val="24"/>
        </w:rPr>
      </w:pPr>
      <w:r w:rsidRPr="00551541">
        <w:rPr>
          <w:rFonts w:ascii="Arial" w:hAnsi="Arial" w:cs="Arial"/>
          <w:sz w:val="24"/>
        </w:rPr>
        <w:t>Lewis, A., Newton, H. &amp; Vials, S. (2008) Realising child voice: the develop</w:t>
      </w:r>
      <w:r>
        <w:rPr>
          <w:rFonts w:ascii="Arial" w:hAnsi="Arial" w:cs="Arial"/>
          <w:sz w:val="24"/>
        </w:rPr>
        <w:t xml:space="preserve">ment of cue cards. </w:t>
      </w:r>
      <w:r w:rsidRPr="00551541">
        <w:rPr>
          <w:rFonts w:ascii="Arial" w:hAnsi="Arial" w:cs="Arial"/>
          <w:i/>
          <w:sz w:val="24"/>
        </w:rPr>
        <w:t>Support for Learning</w:t>
      </w:r>
      <w:r w:rsidRPr="00551541">
        <w:rPr>
          <w:rFonts w:ascii="Arial" w:hAnsi="Arial" w:cs="Arial"/>
          <w:sz w:val="24"/>
        </w:rPr>
        <w:t xml:space="preserve">, </w:t>
      </w:r>
      <w:r w:rsidRPr="00551541">
        <w:rPr>
          <w:rFonts w:ascii="Arial" w:hAnsi="Arial" w:cs="Arial"/>
          <w:b/>
          <w:sz w:val="24"/>
        </w:rPr>
        <w:t>23</w:t>
      </w:r>
      <w:r w:rsidRPr="00551541">
        <w:rPr>
          <w:rFonts w:ascii="Arial" w:hAnsi="Arial" w:cs="Arial"/>
          <w:sz w:val="24"/>
        </w:rPr>
        <w:t>: 26-31.</w:t>
      </w:r>
    </w:p>
    <w:p w14:paraId="4953C0F0"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Mayer-Johnson (2011) </w:t>
      </w:r>
      <w:r>
        <w:rPr>
          <w:rFonts w:ascii="Arial" w:hAnsi="Arial" w:cs="Arial"/>
          <w:i/>
          <w:iCs/>
          <w:noProof/>
          <w:sz w:val="24"/>
          <w:szCs w:val="24"/>
        </w:rPr>
        <w:t>Boardmaker R v.6 - UK Edition</w:t>
      </w:r>
      <w:r>
        <w:rPr>
          <w:rFonts w:ascii="Arial" w:hAnsi="Arial" w:cs="Arial"/>
          <w:noProof/>
          <w:sz w:val="24"/>
          <w:szCs w:val="24"/>
        </w:rPr>
        <w:t>. Retrieved May 07, 2012, from Mayer-Johnson: http://www.mayer-johnson.co.uk/</w:t>
      </w:r>
    </w:p>
    <w:p w14:paraId="2D1D80C5" w14:textId="69A3FFF5"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Murphy, J. (2006) Perceptions of </w:t>
      </w:r>
      <w:r w:rsidR="000E4FE1">
        <w:rPr>
          <w:rFonts w:ascii="Arial" w:hAnsi="Arial" w:cs="Arial"/>
          <w:noProof/>
          <w:sz w:val="24"/>
          <w:szCs w:val="24"/>
        </w:rPr>
        <w:t>communication between people with communication disability and general practice staff</w:t>
      </w:r>
      <w:r>
        <w:rPr>
          <w:rFonts w:ascii="Arial" w:hAnsi="Arial" w:cs="Arial"/>
          <w:noProof/>
          <w:sz w:val="24"/>
          <w:szCs w:val="24"/>
        </w:rPr>
        <w:t xml:space="preserve">. </w:t>
      </w:r>
      <w:r>
        <w:rPr>
          <w:rFonts w:ascii="Arial" w:hAnsi="Arial" w:cs="Arial"/>
          <w:i/>
          <w:iCs/>
          <w:noProof/>
          <w:sz w:val="24"/>
          <w:szCs w:val="24"/>
        </w:rPr>
        <w:t xml:space="preserve">Health Expectations, </w:t>
      </w:r>
      <w:r w:rsidRPr="00D23999">
        <w:rPr>
          <w:rFonts w:ascii="Arial" w:hAnsi="Arial" w:cs="Arial"/>
          <w:b/>
          <w:iCs/>
          <w:noProof/>
          <w:sz w:val="24"/>
          <w:szCs w:val="24"/>
        </w:rPr>
        <w:t>9</w:t>
      </w:r>
      <w:r>
        <w:rPr>
          <w:rFonts w:ascii="Arial" w:hAnsi="Arial" w:cs="Arial"/>
          <w:noProof/>
          <w:sz w:val="24"/>
          <w:szCs w:val="24"/>
        </w:rPr>
        <w:t>: 49-59.</w:t>
      </w:r>
    </w:p>
    <w:p w14:paraId="5FE1C747"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Murphy, J., &amp; Cameron, L. (2005) </w:t>
      </w:r>
      <w:r w:rsidRPr="00D23999">
        <w:rPr>
          <w:rFonts w:ascii="Arial" w:hAnsi="Arial" w:cs="Arial"/>
          <w:i/>
          <w:noProof/>
          <w:sz w:val="24"/>
          <w:szCs w:val="24"/>
        </w:rPr>
        <w:t>Talking Mats: Coding Framework for Evaluation</w:t>
      </w:r>
      <w:r>
        <w:rPr>
          <w:rFonts w:ascii="Arial" w:hAnsi="Arial" w:cs="Arial"/>
          <w:noProof/>
          <w:sz w:val="24"/>
          <w:szCs w:val="24"/>
        </w:rPr>
        <w:t>. Stirling University.</w:t>
      </w:r>
    </w:p>
    <w:p w14:paraId="73A6D418" w14:textId="77777777" w:rsidR="00491712" w:rsidRPr="0074204D"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Murphy, J., &amp; Cameron, L. (2008). The effectiveness of Talking Mats with people with intellectual disability. </w:t>
      </w:r>
      <w:r>
        <w:rPr>
          <w:rFonts w:ascii="Arial" w:hAnsi="Arial" w:cs="Arial"/>
          <w:i/>
          <w:iCs/>
          <w:noProof/>
          <w:sz w:val="24"/>
          <w:szCs w:val="24"/>
        </w:rPr>
        <w:t xml:space="preserve">British Journal of Learning Disabilities, </w:t>
      </w:r>
      <w:r w:rsidRPr="00D23999">
        <w:rPr>
          <w:rFonts w:ascii="Arial" w:hAnsi="Arial" w:cs="Arial"/>
          <w:b/>
          <w:iCs/>
          <w:noProof/>
          <w:sz w:val="24"/>
          <w:szCs w:val="24"/>
        </w:rPr>
        <w:t>36</w:t>
      </w:r>
      <w:r>
        <w:rPr>
          <w:rFonts w:ascii="Arial" w:hAnsi="Arial" w:cs="Arial"/>
          <w:noProof/>
          <w:sz w:val="24"/>
          <w:szCs w:val="24"/>
        </w:rPr>
        <w:t>: 232-241.</w:t>
      </w:r>
    </w:p>
    <w:p w14:paraId="62238CBC" w14:textId="77777777"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Nind, M. (2008) </w:t>
      </w:r>
      <w:r w:rsidRPr="0074204D">
        <w:rPr>
          <w:rFonts w:ascii="Arial" w:hAnsi="Arial" w:cs="Arial"/>
          <w:i/>
          <w:noProof/>
          <w:sz w:val="24"/>
          <w:szCs w:val="24"/>
        </w:rPr>
        <w:t>Conducting Qualitative Research with People with Learning, Communication and Other Disabilities: Methodological Challenges</w:t>
      </w:r>
      <w:r>
        <w:rPr>
          <w:rFonts w:ascii="Arial" w:hAnsi="Arial" w:cs="Arial"/>
          <w:noProof/>
          <w:sz w:val="24"/>
          <w:szCs w:val="24"/>
        </w:rPr>
        <w:t>. ESRC National Centre for Research Methods.</w:t>
      </w:r>
    </w:p>
    <w:p w14:paraId="08DAF76B" w14:textId="77777777" w:rsidR="00491712" w:rsidRPr="007533D2" w:rsidRDefault="00491712" w:rsidP="00491712">
      <w:pPr>
        <w:spacing w:after="0" w:line="480" w:lineRule="auto"/>
        <w:rPr>
          <w:rFonts w:ascii="Arial" w:hAnsi="Arial"/>
          <w:sz w:val="24"/>
        </w:rPr>
      </w:pPr>
      <w:r w:rsidRPr="007533D2">
        <w:rPr>
          <w:rFonts w:ascii="Arial" w:hAnsi="Arial"/>
          <w:sz w:val="24"/>
        </w:rPr>
        <w:t>Orr</w:t>
      </w:r>
      <w:r>
        <w:rPr>
          <w:rFonts w:ascii="Arial" w:hAnsi="Arial"/>
          <w:sz w:val="24"/>
        </w:rPr>
        <w:t>, K.M.</w:t>
      </w:r>
      <w:r w:rsidRPr="007533D2">
        <w:rPr>
          <w:rFonts w:ascii="Arial" w:hAnsi="Arial"/>
          <w:sz w:val="24"/>
        </w:rPr>
        <w:t xml:space="preserve"> &amp; Bennett</w:t>
      </w:r>
      <w:r>
        <w:rPr>
          <w:rFonts w:ascii="Arial" w:hAnsi="Arial"/>
          <w:sz w:val="24"/>
        </w:rPr>
        <w:t xml:space="preserve">, M. (2009) Reflexivity in the co-production of academic-practitioner research. </w:t>
      </w:r>
      <w:r w:rsidRPr="006D39FF">
        <w:rPr>
          <w:rFonts w:ascii="Arial" w:hAnsi="Arial"/>
          <w:i/>
          <w:sz w:val="24"/>
        </w:rPr>
        <w:t>Qualitative Research in Organisations and Management</w:t>
      </w:r>
      <w:r>
        <w:rPr>
          <w:rFonts w:ascii="Arial" w:hAnsi="Arial"/>
          <w:sz w:val="24"/>
        </w:rPr>
        <w:t xml:space="preserve">, </w:t>
      </w:r>
      <w:r w:rsidRPr="006D39FF">
        <w:rPr>
          <w:rFonts w:ascii="Arial" w:hAnsi="Arial"/>
          <w:b/>
          <w:sz w:val="24"/>
        </w:rPr>
        <w:t>4</w:t>
      </w:r>
      <w:r>
        <w:rPr>
          <w:rFonts w:ascii="Arial" w:hAnsi="Arial"/>
          <w:sz w:val="24"/>
        </w:rPr>
        <w:t>: 85-102.</w:t>
      </w:r>
    </w:p>
    <w:p w14:paraId="535285A8" w14:textId="77777777" w:rsidR="00491712" w:rsidRPr="001D6AD1" w:rsidRDefault="00491712" w:rsidP="00491712">
      <w:pPr>
        <w:spacing w:after="0" w:line="480" w:lineRule="auto"/>
        <w:rPr>
          <w:rFonts w:ascii="Arial" w:hAnsi="Arial" w:cs="Arial"/>
          <w:sz w:val="24"/>
        </w:rPr>
      </w:pPr>
      <w:r w:rsidRPr="001D6AD1">
        <w:rPr>
          <w:rFonts w:ascii="Arial" w:hAnsi="Arial" w:cs="Arial"/>
          <w:sz w:val="24"/>
        </w:rPr>
        <w:t>Purcell</w:t>
      </w:r>
      <w:r>
        <w:rPr>
          <w:rFonts w:ascii="Arial" w:hAnsi="Arial" w:cs="Arial"/>
          <w:sz w:val="24"/>
        </w:rPr>
        <w:t>, R.</w:t>
      </w:r>
      <w:r w:rsidRPr="001D6AD1">
        <w:rPr>
          <w:rFonts w:ascii="Arial" w:hAnsi="Arial" w:cs="Arial"/>
          <w:sz w:val="24"/>
        </w:rPr>
        <w:t xml:space="preserve"> (2009)</w:t>
      </w:r>
      <w:r>
        <w:rPr>
          <w:rFonts w:ascii="Arial" w:hAnsi="Arial" w:cs="Arial"/>
          <w:sz w:val="24"/>
        </w:rPr>
        <w:t xml:space="preserve"> Images for change: community development, community arts and photography. </w:t>
      </w:r>
      <w:r w:rsidRPr="00445186">
        <w:rPr>
          <w:rFonts w:ascii="Arial" w:hAnsi="Arial" w:cs="Arial"/>
          <w:i/>
          <w:sz w:val="24"/>
        </w:rPr>
        <w:t>Community Development Journal</w:t>
      </w:r>
      <w:r>
        <w:rPr>
          <w:rFonts w:ascii="Arial" w:hAnsi="Arial" w:cs="Arial"/>
          <w:i/>
          <w:sz w:val="24"/>
        </w:rPr>
        <w:t>,</w:t>
      </w:r>
      <w:r>
        <w:rPr>
          <w:rFonts w:ascii="Arial" w:hAnsi="Arial" w:cs="Arial"/>
          <w:sz w:val="24"/>
        </w:rPr>
        <w:t xml:space="preserve"> </w:t>
      </w:r>
      <w:r w:rsidRPr="00445186">
        <w:rPr>
          <w:rFonts w:ascii="Arial" w:hAnsi="Arial" w:cs="Arial"/>
          <w:b/>
          <w:sz w:val="24"/>
        </w:rPr>
        <w:t>44</w:t>
      </w:r>
      <w:r>
        <w:rPr>
          <w:rFonts w:ascii="Arial" w:hAnsi="Arial" w:cs="Arial"/>
          <w:sz w:val="24"/>
        </w:rPr>
        <w:t>: 111-122.</w:t>
      </w:r>
    </w:p>
    <w:p w14:paraId="1FDE6A4E" w14:textId="16289F0A" w:rsidR="00491712"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Rabiee, P., Sloper, P., &amp; Beresford, B. (2004). Doing </w:t>
      </w:r>
      <w:r w:rsidR="000E4FE1">
        <w:rPr>
          <w:rFonts w:ascii="Arial" w:hAnsi="Arial" w:cs="Arial"/>
          <w:noProof/>
          <w:sz w:val="24"/>
          <w:szCs w:val="24"/>
        </w:rPr>
        <w:t>research with children and young people who do not use speech for communication</w:t>
      </w:r>
      <w:r>
        <w:rPr>
          <w:rFonts w:ascii="Arial" w:hAnsi="Arial" w:cs="Arial"/>
          <w:noProof/>
          <w:sz w:val="24"/>
          <w:szCs w:val="24"/>
        </w:rPr>
        <w:t xml:space="preserve">. </w:t>
      </w:r>
      <w:r>
        <w:rPr>
          <w:rFonts w:ascii="Arial" w:hAnsi="Arial" w:cs="Arial"/>
          <w:i/>
          <w:iCs/>
          <w:noProof/>
          <w:sz w:val="24"/>
          <w:szCs w:val="24"/>
        </w:rPr>
        <w:t xml:space="preserve">Children &amp; Society, </w:t>
      </w:r>
      <w:r w:rsidRPr="00D23999">
        <w:rPr>
          <w:rFonts w:ascii="Arial" w:hAnsi="Arial" w:cs="Arial"/>
          <w:b/>
          <w:iCs/>
          <w:noProof/>
          <w:sz w:val="24"/>
          <w:szCs w:val="24"/>
        </w:rPr>
        <w:t>19</w:t>
      </w:r>
      <w:r>
        <w:rPr>
          <w:rFonts w:ascii="Arial" w:hAnsi="Arial" w:cs="Arial"/>
          <w:noProof/>
          <w:sz w:val="24"/>
          <w:szCs w:val="24"/>
        </w:rPr>
        <w:t>: 385-396.</w:t>
      </w:r>
    </w:p>
    <w:p w14:paraId="32A0F7DF" w14:textId="77777777" w:rsidR="00491712" w:rsidRPr="00445186" w:rsidRDefault="00491712" w:rsidP="00491712">
      <w:pPr>
        <w:spacing w:after="0" w:line="480" w:lineRule="auto"/>
        <w:rPr>
          <w:rFonts w:ascii="Arial" w:hAnsi="Arial"/>
          <w:sz w:val="24"/>
        </w:rPr>
      </w:pPr>
      <w:proofErr w:type="spellStart"/>
      <w:r w:rsidRPr="00445186">
        <w:rPr>
          <w:rFonts w:ascii="Arial" w:hAnsi="Arial"/>
          <w:sz w:val="24"/>
        </w:rPr>
        <w:lastRenderedPageBreak/>
        <w:t>Ravensbergen</w:t>
      </w:r>
      <w:proofErr w:type="spellEnd"/>
      <w:r w:rsidRPr="00445186">
        <w:rPr>
          <w:rFonts w:ascii="Arial" w:hAnsi="Arial"/>
          <w:sz w:val="24"/>
        </w:rPr>
        <w:t xml:space="preserve">, T. &amp; van der </w:t>
      </w:r>
      <w:proofErr w:type="spellStart"/>
      <w:r w:rsidRPr="00445186">
        <w:rPr>
          <w:rFonts w:ascii="Arial" w:hAnsi="Arial"/>
          <w:sz w:val="24"/>
        </w:rPr>
        <w:t>Plaat</w:t>
      </w:r>
      <w:proofErr w:type="spellEnd"/>
      <w:r w:rsidRPr="00445186">
        <w:rPr>
          <w:rFonts w:ascii="Arial" w:hAnsi="Arial"/>
          <w:sz w:val="24"/>
        </w:rPr>
        <w:t xml:space="preserve">, M. (2010) Barriers to citizen participation: the missing voices of people living with low income. </w:t>
      </w:r>
      <w:r w:rsidRPr="00445186">
        <w:rPr>
          <w:rFonts w:ascii="Arial" w:hAnsi="Arial"/>
          <w:i/>
          <w:sz w:val="24"/>
        </w:rPr>
        <w:t>Community Development Review</w:t>
      </w:r>
      <w:r w:rsidRPr="00445186">
        <w:rPr>
          <w:rFonts w:ascii="Arial" w:hAnsi="Arial"/>
          <w:sz w:val="24"/>
        </w:rPr>
        <w:t xml:space="preserve">, </w:t>
      </w:r>
      <w:r w:rsidRPr="00445186">
        <w:rPr>
          <w:rFonts w:ascii="Arial" w:hAnsi="Arial"/>
          <w:b/>
          <w:sz w:val="24"/>
        </w:rPr>
        <w:t>45</w:t>
      </w:r>
      <w:r w:rsidRPr="00445186">
        <w:rPr>
          <w:rFonts w:ascii="Arial" w:hAnsi="Arial"/>
          <w:sz w:val="24"/>
        </w:rPr>
        <w:t>: 389-403.</w:t>
      </w:r>
    </w:p>
    <w:p w14:paraId="6451EF11" w14:textId="77777777" w:rsidR="00491712" w:rsidRDefault="00491712" w:rsidP="00491712">
      <w:pPr>
        <w:spacing w:after="0" w:line="480" w:lineRule="auto"/>
        <w:rPr>
          <w:rFonts w:ascii="Arial" w:hAnsi="Arial" w:cs="Arial"/>
          <w:sz w:val="24"/>
        </w:rPr>
      </w:pPr>
      <w:proofErr w:type="spellStart"/>
      <w:r w:rsidRPr="001D6AD1">
        <w:rPr>
          <w:rFonts w:ascii="Arial" w:hAnsi="Arial" w:cs="Arial"/>
          <w:sz w:val="24"/>
        </w:rPr>
        <w:t>Realpe</w:t>
      </w:r>
      <w:proofErr w:type="spellEnd"/>
      <w:r>
        <w:rPr>
          <w:rFonts w:ascii="Arial" w:hAnsi="Arial" w:cs="Arial"/>
          <w:sz w:val="24"/>
        </w:rPr>
        <w:t>, A.</w:t>
      </w:r>
      <w:r w:rsidRPr="001D6AD1">
        <w:rPr>
          <w:rFonts w:ascii="Arial" w:hAnsi="Arial" w:cs="Arial"/>
          <w:sz w:val="24"/>
        </w:rPr>
        <w:t xml:space="preserve"> &amp; Wallace</w:t>
      </w:r>
      <w:r>
        <w:rPr>
          <w:rFonts w:ascii="Arial" w:hAnsi="Arial" w:cs="Arial"/>
          <w:sz w:val="24"/>
        </w:rPr>
        <w:t>, L.M.</w:t>
      </w:r>
      <w:r w:rsidRPr="001D6AD1">
        <w:rPr>
          <w:rFonts w:ascii="Arial" w:hAnsi="Arial" w:cs="Arial"/>
          <w:sz w:val="24"/>
        </w:rPr>
        <w:t xml:space="preserve"> (201</w:t>
      </w:r>
      <w:r>
        <w:rPr>
          <w:rFonts w:ascii="Arial" w:hAnsi="Arial" w:cs="Arial"/>
          <w:sz w:val="24"/>
        </w:rPr>
        <w:t>0</w:t>
      </w:r>
      <w:r w:rsidRPr="001D6AD1">
        <w:rPr>
          <w:rFonts w:ascii="Arial" w:hAnsi="Arial" w:cs="Arial"/>
          <w:sz w:val="24"/>
        </w:rPr>
        <w:t>)</w:t>
      </w:r>
      <w:r>
        <w:rPr>
          <w:rFonts w:ascii="Arial" w:hAnsi="Arial" w:cs="Arial"/>
          <w:sz w:val="24"/>
        </w:rPr>
        <w:t xml:space="preserve"> </w:t>
      </w:r>
      <w:r w:rsidRPr="006D39FF">
        <w:rPr>
          <w:rFonts w:ascii="Arial" w:hAnsi="Arial" w:cs="Arial"/>
          <w:i/>
          <w:sz w:val="24"/>
        </w:rPr>
        <w:t>What is Co-production?</w:t>
      </w:r>
      <w:r>
        <w:rPr>
          <w:rFonts w:ascii="Arial" w:hAnsi="Arial" w:cs="Arial"/>
          <w:sz w:val="24"/>
        </w:rPr>
        <w:t xml:space="preserve"> London, The Health Foundation.</w:t>
      </w:r>
    </w:p>
    <w:p w14:paraId="364D3CD6" w14:textId="77777777" w:rsidR="00491712" w:rsidRDefault="00491712" w:rsidP="00491712">
      <w:pPr>
        <w:spacing w:after="0" w:line="480" w:lineRule="auto"/>
        <w:rPr>
          <w:rFonts w:ascii="Arial" w:hAnsi="Arial" w:cs="Arial"/>
          <w:sz w:val="24"/>
        </w:rPr>
      </w:pPr>
      <w:r>
        <w:rPr>
          <w:rFonts w:ascii="Arial" w:hAnsi="Arial" w:cs="Arial"/>
          <w:sz w:val="24"/>
        </w:rPr>
        <w:t xml:space="preserve">Richardson, L. &amp; Le Grand, J. (2002) Outsider and insider perspective: the response of residents of deprived neighbourhoods to academic definition of social exclusion. </w:t>
      </w:r>
      <w:r w:rsidRPr="00367C61">
        <w:rPr>
          <w:rFonts w:ascii="Arial" w:hAnsi="Arial" w:cs="Arial"/>
          <w:i/>
          <w:sz w:val="24"/>
        </w:rPr>
        <w:t>Social Policy and Administration</w:t>
      </w:r>
      <w:r>
        <w:rPr>
          <w:rFonts w:ascii="Arial" w:hAnsi="Arial" w:cs="Arial"/>
          <w:sz w:val="24"/>
        </w:rPr>
        <w:t xml:space="preserve">, </w:t>
      </w:r>
      <w:r w:rsidRPr="00367C61">
        <w:rPr>
          <w:rFonts w:ascii="Arial" w:hAnsi="Arial" w:cs="Arial"/>
          <w:b/>
          <w:sz w:val="24"/>
        </w:rPr>
        <w:t>36</w:t>
      </w:r>
      <w:r>
        <w:rPr>
          <w:rFonts w:ascii="Arial" w:hAnsi="Arial" w:cs="Arial"/>
          <w:sz w:val="24"/>
        </w:rPr>
        <w:t>: 496-515.</w:t>
      </w:r>
    </w:p>
    <w:p w14:paraId="335DC3CB" w14:textId="3DBC36C5" w:rsidR="001154E8" w:rsidRPr="001154E8" w:rsidRDefault="001154E8" w:rsidP="00491712">
      <w:pPr>
        <w:spacing w:after="0" w:line="480" w:lineRule="auto"/>
        <w:rPr>
          <w:rFonts w:ascii="Arial" w:hAnsi="Arial" w:cs="Arial"/>
          <w:sz w:val="24"/>
        </w:rPr>
      </w:pPr>
      <w:r>
        <w:rPr>
          <w:rFonts w:ascii="Arial" w:hAnsi="Arial" w:cs="Arial"/>
          <w:sz w:val="24"/>
        </w:rPr>
        <w:t xml:space="preserve">Robinson, J. &amp; Tansey, J. (2006) Co-production, emergent properties and strong interactive social research: the Georgia Basin Futures Project. </w:t>
      </w:r>
      <w:r w:rsidRPr="001154E8">
        <w:rPr>
          <w:rFonts w:ascii="Arial" w:hAnsi="Arial" w:cs="Arial"/>
          <w:i/>
          <w:sz w:val="24"/>
        </w:rPr>
        <w:t>Science and Public Policy</w:t>
      </w:r>
      <w:r>
        <w:rPr>
          <w:rFonts w:ascii="Arial" w:hAnsi="Arial" w:cs="Arial"/>
          <w:sz w:val="24"/>
        </w:rPr>
        <w:t xml:space="preserve">, </w:t>
      </w:r>
      <w:r w:rsidRPr="001154E8">
        <w:rPr>
          <w:rFonts w:ascii="Arial" w:hAnsi="Arial" w:cs="Arial"/>
          <w:b/>
          <w:sz w:val="24"/>
        </w:rPr>
        <w:t>33</w:t>
      </w:r>
      <w:r>
        <w:rPr>
          <w:rFonts w:ascii="Arial" w:hAnsi="Arial" w:cs="Arial"/>
          <w:b/>
          <w:sz w:val="24"/>
        </w:rPr>
        <w:t xml:space="preserve">: </w:t>
      </w:r>
      <w:r>
        <w:rPr>
          <w:rFonts w:ascii="Arial" w:hAnsi="Arial" w:cs="Arial"/>
          <w:sz w:val="24"/>
        </w:rPr>
        <w:t>151-160.</w:t>
      </w:r>
    </w:p>
    <w:p w14:paraId="4C23B987" w14:textId="77777777" w:rsidR="00491712" w:rsidRDefault="00491712" w:rsidP="00491712">
      <w:pPr>
        <w:spacing w:after="0" w:line="480" w:lineRule="auto"/>
        <w:rPr>
          <w:rFonts w:ascii="Arial" w:hAnsi="Arial" w:cs="Arial"/>
          <w:sz w:val="24"/>
          <w:szCs w:val="24"/>
        </w:rPr>
      </w:pPr>
      <w:proofErr w:type="spellStart"/>
      <w:r w:rsidRPr="004C5754">
        <w:rPr>
          <w:rFonts w:ascii="Arial" w:eastAsia="Calibri" w:hAnsi="Arial" w:cs="Arial"/>
          <w:sz w:val="24"/>
          <w:szCs w:val="24"/>
        </w:rPr>
        <w:t>Verhoeven</w:t>
      </w:r>
      <w:proofErr w:type="spellEnd"/>
      <w:r w:rsidRPr="004C5754">
        <w:rPr>
          <w:rFonts w:ascii="Arial" w:eastAsia="Calibri" w:hAnsi="Arial" w:cs="Arial"/>
          <w:sz w:val="24"/>
          <w:szCs w:val="24"/>
        </w:rPr>
        <w:t xml:space="preserve">, L. </w:t>
      </w:r>
      <w:r>
        <w:rPr>
          <w:rFonts w:ascii="Arial" w:eastAsia="Calibri" w:hAnsi="Arial" w:cs="Arial"/>
          <w:sz w:val="24"/>
          <w:szCs w:val="24"/>
        </w:rPr>
        <w:t>&amp;</w:t>
      </w:r>
      <w:r w:rsidRPr="004C5754">
        <w:rPr>
          <w:rFonts w:ascii="Arial" w:eastAsia="Calibri" w:hAnsi="Arial" w:cs="Arial"/>
          <w:sz w:val="24"/>
          <w:szCs w:val="24"/>
        </w:rPr>
        <w:t xml:space="preserve"> Vermeer, A. (2006) Literacy achievement of children with intellectual disabilities and differ ring linguistic backgrounds. </w:t>
      </w:r>
      <w:r w:rsidRPr="004C5754">
        <w:rPr>
          <w:rFonts w:ascii="Arial" w:eastAsia="Calibri" w:hAnsi="Arial" w:cs="Arial"/>
          <w:i/>
          <w:sz w:val="24"/>
          <w:szCs w:val="24"/>
        </w:rPr>
        <w:t>Journal of Intellectual Disability Research</w:t>
      </w:r>
      <w:r>
        <w:rPr>
          <w:rFonts w:ascii="Arial" w:eastAsia="Calibri" w:hAnsi="Arial" w:cs="Arial"/>
          <w:i/>
          <w:sz w:val="24"/>
          <w:szCs w:val="24"/>
        </w:rPr>
        <w:t>,</w:t>
      </w:r>
      <w:r>
        <w:rPr>
          <w:rFonts w:ascii="Arial" w:eastAsia="Calibri" w:hAnsi="Arial" w:cs="Arial"/>
          <w:sz w:val="24"/>
          <w:szCs w:val="24"/>
        </w:rPr>
        <w:t xml:space="preserve"> </w:t>
      </w:r>
      <w:r w:rsidRPr="00D23999">
        <w:rPr>
          <w:rFonts w:ascii="Arial" w:eastAsia="Calibri" w:hAnsi="Arial" w:cs="Arial"/>
          <w:b/>
          <w:sz w:val="24"/>
          <w:szCs w:val="24"/>
        </w:rPr>
        <w:t>50</w:t>
      </w:r>
      <w:r w:rsidRPr="004C5754">
        <w:rPr>
          <w:rFonts w:ascii="Arial" w:eastAsia="Calibri" w:hAnsi="Arial" w:cs="Arial"/>
          <w:sz w:val="24"/>
          <w:szCs w:val="24"/>
        </w:rPr>
        <w:t>: 725-738</w:t>
      </w:r>
      <w:r w:rsidRPr="004C5754">
        <w:rPr>
          <w:rFonts w:ascii="Arial" w:hAnsi="Arial" w:cs="Arial"/>
          <w:sz w:val="24"/>
          <w:szCs w:val="24"/>
        </w:rPr>
        <w:t xml:space="preserve">. </w:t>
      </w:r>
    </w:p>
    <w:p w14:paraId="11915D71" w14:textId="77777777" w:rsidR="00491712" w:rsidRPr="001D6AD1" w:rsidRDefault="00491712" w:rsidP="00491712">
      <w:pPr>
        <w:pStyle w:val="Bibliography"/>
        <w:spacing w:after="0" w:line="480" w:lineRule="auto"/>
        <w:jc w:val="both"/>
        <w:rPr>
          <w:rFonts w:ascii="Arial" w:hAnsi="Arial" w:cs="Arial"/>
          <w:noProof/>
          <w:sz w:val="24"/>
          <w:szCs w:val="24"/>
        </w:rPr>
      </w:pPr>
      <w:r>
        <w:rPr>
          <w:rFonts w:ascii="Arial" w:hAnsi="Arial" w:cs="Arial"/>
          <w:noProof/>
          <w:sz w:val="24"/>
          <w:szCs w:val="24"/>
        </w:rPr>
        <w:t xml:space="preserve">Whitehurst, T. (2006). Liberating silent voices- perspectives of children with profound &amp; complex learning needs on inclusion. </w:t>
      </w:r>
      <w:r>
        <w:rPr>
          <w:rFonts w:ascii="Arial" w:hAnsi="Arial" w:cs="Arial"/>
          <w:i/>
          <w:iCs/>
          <w:noProof/>
          <w:sz w:val="24"/>
          <w:szCs w:val="24"/>
        </w:rPr>
        <w:t xml:space="preserve">British Journal of Learning Disabilities, </w:t>
      </w:r>
      <w:r w:rsidRPr="00D23999">
        <w:rPr>
          <w:rFonts w:ascii="Arial" w:hAnsi="Arial" w:cs="Arial"/>
          <w:b/>
          <w:iCs/>
          <w:noProof/>
          <w:sz w:val="24"/>
          <w:szCs w:val="24"/>
        </w:rPr>
        <w:t>35</w:t>
      </w:r>
      <w:r>
        <w:rPr>
          <w:rFonts w:ascii="Arial" w:hAnsi="Arial" w:cs="Arial"/>
          <w:noProof/>
          <w:sz w:val="24"/>
          <w:szCs w:val="24"/>
        </w:rPr>
        <w:t>, 55-61.</w:t>
      </w:r>
    </w:p>
    <w:p w14:paraId="10BA7306" w14:textId="77777777" w:rsidR="00491712" w:rsidRPr="001D6AD1" w:rsidRDefault="00491712" w:rsidP="00491712">
      <w:pPr>
        <w:spacing w:after="0" w:line="480" w:lineRule="auto"/>
        <w:rPr>
          <w:rFonts w:ascii="Arial" w:hAnsi="Arial" w:cs="Arial"/>
          <w:sz w:val="24"/>
        </w:rPr>
      </w:pPr>
      <w:proofErr w:type="spellStart"/>
      <w:r w:rsidRPr="001D6AD1">
        <w:rPr>
          <w:rFonts w:ascii="Arial" w:hAnsi="Arial" w:cs="Arial"/>
          <w:sz w:val="24"/>
        </w:rPr>
        <w:t>Windrum</w:t>
      </w:r>
      <w:proofErr w:type="spellEnd"/>
      <w:r>
        <w:rPr>
          <w:rFonts w:ascii="Arial" w:hAnsi="Arial" w:cs="Arial"/>
          <w:sz w:val="24"/>
        </w:rPr>
        <w:t>, P.</w:t>
      </w:r>
      <w:r w:rsidRPr="001D6AD1">
        <w:rPr>
          <w:rFonts w:ascii="Arial" w:hAnsi="Arial" w:cs="Arial"/>
          <w:sz w:val="24"/>
        </w:rPr>
        <w:t xml:space="preserve"> (2014)</w:t>
      </w:r>
      <w:r>
        <w:rPr>
          <w:rFonts w:ascii="Arial" w:hAnsi="Arial" w:cs="Arial"/>
          <w:sz w:val="24"/>
        </w:rPr>
        <w:t xml:space="preserve"> Third sector organizations and the co-production of health innovations. </w:t>
      </w:r>
      <w:r w:rsidRPr="007533D2">
        <w:rPr>
          <w:rFonts w:ascii="Arial" w:hAnsi="Arial" w:cs="Arial"/>
          <w:i/>
          <w:sz w:val="24"/>
        </w:rPr>
        <w:t>Management Decision</w:t>
      </w:r>
      <w:r>
        <w:rPr>
          <w:rFonts w:ascii="Arial" w:hAnsi="Arial" w:cs="Arial"/>
          <w:sz w:val="24"/>
        </w:rPr>
        <w:t xml:space="preserve">, </w:t>
      </w:r>
      <w:r w:rsidRPr="007533D2">
        <w:rPr>
          <w:rFonts w:ascii="Arial" w:hAnsi="Arial" w:cs="Arial"/>
          <w:b/>
          <w:sz w:val="24"/>
        </w:rPr>
        <w:t>52</w:t>
      </w:r>
      <w:r>
        <w:rPr>
          <w:rFonts w:ascii="Arial" w:hAnsi="Arial" w:cs="Arial"/>
          <w:sz w:val="24"/>
        </w:rPr>
        <w:t>: 1046-1056.</w:t>
      </w:r>
    </w:p>
    <w:p w14:paraId="5BDB5EC8" w14:textId="77777777" w:rsidR="00491712" w:rsidRPr="00000E33" w:rsidRDefault="00491712" w:rsidP="00491712">
      <w:pPr>
        <w:spacing w:after="0" w:line="480" w:lineRule="auto"/>
        <w:rPr>
          <w:rFonts w:ascii="Arial" w:eastAsia="Times New Roman" w:hAnsi="Arial" w:cs="Arial"/>
          <w:color w:val="000000"/>
          <w:sz w:val="24"/>
          <w:szCs w:val="24"/>
        </w:rPr>
      </w:pPr>
      <w:r w:rsidRPr="00492B2E">
        <w:rPr>
          <w:rFonts w:ascii="Arial" w:eastAsia="Times New Roman" w:hAnsi="Arial" w:cs="Arial"/>
          <w:color w:val="000000"/>
          <w:sz w:val="24"/>
          <w:szCs w:val="24"/>
        </w:rPr>
        <w:t xml:space="preserve">Young, L, Moni, K.B, Jobling, A and </w:t>
      </w:r>
      <w:proofErr w:type="spellStart"/>
      <w:r w:rsidRPr="00492B2E">
        <w:rPr>
          <w:rFonts w:ascii="Arial" w:eastAsia="Times New Roman" w:hAnsi="Arial" w:cs="Arial"/>
          <w:color w:val="000000"/>
          <w:sz w:val="24"/>
          <w:szCs w:val="24"/>
        </w:rPr>
        <w:t>Kraayenoord</w:t>
      </w:r>
      <w:proofErr w:type="spellEnd"/>
      <w:r w:rsidRPr="00492B2E">
        <w:rPr>
          <w:rFonts w:ascii="Arial" w:eastAsia="Times New Roman" w:hAnsi="Arial" w:cs="Arial"/>
          <w:color w:val="000000"/>
          <w:sz w:val="24"/>
          <w:szCs w:val="24"/>
        </w:rPr>
        <w:t xml:space="preserve">, C.E. (2004). Literacy Skills of adults with intellectual disabilities in two community-based day programmes. </w:t>
      </w:r>
      <w:r w:rsidRPr="00D23999">
        <w:rPr>
          <w:rFonts w:ascii="Arial" w:eastAsia="Times New Roman" w:hAnsi="Arial" w:cs="Arial"/>
          <w:i/>
          <w:color w:val="000000"/>
          <w:sz w:val="24"/>
          <w:szCs w:val="24"/>
        </w:rPr>
        <w:t>International Journal of Disability, Development and Education</w:t>
      </w:r>
      <w:r>
        <w:rPr>
          <w:rFonts w:ascii="Arial" w:eastAsia="Times New Roman" w:hAnsi="Arial" w:cs="Arial"/>
          <w:i/>
          <w:color w:val="000000"/>
          <w:sz w:val="24"/>
          <w:szCs w:val="24"/>
        </w:rPr>
        <w:t>,</w:t>
      </w:r>
      <w:r>
        <w:rPr>
          <w:rFonts w:ascii="Arial" w:eastAsia="Times New Roman" w:hAnsi="Arial" w:cs="Arial"/>
          <w:color w:val="000000"/>
          <w:sz w:val="24"/>
          <w:szCs w:val="24"/>
        </w:rPr>
        <w:t xml:space="preserve"> </w:t>
      </w:r>
      <w:r w:rsidRPr="00D23999">
        <w:rPr>
          <w:rFonts w:ascii="Arial" w:eastAsia="Times New Roman" w:hAnsi="Arial" w:cs="Arial"/>
          <w:b/>
          <w:color w:val="000000"/>
          <w:sz w:val="24"/>
          <w:szCs w:val="24"/>
        </w:rPr>
        <w:t>51</w:t>
      </w:r>
      <w:r>
        <w:rPr>
          <w:rFonts w:ascii="Arial" w:eastAsia="Times New Roman" w:hAnsi="Arial" w:cs="Arial"/>
          <w:color w:val="000000"/>
          <w:sz w:val="24"/>
          <w:szCs w:val="24"/>
        </w:rPr>
        <w:t>:</w:t>
      </w:r>
      <w:r w:rsidRPr="00492B2E">
        <w:rPr>
          <w:rFonts w:ascii="Arial" w:eastAsia="Times New Roman" w:hAnsi="Arial" w:cs="Arial"/>
          <w:color w:val="000000"/>
          <w:sz w:val="24"/>
          <w:szCs w:val="24"/>
        </w:rPr>
        <w:t xml:space="preserve"> 83-97. </w:t>
      </w:r>
    </w:p>
    <w:p w14:paraId="045284D4" w14:textId="77777777" w:rsidR="00B26A07" w:rsidRPr="007C53B5" w:rsidRDefault="00B26A07" w:rsidP="00B26A07">
      <w:pPr>
        <w:rPr>
          <w:rFonts w:ascii="Arial" w:hAnsi="Arial"/>
        </w:rPr>
      </w:pPr>
    </w:p>
    <w:p w14:paraId="4BDDF7F0" w14:textId="77777777" w:rsidR="00B26A07" w:rsidRPr="00E705F5" w:rsidRDefault="00B26A07" w:rsidP="00C30EC2">
      <w:pPr>
        <w:spacing w:after="0" w:line="480" w:lineRule="auto"/>
        <w:rPr>
          <w:rFonts w:ascii="Arial" w:hAnsi="Arial" w:cs="Arial"/>
          <w:sz w:val="24"/>
          <w:szCs w:val="24"/>
        </w:rPr>
      </w:pPr>
    </w:p>
    <w:sectPr w:rsidR="00B26A07" w:rsidRPr="00E705F5" w:rsidSect="00AE74AC">
      <w:headerReference w:type="even" r:id="rId11"/>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ED1ED" w14:textId="77777777" w:rsidR="00973E61" w:rsidRDefault="00973E61" w:rsidP="007B1EBF">
      <w:pPr>
        <w:spacing w:after="0" w:line="240" w:lineRule="auto"/>
      </w:pPr>
      <w:r>
        <w:separator/>
      </w:r>
    </w:p>
  </w:endnote>
  <w:endnote w:type="continuationSeparator" w:id="0">
    <w:p w14:paraId="6FEB6041" w14:textId="77777777" w:rsidR="00973E61" w:rsidRDefault="00973E61" w:rsidP="007B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DB2F1" w14:textId="77777777" w:rsidR="00973E61" w:rsidRDefault="00973E61" w:rsidP="007B1EBF">
      <w:pPr>
        <w:spacing w:after="0" w:line="240" w:lineRule="auto"/>
      </w:pPr>
      <w:r>
        <w:separator/>
      </w:r>
    </w:p>
  </w:footnote>
  <w:footnote w:type="continuationSeparator" w:id="0">
    <w:p w14:paraId="322E959B" w14:textId="77777777" w:rsidR="00973E61" w:rsidRDefault="00973E61" w:rsidP="007B1EBF">
      <w:pPr>
        <w:spacing w:after="0" w:line="240" w:lineRule="auto"/>
      </w:pPr>
      <w:r>
        <w:continuationSeparator/>
      </w:r>
    </w:p>
  </w:footnote>
  <w:footnote w:id="1">
    <w:p w14:paraId="13C1C7EA" w14:textId="77777777" w:rsidR="00AB57EA" w:rsidRPr="00F2073E" w:rsidRDefault="00AB57EA" w:rsidP="00AB57EA">
      <w:pPr>
        <w:pStyle w:val="FootnoteText"/>
        <w:rPr>
          <w:rFonts w:ascii="Arial" w:hAnsi="Arial"/>
          <w:lang w:val="en-US"/>
        </w:rPr>
      </w:pPr>
      <w:r w:rsidRPr="00F2073E">
        <w:rPr>
          <w:rStyle w:val="FootnoteReference"/>
          <w:rFonts w:ascii="Arial" w:hAnsi="Arial"/>
        </w:rPr>
        <w:footnoteRef/>
      </w:r>
      <w:r w:rsidRPr="00F2073E">
        <w:rPr>
          <w:rFonts w:ascii="Arial" w:hAnsi="Arial"/>
        </w:rPr>
        <w:t xml:space="preserve"> </w:t>
      </w:r>
      <w:r w:rsidRPr="00F2073E">
        <w:rPr>
          <w:rFonts w:ascii="Arial" w:hAnsi="Arial"/>
          <w:lang w:val="en-US"/>
        </w:rPr>
        <w:t xml:space="preserve">Harford Manor Special School, </w:t>
      </w:r>
      <w:r>
        <w:rPr>
          <w:rFonts w:ascii="Arial" w:hAnsi="Arial"/>
          <w:lang w:val="en-US"/>
        </w:rPr>
        <w:t xml:space="preserve">Ipswich Road, </w:t>
      </w:r>
      <w:r w:rsidRPr="00F2073E">
        <w:rPr>
          <w:rFonts w:ascii="Arial" w:hAnsi="Arial"/>
          <w:lang w:val="en-US"/>
        </w:rPr>
        <w:t xml:space="preserve">Norwich, NR2 </w:t>
      </w:r>
      <w:r>
        <w:rPr>
          <w:rFonts w:ascii="Arial" w:hAnsi="Arial"/>
          <w:lang w:val="en-US"/>
        </w:rPr>
        <w:t>2LN.</w:t>
      </w:r>
    </w:p>
  </w:footnote>
  <w:footnote w:id="2">
    <w:p w14:paraId="0C1F284A" w14:textId="77777777" w:rsidR="00AB57EA" w:rsidRPr="00F2073E" w:rsidRDefault="00AB57EA" w:rsidP="00AB57EA">
      <w:pPr>
        <w:spacing w:after="0" w:line="240" w:lineRule="auto"/>
        <w:rPr>
          <w:rFonts w:ascii="Arial" w:hAnsi="Arial" w:cs="Arial"/>
          <w:sz w:val="24"/>
          <w:szCs w:val="24"/>
        </w:rPr>
      </w:pPr>
      <w:r w:rsidRPr="00F2073E">
        <w:rPr>
          <w:rStyle w:val="FootnoteReference"/>
          <w:rFonts w:ascii="Arial" w:hAnsi="Arial"/>
        </w:rPr>
        <w:footnoteRef/>
      </w:r>
      <w:r w:rsidRPr="00F2073E">
        <w:rPr>
          <w:rFonts w:ascii="Arial" w:hAnsi="Arial"/>
        </w:rPr>
        <w:t xml:space="preserve"> </w:t>
      </w:r>
      <w:r w:rsidRPr="00F2073E">
        <w:rPr>
          <w:rFonts w:ascii="Arial" w:hAnsi="Arial" w:cs="Arial"/>
          <w:sz w:val="24"/>
          <w:szCs w:val="24"/>
        </w:rPr>
        <w:t>Speech &amp; Language Therapy, Rivers Primary Academy NHS Trust, Birmingham.</w:t>
      </w:r>
    </w:p>
  </w:footnote>
  <w:footnote w:id="3">
    <w:p w14:paraId="22594EEA" w14:textId="77777777" w:rsidR="00AB57EA" w:rsidRPr="00F2073E" w:rsidRDefault="00AB57EA" w:rsidP="00AB57EA">
      <w:pPr>
        <w:spacing w:after="0" w:line="240" w:lineRule="auto"/>
        <w:rPr>
          <w:rFonts w:ascii="Arial" w:hAnsi="Arial" w:cs="Arial"/>
          <w:sz w:val="24"/>
          <w:szCs w:val="24"/>
        </w:rPr>
      </w:pPr>
      <w:r w:rsidRPr="00F2073E">
        <w:rPr>
          <w:rStyle w:val="FootnoteReference"/>
          <w:rFonts w:ascii="Arial" w:hAnsi="Arial"/>
        </w:rPr>
        <w:footnoteRef/>
      </w:r>
      <w:r w:rsidRPr="00F2073E">
        <w:rPr>
          <w:rFonts w:ascii="Arial" w:hAnsi="Arial"/>
        </w:rPr>
        <w:t xml:space="preserve"> </w:t>
      </w:r>
      <w:r>
        <w:rPr>
          <w:rFonts w:ascii="Arial" w:hAnsi="Arial" w:cs="Arial"/>
          <w:sz w:val="24"/>
          <w:szCs w:val="24"/>
        </w:rPr>
        <w:t>Speech &amp; Language T</w:t>
      </w:r>
      <w:r w:rsidRPr="00F2073E">
        <w:rPr>
          <w:rFonts w:ascii="Arial" w:hAnsi="Arial" w:cs="Arial"/>
          <w:sz w:val="24"/>
          <w:szCs w:val="24"/>
        </w:rPr>
        <w:t>herapy, Gravesham Community Hospital, DA11 0DG.</w:t>
      </w:r>
    </w:p>
    <w:p w14:paraId="57352B0B" w14:textId="77777777" w:rsidR="00AB57EA" w:rsidRPr="00F2073E" w:rsidRDefault="00AB57EA" w:rsidP="00AB57E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5256" w14:textId="77777777" w:rsidR="00A0170F" w:rsidRDefault="00AB57EA">
    <w:pPr>
      <w:pStyle w:val="Header"/>
    </w:pPr>
    <w:sdt>
      <w:sdtPr>
        <w:id w:val="171999623"/>
        <w:placeholder>
          <w:docPart w:val="BBC29591DCBADE4CBB4A5DE8CAB4F057"/>
        </w:placeholder>
        <w:temporary/>
        <w:showingPlcHdr/>
      </w:sdtPr>
      <w:sdtEndPr/>
      <w:sdtContent>
        <w:r w:rsidR="00A0170F">
          <w:t>[Type text]</w:t>
        </w:r>
      </w:sdtContent>
    </w:sdt>
    <w:r w:rsidR="00A0170F">
      <w:ptab w:relativeTo="margin" w:alignment="center" w:leader="none"/>
    </w:r>
    <w:sdt>
      <w:sdtPr>
        <w:id w:val="171999624"/>
        <w:placeholder>
          <w:docPart w:val="F259FCD091C6444EAFB1842449925443"/>
        </w:placeholder>
        <w:temporary/>
        <w:showingPlcHdr/>
      </w:sdtPr>
      <w:sdtEndPr/>
      <w:sdtContent>
        <w:r w:rsidR="00A0170F">
          <w:t>[Type text]</w:t>
        </w:r>
      </w:sdtContent>
    </w:sdt>
    <w:r w:rsidR="00A0170F">
      <w:ptab w:relativeTo="margin" w:alignment="right" w:leader="none"/>
    </w:r>
    <w:sdt>
      <w:sdtPr>
        <w:id w:val="171999625"/>
        <w:placeholder>
          <w:docPart w:val="EE2B928C2E380A42A617EA9704BE6BFA"/>
        </w:placeholder>
        <w:temporary/>
        <w:showingPlcHdr/>
      </w:sdtPr>
      <w:sdtEndPr/>
      <w:sdtContent>
        <w:r w:rsidR="00A0170F">
          <w:t>[Type text]</w:t>
        </w:r>
      </w:sdtContent>
    </w:sdt>
  </w:p>
  <w:p w14:paraId="1799BA5A" w14:textId="77777777" w:rsidR="00A0170F" w:rsidRDefault="00A0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8160" w14:textId="5A1926FA" w:rsidR="00A0170F" w:rsidRDefault="00A0170F">
    <w:pPr>
      <w:pStyle w:val="Header"/>
    </w:pPr>
    <w:r>
      <w:rPr>
        <w:rFonts w:ascii="Arial" w:hAnsi="Arial" w:cs="Arial"/>
        <w:sz w:val="24"/>
        <w:szCs w:val="24"/>
      </w:rPr>
      <w:t>Co-production</w:t>
    </w:r>
    <w:r w:rsidRPr="0002572A">
      <w:rPr>
        <w:rFonts w:ascii="Arial" w:hAnsi="Arial" w:cs="Arial"/>
        <w:sz w:val="24"/>
        <w:szCs w:val="24"/>
      </w:rPr>
      <w:t xml:space="preserve"> </w:t>
    </w:r>
    <w:r>
      <w:rPr>
        <w:rFonts w:ascii="Arial" w:hAnsi="Arial" w:cs="Arial"/>
        <w:sz w:val="24"/>
        <w:szCs w:val="24"/>
      </w:rPr>
      <w:t xml:space="preserve">and pilot </w:t>
    </w:r>
    <w:r w:rsidRPr="0002572A">
      <w:rPr>
        <w:rFonts w:ascii="Arial" w:hAnsi="Arial" w:cs="Arial"/>
        <w:sz w:val="24"/>
        <w:szCs w:val="24"/>
      </w:rPr>
      <w:t xml:space="preserve">of </w:t>
    </w:r>
    <w:r>
      <w:rPr>
        <w:rFonts w:ascii="Arial" w:hAnsi="Arial" w:cs="Arial"/>
        <w:sz w:val="24"/>
        <w:szCs w:val="24"/>
      </w:rPr>
      <w:t xml:space="preserve">a </w:t>
    </w:r>
    <w:r w:rsidRPr="0002572A">
      <w:rPr>
        <w:rFonts w:ascii="Arial" w:hAnsi="Arial" w:cs="Arial"/>
        <w:sz w:val="24"/>
        <w:szCs w:val="24"/>
      </w:rPr>
      <w:t>Talking Mats</w:t>
    </w:r>
    <w:r>
      <w:rPr>
        <w:rFonts w:ascii="Arial" w:hAnsi="Arial" w:cs="Arial"/>
        <w:sz w:val="24"/>
        <w:szCs w:val="24"/>
      </w:rPr>
      <w:t>® interview</w:t>
    </w:r>
    <w:r>
      <w:t xml:space="preserve"> </w:t>
    </w:r>
    <w:r>
      <w:ptab w:relativeTo="margin" w:alignment="center" w:leader="none"/>
    </w:r>
    <w:r>
      <w:ptab w:relativeTo="margin" w:alignment="right" w:leader="none"/>
    </w:r>
  </w:p>
  <w:p w14:paraId="24AA4D6A" w14:textId="77777777" w:rsidR="00A0170F" w:rsidRDefault="00A0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A0999"/>
    <w:multiLevelType w:val="hybridMultilevel"/>
    <w:tmpl w:val="99C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6F9A"/>
    <w:multiLevelType w:val="hybridMultilevel"/>
    <w:tmpl w:val="E814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4643"/>
    <w:multiLevelType w:val="hybridMultilevel"/>
    <w:tmpl w:val="7B8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35C8D"/>
    <w:multiLevelType w:val="hybridMultilevel"/>
    <w:tmpl w:val="A6B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300B7"/>
    <w:multiLevelType w:val="hybridMultilevel"/>
    <w:tmpl w:val="EB304690"/>
    <w:lvl w:ilvl="0" w:tplc="3CD63D8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34A403CC" w:tentative="1">
      <w:start w:val="1"/>
      <w:numFmt w:val="decimal"/>
      <w:lvlText w:val="%3."/>
      <w:lvlJc w:val="left"/>
      <w:pPr>
        <w:tabs>
          <w:tab w:val="num" w:pos="2160"/>
        </w:tabs>
        <w:ind w:left="2160" w:hanging="360"/>
      </w:pPr>
    </w:lvl>
    <w:lvl w:ilvl="3" w:tplc="1A6AA486" w:tentative="1">
      <w:start w:val="1"/>
      <w:numFmt w:val="decimal"/>
      <w:lvlText w:val="%4."/>
      <w:lvlJc w:val="left"/>
      <w:pPr>
        <w:tabs>
          <w:tab w:val="num" w:pos="2880"/>
        </w:tabs>
        <w:ind w:left="2880" w:hanging="360"/>
      </w:pPr>
    </w:lvl>
    <w:lvl w:ilvl="4" w:tplc="1D1AD844" w:tentative="1">
      <w:start w:val="1"/>
      <w:numFmt w:val="decimal"/>
      <w:lvlText w:val="%5."/>
      <w:lvlJc w:val="left"/>
      <w:pPr>
        <w:tabs>
          <w:tab w:val="num" w:pos="3600"/>
        </w:tabs>
        <w:ind w:left="3600" w:hanging="360"/>
      </w:pPr>
    </w:lvl>
    <w:lvl w:ilvl="5" w:tplc="57A6E598" w:tentative="1">
      <w:start w:val="1"/>
      <w:numFmt w:val="decimal"/>
      <w:lvlText w:val="%6."/>
      <w:lvlJc w:val="left"/>
      <w:pPr>
        <w:tabs>
          <w:tab w:val="num" w:pos="4320"/>
        </w:tabs>
        <w:ind w:left="4320" w:hanging="360"/>
      </w:pPr>
    </w:lvl>
    <w:lvl w:ilvl="6" w:tplc="B412BC48" w:tentative="1">
      <w:start w:val="1"/>
      <w:numFmt w:val="decimal"/>
      <w:lvlText w:val="%7."/>
      <w:lvlJc w:val="left"/>
      <w:pPr>
        <w:tabs>
          <w:tab w:val="num" w:pos="5040"/>
        </w:tabs>
        <w:ind w:left="5040" w:hanging="360"/>
      </w:pPr>
    </w:lvl>
    <w:lvl w:ilvl="7" w:tplc="A754CB50" w:tentative="1">
      <w:start w:val="1"/>
      <w:numFmt w:val="decimal"/>
      <w:lvlText w:val="%8."/>
      <w:lvlJc w:val="left"/>
      <w:pPr>
        <w:tabs>
          <w:tab w:val="num" w:pos="5760"/>
        </w:tabs>
        <w:ind w:left="5760" w:hanging="360"/>
      </w:pPr>
    </w:lvl>
    <w:lvl w:ilvl="8" w:tplc="5FAE30EA" w:tentative="1">
      <w:start w:val="1"/>
      <w:numFmt w:val="decimal"/>
      <w:lvlText w:val="%9."/>
      <w:lvlJc w:val="left"/>
      <w:pPr>
        <w:tabs>
          <w:tab w:val="num" w:pos="6480"/>
        </w:tabs>
        <w:ind w:left="6480" w:hanging="360"/>
      </w:pPr>
    </w:lvl>
  </w:abstractNum>
  <w:abstractNum w:abstractNumId="5" w15:restartNumberingAfterBreak="0">
    <w:nsid w:val="56694AB7"/>
    <w:multiLevelType w:val="hybridMultilevel"/>
    <w:tmpl w:val="178E2BF0"/>
    <w:lvl w:ilvl="0" w:tplc="14567CE0">
      <w:start w:val="1"/>
      <w:numFmt w:val="bullet"/>
      <w:lvlText w:val=""/>
      <w:lvlJc w:val="left"/>
      <w:pPr>
        <w:tabs>
          <w:tab w:val="num" w:pos="720"/>
        </w:tabs>
        <w:ind w:left="720" w:hanging="360"/>
      </w:pPr>
      <w:rPr>
        <w:rFonts w:ascii="Wingdings 2" w:hAnsi="Wingdings 2" w:hint="default"/>
      </w:rPr>
    </w:lvl>
    <w:lvl w:ilvl="1" w:tplc="FBB88EB8">
      <w:start w:val="998"/>
      <w:numFmt w:val="bullet"/>
      <w:lvlText w:val=""/>
      <w:lvlJc w:val="left"/>
      <w:pPr>
        <w:tabs>
          <w:tab w:val="num" w:pos="1440"/>
        </w:tabs>
        <w:ind w:left="1440" w:hanging="360"/>
      </w:pPr>
      <w:rPr>
        <w:rFonts w:ascii="Wingdings 2" w:hAnsi="Wingdings 2" w:hint="default"/>
      </w:rPr>
    </w:lvl>
    <w:lvl w:ilvl="2" w:tplc="B4CEB818" w:tentative="1">
      <w:start w:val="1"/>
      <w:numFmt w:val="bullet"/>
      <w:lvlText w:val=""/>
      <w:lvlJc w:val="left"/>
      <w:pPr>
        <w:tabs>
          <w:tab w:val="num" w:pos="2160"/>
        </w:tabs>
        <w:ind w:left="2160" w:hanging="360"/>
      </w:pPr>
      <w:rPr>
        <w:rFonts w:ascii="Wingdings 2" w:hAnsi="Wingdings 2" w:hint="default"/>
      </w:rPr>
    </w:lvl>
    <w:lvl w:ilvl="3" w:tplc="1A2A28D4" w:tentative="1">
      <w:start w:val="1"/>
      <w:numFmt w:val="bullet"/>
      <w:lvlText w:val=""/>
      <w:lvlJc w:val="left"/>
      <w:pPr>
        <w:tabs>
          <w:tab w:val="num" w:pos="2880"/>
        </w:tabs>
        <w:ind w:left="2880" w:hanging="360"/>
      </w:pPr>
      <w:rPr>
        <w:rFonts w:ascii="Wingdings 2" w:hAnsi="Wingdings 2" w:hint="default"/>
      </w:rPr>
    </w:lvl>
    <w:lvl w:ilvl="4" w:tplc="AE78CB78" w:tentative="1">
      <w:start w:val="1"/>
      <w:numFmt w:val="bullet"/>
      <w:lvlText w:val=""/>
      <w:lvlJc w:val="left"/>
      <w:pPr>
        <w:tabs>
          <w:tab w:val="num" w:pos="3600"/>
        </w:tabs>
        <w:ind w:left="3600" w:hanging="360"/>
      </w:pPr>
      <w:rPr>
        <w:rFonts w:ascii="Wingdings 2" w:hAnsi="Wingdings 2" w:hint="default"/>
      </w:rPr>
    </w:lvl>
    <w:lvl w:ilvl="5" w:tplc="55FC15F4" w:tentative="1">
      <w:start w:val="1"/>
      <w:numFmt w:val="bullet"/>
      <w:lvlText w:val=""/>
      <w:lvlJc w:val="left"/>
      <w:pPr>
        <w:tabs>
          <w:tab w:val="num" w:pos="4320"/>
        </w:tabs>
        <w:ind w:left="4320" w:hanging="360"/>
      </w:pPr>
      <w:rPr>
        <w:rFonts w:ascii="Wingdings 2" w:hAnsi="Wingdings 2" w:hint="default"/>
      </w:rPr>
    </w:lvl>
    <w:lvl w:ilvl="6" w:tplc="B46AB4CE" w:tentative="1">
      <w:start w:val="1"/>
      <w:numFmt w:val="bullet"/>
      <w:lvlText w:val=""/>
      <w:lvlJc w:val="left"/>
      <w:pPr>
        <w:tabs>
          <w:tab w:val="num" w:pos="5040"/>
        </w:tabs>
        <w:ind w:left="5040" w:hanging="360"/>
      </w:pPr>
      <w:rPr>
        <w:rFonts w:ascii="Wingdings 2" w:hAnsi="Wingdings 2" w:hint="default"/>
      </w:rPr>
    </w:lvl>
    <w:lvl w:ilvl="7" w:tplc="E6AE5890" w:tentative="1">
      <w:start w:val="1"/>
      <w:numFmt w:val="bullet"/>
      <w:lvlText w:val=""/>
      <w:lvlJc w:val="left"/>
      <w:pPr>
        <w:tabs>
          <w:tab w:val="num" w:pos="5760"/>
        </w:tabs>
        <w:ind w:left="5760" w:hanging="360"/>
      </w:pPr>
      <w:rPr>
        <w:rFonts w:ascii="Wingdings 2" w:hAnsi="Wingdings 2" w:hint="default"/>
      </w:rPr>
    </w:lvl>
    <w:lvl w:ilvl="8" w:tplc="E106473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A4E2FEC"/>
    <w:multiLevelType w:val="hybridMultilevel"/>
    <w:tmpl w:val="52B672EE"/>
    <w:lvl w:ilvl="0" w:tplc="C0D05C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EA7074C"/>
    <w:multiLevelType w:val="hybridMultilevel"/>
    <w:tmpl w:val="61E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919B5"/>
    <w:multiLevelType w:val="hybridMultilevel"/>
    <w:tmpl w:val="ED5EC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B1"/>
    <w:rsid w:val="00012C80"/>
    <w:rsid w:val="0002572A"/>
    <w:rsid w:val="00027103"/>
    <w:rsid w:val="0003216C"/>
    <w:rsid w:val="000340BA"/>
    <w:rsid w:val="00050EDD"/>
    <w:rsid w:val="00052316"/>
    <w:rsid w:val="00056FB5"/>
    <w:rsid w:val="00057792"/>
    <w:rsid w:val="00072FE8"/>
    <w:rsid w:val="000740FB"/>
    <w:rsid w:val="0007469A"/>
    <w:rsid w:val="00082060"/>
    <w:rsid w:val="000954B9"/>
    <w:rsid w:val="000B263E"/>
    <w:rsid w:val="000B4536"/>
    <w:rsid w:val="000B519E"/>
    <w:rsid w:val="000C2C14"/>
    <w:rsid w:val="000D4EC6"/>
    <w:rsid w:val="000E375B"/>
    <w:rsid w:val="000E4FE1"/>
    <w:rsid w:val="000F6068"/>
    <w:rsid w:val="0010495F"/>
    <w:rsid w:val="001069F2"/>
    <w:rsid w:val="001154E8"/>
    <w:rsid w:val="001166B8"/>
    <w:rsid w:val="00120919"/>
    <w:rsid w:val="00120BE2"/>
    <w:rsid w:val="00121131"/>
    <w:rsid w:val="00124EDF"/>
    <w:rsid w:val="00125E4C"/>
    <w:rsid w:val="001403C8"/>
    <w:rsid w:val="001415E8"/>
    <w:rsid w:val="00151BB3"/>
    <w:rsid w:val="00152DCB"/>
    <w:rsid w:val="00155219"/>
    <w:rsid w:val="00156CDE"/>
    <w:rsid w:val="0017612A"/>
    <w:rsid w:val="00180962"/>
    <w:rsid w:val="00180EC2"/>
    <w:rsid w:val="00182E13"/>
    <w:rsid w:val="00187884"/>
    <w:rsid w:val="0019000E"/>
    <w:rsid w:val="001B5B17"/>
    <w:rsid w:val="001B7354"/>
    <w:rsid w:val="00202E3A"/>
    <w:rsid w:val="00206ABF"/>
    <w:rsid w:val="00206EB1"/>
    <w:rsid w:val="0021053D"/>
    <w:rsid w:val="00211007"/>
    <w:rsid w:val="00212BAE"/>
    <w:rsid w:val="002236D8"/>
    <w:rsid w:val="0024410F"/>
    <w:rsid w:val="0025136E"/>
    <w:rsid w:val="00253629"/>
    <w:rsid w:val="00254DED"/>
    <w:rsid w:val="0027121B"/>
    <w:rsid w:val="002715BF"/>
    <w:rsid w:val="002907D4"/>
    <w:rsid w:val="00293761"/>
    <w:rsid w:val="002A18B8"/>
    <w:rsid w:val="002A20CA"/>
    <w:rsid w:val="002A51B8"/>
    <w:rsid w:val="002B1073"/>
    <w:rsid w:val="002C049B"/>
    <w:rsid w:val="002C0BA6"/>
    <w:rsid w:val="002C72ED"/>
    <w:rsid w:val="002D4FCF"/>
    <w:rsid w:val="002F346B"/>
    <w:rsid w:val="002F7DA3"/>
    <w:rsid w:val="003073DC"/>
    <w:rsid w:val="00313221"/>
    <w:rsid w:val="00331446"/>
    <w:rsid w:val="00332CA0"/>
    <w:rsid w:val="00336822"/>
    <w:rsid w:val="00342F35"/>
    <w:rsid w:val="003451EA"/>
    <w:rsid w:val="003470D8"/>
    <w:rsid w:val="00355E23"/>
    <w:rsid w:val="003561D3"/>
    <w:rsid w:val="003612FA"/>
    <w:rsid w:val="003645D9"/>
    <w:rsid w:val="00375EEC"/>
    <w:rsid w:val="00377963"/>
    <w:rsid w:val="00395773"/>
    <w:rsid w:val="003A1285"/>
    <w:rsid w:val="003B2049"/>
    <w:rsid w:val="003B498F"/>
    <w:rsid w:val="003B6E16"/>
    <w:rsid w:val="003C2075"/>
    <w:rsid w:val="003C772A"/>
    <w:rsid w:val="003D53D8"/>
    <w:rsid w:val="003E772A"/>
    <w:rsid w:val="003F6C2C"/>
    <w:rsid w:val="0040163D"/>
    <w:rsid w:val="00401AE3"/>
    <w:rsid w:val="00413C6E"/>
    <w:rsid w:val="00422800"/>
    <w:rsid w:val="00422F5F"/>
    <w:rsid w:val="00430D56"/>
    <w:rsid w:val="00431C5D"/>
    <w:rsid w:val="00432ED8"/>
    <w:rsid w:val="00433C90"/>
    <w:rsid w:val="00433D98"/>
    <w:rsid w:val="00442482"/>
    <w:rsid w:val="00447FEF"/>
    <w:rsid w:val="00465C95"/>
    <w:rsid w:val="0047255F"/>
    <w:rsid w:val="0047395F"/>
    <w:rsid w:val="004911EA"/>
    <w:rsid w:val="00491712"/>
    <w:rsid w:val="004A4C44"/>
    <w:rsid w:val="004A6611"/>
    <w:rsid w:val="004A74A5"/>
    <w:rsid w:val="004B280B"/>
    <w:rsid w:val="004C5FE7"/>
    <w:rsid w:val="004C6295"/>
    <w:rsid w:val="004C73ED"/>
    <w:rsid w:val="004C757F"/>
    <w:rsid w:val="004C79D6"/>
    <w:rsid w:val="004D0450"/>
    <w:rsid w:val="004D06BF"/>
    <w:rsid w:val="004D1606"/>
    <w:rsid w:val="004D1838"/>
    <w:rsid w:val="004D1AFE"/>
    <w:rsid w:val="004D358E"/>
    <w:rsid w:val="004D4979"/>
    <w:rsid w:val="004D5F21"/>
    <w:rsid w:val="004D7F82"/>
    <w:rsid w:val="004E15CA"/>
    <w:rsid w:val="004E25A8"/>
    <w:rsid w:val="004E3BBF"/>
    <w:rsid w:val="004E3D93"/>
    <w:rsid w:val="004E4F7F"/>
    <w:rsid w:val="004F4A3A"/>
    <w:rsid w:val="004F7B0B"/>
    <w:rsid w:val="00510FEE"/>
    <w:rsid w:val="0051348E"/>
    <w:rsid w:val="005245B6"/>
    <w:rsid w:val="00532FED"/>
    <w:rsid w:val="0053439B"/>
    <w:rsid w:val="0053756E"/>
    <w:rsid w:val="00555723"/>
    <w:rsid w:val="00565366"/>
    <w:rsid w:val="0057038A"/>
    <w:rsid w:val="00573828"/>
    <w:rsid w:val="005814C3"/>
    <w:rsid w:val="0059272B"/>
    <w:rsid w:val="00594C77"/>
    <w:rsid w:val="005A2157"/>
    <w:rsid w:val="005C7F88"/>
    <w:rsid w:val="005E191F"/>
    <w:rsid w:val="005E3B10"/>
    <w:rsid w:val="005F409F"/>
    <w:rsid w:val="00605889"/>
    <w:rsid w:val="00606026"/>
    <w:rsid w:val="006134A5"/>
    <w:rsid w:val="0061419A"/>
    <w:rsid w:val="0063346E"/>
    <w:rsid w:val="00642A78"/>
    <w:rsid w:val="00643AB1"/>
    <w:rsid w:val="00644F61"/>
    <w:rsid w:val="00646AE4"/>
    <w:rsid w:val="00651823"/>
    <w:rsid w:val="0065274C"/>
    <w:rsid w:val="0065750D"/>
    <w:rsid w:val="006602CC"/>
    <w:rsid w:val="00663A37"/>
    <w:rsid w:val="00672243"/>
    <w:rsid w:val="0069349D"/>
    <w:rsid w:val="006B0A5A"/>
    <w:rsid w:val="006B2339"/>
    <w:rsid w:val="006C6BE3"/>
    <w:rsid w:val="006D7DA7"/>
    <w:rsid w:val="006F343C"/>
    <w:rsid w:val="006F4BE7"/>
    <w:rsid w:val="007037E6"/>
    <w:rsid w:val="00714BED"/>
    <w:rsid w:val="00727C83"/>
    <w:rsid w:val="0073182B"/>
    <w:rsid w:val="00740A11"/>
    <w:rsid w:val="00743A95"/>
    <w:rsid w:val="007510A7"/>
    <w:rsid w:val="00752157"/>
    <w:rsid w:val="0076356D"/>
    <w:rsid w:val="00771903"/>
    <w:rsid w:val="007756F2"/>
    <w:rsid w:val="00777106"/>
    <w:rsid w:val="0077750C"/>
    <w:rsid w:val="00790193"/>
    <w:rsid w:val="00796DB3"/>
    <w:rsid w:val="007970AF"/>
    <w:rsid w:val="007B1EBF"/>
    <w:rsid w:val="007B3343"/>
    <w:rsid w:val="007B3CDE"/>
    <w:rsid w:val="007B620A"/>
    <w:rsid w:val="007F4BCB"/>
    <w:rsid w:val="007F6EF2"/>
    <w:rsid w:val="00812EBD"/>
    <w:rsid w:val="00814DD7"/>
    <w:rsid w:val="008220A4"/>
    <w:rsid w:val="008329A8"/>
    <w:rsid w:val="00834D8D"/>
    <w:rsid w:val="00840B0C"/>
    <w:rsid w:val="00843D37"/>
    <w:rsid w:val="00844C1E"/>
    <w:rsid w:val="00853F82"/>
    <w:rsid w:val="00854029"/>
    <w:rsid w:val="008548FB"/>
    <w:rsid w:val="00854E7E"/>
    <w:rsid w:val="008627AC"/>
    <w:rsid w:val="00885811"/>
    <w:rsid w:val="00894EDC"/>
    <w:rsid w:val="008961D3"/>
    <w:rsid w:val="00897548"/>
    <w:rsid w:val="008A0425"/>
    <w:rsid w:val="008C34E6"/>
    <w:rsid w:val="008C5E75"/>
    <w:rsid w:val="008E273F"/>
    <w:rsid w:val="008F21C6"/>
    <w:rsid w:val="008F30E6"/>
    <w:rsid w:val="00906B43"/>
    <w:rsid w:val="0092675F"/>
    <w:rsid w:val="00927E7F"/>
    <w:rsid w:val="0093059C"/>
    <w:rsid w:val="00932C6A"/>
    <w:rsid w:val="009345A7"/>
    <w:rsid w:val="00935D9E"/>
    <w:rsid w:val="00941C0A"/>
    <w:rsid w:val="0094367B"/>
    <w:rsid w:val="00951889"/>
    <w:rsid w:val="00973E61"/>
    <w:rsid w:val="009847F4"/>
    <w:rsid w:val="0098592C"/>
    <w:rsid w:val="00991545"/>
    <w:rsid w:val="009A04D1"/>
    <w:rsid w:val="009A24D6"/>
    <w:rsid w:val="009A52B1"/>
    <w:rsid w:val="009B7EBA"/>
    <w:rsid w:val="009C201E"/>
    <w:rsid w:val="009D428A"/>
    <w:rsid w:val="009E68E6"/>
    <w:rsid w:val="009F0940"/>
    <w:rsid w:val="009F4D42"/>
    <w:rsid w:val="00A0170F"/>
    <w:rsid w:val="00A11C53"/>
    <w:rsid w:val="00A11D27"/>
    <w:rsid w:val="00A251A0"/>
    <w:rsid w:val="00A30FB6"/>
    <w:rsid w:val="00A315AC"/>
    <w:rsid w:val="00A3482A"/>
    <w:rsid w:val="00A407C1"/>
    <w:rsid w:val="00A44FB8"/>
    <w:rsid w:val="00A6074D"/>
    <w:rsid w:val="00A611C5"/>
    <w:rsid w:val="00A67AAD"/>
    <w:rsid w:val="00A750EB"/>
    <w:rsid w:val="00A85D3D"/>
    <w:rsid w:val="00A919C4"/>
    <w:rsid w:val="00A96B33"/>
    <w:rsid w:val="00AA4530"/>
    <w:rsid w:val="00AB15F8"/>
    <w:rsid w:val="00AB57EA"/>
    <w:rsid w:val="00AB5CD0"/>
    <w:rsid w:val="00AB7E8C"/>
    <w:rsid w:val="00AC19FE"/>
    <w:rsid w:val="00AC2486"/>
    <w:rsid w:val="00AD0A49"/>
    <w:rsid w:val="00AD1A92"/>
    <w:rsid w:val="00AE74AC"/>
    <w:rsid w:val="00B10CD6"/>
    <w:rsid w:val="00B26A07"/>
    <w:rsid w:val="00B35D48"/>
    <w:rsid w:val="00B3613D"/>
    <w:rsid w:val="00B36969"/>
    <w:rsid w:val="00B43616"/>
    <w:rsid w:val="00B43E4B"/>
    <w:rsid w:val="00B44881"/>
    <w:rsid w:val="00B50120"/>
    <w:rsid w:val="00B57644"/>
    <w:rsid w:val="00B579A3"/>
    <w:rsid w:val="00B64D23"/>
    <w:rsid w:val="00B66A38"/>
    <w:rsid w:val="00B7130D"/>
    <w:rsid w:val="00B8104F"/>
    <w:rsid w:val="00B83EB4"/>
    <w:rsid w:val="00B9429C"/>
    <w:rsid w:val="00BA1A39"/>
    <w:rsid w:val="00BA4667"/>
    <w:rsid w:val="00BB0AD9"/>
    <w:rsid w:val="00BB30B9"/>
    <w:rsid w:val="00BB6428"/>
    <w:rsid w:val="00BD6802"/>
    <w:rsid w:val="00BE02EA"/>
    <w:rsid w:val="00BE7E29"/>
    <w:rsid w:val="00BF38CA"/>
    <w:rsid w:val="00BF3DD7"/>
    <w:rsid w:val="00C04DEF"/>
    <w:rsid w:val="00C13A1F"/>
    <w:rsid w:val="00C30EC2"/>
    <w:rsid w:val="00C33D52"/>
    <w:rsid w:val="00C707AF"/>
    <w:rsid w:val="00C710B7"/>
    <w:rsid w:val="00C732EA"/>
    <w:rsid w:val="00C80F37"/>
    <w:rsid w:val="00C82949"/>
    <w:rsid w:val="00C945A5"/>
    <w:rsid w:val="00CA0290"/>
    <w:rsid w:val="00CA15A0"/>
    <w:rsid w:val="00CC1313"/>
    <w:rsid w:val="00CC3BC0"/>
    <w:rsid w:val="00CE4582"/>
    <w:rsid w:val="00CE5A35"/>
    <w:rsid w:val="00CF1121"/>
    <w:rsid w:val="00D05066"/>
    <w:rsid w:val="00D0793B"/>
    <w:rsid w:val="00D25987"/>
    <w:rsid w:val="00D25A3A"/>
    <w:rsid w:val="00D32495"/>
    <w:rsid w:val="00D404F3"/>
    <w:rsid w:val="00D4289E"/>
    <w:rsid w:val="00D7371E"/>
    <w:rsid w:val="00D81351"/>
    <w:rsid w:val="00D83EE1"/>
    <w:rsid w:val="00D91FA8"/>
    <w:rsid w:val="00DB0413"/>
    <w:rsid w:val="00DB16F5"/>
    <w:rsid w:val="00DB23C3"/>
    <w:rsid w:val="00DB5948"/>
    <w:rsid w:val="00DC360A"/>
    <w:rsid w:val="00DC5B46"/>
    <w:rsid w:val="00DD2D26"/>
    <w:rsid w:val="00DD30EF"/>
    <w:rsid w:val="00DE425A"/>
    <w:rsid w:val="00E04250"/>
    <w:rsid w:val="00E124CC"/>
    <w:rsid w:val="00E26A55"/>
    <w:rsid w:val="00E26D3D"/>
    <w:rsid w:val="00E27CEF"/>
    <w:rsid w:val="00E3215A"/>
    <w:rsid w:val="00E35EF4"/>
    <w:rsid w:val="00E556F4"/>
    <w:rsid w:val="00E6334B"/>
    <w:rsid w:val="00E705F5"/>
    <w:rsid w:val="00E73CFD"/>
    <w:rsid w:val="00E82AF9"/>
    <w:rsid w:val="00E864F1"/>
    <w:rsid w:val="00E90D8C"/>
    <w:rsid w:val="00E92EFF"/>
    <w:rsid w:val="00E967CD"/>
    <w:rsid w:val="00EA0EF0"/>
    <w:rsid w:val="00EB2937"/>
    <w:rsid w:val="00EB5745"/>
    <w:rsid w:val="00EB66D2"/>
    <w:rsid w:val="00EC6264"/>
    <w:rsid w:val="00F02144"/>
    <w:rsid w:val="00F049D8"/>
    <w:rsid w:val="00F0611C"/>
    <w:rsid w:val="00F06D1D"/>
    <w:rsid w:val="00F2073E"/>
    <w:rsid w:val="00F42DA0"/>
    <w:rsid w:val="00F432E2"/>
    <w:rsid w:val="00F52D3D"/>
    <w:rsid w:val="00F62327"/>
    <w:rsid w:val="00F65D54"/>
    <w:rsid w:val="00F6666C"/>
    <w:rsid w:val="00F70D44"/>
    <w:rsid w:val="00F71EAE"/>
    <w:rsid w:val="00FA5736"/>
    <w:rsid w:val="00FA7000"/>
    <w:rsid w:val="00FB26F9"/>
    <w:rsid w:val="00FB43EC"/>
    <w:rsid w:val="00FC13D7"/>
    <w:rsid w:val="00FC4EE5"/>
    <w:rsid w:val="00FD0842"/>
    <w:rsid w:val="00FD3ABE"/>
    <w:rsid w:val="00FD4D80"/>
    <w:rsid w:val="00FE12DF"/>
    <w:rsid w:val="00FE29B2"/>
    <w:rsid w:val="00FE6CE9"/>
    <w:rsid w:val="00FE747D"/>
    <w:rsid w:val="00FF4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black"/>
    </o:shapedefaults>
    <o:shapelayout v:ext="edit">
      <o:idmap v:ext="edit" data="1"/>
    </o:shapelayout>
  </w:shapeDefaults>
  <w:decimalSymbol w:val="."/>
  <w:listSeparator w:val=","/>
  <w14:docId w14:val="1C4A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2B1"/>
    <w:rPr>
      <w:color w:val="0000FF" w:themeColor="hyperlink"/>
      <w:u w:val="single"/>
    </w:rPr>
  </w:style>
  <w:style w:type="paragraph" w:styleId="BodyText2">
    <w:name w:val="Body Text 2"/>
    <w:basedOn w:val="Normal"/>
    <w:link w:val="BodyText2Char"/>
    <w:uiPriority w:val="99"/>
    <w:unhideWhenUsed/>
    <w:rsid w:val="00B64D23"/>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B64D2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395F"/>
    <w:pPr>
      <w:ind w:left="720"/>
      <w:contextualSpacing/>
    </w:pPr>
  </w:style>
  <w:style w:type="table" w:styleId="TableGrid">
    <w:name w:val="Table Grid"/>
    <w:basedOn w:val="TableNormal"/>
    <w:uiPriority w:val="59"/>
    <w:rsid w:val="003B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792"/>
    <w:rPr>
      <w:rFonts w:ascii="Lucida Grande" w:hAnsi="Lucida Grande" w:cs="Lucida Grande"/>
      <w:sz w:val="18"/>
      <w:szCs w:val="18"/>
    </w:rPr>
  </w:style>
  <w:style w:type="paragraph" w:styleId="Bibliography">
    <w:name w:val="Bibliography"/>
    <w:basedOn w:val="Normal"/>
    <w:next w:val="Normal"/>
    <w:uiPriority w:val="37"/>
    <w:unhideWhenUsed/>
    <w:rsid w:val="00491712"/>
    <w:rPr>
      <w:rFonts w:eastAsiaTheme="minorHAnsi"/>
      <w:lang w:eastAsia="en-US"/>
    </w:rPr>
  </w:style>
  <w:style w:type="paragraph" w:styleId="Caption">
    <w:name w:val="caption"/>
    <w:basedOn w:val="Normal"/>
    <w:next w:val="Normal"/>
    <w:uiPriority w:val="35"/>
    <w:unhideWhenUsed/>
    <w:qFormat/>
    <w:rsid w:val="00B26A07"/>
    <w:pPr>
      <w:spacing w:line="240" w:lineRule="auto"/>
    </w:pPr>
    <w:rPr>
      <w:b/>
      <w:bCs/>
      <w:color w:val="4F81BD" w:themeColor="accent1"/>
      <w:sz w:val="18"/>
      <w:szCs w:val="18"/>
      <w:lang w:eastAsia="en-US"/>
    </w:rPr>
  </w:style>
  <w:style w:type="paragraph" w:styleId="FootnoteText">
    <w:name w:val="footnote text"/>
    <w:basedOn w:val="Normal"/>
    <w:link w:val="FootnoteTextChar"/>
    <w:uiPriority w:val="99"/>
    <w:unhideWhenUsed/>
    <w:rsid w:val="007B1EBF"/>
    <w:pPr>
      <w:spacing w:after="0" w:line="240" w:lineRule="auto"/>
    </w:pPr>
    <w:rPr>
      <w:sz w:val="24"/>
      <w:szCs w:val="24"/>
    </w:rPr>
  </w:style>
  <w:style w:type="character" w:customStyle="1" w:styleId="FootnoteTextChar">
    <w:name w:val="Footnote Text Char"/>
    <w:basedOn w:val="DefaultParagraphFont"/>
    <w:link w:val="FootnoteText"/>
    <w:uiPriority w:val="99"/>
    <w:rsid w:val="007B1EBF"/>
    <w:rPr>
      <w:sz w:val="24"/>
      <w:szCs w:val="24"/>
    </w:rPr>
  </w:style>
  <w:style w:type="character" w:styleId="FootnoteReference">
    <w:name w:val="footnote reference"/>
    <w:basedOn w:val="DefaultParagraphFont"/>
    <w:uiPriority w:val="99"/>
    <w:unhideWhenUsed/>
    <w:rsid w:val="007B1EBF"/>
    <w:rPr>
      <w:vertAlign w:val="superscript"/>
    </w:rPr>
  </w:style>
  <w:style w:type="paragraph" w:styleId="Header">
    <w:name w:val="header"/>
    <w:basedOn w:val="Normal"/>
    <w:link w:val="HeaderChar"/>
    <w:uiPriority w:val="99"/>
    <w:unhideWhenUsed/>
    <w:rsid w:val="00F207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073E"/>
  </w:style>
  <w:style w:type="paragraph" w:styleId="Footer">
    <w:name w:val="footer"/>
    <w:basedOn w:val="Normal"/>
    <w:link w:val="FooterChar"/>
    <w:uiPriority w:val="99"/>
    <w:unhideWhenUsed/>
    <w:rsid w:val="00F207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4513">
      <w:bodyDiv w:val="1"/>
      <w:marLeft w:val="0"/>
      <w:marRight w:val="0"/>
      <w:marTop w:val="0"/>
      <w:marBottom w:val="0"/>
      <w:divBdr>
        <w:top w:val="none" w:sz="0" w:space="0" w:color="auto"/>
        <w:left w:val="none" w:sz="0" w:space="0" w:color="auto"/>
        <w:bottom w:val="none" w:sz="0" w:space="0" w:color="auto"/>
        <w:right w:val="none" w:sz="0" w:space="0" w:color="auto"/>
      </w:divBdr>
    </w:div>
    <w:div w:id="812064419">
      <w:bodyDiv w:val="1"/>
      <w:marLeft w:val="0"/>
      <w:marRight w:val="0"/>
      <w:marTop w:val="0"/>
      <w:marBottom w:val="0"/>
      <w:divBdr>
        <w:top w:val="none" w:sz="0" w:space="0" w:color="auto"/>
        <w:left w:val="none" w:sz="0" w:space="0" w:color="auto"/>
        <w:bottom w:val="none" w:sz="0" w:space="0" w:color="auto"/>
        <w:right w:val="none" w:sz="0" w:space="0" w:color="auto"/>
      </w:divBdr>
    </w:div>
    <w:div w:id="12417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nning@ue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c.co.uk/iplayer/t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C29591DCBADE4CBB4A5DE8CAB4F057"/>
        <w:category>
          <w:name w:val="General"/>
          <w:gallery w:val="placeholder"/>
        </w:category>
        <w:types>
          <w:type w:val="bbPlcHdr"/>
        </w:types>
        <w:behaviors>
          <w:behavior w:val="content"/>
        </w:behaviors>
        <w:guid w:val="{7FE7F13B-1D68-104B-A11F-6E16C29F5A94}"/>
      </w:docPartPr>
      <w:docPartBody>
        <w:p w:rsidR="009748DD" w:rsidRDefault="009748DD" w:rsidP="009748DD">
          <w:pPr>
            <w:pStyle w:val="BBC29591DCBADE4CBB4A5DE8CAB4F057"/>
          </w:pPr>
          <w:r>
            <w:t>[Type text]</w:t>
          </w:r>
        </w:p>
      </w:docPartBody>
    </w:docPart>
    <w:docPart>
      <w:docPartPr>
        <w:name w:val="F259FCD091C6444EAFB1842449925443"/>
        <w:category>
          <w:name w:val="General"/>
          <w:gallery w:val="placeholder"/>
        </w:category>
        <w:types>
          <w:type w:val="bbPlcHdr"/>
        </w:types>
        <w:behaviors>
          <w:behavior w:val="content"/>
        </w:behaviors>
        <w:guid w:val="{9010AD20-EC6B-5D44-9C67-808303B0F457}"/>
      </w:docPartPr>
      <w:docPartBody>
        <w:p w:rsidR="009748DD" w:rsidRDefault="009748DD" w:rsidP="009748DD">
          <w:pPr>
            <w:pStyle w:val="F259FCD091C6444EAFB1842449925443"/>
          </w:pPr>
          <w:r>
            <w:t>[Type text]</w:t>
          </w:r>
        </w:p>
      </w:docPartBody>
    </w:docPart>
    <w:docPart>
      <w:docPartPr>
        <w:name w:val="EE2B928C2E380A42A617EA9704BE6BFA"/>
        <w:category>
          <w:name w:val="General"/>
          <w:gallery w:val="placeholder"/>
        </w:category>
        <w:types>
          <w:type w:val="bbPlcHdr"/>
        </w:types>
        <w:behaviors>
          <w:behavior w:val="content"/>
        </w:behaviors>
        <w:guid w:val="{67F0C58C-2F9A-5D4F-9F91-657BE9CF4367}"/>
      </w:docPartPr>
      <w:docPartBody>
        <w:p w:rsidR="009748DD" w:rsidRDefault="009748DD" w:rsidP="009748DD">
          <w:pPr>
            <w:pStyle w:val="EE2B928C2E380A42A617EA9704BE6B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DD"/>
    <w:rsid w:val="007D1B62"/>
    <w:rsid w:val="009748DD"/>
    <w:rsid w:val="00A816CD"/>
    <w:rsid w:val="00C8111C"/>
    <w:rsid w:val="00D813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29591DCBADE4CBB4A5DE8CAB4F057">
    <w:name w:val="BBC29591DCBADE4CBB4A5DE8CAB4F057"/>
    <w:rsid w:val="009748DD"/>
  </w:style>
  <w:style w:type="paragraph" w:customStyle="1" w:styleId="F259FCD091C6444EAFB1842449925443">
    <w:name w:val="F259FCD091C6444EAFB1842449925443"/>
    <w:rsid w:val="009748DD"/>
  </w:style>
  <w:style w:type="paragraph" w:customStyle="1" w:styleId="EE2B928C2E380A42A617EA9704BE6BFA">
    <w:name w:val="EE2B928C2E380A42A617EA9704BE6BFA"/>
    <w:rsid w:val="009748DD"/>
  </w:style>
  <w:style w:type="paragraph" w:customStyle="1" w:styleId="82EF4A7A86D2A14CBAC17B220C1745F3">
    <w:name w:val="82EF4A7A86D2A14CBAC17B220C1745F3"/>
    <w:rsid w:val="009748DD"/>
  </w:style>
  <w:style w:type="paragraph" w:customStyle="1" w:styleId="7CC6BB1F55E97D44AF44CAE96CE19DCB">
    <w:name w:val="7CC6BB1F55E97D44AF44CAE96CE19DCB"/>
    <w:rsid w:val="009748DD"/>
  </w:style>
  <w:style w:type="paragraph" w:customStyle="1" w:styleId="0DD2483CCC0F9B40ABD0FFF413B37B6B">
    <w:name w:val="0DD2483CCC0F9B40ABD0FFF413B37B6B"/>
    <w:rsid w:val="00974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B35D4-1925-406C-B456-4DD1B0FE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5D2EAF3D.dotm</Template>
  <TotalTime>0</TotalTime>
  <Pages>33</Pages>
  <Words>7512</Words>
  <Characters>42822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2015-06-30T10:41:00Z</cp:lastPrinted>
  <dcterms:created xsi:type="dcterms:W3CDTF">2016-04-11T08:26:00Z</dcterms:created>
  <dcterms:modified xsi:type="dcterms:W3CDTF">2016-04-11T08:26:00Z</dcterms:modified>
</cp:coreProperties>
</file>