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3B" w:rsidRDefault="002A2438" w:rsidP="00906F3B">
      <w:pPr>
        <w:pStyle w:val="Title"/>
        <w:rPr>
          <w:smallCaps w:val="0"/>
        </w:rPr>
      </w:pPr>
      <w:r w:rsidRPr="002A2438">
        <w:rPr>
          <w:smallCaps w:val="0"/>
        </w:rPr>
        <w:t xml:space="preserve">Foreign Aid </w:t>
      </w:r>
      <w:r>
        <w:rPr>
          <w:smallCaps w:val="0"/>
        </w:rPr>
        <w:t>a</w:t>
      </w:r>
      <w:r w:rsidRPr="002A2438">
        <w:rPr>
          <w:smallCaps w:val="0"/>
        </w:rPr>
        <w:t>nd Domestic Taxation: Multiple Sources, One Conclusion</w:t>
      </w:r>
    </w:p>
    <w:p w:rsidR="002F7EE6" w:rsidRDefault="002F7EE6" w:rsidP="002F7EE6">
      <w:pPr>
        <w:spacing w:after="0" w:line="240" w:lineRule="auto"/>
        <w:jc w:val="center"/>
        <w:rPr>
          <w:sz w:val="28"/>
        </w:rPr>
      </w:pPr>
    </w:p>
    <w:p w:rsidR="002F7EE6" w:rsidRPr="002F7EE6" w:rsidRDefault="002F7EE6" w:rsidP="002F7EE6">
      <w:pPr>
        <w:spacing w:after="0" w:line="240" w:lineRule="auto"/>
        <w:jc w:val="center"/>
        <w:rPr>
          <w:sz w:val="28"/>
        </w:rPr>
      </w:pPr>
    </w:p>
    <w:p w:rsidR="002F7EE6" w:rsidRDefault="009F237D" w:rsidP="00FA1F79">
      <w:pPr>
        <w:ind w:left="397" w:right="397"/>
        <w:rPr>
          <w:lang w:eastAsia="en-GB"/>
        </w:rPr>
      </w:pPr>
      <w:r>
        <w:t xml:space="preserve">Influential research has argued that foreign aid displaces domestic tax revenue when it is given in the form of grants. These claims are based on data that </w:t>
      </w:r>
      <w:r w:rsidR="009A12C8">
        <w:t>are</w:t>
      </w:r>
      <w:r>
        <w:t xml:space="preserve"> deeply problematic: several different sources are amalgamated into one dataset, with no apparent checks on compatibility. In this article, </w:t>
      </w:r>
      <w:r>
        <w:rPr>
          <w:lang w:eastAsia="en-GB"/>
        </w:rPr>
        <w:t>a</w:t>
      </w:r>
      <w:r w:rsidRPr="00931D1D">
        <w:rPr>
          <w:lang w:eastAsia="en-GB"/>
        </w:rPr>
        <w:t xml:space="preserve"> variety of econometric </w:t>
      </w:r>
      <w:r>
        <w:rPr>
          <w:lang w:eastAsia="en-GB"/>
        </w:rPr>
        <w:t>strategies</w:t>
      </w:r>
      <w:r w:rsidRPr="00931D1D">
        <w:rPr>
          <w:lang w:eastAsia="en-GB"/>
        </w:rPr>
        <w:t xml:space="preserve"> are used</w:t>
      </w:r>
      <w:r>
        <w:rPr>
          <w:lang w:eastAsia="en-GB"/>
        </w:rPr>
        <w:t xml:space="preserve"> to overcome these issues of data quality. T</w:t>
      </w:r>
      <w:r w:rsidRPr="00931D1D">
        <w:rPr>
          <w:lang w:eastAsia="en-GB"/>
        </w:rPr>
        <w:t>he weight of evidence point</w:t>
      </w:r>
      <w:r>
        <w:rPr>
          <w:lang w:eastAsia="en-GB"/>
        </w:rPr>
        <w:t>s</w:t>
      </w:r>
      <w:r w:rsidRPr="00931D1D">
        <w:rPr>
          <w:lang w:eastAsia="en-GB"/>
        </w:rPr>
        <w:t xml:space="preserve"> to a modest but positive effect from </w:t>
      </w:r>
      <w:r>
        <w:rPr>
          <w:lang w:eastAsia="en-GB"/>
        </w:rPr>
        <w:t xml:space="preserve">all </w:t>
      </w:r>
      <w:r w:rsidRPr="00931D1D">
        <w:rPr>
          <w:lang w:eastAsia="en-GB"/>
        </w:rPr>
        <w:t>foreign aid on domestic tax revenue. Fears over a negative effect for aid grants appear unwarranted, and are accounted for by the inappropriate use of data</w:t>
      </w:r>
      <w:r>
        <w:rPr>
          <w:lang w:eastAsia="en-GB"/>
        </w:rPr>
        <w:t xml:space="preserve"> or endogeneity concerns</w:t>
      </w:r>
      <w:r w:rsidRPr="00931D1D">
        <w:rPr>
          <w:lang w:eastAsia="en-GB"/>
        </w:rPr>
        <w:t xml:space="preserve">. </w:t>
      </w:r>
    </w:p>
    <w:p w:rsidR="002F7EE6" w:rsidRDefault="00212E71" w:rsidP="00FA1F79">
      <w:pPr>
        <w:ind w:left="397" w:right="397"/>
      </w:pPr>
      <w:r w:rsidRPr="00212E71">
        <w:rPr>
          <w:b/>
          <w:lang w:eastAsia="en-GB"/>
        </w:rPr>
        <w:t>Key Words</w:t>
      </w:r>
      <w:r>
        <w:rPr>
          <w:lang w:eastAsia="en-GB"/>
        </w:rPr>
        <w:t xml:space="preserve">: Foreign Aid, Tax Revenue, </w:t>
      </w:r>
      <w:r w:rsidR="00071456">
        <w:rPr>
          <w:lang w:eastAsia="en-GB"/>
        </w:rPr>
        <w:t>Data Quality, MIMIC model</w:t>
      </w:r>
      <w:r w:rsidR="002F7EE6" w:rsidRPr="002F7EE6">
        <w:t xml:space="preserve"> </w:t>
      </w:r>
    </w:p>
    <w:p w:rsidR="00180E6A" w:rsidRDefault="00180E6A">
      <w:pPr>
        <w:spacing w:after="0"/>
        <w:jc w:val="left"/>
        <w:rPr>
          <w:rFonts w:ascii="Gill Sans MT" w:hAnsi="Gill Sans MT"/>
          <w:smallCaps/>
          <w:spacing w:val="5"/>
          <w:sz w:val="36"/>
          <w:szCs w:val="36"/>
          <w:lang w:eastAsia="en-GB"/>
        </w:rPr>
      </w:pPr>
      <w:r>
        <w:rPr>
          <w:lang w:eastAsia="en-GB"/>
        </w:rPr>
        <w:br w:type="page"/>
      </w:r>
    </w:p>
    <w:p w:rsidR="00931D1D" w:rsidRPr="00931D1D" w:rsidRDefault="00906F3B" w:rsidP="00906F3B">
      <w:pPr>
        <w:pStyle w:val="Heading1"/>
        <w:rPr>
          <w:lang w:eastAsia="en-GB"/>
        </w:rPr>
      </w:pPr>
      <w:r>
        <w:rPr>
          <w:lang w:eastAsia="en-GB"/>
        </w:rPr>
        <w:lastRenderedPageBreak/>
        <w:t>Introduction</w:t>
      </w:r>
    </w:p>
    <w:p w:rsidR="00013C5F" w:rsidRPr="009B7F97" w:rsidRDefault="00013C5F" w:rsidP="00013C5F">
      <w:pPr>
        <w:rPr>
          <w:lang w:eastAsia="en-GB"/>
        </w:rPr>
      </w:pPr>
      <w:r>
        <w:rPr>
          <w:lang w:eastAsia="en-GB"/>
        </w:rPr>
        <w:t xml:space="preserve">Should development aid be given in the form of loans or grants? This question has received attention recently, with the </w:t>
      </w:r>
      <w:r>
        <w:t xml:space="preserve">House of Commons International Development Committee (2014) </w:t>
      </w:r>
      <w:r>
        <w:rPr>
          <w:lang w:eastAsia="en-GB"/>
        </w:rPr>
        <w:t>arguing that the UK should move away from providing aid as grants towards loans being the overriding default for middle income countries (and commonly used with low income countries). The question is also of some vintage, with Schmidt (1964, p.387) stating that the relative merits of loans and grants had “long been in dispute” over five decades ago. This article discusses a critical element in choosing between them: their reported effect on domestic tax revenue.</w:t>
      </w:r>
      <w:r w:rsidRPr="00E25400">
        <w:rPr>
          <w:lang w:eastAsia="en-GB"/>
        </w:rPr>
        <w:t xml:space="preserve"> </w:t>
      </w:r>
      <w:r>
        <w:rPr>
          <w:lang w:eastAsia="en-GB"/>
        </w:rPr>
        <w:t xml:space="preserve">This perceived difference can be traced back to Gupta et al. (2004), who presented empirical evidence that while aid loans have no negative effects on tax revenue, aid grants do. The obvious policy implication is that donors should be more cautious when providing aid grants than when providing aid loans. </w:t>
      </w:r>
    </w:p>
    <w:p w:rsidR="00013C5F" w:rsidRDefault="00013C5F" w:rsidP="00013C5F">
      <w:pPr>
        <w:rPr>
          <w:lang w:eastAsia="en-GB"/>
        </w:rPr>
      </w:pPr>
      <w:r>
        <w:rPr>
          <w:lang w:eastAsia="en-GB"/>
        </w:rPr>
        <w:t>Any negative effect from international aid to domestic tax revenue is a concern in three distinct ways. First, the immediate effect is to reduce the effective value of aid flows for the recipient government, as they would not be additional resources but rather crowd-out tax revenue. In essence aid would finance tax cuts in recipient countries rather than government spending or investment. Second, over the medium term this may have a knock-on effect on the public support for aid. A quote from the House of Commons International Development Committee (2013, p.4) illustrates well how such a resource transfer is perceived: “[w]e cannot expect the people in the UK to pay taxes to improve education and health in Pakistan if the Pakistan elite is not paying income tax.” Third, an even greater fear relates to a potential pernicious effect of aid over a longer time horizon, where it could conceivably undermine governance through fracturing the social contract.</w:t>
      </w:r>
      <w:r>
        <w:rPr>
          <w:color w:val="800000"/>
          <w:lang w:eastAsia="en-GB"/>
        </w:rPr>
        <w:t xml:space="preserve"> </w:t>
      </w:r>
      <w:r>
        <w:rPr>
          <w:lang w:eastAsia="en-GB"/>
        </w:rPr>
        <w:t>Deaton (2013, p.295) argues that “[o]</w:t>
      </w:r>
      <w:proofErr w:type="spellStart"/>
      <w:r>
        <w:rPr>
          <w:lang w:eastAsia="en-GB"/>
        </w:rPr>
        <w:t>ne</w:t>
      </w:r>
      <w:proofErr w:type="spellEnd"/>
      <w:r>
        <w:rPr>
          <w:lang w:eastAsia="en-GB"/>
        </w:rPr>
        <w:t xml:space="preserve"> of the strongest arguments against large aid flows is that they undermine these constraints, removing the need to raise money with consent and in the limit turning what should be beneficial political institutions into toxic ones.” </w:t>
      </w:r>
    </w:p>
    <w:p w:rsidR="00013C5F" w:rsidRDefault="00013C5F" w:rsidP="00013C5F">
      <w:pPr>
        <w:rPr>
          <w:lang w:eastAsia="en-GB"/>
        </w:rPr>
      </w:pPr>
      <w:r>
        <w:rPr>
          <w:lang w:eastAsia="en-GB"/>
        </w:rPr>
        <w:t xml:space="preserve">In recent times, the evidence base for a differential effect from grants and loans consists of two papers by IMF researchers. Gupta et al. (2004) make a strong claim: aid grants depress domestic tax revenue but aid loans do not. The magnitude of the reported effects were such </w:t>
      </w:r>
      <w:r>
        <w:rPr>
          <w:lang w:eastAsia="en-GB"/>
        </w:rPr>
        <w:lastRenderedPageBreak/>
        <w:t>that for some countries the value of an aid grant was completely offset by the fall in tax revenue. The basis for Gupta et al.’s (2004) claim was disputed by Clist and Morrissey (2011)</w:t>
      </w:r>
      <w:r>
        <w:rPr>
          <w:color w:val="800000"/>
          <w:lang w:eastAsia="en-GB"/>
        </w:rPr>
        <w:t xml:space="preserve"> </w:t>
      </w:r>
      <w:r>
        <w:rPr>
          <w:lang w:eastAsia="en-GB"/>
        </w:rPr>
        <w:t>and Carter (2010, 2013). The former extended the dataset and found that the negative relationship is not present if a) the period 1985-2005 is examined or b) aid is included in specifications with a more reasonable lag. The latter found the results to be fragile to sample, and suggested that endogeneity may be driving the negative relationship between aid grants and tax revenue. Endogeneity is a concern as the composition and volume of aid may be influenced by domestic tax revenue itself. Benedek et al. (2014) can be seen as a follow up to Gupta et al. (2004)</w:t>
      </w:r>
      <w:r>
        <w:rPr>
          <w:rStyle w:val="FootnoteReference"/>
        </w:rPr>
        <w:footnoteReference w:id="1"/>
      </w:r>
      <w:r>
        <w:rPr>
          <w:lang w:eastAsia="en-GB"/>
        </w:rPr>
        <w:t xml:space="preserve">, and responds to criticism with new methods and data but ultimately presents very similar findings. Here, I examine the evidence base for these claims which influence important decisions about the correct composition of aid, and feeds into the wider debate regarding its effect on governance. </w:t>
      </w:r>
    </w:p>
    <w:p w:rsidR="00013C5F" w:rsidRDefault="00013C5F" w:rsidP="00013C5F">
      <w:pPr>
        <w:rPr>
          <w:lang w:eastAsia="en-GB"/>
        </w:rPr>
      </w:pPr>
      <w:r>
        <w:rPr>
          <w:lang w:eastAsia="en-GB"/>
        </w:rPr>
        <w:t xml:space="preserve">The article proceeds as follows. Section 2 attempts, and fails, to replicate Benedek et al.’s (2014) results using the provided and described data. An advanced discussion of the suitability of GMM techniques is found elsewhere (Carter, 2010, 2013) but the data </w:t>
      </w:r>
      <w:r w:rsidR="009A12C8">
        <w:rPr>
          <w:lang w:eastAsia="en-GB"/>
        </w:rPr>
        <w:t>are</w:t>
      </w:r>
      <w:r>
        <w:rPr>
          <w:lang w:eastAsia="en-GB"/>
        </w:rPr>
        <w:t xml:space="preserve"> found to have more basic weaknesses. These weaknesses, stemming mainly from the use of multiple different sources, are explored in section 3. A variety of solutions are examined in section 4, and section 5 concludes. </w:t>
      </w:r>
    </w:p>
    <w:p w:rsidR="00931D1D" w:rsidRPr="00931D1D" w:rsidRDefault="00AF3A39" w:rsidP="00906F3B">
      <w:pPr>
        <w:pStyle w:val="Heading1"/>
        <w:rPr>
          <w:lang w:eastAsia="en-GB"/>
        </w:rPr>
      </w:pPr>
      <w:r>
        <w:rPr>
          <w:lang w:eastAsia="en-GB"/>
        </w:rPr>
        <w:t xml:space="preserve">Inability to </w:t>
      </w:r>
      <w:r w:rsidR="00906F3B">
        <w:rPr>
          <w:lang w:eastAsia="en-GB"/>
        </w:rPr>
        <w:t>Replicat</w:t>
      </w:r>
      <w:r>
        <w:rPr>
          <w:lang w:eastAsia="en-GB"/>
        </w:rPr>
        <w:t>e</w:t>
      </w:r>
      <w:r w:rsidR="003113B2">
        <w:rPr>
          <w:lang w:eastAsia="en-GB"/>
        </w:rPr>
        <w:t xml:space="preserve"> </w:t>
      </w:r>
      <w:r>
        <w:rPr>
          <w:lang w:eastAsia="en-GB"/>
        </w:rPr>
        <w:t>Results</w:t>
      </w:r>
    </w:p>
    <w:p w:rsidR="00931D1D" w:rsidRDefault="00931D1D" w:rsidP="00501F7C">
      <w:pPr>
        <w:rPr>
          <w:lang w:eastAsia="en-GB"/>
        </w:rPr>
      </w:pPr>
      <w:r w:rsidRPr="00931D1D">
        <w:rPr>
          <w:lang w:eastAsia="en-GB"/>
        </w:rPr>
        <w:t xml:space="preserve">I have attempted to replicate </w:t>
      </w:r>
      <w:r w:rsidR="00356DF8">
        <w:rPr>
          <w:lang w:eastAsia="en-GB"/>
        </w:rPr>
        <w:t>Benedek et al.’s (2014)</w:t>
      </w:r>
      <w:r w:rsidR="008A0939" w:rsidRPr="00931D1D">
        <w:rPr>
          <w:lang w:eastAsia="en-GB"/>
        </w:rPr>
        <w:t xml:space="preserve"> </w:t>
      </w:r>
      <w:r w:rsidRPr="00931D1D">
        <w:rPr>
          <w:lang w:eastAsia="en-GB"/>
        </w:rPr>
        <w:t xml:space="preserve">results using the provided dependent variable and listed sources. There are several discrepancies. Limiting the sample to the countries in appendix 1 of </w:t>
      </w:r>
      <w:r w:rsidR="00356DF8">
        <w:rPr>
          <w:lang w:eastAsia="en-GB"/>
        </w:rPr>
        <w:t>Benedek et al. (2014)</w:t>
      </w:r>
      <w:r w:rsidRPr="00931D1D">
        <w:rPr>
          <w:lang w:eastAsia="en-GB"/>
        </w:rPr>
        <w:t xml:space="preserve">, there are six countries which are apparently included in the regression results but for whom no data exists for the dependent variable (four </w:t>
      </w:r>
      <w:r w:rsidRPr="00931D1D">
        <w:rPr>
          <w:lang w:eastAsia="en-GB"/>
        </w:rPr>
        <w:lastRenderedPageBreak/>
        <w:t>countries are not in the dataset, two exist but have no data)</w:t>
      </w:r>
      <w:r w:rsidR="00BC026E">
        <w:rPr>
          <w:rStyle w:val="FootnoteReference"/>
          <w:lang w:eastAsia="en-GB"/>
        </w:rPr>
        <w:footnoteReference w:id="2"/>
      </w:r>
      <w:r w:rsidRPr="00931D1D">
        <w:rPr>
          <w:lang w:eastAsia="en-GB"/>
        </w:rPr>
        <w:t xml:space="preserve">. Comparisons between summary statistics in </w:t>
      </w:r>
      <w:r w:rsidR="00356DF8">
        <w:rPr>
          <w:lang w:eastAsia="en-GB"/>
        </w:rPr>
        <w:t>Benedek et al. (2014)</w:t>
      </w:r>
      <w:r w:rsidR="008A0939">
        <w:rPr>
          <w:lang w:eastAsia="en-GB"/>
        </w:rPr>
        <w:t xml:space="preserve"> </w:t>
      </w:r>
      <w:r w:rsidRPr="00931D1D">
        <w:rPr>
          <w:lang w:eastAsia="en-GB"/>
        </w:rPr>
        <w:t xml:space="preserve">and those from the reported sources reveal several </w:t>
      </w:r>
      <w:r w:rsidRPr="00380E9F">
        <w:rPr>
          <w:lang w:eastAsia="en-GB"/>
        </w:rPr>
        <w:t>other discrepancies. For example, the paper reports a mean value of 18.75 for trade openness, (</w:t>
      </w:r>
      <w:proofErr w:type="spellStart"/>
      <w:r w:rsidRPr="00380E9F">
        <w:rPr>
          <w:lang w:eastAsia="en-GB"/>
        </w:rPr>
        <w:t>exports+imports</w:t>
      </w:r>
      <w:proofErr w:type="spellEnd"/>
      <w:r w:rsidRPr="00380E9F">
        <w:rPr>
          <w:lang w:eastAsia="en-GB"/>
        </w:rPr>
        <w:t>)/GDP,</w:t>
      </w:r>
      <w:r w:rsidR="008A0939" w:rsidRPr="00380E9F">
        <w:rPr>
          <w:lang w:eastAsia="en-GB"/>
        </w:rPr>
        <w:t xml:space="preserve"> </w:t>
      </w:r>
      <w:r w:rsidRPr="00380E9F">
        <w:rPr>
          <w:lang w:eastAsia="en-GB"/>
        </w:rPr>
        <w:t xml:space="preserve">but a newly constructed dataset using the reported data sources gives a mean of 54. </w:t>
      </w:r>
    </w:p>
    <w:p w:rsidR="00814D5C" w:rsidRDefault="00814D5C">
      <w:pPr>
        <w:spacing w:after="0" w:line="240" w:lineRule="auto"/>
        <w:jc w:val="left"/>
        <w:rPr>
          <w:b/>
          <w:bCs/>
          <w:sz w:val="20"/>
          <w:szCs w:val="20"/>
        </w:rPr>
      </w:pPr>
      <w:bookmarkStart w:id="0" w:name="_Ref393371609"/>
      <w:r>
        <w:br w:type="page"/>
      </w:r>
    </w:p>
    <w:p w:rsidR="00255AEA" w:rsidRDefault="00255AEA" w:rsidP="00814D5C">
      <w:pPr>
        <w:pStyle w:val="Caption"/>
        <w:keepLines/>
        <w:spacing w:after="0"/>
        <w:jc w:val="center"/>
      </w:pPr>
      <w:bookmarkStart w:id="1" w:name="_Ref427925734"/>
      <w:r>
        <w:lastRenderedPageBreak/>
        <w:t xml:space="preserve">Table </w:t>
      </w:r>
      <w:fldSimple w:instr=" SEQ Table \* ARABIC ">
        <w:r w:rsidR="00AF6AE2">
          <w:rPr>
            <w:noProof/>
          </w:rPr>
          <w:t>1</w:t>
        </w:r>
      </w:fldSimple>
      <w:bookmarkEnd w:id="0"/>
      <w:bookmarkEnd w:id="1"/>
      <w:r>
        <w:t xml:space="preserve">: </w:t>
      </w:r>
      <w:r w:rsidRPr="00255AEA">
        <w:t>Determ</w:t>
      </w:r>
      <w:r>
        <w:t>inants of Tax Revenue 1980-2009</w:t>
      </w:r>
    </w:p>
    <w:tbl>
      <w:tblPr>
        <w:tblW w:w="0" w:type="auto"/>
        <w:jc w:val="center"/>
        <w:tblLook w:val="0000" w:firstRow="0" w:lastRow="0" w:firstColumn="0" w:lastColumn="0" w:noHBand="0" w:noVBand="0"/>
      </w:tblPr>
      <w:tblGrid>
        <w:gridCol w:w="2442"/>
        <w:gridCol w:w="968"/>
        <w:gridCol w:w="968"/>
        <w:gridCol w:w="980"/>
        <w:gridCol w:w="895"/>
        <w:gridCol w:w="1089"/>
        <w:gridCol w:w="1058"/>
      </w:tblGrid>
      <w:tr w:rsidR="00667159" w:rsidRPr="00667159" w:rsidTr="00255AEA">
        <w:trPr>
          <w:jc w:val="center"/>
        </w:trPr>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p>
        </w:tc>
        <w:tc>
          <w:tcPr>
            <w:tcW w:w="0" w:type="auto"/>
            <w:gridSpan w:val="2"/>
            <w:tcBorders>
              <w:top w:val="single" w:sz="4" w:space="0" w:color="auto"/>
              <w:left w:val="nil"/>
              <w:bottom w:val="nil"/>
              <w:right w:val="nil"/>
            </w:tcBorders>
          </w:tcPr>
          <w:p w:rsidR="00667159" w:rsidRPr="00667159" w:rsidRDefault="00667159" w:rsidP="00814D5C">
            <w:pPr>
              <w:pStyle w:val="table"/>
              <w:keepLines/>
              <w:rPr>
                <w:lang w:val="en-US"/>
              </w:rPr>
            </w:pPr>
            <w:r>
              <w:rPr>
                <w:lang w:val="en-US"/>
              </w:rPr>
              <w:t>Model 1</w:t>
            </w:r>
          </w:p>
        </w:tc>
        <w:tc>
          <w:tcPr>
            <w:tcW w:w="0" w:type="auto"/>
            <w:gridSpan w:val="2"/>
            <w:tcBorders>
              <w:top w:val="single" w:sz="4" w:space="0" w:color="auto"/>
              <w:left w:val="nil"/>
              <w:bottom w:val="nil"/>
              <w:right w:val="nil"/>
            </w:tcBorders>
          </w:tcPr>
          <w:p w:rsidR="00667159" w:rsidRPr="00667159" w:rsidRDefault="00667159" w:rsidP="00814D5C">
            <w:pPr>
              <w:pStyle w:val="table"/>
              <w:keepLines/>
              <w:rPr>
                <w:lang w:val="en-US"/>
              </w:rPr>
            </w:pPr>
            <w:r>
              <w:rPr>
                <w:lang w:val="en-US"/>
              </w:rPr>
              <w:t>Model 2</w:t>
            </w: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r>
              <w:rPr>
                <w:lang w:val="en-US"/>
              </w:rPr>
              <w:t>Model 1</w:t>
            </w: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r>
              <w:rPr>
                <w:lang w:val="en-US"/>
              </w:rPr>
              <w:t>Model 2</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With Source dummies:</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No</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Yes</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No</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Yes</w:t>
            </w:r>
          </w:p>
        </w:tc>
        <w:tc>
          <w:tcPr>
            <w:tcW w:w="0" w:type="auto"/>
            <w:gridSpan w:val="2"/>
            <w:tcBorders>
              <w:top w:val="nil"/>
              <w:left w:val="nil"/>
              <w:bottom w:val="nil"/>
              <w:right w:val="nil"/>
            </w:tcBorders>
          </w:tcPr>
          <w:p w:rsidR="00667159" w:rsidRPr="00667159" w:rsidRDefault="00667159" w:rsidP="00814D5C">
            <w:pPr>
              <w:pStyle w:val="table"/>
              <w:keepLines/>
              <w:rPr>
                <w:lang w:val="en-US"/>
              </w:rPr>
            </w:pPr>
            <w:r>
              <w:rPr>
                <w:lang w:val="en-US"/>
              </w:rPr>
              <w:t>From Benedek et al.</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(2)</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(3)</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(4)</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(5)</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(6)</w:t>
            </w:r>
          </w:p>
        </w:tc>
      </w:tr>
      <w:tr w:rsidR="00667159" w:rsidRPr="00667159" w:rsidTr="00255AEA">
        <w:trPr>
          <w:jc w:val="center"/>
        </w:trPr>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r w:rsidRPr="00667159">
              <w:rPr>
                <w:lang w:val="en-US"/>
              </w:rPr>
              <w:t>Aid</w:t>
            </w: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r w:rsidRPr="00667159">
              <w:rPr>
                <w:lang w:val="en-US"/>
              </w:rPr>
              <w:t>0.005</w:t>
            </w: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r w:rsidRPr="00667159">
              <w:rPr>
                <w:lang w:val="en-US"/>
              </w:rPr>
              <w:t>0.006</w:t>
            </w: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r>
              <w:rPr>
                <w:lang w:val="en-US"/>
              </w:rPr>
              <w:t>-0.007*</w:t>
            </w: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(1.19)</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(1.49)</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(0.004)</w:t>
            </w: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Aid Squared</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-0.000</w:t>
            </w:r>
            <w:r w:rsidR="001548BE">
              <w:rPr>
                <w:lang w:val="en-US"/>
              </w:rPr>
              <w:t>1</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-0.000</w:t>
            </w:r>
            <w:r w:rsidR="001548BE">
              <w:rPr>
                <w:lang w:val="en-US"/>
              </w:rPr>
              <w:t>1</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0.000</w:t>
            </w: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(-1.27)</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(-1.49)</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(0.000)</w:t>
            </w: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Loans</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0.011**</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0.010**</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0.000</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(2.33)</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(2.16)</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(0.004)</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Loans Squared</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-0.000</w:t>
            </w:r>
            <w:r w:rsidR="001548BE">
              <w:rPr>
                <w:lang w:val="en-US"/>
              </w:rPr>
              <w:t>3</w:t>
            </w:r>
            <w:r w:rsidRPr="00667159">
              <w:rPr>
                <w:lang w:val="en-US"/>
              </w:rPr>
              <w:t>*</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-0.000</w:t>
            </w:r>
            <w:r w:rsidR="001548BE">
              <w:rPr>
                <w:lang w:val="en-US"/>
              </w:rPr>
              <w:t>3</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-0.000</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(-1.72)</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(-1.64)</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(0.000)</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Grants</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0.003</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0.005</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-0.006*</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(0.50)</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(0.82)</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(0.003)</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Grants Squared</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-0.000</w:t>
            </w:r>
            <w:r w:rsidR="001548BE">
              <w:rPr>
                <w:lang w:val="en-US"/>
              </w:rPr>
              <w:t>1</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-0.000</w:t>
            </w:r>
            <w:r w:rsidR="001548BE">
              <w:rPr>
                <w:lang w:val="en-US"/>
              </w:rPr>
              <w:t>2</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0.000</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(-1.03)</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(-1.28)</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(0.000)</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Agriculture</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-0.006*</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-0.006</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-0.007*</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-0.007*</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-0.008***</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-0.003</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(-1.67)</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(-1.63)</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(-1.89)</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(-1.88)</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(0.002)</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(0.003)</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Industry</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-0.007</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-0.006</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-0.002</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-0.003</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0.000</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0.000</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(-1.19)</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(-1.29)</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(-0.64)</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(-0.76)</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(0.003)</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(0.000)</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GDP pc (Logged)</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0.248**</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0.230*</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0.209</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0.145</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0.304***</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0.305***</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(2.09)</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(1.88)</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(1.62)</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(1.23)</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(0.122)</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(0.122)</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Trade Openness</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0.003***</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0.003***</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0.003**</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0.003**</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-0.002**</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-0.002</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(2.90)</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(3.11)</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(2.30)</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(2.61)</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(0.000)</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(0.001)</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WEO Gen</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-0.350</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0.081</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(-1.26)</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(0.71)</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GFS 2001 Cen</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0.155</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(1.60)</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GFS 2001 Cen</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-0.275</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0.088</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(-1.32)</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(1.07)</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GFS 1986 Cen</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-0.377*</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(-1.71)</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GFS 2001 Bud</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-0.561**</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-0.192</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(-2.27)</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(-1.58)</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proofErr w:type="spellStart"/>
            <w:r w:rsidRPr="00667159">
              <w:rPr>
                <w:lang w:val="en-US"/>
              </w:rPr>
              <w:t>Afri</w:t>
            </w:r>
            <w:proofErr w:type="spellEnd"/>
            <w:r w:rsidRPr="00667159">
              <w:rPr>
                <w:lang w:val="en-US"/>
              </w:rPr>
              <w:t xml:space="preserve"> R M</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-0.265</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0.183</w:t>
            </w:r>
          </w:p>
        </w:tc>
        <w:tc>
          <w:tcPr>
            <w:tcW w:w="0" w:type="auto"/>
            <w:tcBorders>
              <w:top w:val="nil"/>
              <w:left w:val="nil"/>
              <w:bottom w:val="nil"/>
              <w:right w:val="nil"/>
            </w:tcBorders>
          </w:tcPr>
          <w:p w:rsidR="00667159" w:rsidRPr="00667159" w:rsidRDefault="00667159" w:rsidP="00814D5C">
            <w:pPr>
              <w:pStyle w:val="table"/>
              <w:keepLines/>
              <w:rPr>
                <w:lang w:val="en-US"/>
              </w:rPr>
            </w:pPr>
          </w:p>
        </w:tc>
        <w:tc>
          <w:tcPr>
            <w:tcW w:w="0" w:type="auto"/>
            <w:tcBorders>
              <w:top w:val="nil"/>
              <w:left w:val="nil"/>
              <w:bottom w:val="nil"/>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r w:rsidRPr="00667159">
              <w:rPr>
                <w:lang w:val="en-US"/>
              </w:rPr>
              <w:t>(-0.88)</w:t>
            </w: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r w:rsidRPr="00667159">
              <w:rPr>
                <w:lang w:val="en-US"/>
              </w:rPr>
              <w:t>(1.28)</w:t>
            </w: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p>
        </w:tc>
      </w:tr>
      <w:tr w:rsidR="00667159" w:rsidRPr="00667159" w:rsidTr="00255AEA">
        <w:trPr>
          <w:jc w:val="center"/>
        </w:trPr>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r w:rsidRPr="00667159">
              <w:rPr>
                <w:lang w:val="en-US"/>
              </w:rPr>
              <w:t>Overall-R-Squared</w:t>
            </w: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r w:rsidRPr="00667159">
              <w:rPr>
                <w:lang w:val="en-US"/>
              </w:rPr>
              <w:t>0.28</w:t>
            </w: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r w:rsidRPr="00667159">
              <w:rPr>
                <w:lang w:val="en-US"/>
              </w:rPr>
              <w:t>0.29</w:t>
            </w: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r w:rsidRPr="00667159">
              <w:rPr>
                <w:lang w:val="en-US"/>
              </w:rPr>
              <w:t>0.32</w:t>
            </w:r>
          </w:p>
        </w:tc>
        <w:tc>
          <w:tcPr>
            <w:tcW w:w="0" w:type="auto"/>
            <w:tcBorders>
              <w:top w:val="single" w:sz="4" w:space="0" w:color="auto"/>
              <w:left w:val="nil"/>
              <w:bottom w:val="nil"/>
              <w:right w:val="nil"/>
            </w:tcBorders>
          </w:tcPr>
          <w:p w:rsidR="00667159" w:rsidRPr="00667159" w:rsidRDefault="00667159" w:rsidP="00814D5C">
            <w:pPr>
              <w:pStyle w:val="table"/>
              <w:keepLines/>
              <w:rPr>
                <w:lang w:val="en-US"/>
              </w:rPr>
            </w:pPr>
            <w:r w:rsidRPr="00667159">
              <w:rPr>
                <w:lang w:val="en-US"/>
              </w:rPr>
              <w:t>0.36</w:t>
            </w:r>
          </w:p>
        </w:tc>
        <w:tc>
          <w:tcPr>
            <w:tcW w:w="0" w:type="auto"/>
            <w:gridSpan w:val="2"/>
            <w:tcBorders>
              <w:top w:val="single" w:sz="4" w:space="0" w:color="auto"/>
              <w:left w:val="nil"/>
              <w:bottom w:val="nil"/>
              <w:right w:val="nil"/>
            </w:tcBorders>
          </w:tcPr>
          <w:p w:rsidR="00667159" w:rsidRPr="00667159" w:rsidRDefault="00667159" w:rsidP="00814D5C">
            <w:pPr>
              <w:pStyle w:val="table"/>
              <w:keepLines/>
              <w:rPr>
                <w:lang w:val="en-US"/>
              </w:rPr>
            </w:pPr>
            <w:r>
              <w:rPr>
                <w:lang w:val="en-US"/>
              </w:rPr>
              <w:t>Not Reported</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Between-R-Squared</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0.28</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0.27</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0.39</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0.41</w:t>
            </w:r>
          </w:p>
        </w:tc>
        <w:tc>
          <w:tcPr>
            <w:tcW w:w="0" w:type="auto"/>
            <w:gridSpan w:val="2"/>
            <w:tcBorders>
              <w:top w:val="nil"/>
              <w:left w:val="nil"/>
              <w:bottom w:val="nil"/>
              <w:right w:val="nil"/>
            </w:tcBorders>
          </w:tcPr>
          <w:p w:rsidR="00667159" w:rsidRPr="00667159" w:rsidRDefault="00667159" w:rsidP="00814D5C">
            <w:pPr>
              <w:pStyle w:val="table"/>
              <w:keepLines/>
              <w:rPr>
                <w:lang w:val="en-US"/>
              </w:rPr>
            </w:pPr>
            <w:r>
              <w:rPr>
                <w:lang w:val="en-US"/>
              </w:rPr>
              <w:t>Not Reported</w:t>
            </w:r>
          </w:p>
        </w:tc>
      </w:tr>
      <w:tr w:rsidR="00667159" w:rsidRPr="00667159" w:rsidTr="00255AEA">
        <w:trPr>
          <w:jc w:val="center"/>
        </w:trPr>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Observations</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2174</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2174</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1968</w:t>
            </w:r>
          </w:p>
        </w:tc>
        <w:tc>
          <w:tcPr>
            <w:tcW w:w="0" w:type="auto"/>
            <w:tcBorders>
              <w:top w:val="nil"/>
              <w:left w:val="nil"/>
              <w:bottom w:val="nil"/>
              <w:right w:val="nil"/>
            </w:tcBorders>
          </w:tcPr>
          <w:p w:rsidR="00667159" w:rsidRPr="00667159" w:rsidRDefault="00667159" w:rsidP="00814D5C">
            <w:pPr>
              <w:pStyle w:val="table"/>
              <w:keepLines/>
              <w:rPr>
                <w:lang w:val="en-US"/>
              </w:rPr>
            </w:pPr>
            <w:r w:rsidRPr="00667159">
              <w:rPr>
                <w:lang w:val="en-US"/>
              </w:rPr>
              <w:t>1968</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2589</w:t>
            </w:r>
          </w:p>
        </w:tc>
        <w:tc>
          <w:tcPr>
            <w:tcW w:w="0" w:type="auto"/>
            <w:tcBorders>
              <w:top w:val="nil"/>
              <w:left w:val="nil"/>
              <w:bottom w:val="nil"/>
              <w:right w:val="nil"/>
            </w:tcBorders>
          </w:tcPr>
          <w:p w:rsidR="00667159" w:rsidRPr="00667159" w:rsidRDefault="00667159" w:rsidP="00814D5C">
            <w:pPr>
              <w:pStyle w:val="table"/>
              <w:keepLines/>
              <w:rPr>
                <w:lang w:val="en-US"/>
              </w:rPr>
            </w:pPr>
            <w:r>
              <w:rPr>
                <w:lang w:val="en-US"/>
              </w:rPr>
              <w:t>2589</w:t>
            </w:r>
          </w:p>
        </w:tc>
      </w:tr>
      <w:tr w:rsidR="00667159" w:rsidRPr="00667159" w:rsidTr="00255AEA">
        <w:trPr>
          <w:jc w:val="center"/>
        </w:trPr>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r w:rsidRPr="00667159">
              <w:rPr>
                <w:lang w:val="en-US"/>
              </w:rPr>
              <w:t>Countries</w:t>
            </w: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r w:rsidRPr="00667159">
              <w:rPr>
                <w:lang w:val="en-US"/>
              </w:rPr>
              <w:t>99</w:t>
            </w: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r w:rsidRPr="00667159">
              <w:rPr>
                <w:lang w:val="en-US"/>
              </w:rPr>
              <w:t>99</w:t>
            </w: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r w:rsidRPr="00667159">
              <w:rPr>
                <w:lang w:val="en-US"/>
              </w:rPr>
              <w:t>97</w:t>
            </w: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r w:rsidRPr="00667159">
              <w:rPr>
                <w:lang w:val="en-US"/>
              </w:rPr>
              <w:t>97</w:t>
            </w: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r>
              <w:rPr>
                <w:lang w:val="en-US"/>
              </w:rPr>
              <w:t>118</w:t>
            </w:r>
          </w:p>
        </w:tc>
        <w:tc>
          <w:tcPr>
            <w:tcW w:w="0" w:type="auto"/>
            <w:tcBorders>
              <w:top w:val="nil"/>
              <w:left w:val="nil"/>
              <w:bottom w:val="single" w:sz="4" w:space="0" w:color="auto"/>
              <w:right w:val="nil"/>
            </w:tcBorders>
          </w:tcPr>
          <w:p w:rsidR="00667159" w:rsidRPr="00667159" w:rsidRDefault="00667159" w:rsidP="00814D5C">
            <w:pPr>
              <w:pStyle w:val="table"/>
              <w:keepLines/>
              <w:rPr>
                <w:lang w:val="en-US"/>
              </w:rPr>
            </w:pPr>
            <w:r>
              <w:rPr>
                <w:lang w:val="en-US"/>
              </w:rPr>
              <w:t>118</w:t>
            </w:r>
          </w:p>
        </w:tc>
      </w:tr>
    </w:tbl>
    <w:p w:rsidR="008A0939" w:rsidRPr="00380E9F" w:rsidRDefault="00931D1D" w:rsidP="00814D5C">
      <w:pPr>
        <w:pStyle w:val="Note"/>
        <w:keepLines/>
        <w:spacing w:after="0"/>
        <w:rPr>
          <w:color w:val="0000CC"/>
          <w:sz w:val="20"/>
          <w:lang w:eastAsia="en-GB"/>
        </w:rPr>
      </w:pPr>
      <w:r w:rsidRPr="00380E9F">
        <w:rPr>
          <w:sz w:val="20"/>
          <w:lang w:eastAsia="en-GB"/>
        </w:rPr>
        <w:lastRenderedPageBreak/>
        <w:t>Note: The dependent variable is total tax revenue divided by GDP</w:t>
      </w:r>
      <w:r w:rsidR="00356DF8">
        <w:rPr>
          <w:sz w:val="20"/>
          <w:lang w:eastAsia="en-GB"/>
        </w:rPr>
        <w:t xml:space="preserve">, </w:t>
      </w:r>
      <w:r w:rsidR="00356DF8" w:rsidRPr="00380E9F">
        <w:rPr>
          <w:sz w:val="20"/>
          <w:lang w:eastAsia="en-GB"/>
        </w:rPr>
        <w:t>logged</w:t>
      </w:r>
      <w:r w:rsidRPr="00380E9F">
        <w:rPr>
          <w:sz w:val="20"/>
          <w:lang w:eastAsia="en-GB"/>
        </w:rPr>
        <w:t xml:space="preserve">. Year dummies and a constant are included but not reported. Estimation is by OLS using country fixed effects, with clustered standard errors. </w:t>
      </w:r>
      <w:r w:rsidR="00264FE7">
        <w:rPr>
          <w:sz w:val="20"/>
          <w:lang w:eastAsia="en-GB"/>
        </w:rPr>
        <w:t xml:space="preserve">Columns 1-4 provide t-statistics in parentheses, columns 5-6 provide standard errors in parentheses. </w:t>
      </w:r>
      <w:r w:rsidRPr="00380E9F">
        <w:rPr>
          <w:sz w:val="20"/>
          <w:lang w:eastAsia="en-GB"/>
        </w:rPr>
        <w:t xml:space="preserve">The source dummies are relative to OECD Central government data, where Cen stands for Central, Gen for General and Bud for Budgetary. </w:t>
      </w:r>
      <w:r w:rsidR="00356DF8">
        <w:rPr>
          <w:sz w:val="20"/>
          <w:lang w:eastAsia="en-GB"/>
        </w:rPr>
        <w:t>‘</w:t>
      </w:r>
      <w:r w:rsidRPr="00380E9F">
        <w:rPr>
          <w:sz w:val="20"/>
          <w:lang w:eastAsia="en-GB"/>
        </w:rPr>
        <w:t>African R M</w:t>
      </w:r>
      <w:r w:rsidR="00356DF8">
        <w:rPr>
          <w:sz w:val="20"/>
          <w:lang w:eastAsia="en-GB"/>
        </w:rPr>
        <w:t>’</w:t>
      </w:r>
      <w:r w:rsidRPr="00380E9F">
        <w:rPr>
          <w:sz w:val="20"/>
          <w:lang w:eastAsia="en-GB"/>
        </w:rPr>
        <w:t xml:space="preserve"> stands for African Revenue Mobilisation. GFS denotes the IMF Government Finance Statistics, and WEO the World Economic Outlook. 2001 and 1986 refer to different vintages of IMF data. Columns (5) and (6) </w:t>
      </w:r>
      <w:r w:rsidR="008A0939" w:rsidRPr="00380E9F">
        <w:rPr>
          <w:sz w:val="20"/>
          <w:lang w:eastAsia="en-GB"/>
        </w:rPr>
        <w:t xml:space="preserve">are taken from </w:t>
      </w:r>
      <w:r w:rsidR="00356DF8">
        <w:rPr>
          <w:sz w:val="20"/>
          <w:lang w:eastAsia="en-GB"/>
        </w:rPr>
        <w:t>Benedek et al. (2014)</w:t>
      </w:r>
      <w:r w:rsidRPr="00380E9F">
        <w:rPr>
          <w:sz w:val="20"/>
          <w:lang w:eastAsia="en-GB"/>
        </w:rPr>
        <w:t xml:space="preserve"> table 1, columns (1) and (4)</w:t>
      </w:r>
      <w:r w:rsidR="003113B2">
        <w:rPr>
          <w:sz w:val="20"/>
          <w:lang w:eastAsia="en-GB"/>
        </w:rPr>
        <w:t xml:space="preserve">, where the estimator is also OLS with country fixed effects. </w:t>
      </w:r>
      <w:r w:rsidRPr="00380E9F">
        <w:rPr>
          <w:sz w:val="20"/>
          <w:lang w:eastAsia="en-GB"/>
        </w:rPr>
        <w:t xml:space="preserve"> </w:t>
      </w:r>
    </w:p>
    <w:p w:rsidR="00814D5C" w:rsidRDefault="00814D5C" w:rsidP="00501F7C">
      <w:pPr>
        <w:rPr>
          <w:lang w:eastAsia="en-GB"/>
        </w:rPr>
      </w:pPr>
    </w:p>
    <w:p w:rsidR="00931D1D" w:rsidRPr="00931D1D" w:rsidRDefault="00931D1D" w:rsidP="004C1597">
      <w:pPr>
        <w:spacing w:after="0"/>
        <w:jc w:val="left"/>
        <w:rPr>
          <w:lang w:eastAsia="en-GB"/>
        </w:rPr>
      </w:pPr>
      <w:r w:rsidRPr="00931D1D">
        <w:rPr>
          <w:lang w:eastAsia="en-GB"/>
        </w:rPr>
        <w:t>While an accurate replication has proved impossible, the regression results from the attempted replication are found in columns (1) and (3) of</w:t>
      </w:r>
      <w:r w:rsidR="004C1597">
        <w:rPr>
          <w:lang w:eastAsia="en-GB"/>
        </w:rPr>
        <w:t xml:space="preserve"> </w:t>
      </w:r>
      <w:r w:rsidR="004C1597">
        <w:rPr>
          <w:lang w:eastAsia="en-GB"/>
        </w:rPr>
        <w:fldChar w:fldCharType="begin"/>
      </w:r>
      <w:r w:rsidR="004C1597">
        <w:rPr>
          <w:lang w:eastAsia="en-GB"/>
        </w:rPr>
        <w:instrText xml:space="preserve"> REF _Ref427925734 \h  \* MERGEFORMAT </w:instrText>
      </w:r>
      <w:r w:rsidR="004C1597">
        <w:rPr>
          <w:lang w:eastAsia="en-GB"/>
        </w:rPr>
      </w:r>
      <w:r w:rsidR="004C1597">
        <w:rPr>
          <w:lang w:eastAsia="en-GB"/>
        </w:rPr>
        <w:fldChar w:fldCharType="separate"/>
      </w:r>
      <w:r w:rsidR="00AF6AE2">
        <w:t xml:space="preserve">Table </w:t>
      </w:r>
      <w:r w:rsidR="00AF6AE2">
        <w:rPr>
          <w:noProof/>
        </w:rPr>
        <w:t>1</w:t>
      </w:r>
      <w:r w:rsidR="004C1597">
        <w:rPr>
          <w:lang w:eastAsia="en-GB"/>
        </w:rPr>
        <w:fldChar w:fldCharType="end"/>
      </w:r>
      <w:r w:rsidRPr="00931D1D">
        <w:rPr>
          <w:lang w:eastAsia="en-GB"/>
        </w:rPr>
        <w:t xml:space="preserve">. For ease of reference, </w:t>
      </w:r>
      <w:r w:rsidR="00356DF8">
        <w:rPr>
          <w:lang w:eastAsia="en-GB"/>
        </w:rPr>
        <w:t>Benedek et al. (2014)</w:t>
      </w:r>
      <w:r w:rsidR="008A0939" w:rsidRPr="00931D1D">
        <w:rPr>
          <w:lang w:eastAsia="en-GB"/>
        </w:rPr>
        <w:t xml:space="preserve"> </w:t>
      </w:r>
      <w:r w:rsidRPr="00931D1D">
        <w:rPr>
          <w:lang w:eastAsia="en-GB"/>
        </w:rPr>
        <w:t xml:space="preserve">results are reproduced in columns (5) and (6). These new results concur that tax revenue has a negative association with agriculture and a positive association with income per capita. However, the coefficients reported in (1) and (3) differ in their sign on several key variables: Aid, Aid Squared, Industry and Trade Openness. The least important of these differences relates to industry: the coefficient is insignificant in all specifications.  The coefficient for trade openness is positive in </w:t>
      </w:r>
      <w:r w:rsidR="004C1597">
        <w:rPr>
          <w:lang w:eastAsia="en-GB"/>
        </w:rPr>
        <w:fldChar w:fldCharType="begin"/>
      </w:r>
      <w:r w:rsidR="004C1597">
        <w:rPr>
          <w:lang w:eastAsia="en-GB"/>
        </w:rPr>
        <w:instrText xml:space="preserve"> REF _Ref427925734 \h </w:instrText>
      </w:r>
      <w:r w:rsidR="004C1597">
        <w:rPr>
          <w:lang w:eastAsia="en-GB"/>
        </w:rPr>
      </w:r>
      <w:r w:rsidR="004C1597">
        <w:rPr>
          <w:lang w:eastAsia="en-GB"/>
        </w:rPr>
        <w:fldChar w:fldCharType="separate"/>
      </w:r>
      <w:r w:rsidR="00AF6AE2">
        <w:t xml:space="preserve">Table </w:t>
      </w:r>
      <w:r w:rsidR="00AF6AE2">
        <w:rPr>
          <w:noProof/>
        </w:rPr>
        <w:t>1</w:t>
      </w:r>
      <w:r w:rsidR="004C1597">
        <w:rPr>
          <w:lang w:eastAsia="en-GB"/>
        </w:rPr>
        <w:fldChar w:fldCharType="end"/>
      </w:r>
      <w:r w:rsidR="004C1597">
        <w:rPr>
          <w:lang w:eastAsia="en-GB"/>
        </w:rPr>
        <w:t>,</w:t>
      </w:r>
      <w:r w:rsidRPr="00931D1D">
        <w:rPr>
          <w:lang w:eastAsia="en-GB"/>
        </w:rPr>
        <w:t xml:space="preserve"> but was found to be negative by </w:t>
      </w:r>
      <w:r w:rsidR="00356DF8">
        <w:rPr>
          <w:lang w:eastAsia="en-GB"/>
        </w:rPr>
        <w:t>Benedek et al. (2014)</w:t>
      </w:r>
      <w:r w:rsidR="008A0939">
        <w:rPr>
          <w:lang w:eastAsia="en-GB"/>
        </w:rPr>
        <w:t>.</w:t>
      </w:r>
      <w:r w:rsidR="008A0939" w:rsidRPr="00931D1D">
        <w:rPr>
          <w:lang w:eastAsia="en-GB"/>
        </w:rPr>
        <w:t xml:space="preserve"> </w:t>
      </w:r>
      <w:r w:rsidRPr="00931D1D">
        <w:rPr>
          <w:lang w:eastAsia="en-GB"/>
        </w:rPr>
        <w:t xml:space="preserve">Despite apparently using the same sources, there seems to be quite a large difference in the two variables, as shown by comparing summary statistics. Logically, we would expect higher </w:t>
      </w:r>
      <w:r w:rsidR="00356DF8">
        <w:rPr>
          <w:lang w:eastAsia="en-GB"/>
        </w:rPr>
        <w:t>‘</w:t>
      </w:r>
      <w:r w:rsidRPr="00931D1D">
        <w:rPr>
          <w:lang w:eastAsia="en-GB"/>
        </w:rPr>
        <w:t>trade openness</w:t>
      </w:r>
      <w:r w:rsidR="00356DF8">
        <w:rPr>
          <w:lang w:eastAsia="en-GB"/>
        </w:rPr>
        <w:t>’</w:t>
      </w:r>
      <w:r w:rsidRPr="00931D1D">
        <w:rPr>
          <w:lang w:eastAsia="en-GB"/>
        </w:rPr>
        <w:t xml:space="preserve"> to mean higher tax revenue as a percentage of GDP as import taxes are relatively easy to collect, and so the results here are more intuitively plausible. In later analysis, I follow</w:t>
      </w:r>
      <w:r w:rsidR="008A0939">
        <w:rPr>
          <w:lang w:eastAsia="en-GB"/>
        </w:rPr>
        <w:t xml:space="preserve"> Clist and Morrissey (2011) </w:t>
      </w:r>
      <w:r w:rsidRPr="00931D1D">
        <w:rPr>
          <w:lang w:eastAsia="en-GB"/>
        </w:rPr>
        <w:t xml:space="preserve">who disaggregate </w:t>
      </w:r>
      <w:r w:rsidR="00077191">
        <w:rPr>
          <w:lang w:eastAsia="en-GB"/>
        </w:rPr>
        <w:t>‘</w:t>
      </w:r>
      <w:r w:rsidRPr="00931D1D">
        <w:rPr>
          <w:lang w:eastAsia="en-GB"/>
        </w:rPr>
        <w:t>trade</w:t>
      </w:r>
      <w:r w:rsidR="00077191">
        <w:rPr>
          <w:lang w:eastAsia="en-GB"/>
        </w:rPr>
        <w:t>’</w:t>
      </w:r>
      <w:r w:rsidRPr="00931D1D">
        <w:rPr>
          <w:lang w:eastAsia="en-GB"/>
        </w:rPr>
        <w:t xml:space="preserve"> into imports and exports as they logically have different effects.  </w:t>
      </w:r>
    </w:p>
    <w:p w:rsidR="00931D1D" w:rsidRPr="00931D1D" w:rsidRDefault="00906F3B" w:rsidP="002A2438">
      <w:pPr>
        <w:pStyle w:val="Heading2"/>
        <w:rPr>
          <w:lang w:eastAsia="en-GB"/>
        </w:rPr>
      </w:pPr>
      <w:r>
        <w:rPr>
          <w:lang w:eastAsia="en-GB"/>
        </w:rPr>
        <w:t xml:space="preserve">A negative effect from </w:t>
      </w:r>
      <w:r w:rsidR="00383280">
        <w:rPr>
          <w:lang w:eastAsia="en-GB"/>
        </w:rPr>
        <w:t>a</w:t>
      </w:r>
      <w:r>
        <w:rPr>
          <w:lang w:eastAsia="en-GB"/>
        </w:rPr>
        <w:t>id?</w:t>
      </w:r>
    </w:p>
    <w:p w:rsidR="00931D1D" w:rsidRPr="00380E9F" w:rsidRDefault="00931D1D" w:rsidP="00501F7C">
      <w:pPr>
        <w:rPr>
          <w:lang w:eastAsia="en-GB"/>
        </w:rPr>
      </w:pPr>
      <w:r w:rsidRPr="00380E9F">
        <w:rPr>
          <w:lang w:eastAsia="en-GB"/>
        </w:rPr>
        <w:t xml:space="preserve">Turning to the coefficients of interest, there is a large disparity between the coefficients found using the new dataset and those reported by </w:t>
      </w:r>
      <w:r w:rsidR="00356DF8">
        <w:rPr>
          <w:lang w:eastAsia="en-GB"/>
        </w:rPr>
        <w:t>Benedek et al. (2014)</w:t>
      </w:r>
      <w:r w:rsidRPr="00380E9F">
        <w:rPr>
          <w:lang w:eastAsia="en-GB"/>
        </w:rPr>
        <w:t xml:space="preserve">. They find that aid has a negative effect on tax revenue but has </w:t>
      </w:r>
      <w:r w:rsidRPr="00380E9F">
        <w:rPr>
          <w:i/>
          <w:lang w:eastAsia="en-GB"/>
        </w:rPr>
        <w:t>increasing</w:t>
      </w:r>
      <w:r w:rsidRPr="00380E9F">
        <w:rPr>
          <w:lang w:eastAsia="en-GB"/>
        </w:rPr>
        <w:t xml:space="preserve"> returns. They find a similar pattern for aid grants, but a positive effect for loans with </w:t>
      </w:r>
      <w:r w:rsidRPr="00380E9F">
        <w:rPr>
          <w:i/>
          <w:lang w:eastAsia="en-GB"/>
        </w:rPr>
        <w:t>decreasing</w:t>
      </w:r>
      <w:r w:rsidRPr="00380E9F">
        <w:rPr>
          <w:lang w:eastAsia="en-GB"/>
        </w:rPr>
        <w:t xml:space="preserve"> returns. By contrast, I find the pattern of a positive effect with diminishing returns for all types of aid: total, grants and loans. </w:t>
      </w:r>
      <w:r w:rsidR="00356DF8">
        <w:rPr>
          <w:lang w:eastAsia="en-GB"/>
        </w:rPr>
        <w:t>Benedek et al. (2014)</w:t>
      </w:r>
      <w:r w:rsidRPr="00380E9F">
        <w:rPr>
          <w:lang w:eastAsia="en-GB"/>
        </w:rPr>
        <w:t xml:space="preserve"> conclude that aid (especially in the form of grants) has a negative association with tax revenue. They acknowledge but do not emphasise that their results imply that higher levels of grants actually have a positive effect on domestic tax revenue collection.  </w:t>
      </w:r>
    </w:p>
    <w:p w:rsidR="00931D1D" w:rsidRDefault="00931D1D" w:rsidP="004C1597">
      <w:pPr>
        <w:spacing w:after="0"/>
        <w:jc w:val="left"/>
        <w:rPr>
          <w:lang w:eastAsia="en-GB"/>
        </w:rPr>
      </w:pPr>
      <w:r w:rsidRPr="00931D1D">
        <w:rPr>
          <w:lang w:eastAsia="en-GB"/>
        </w:rPr>
        <w:lastRenderedPageBreak/>
        <w:t xml:space="preserve">The results here are more in line with expectation (at least regarding non-linearity): aid's positive effect on tax revenue diminishes as it becomes increasingly large relative to GDP. </w:t>
      </w:r>
      <w:r w:rsidR="005B2A24">
        <w:rPr>
          <w:lang w:eastAsia="en-GB"/>
        </w:rPr>
        <w:fldChar w:fldCharType="begin"/>
      </w:r>
      <w:r w:rsidR="005B2A24">
        <w:rPr>
          <w:lang w:eastAsia="en-GB"/>
        </w:rPr>
        <w:instrText xml:space="preserve"> REF _Ref393371648 \h </w:instrText>
      </w:r>
      <w:r w:rsidR="004C1597">
        <w:rPr>
          <w:lang w:eastAsia="en-GB"/>
        </w:rPr>
        <w:instrText xml:space="preserve"> \* MERGEFORMAT </w:instrText>
      </w:r>
      <w:r w:rsidR="005B2A24">
        <w:rPr>
          <w:lang w:eastAsia="en-GB"/>
        </w:rPr>
      </w:r>
      <w:r w:rsidR="005B2A24">
        <w:rPr>
          <w:lang w:eastAsia="en-GB"/>
        </w:rPr>
        <w:fldChar w:fldCharType="separate"/>
      </w:r>
      <w:r w:rsidR="00AF6AE2">
        <w:t xml:space="preserve">Table </w:t>
      </w:r>
      <w:r w:rsidR="00AF6AE2">
        <w:rPr>
          <w:noProof/>
        </w:rPr>
        <w:t>2</w:t>
      </w:r>
      <w:r w:rsidR="005B2A24">
        <w:rPr>
          <w:lang w:eastAsia="en-GB"/>
        </w:rPr>
        <w:fldChar w:fldCharType="end"/>
      </w:r>
      <w:r w:rsidRPr="00931D1D">
        <w:rPr>
          <w:lang w:eastAsia="en-GB"/>
        </w:rPr>
        <w:t xml:space="preserve"> reports the implied turning points, taken from </w:t>
      </w:r>
      <w:r w:rsidR="004C1597">
        <w:rPr>
          <w:lang w:eastAsia="en-GB"/>
        </w:rPr>
        <w:fldChar w:fldCharType="begin"/>
      </w:r>
      <w:r w:rsidR="004C1597">
        <w:rPr>
          <w:lang w:eastAsia="en-GB"/>
        </w:rPr>
        <w:instrText xml:space="preserve"> REF _Ref427925734 \h  \* MERGEFORMAT </w:instrText>
      </w:r>
      <w:r w:rsidR="004C1597">
        <w:rPr>
          <w:lang w:eastAsia="en-GB"/>
        </w:rPr>
      </w:r>
      <w:r w:rsidR="004C1597">
        <w:rPr>
          <w:lang w:eastAsia="en-GB"/>
        </w:rPr>
        <w:fldChar w:fldCharType="separate"/>
      </w:r>
      <w:r w:rsidR="00AF6AE2">
        <w:t xml:space="preserve">Table </w:t>
      </w:r>
      <w:r w:rsidR="00AF6AE2">
        <w:rPr>
          <w:noProof/>
        </w:rPr>
        <w:t>1</w:t>
      </w:r>
      <w:r w:rsidR="004C1597">
        <w:rPr>
          <w:lang w:eastAsia="en-GB"/>
        </w:rPr>
        <w:fldChar w:fldCharType="end"/>
      </w:r>
      <w:r w:rsidRPr="00931D1D">
        <w:rPr>
          <w:lang w:eastAsia="en-GB"/>
        </w:rPr>
        <w:t xml:space="preserve">. </w:t>
      </w:r>
      <w:r w:rsidRPr="00380E9F">
        <w:rPr>
          <w:lang w:eastAsia="en-GB"/>
        </w:rPr>
        <w:t>The turning point for total aid is calculated to be 65</w:t>
      </w:r>
      <w:r w:rsidR="008A0939" w:rsidRPr="00380E9F">
        <w:rPr>
          <w:lang w:eastAsia="en-GB"/>
        </w:rPr>
        <w:t>%</w:t>
      </w:r>
      <w:r w:rsidRPr="00380E9F">
        <w:rPr>
          <w:lang w:eastAsia="en-GB"/>
        </w:rPr>
        <w:t xml:space="preserve"> of GDP, meaning that aid can be said to have a negative effect on 0.3</w:t>
      </w:r>
      <w:r w:rsidR="008A0939" w:rsidRPr="00380E9F">
        <w:rPr>
          <w:lang w:eastAsia="en-GB"/>
        </w:rPr>
        <w:t>%</w:t>
      </w:r>
      <w:r w:rsidRPr="00380E9F">
        <w:rPr>
          <w:lang w:eastAsia="en-GB"/>
        </w:rPr>
        <w:t xml:space="preserve"> of the sample and a positive effect for the other 99.7</w:t>
      </w:r>
      <w:r w:rsidR="008A0939" w:rsidRPr="00380E9F">
        <w:rPr>
          <w:lang w:eastAsia="en-GB"/>
        </w:rPr>
        <w:t>%</w:t>
      </w:r>
      <w:r w:rsidRPr="00380E9F">
        <w:rPr>
          <w:lang w:eastAsia="en-GB"/>
        </w:rPr>
        <w:t>. Grants are found to be more negative than loans when using this metric, but still can only be said to have a negative effect on domestic tax revenue in 1.8% of the sample.</w:t>
      </w:r>
      <w:r w:rsidR="00210EC0">
        <w:rPr>
          <w:lang w:eastAsia="en-GB"/>
        </w:rPr>
        <w:t xml:space="preserve"> The calculation of the turning point </w:t>
      </w:r>
      <w:r w:rsidR="00B07336">
        <w:rPr>
          <w:lang w:eastAsia="en-GB"/>
        </w:rPr>
        <w:t xml:space="preserve">has a high degree of uncertainty around it and should be treated with caution. However, it </w:t>
      </w:r>
      <w:r w:rsidR="00210EC0">
        <w:rPr>
          <w:lang w:eastAsia="en-GB"/>
        </w:rPr>
        <w:t>is useful illustratively</w:t>
      </w:r>
      <w:r w:rsidR="00B07336">
        <w:rPr>
          <w:lang w:eastAsia="en-GB"/>
        </w:rPr>
        <w:t xml:space="preserve"> as it is clear from table 2 that the estimated turning points imply aid has an aggregate benefit on domestic tax revenue for the vast majority of the sample. </w:t>
      </w:r>
    </w:p>
    <w:p w:rsidR="000B7DBD" w:rsidRDefault="000B7DBD" w:rsidP="00C75F98">
      <w:pPr>
        <w:pStyle w:val="Caption"/>
        <w:keepNext/>
        <w:keepLines/>
        <w:jc w:val="center"/>
      </w:pPr>
      <w:bookmarkStart w:id="2" w:name="_Ref393371648"/>
      <w:r>
        <w:t xml:space="preserve">Table </w:t>
      </w:r>
      <w:fldSimple w:instr=" SEQ Table \* ARABIC ">
        <w:r w:rsidR="00AF6AE2">
          <w:rPr>
            <w:noProof/>
          </w:rPr>
          <w:t>2</w:t>
        </w:r>
      </w:fldSimple>
      <w:bookmarkEnd w:id="2"/>
      <w:r>
        <w:t>: Turning Point</w:t>
      </w:r>
    </w:p>
    <w:tbl>
      <w:tblPr>
        <w:tblW w:w="0" w:type="auto"/>
        <w:jc w:val="center"/>
        <w:tblLook w:val="04A0" w:firstRow="1" w:lastRow="0" w:firstColumn="1" w:lastColumn="0" w:noHBand="0" w:noVBand="1"/>
      </w:tblPr>
      <w:tblGrid>
        <w:gridCol w:w="1416"/>
        <w:gridCol w:w="1275"/>
        <w:gridCol w:w="1275"/>
        <w:gridCol w:w="1013"/>
        <w:gridCol w:w="768"/>
        <w:gridCol w:w="2040"/>
      </w:tblGrid>
      <w:tr w:rsidR="00380E9F" w:rsidTr="003113B2">
        <w:trPr>
          <w:jc w:val="center"/>
        </w:trPr>
        <w:tc>
          <w:tcPr>
            <w:tcW w:w="0" w:type="auto"/>
            <w:tcBorders>
              <w:top w:val="single" w:sz="4" w:space="0" w:color="auto"/>
              <w:bottom w:val="single" w:sz="4" w:space="0" w:color="auto"/>
            </w:tcBorders>
          </w:tcPr>
          <w:p w:rsidR="00380E9F" w:rsidRPr="0057147B" w:rsidRDefault="000B7DBD" w:rsidP="00C75F98">
            <w:pPr>
              <w:pStyle w:val="table"/>
              <w:keepLines/>
              <w:rPr>
                <w:lang w:eastAsia="en-GB"/>
              </w:rPr>
            </w:pPr>
            <w:r w:rsidRPr="0057147B">
              <w:rPr>
                <w:lang w:eastAsia="en-GB"/>
              </w:rPr>
              <w:t>Variable</w:t>
            </w:r>
          </w:p>
        </w:tc>
        <w:tc>
          <w:tcPr>
            <w:tcW w:w="0" w:type="auto"/>
            <w:tcBorders>
              <w:top w:val="single" w:sz="4" w:space="0" w:color="auto"/>
              <w:bottom w:val="single" w:sz="4" w:space="0" w:color="auto"/>
            </w:tcBorders>
          </w:tcPr>
          <w:p w:rsidR="00380E9F" w:rsidRPr="0057147B" w:rsidRDefault="000B7DBD" w:rsidP="00C75F98">
            <w:pPr>
              <w:pStyle w:val="table"/>
              <w:keepLines/>
              <w:rPr>
                <w:lang w:eastAsia="en-GB"/>
              </w:rPr>
            </w:pPr>
            <w:r w:rsidRPr="0057147B">
              <w:rPr>
                <w:lang w:eastAsia="en-GB"/>
              </w:rPr>
              <w:t>Coefficient</w:t>
            </w:r>
          </w:p>
        </w:tc>
        <w:tc>
          <w:tcPr>
            <w:tcW w:w="0" w:type="auto"/>
            <w:tcBorders>
              <w:top w:val="single" w:sz="4" w:space="0" w:color="auto"/>
              <w:bottom w:val="single" w:sz="4" w:space="0" w:color="auto"/>
            </w:tcBorders>
          </w:tcPr>
          <w:p w:rsidR="00380E9F" w:rsidRPr="0057147B" w:rsidRDefault="000B7DBD" w:rsidP="00C75F98">
            <w:pPr>
              <w:pStyle w:val="table"/>
              <w:keepLines/>
              <w:rPr>
                <w:lang w:eastAsia="en-GB"/>
              </w:rPr>
            </w:pPr>
            <w:r w:rsidRPr="0057147B">
              <w:rPr>
                <w:lang w:eastAsia="en-GB"/>
              </w:rPr>
              <w:t xml:space="preserve">Coefficient </w:t>
            </w:r>
            <w:r w:rsidRPr="0057147B">
              <w:rPr>
                <w:lang w:eastAsia="en-GB"/>
              </w:rPr>
              <w:br/>
              <w:t>Squared</w:t>
            </w:r>
          </w:p>
        </w:tc>
        <w:tc>
          <w:tcPr>
            <w:tcW w:w="0" w:type="auto"/>
            <w:tcBorders>
              <w:top w:val="single" w:sz="4" w:space="0" w:color="auto"/>
              <w:bottom w:val="single" w:sz="4" w:space="0" w:color="auto"/>
            </w:tcBorders>
          </w:tcPr>
          <w:p w:rsidR="00380E9F" w:rsidRPr="0057147B" w:rsidRDefault="000B7DBD" w:rsidP="00C75F98">
            <w:pPr>
              <w:pStyle w:val="table"/>
              <w:keepLines/>
              <w:rPr>
                <w:lang w:eastAsia="en-GB"/>
              </w:rPr>
            </w:pPr>
            <w:r w:rsidRPr="0057147B">
              <w:rPr>
                <w:lang w:eastAsia="en-GB"/>
              </w:rPr>
              <w:t xml:space="preserve">Turning </w:t>
            </w:r>
            <w:r w:rsidRPr="0057147B">
              <w:rPr>
                <w:lang w:eastAsia="en-GB"/>
              </w:rPr>
              <w:br/>
              <w:t>Point</w:t>
            </w:r>
          </w:p>
        </w:tc>
        <w:tc>
          <w:tcPr>
            <w:tcW w:w="0" w:type="auto"/>
            <w:tcBorders>
              <w:top w:val="single" w:sz="4" w:space="0" w:color="auto"/>
              <w:bottom w:val="single" w:sz="4" w:space="0" w:color="auto"/>
            </w:tcBorders>
          </w:tcPr>
          <w:p w:rsidR="00380E9F" w:rsidRPr="0057147B" w:rsidRDefault="000B7DBD" w:rsidP="00C75F98">
            <w:pPr>
              <w:pStyle w:val="table"/>
              <w:keepLines/>
              <w:rPr>
                <w:lang w:eastAsia="en-GB"/>
              </w:rPr>
            </w:pPr>
            <w:r w:rsidRPr="0057147B">
              <w:rPr>
                <w:lang w:eastAsia="en-GB"/>
              </w:rPr>
              <w:t>Mean</w:t>
            </w:r>
          </w:p>
        </w:tc>
        <w:tc>
          <w:tcPr>
            <w:tcW w:w="0" w:type="auto"/>
            <w:tcBorders>
              <w:top w:val="single" w:sz="4" w:space="0" w:color="auto"/>
              <w:bottom w:val="single" w:sz="4" w:space="0" w:color="auto"/>
            </w:tcBorders>
          </w:tcPr>
          <w:p w:rsidR="00380E9F" w:rsidRPr="0057147B" w:rsidRDefault="000B7DBD" w:rsidP="00C75F98">
            <w:pPr>
              <w:pStyle w:val="table"/>
              <w:keepLines/>
              <w:rPr>
                <w:lang w:eastAsia="en-GB"/>
              </w:rPr>
            </w:pPr>
            <w:r w:rsidRPr="0057147B">
              <w:rPr>
                <w:lang w:eastAsia="en-GB"/>
              </w:rPr>
              <w:t xml:space="preserve">% of sample above </w:t>
            </w:r>
            <w:r w:rsidRPr="0057147B">
              <w:rPr>
                <w:lang w:eastAsia="en-GB"/>
              </w:rPr>
              <w:br/>
              <w:t>turning point</w:t>
            </w:r>
          </w:p>
        </w:tc>
      </w:tr>
      <w:tr w:rsidR="00380E9F" w:rsidTr="003113B2">
        <w:trPr>
          <w:jc w:val="center"/>
        </w:trPr>
        <w:tc>
          <w:tcPr>
            <w:tcW w:w="0" w:type="auto"/>
            <w:tcBorders>
              <w:top w:val="single" w:sz="4" w:space="0" w:color="auto"/>
            </w:tcBorders>
          </w:tcPr>
          <w:p w:rsidR="00380E9F" w:rsidRPr="0057147B" w:rsidRDefault="000B7DBD" w:rsidP="00C75F98">
            <w:pPr>
              <w:pStyle w:val="table"/>
              <w:keepLines/>
              <w:rPr>
                <w:lang w:eastAsia="en-GB"/>
              </w:rPr>
            </w:pPr>
            <w:r w:rsidRPr="0057147B">
              <w:rPr>
                <w:lang w:eastAsia="en-GB"/>
              </w:rPr>
              <w:t>Aid/GDP</w:t>
            </w:r>
          </w:p>
        </w:tc>
        <w:tc>
          <w:tcPr>
            <w:tcW w:w="0" w:type="auto"/>
            <w:tcBorders>
              <w:top w:val="single" w:sz="4" w:space="0" w:color="auto"/>
            </w:tcBorders>
          </w:tcPr>
          <w:p w:rsidR="00380E9F" w:rsidRPr="0057147B" w:rsidRDefault="000B7DBD" w:rsidP="00C75F98">
            <w:pPr>
              <w:pStyle w:val="table"/>
              <w:keepLines/>
              <w:rPr>
                <w:lang w:eastAsia="en-GB"/>
              </w:rPr>
            </w:pPr>
            <w:r w:rsidRPr="0057147B">
              <w:rPr>
                <w:lang w:eastAsia="en-GB"/>
              </w:rPr>
              <w:t>0.005</w:t>
            </w:r>
          </w:p>
        </w:tc>
        <w:tc>
          <w:tcPr>
            <w:tcW w:w="0" w:type="auto"/>
            <w:tcBorders>
              <w:top w:val="single" w:sz="4" w:space="0" w:color="auto"/>
            </w:tcBorders>
          </w:tcPr>
          <w:p w:rsidR="00380E9F" w:rsidRPr="0057147B" w:rsidRDefault="000B7DBD" w:rsidP="00C75F98">
            <w:pPr>
              <w:pStyle w:val="table"/>
              <w:keepLines/>
              <w:rPr>
                <w:lang w:eastAsia="en-GB"/>
              </w:rPr>
            </w:pPr>
            <w:r w:rsidRPr="0057147B">
              <w:rPr>
                <w:lang w:eastAsia="en-GB"/>
              </w:rPr>
              <w:t>-0.00008</w:t>
            </w:r>
          </w:p>
        </w:tc>
        <w:tc>
          <w:tcPr>
            <w:tcW w:w="0" w:type="auto"/>
            <w:tcBorders>
              <w:top w:val="single" w:sz="4" w:space="0" w:color="auto"/>
            </w:tcBorders>
          </w:tcPr>
          <w:p w:rsidR="00380E9F" w:rsidRPr="0057147B" w:rsidRDefault="000B7DBD" w:rsidP="00C75F98">
            <w:pPr>
              <w:pStyle w:val="table"/>
              <w:keepLines/>
              <w:rPr>
                <w:lang w:eastAsia="en-GB"/>
              </w:rPr>
            </w:pPr>
            <w:r w:rsidRPr="0057147B">
              <w:rPr>
                <w:lang w:eastAsia="en-GB"/>
              </w:rPr>
              <w:t>65%</w:t>
            </w:r>
          </w:p>
        </w:tc>
        <w:tc>
          <w:tcPr>
            <w:tcW w:w="0" w:type="auto"/>
            <w:tcBorders>
              <w:top w:val="single" w:sz="4" w:space="0" w:color="auto"/>
            </w:tcBorders>
          </w:tcPr>
          <w:p w:rsidR="00380E9F" w:rsidRPr="0057147B" w:rsidRDefault="000B7DBD" w:rsidP="00C75F98">
            <w:pPr>
              <w:pStyle w:val="table"/>
              <w:keepLines/>
              <w:rPr>
                <w:lang w:eastAsia="en-GB"/>
              </w:rPr>
            </w:pPr>
            <w:r w:rsidRPr="0057147B">
              <w:rPr>
                <w:lang w:eastAsia="en-GB"/>
              </w:rPr>
              <w:t>8.2%</w:t>
            </w:r>
          </w:p>
        </w:tc>
        <w:tc>
          <w:tcPr>
            <w:tcW w:w="0" w:type="auto"/>
            <w:tcBorders>
              <w:top w:val="single" w:sz="4" w:space="0" w:color="auto"/>
            </w:tcBorders>
          </w:tcPr>
          <w:p w:rsidR="00380E9F" w:rsidRPr="0057147B" w:rsidRDefault="000B7DBD" w:rsidP="00C75F98">
            <w:pPr>
              <w:pStyle w:val="table"/>
              <w:keepLines/>
              <w:rPr>
                <w:lang w:eastAsia="en-GB"/>
              </w:rPr>
            </w:pPr>
            <w:r w:rsidRPr="0057147B">
              <w:rPr>
                <w:lang w:eastAsia="en-GB"/>
              </w:rPr>
              <w:t>0.3%</w:t>
            </w:r>
          </w:p>
        </w:tc>
      </w:tr>
      <w:tr w:rsidR="00380E9F" w:rsidTr="003113B2">
        <w:trPr>
          <w:jc w:val="center"/>
        </w:trPr>
        <w:tc>
          <w:tcPr>
            <w:tcW w:w="0" w:type="auto"/>
          </w:tcPr>
          <w:p w:rsidR="00380E9F" w:rsidRPr="0057147B" w:rsidRDefault="000B7DBD" w:rsidP="00C75F98">
            <w:pPr>
              <w:pStyle w:val="table"/>
              <w:keepLines/>
              <w:rPr>
                <w:lang w:eastAsia="en-GB"/>
              </w:rPr>
            </w:pPr>
            <w:r w:rsidRPr="0057147B">
              <w:rPr>
                <w:lang w:eastAsia="en-GB"/>
              </w:rPr>
              <w:t>Loans/GDP</w:t>
            </w:r>
          </w:p>
        </w:tc>
        <w:tc>
          <w:tcPr>
            <w:tcW w:w="0" w:type="auto"/>
          </w:tcPr>
          <w:p w:rsidR="00380E9F" w:rsidRPr="0057147B" w:rsidRDefault="000B7DBD" w:rsidP="00C75F98">
            <w:pPr>
              <w:pStyle w:val="table"/>
              <w:keepLines/>
              <w:rPr>
                <w:lang w:eastAsia="en-GB"/>
              </w:rPr>
            </w:pPr>
            <w:r w:rsidRPr="0057147B">
              <w:rPr>
                <w:lang w:eastAsia="en-GB"/>
              </w:rPr>
              <w:t>0.011</w:t>
            </w:r>
          </w:p>
        </w:tc>
        <w:tc>
          <w:tcPr>
            <w:tcW w:w="0" w:type="auto"/>
          </w:tcPr>
          <w:p w:rsidR="00380E9F" w:rsidRPr="0057147B" w:rsidRDefault="000B7DBD" w:rsidP="00C75F98">
            <w:pPr>
              <w:pStyle w:val="table"/>
              <w:keepLines/>
              <w:rPr>
                <w:lang w:eastAsia="en-GB"/>
              </w:rPr>
            </w:pPr>
            <w:r w:rsidRPr="0057147B">
              <w:rPr>
                <w:lang w:eastAsia="en-GB"/>
              </w:rPr>
              <w:t>-0.0003</w:t>
            </w:r>
          </w:p>
        </w:tc>
        <w:tc>
          <w:tcPr>
            <w:tcW w:w="0" w:type="auto"/>
          </w:tcPr>
          <w:p w:rsidR="00380E9F" w:rsidRPr="0057147B" w:rsidRDefault="000B7DBD" w:rsidP="00C75F98">
            <w:pPr>
              <w:pStyle w:val="table"/>
              <w:keepLines/>
              <w:rPr>
                <w:lang w:eastAsia="en-GB"/>
              </w:rPr>
            </w:pPr>
            <w:r w:rsidRPr="0057147B">
              <w:rPr>
                <w:lang w:eastAsia="en-GB"/>
              </w:rPr>
              <w:t>39%</w:t>
            </w:r>
          </w:p>
        </w:tc>
        <w:tc>
          <w:tcPr>
            <w:tcW w:w="0" w:type="auto"/>
          </w:tcPr>
          <w:p w:rsidR="00380E9F" w:rsidRPr="0057147B" w:rsidRDefault="000B7DBD" w:rsidP="00C75F98">
            <w:pPr>
              <w:pStyle w:val="table"/>
              <w:keepLines/>
              <w:rPr>
                <w:lang w:eastAsia="en-GB"/>
              </w:rPr>
            </w:pPr>
            <w:r w:rsidRPr="0057147B">
              <w:rPr>
                <w:lang w:eastAsia="en-GB"/>
              </w:rPr>
              <w:t>2.6%</w:t>
            </w:r>
          </w:p>
        </w:tc>
        <w:tc>
          <w:tcPr>
            <w:tcW w:w="0" w:type="auto"/>
          </w:tcPr>
          <w:p w:rsidR="00380E9F" w:rsidRPr="0057147B" w:rsidRDefault="000B7DBD" w:rsidP="00C75F98">
            <w:pPr>
              <w:pStyle w:val="table"/>
              <w:keepLines/>
              <w:rPr>
                <w:lang w:eastAsia="en-GB"/>
              </w:rPr>
            </w:pPr>
            <w:r w:rsidRPr="0057147B">
              <w:rPr>
                <w:lang w:eastAsia="en-GB"/>
              </w:rPr>
              <w:t>0.1%</w:t>
            </w:r>
          </w:p>
        </w:tc>
      </w:tr>
      <w:tr w:rsidR="00380E9F" w:rsidTr="003113B2">
        <w:trPr>
          <w:jc w:val="center"/>
        </w:trPr>
        <w:tc>
          <w:tcPr>
            <w:tcW w:w="0" w:type="auto"/>
            <w:tcBorders>
              <w:bottom w:val="single" w:sz="4" w:space="0" w:color="auto"/>
            </w:tcBorders>
          </w:tcPr>
          <w:p w:rsidR="00380E9F" w:rsidRPr="0057147B" w:rsidRDefault="000B7DBD" w:rsidP="00C75F98">
            <w:pPr>
              <w:pStyle w:val="table"/>
              <w:keepLines/>
              <w:rPr>
                <w:lang w:eastAsia="en-GB"/>
              </w:rPr>
            </w:pPr>
            <w:r w:rsidRPr="0057147B">
              <w:rPr>
                <w:lang w:eastAsia="en-GB"/>
              </w:rPr>
              <w:t>Grants/GDP</w:t>
            </w:r>
          </w:p>
        </w:tc>
        <w:tc>
          <w:tcPr>
            <w:tcW w:w="0" w:type="auto"/>
            <w:tcBorders>
              <w:bottom w:val="single" w:sz="4" w:space="0" w:color="auto"/>
            </w:tcBorders>
          </w:tcPr>
          <w:p w:rsidR="00380E9F" w:rsidRPr="0057147B" w:rsidRDefault="000B7DBD" w:rsidP="00C75F98">
            <w:pPr>
              <w:pStyle w:val="table"/>
              <w:keepLines/>
              <w:rPr>
                <w:lang w:eastAsia="en-GB"/>
              </w:rPr>
            </w:pPr>
            <w:r w:rsidRPr="0057147B">
              <w:rPr>
                <w:lang w:eastAsia="en-GB"/>
              </w:rPr>
              <w:t>0.003</w:t>
            </w:r>
          </w:p>
        </w:tc>
        <w:tc>
          <w:tcPr>
            <w:tcW w:w="0" w:type="auto"/>
            <w:tcBorders>
              <w:bottom w:val="single" w:sz="4" w:space="0" w:color="auto"/>
            </w:tcBorders>
          </w:tcPr>
          <w:p w:rsidR="00380E9F" w:rsidRPr="0057147B" w:rsidRDefault="000B7DBD" w:rsidP="00C75F98">
            <w:pPr>
              <w:pStyle w:val="table"/>
              <w:keepLines/>
              <w:rPr>
                <w:lang w:eastAsia="en-GB"/>
              </w:rPr>
            </w:pPr>
            <w:r w:rsidRPr="0057147B">
              <w:rPr>
                <w:lang w:eastAsia="en-GB"/>
              </w:rPr>
              <w:t>-0.0001</w:t>
            </w:r>
          </w:p>
        </w:tc>
        <w:tc>
          <w:tcPr>
            <w:tcW w:w="0" w:type="auto"/>
            <w:tcBorders>
              <w:bottom w:val="single" w:sz="4" w:space="0" w:color="auto"/>
            </w:tcBorders>
          </w:tcPr>
          <w:p w:rsidR="00380E9F" w:rsidRPr="0057147B" w:rsidRDefault="000B7DBD" w:rsidP="00C75F98">
            <w:pPr>
              <w:pStyle w:val="table"/>
              <w:keepLines/>
              <w:rPr>
                <w:lang w:eastAsia="en-GB"/>
              </w:rPr>
            </w:pPr>
            <w:r w:rsidRPr="0057147B">
              <w:rPr>
                <w:lang w:eastAsia="en-GB"/>
              </w:rPr>
              <w:t>26%</w:t>
            </w:r>
          </w:p>
        </w:tc>
        <w:tc>
          <w:tcPr>
            <w:tcW w:w="0" w:type="auto"/>
            <w:tcBorders>
              <w:bottom w:val="single" w:sz="4" w:space="0" w:color="auto"/>
            </w:tcBorders>
          </w:tcPr>
          <w:p w:rsidR="00380E9F" w:rsidRPr="0057147B" w:rsidRDefault="000B7DBD" w:rsidP="00C75F98">
            <w:pPr>
              <w:pStyle w:val="table"/>
              <w:keepLines/>
              <w:rPr>
                <w:lang w:eastAsia="en-GB"/>
              </w:rPr>
            </w:pPr>
            <w:r w:rsidRPr="0057147B">
              <w:rPr>
                <w:lang w:eastAsia="en-GB"/>
              </w:rPr>
              <w:t>5.6%</w:t>
            </w:r>
          </w:p>
        </w:tc>
        <w:tc>
          <w:tcPr>
            <w:tcW w:w="0" w:type="auto"/>
            <w:tcBorders>
              <w:bottom w:val="single" w:sz="4" w:space="0" w:color="auto"/>
            </w:tcBorders>
          </w:tcPr>
          <w:p w:rsidR="00380E9F" w:rsidRPr="0057147B" w:rsidRDefault="000B7DBD" w:rsidP="00C75F98">
            <w:pPr>
              <w:pStyle w:val="table"/>
              <w:keepLines/>
              <w:rPr>
                <w:lang w:eastAsia="en-GB"/>
              </w:rPr>
            </w:pPr>
            <w:r w:rsidRPr="0057147B">
              <w:rPr>
                <w:lang w:eastAsia="en-GB"/>
              </w:rPr>
              <w:t>1.8%</w:t>
            </w:r>
          </w:p>
        </w:tc>
      </w:tr>
    </w:tbl>
    <w:p w:rsidR="00931D1D" w:rsidRPr="00E77813" w:rsidRDefault="00931D1D" w:rsidP="00C75F98">
      <w:pPr>
        <w:pStyle w:val="Note"/>
        <w:keepLines/>
      </w:pPr>
      <w:r w:rsidRPr="00E77813">
        <w:t>Note: Turing points are calculated using the coefficients in columns 1 and 3 in</w:t>
      </w:r>
      <w:r w:rsidR="004C1597">
        <w:t xml:space="preserve"> </w:t>
      </w:r>
      <w:r w:rsidR="004C1597">
        <w:rPr>
          <w:lang w:eastAsia="en-GB"/>
        </w:rPr>
        <w:fldChar w:fldCharType="begin"/>
      </w:r>
      <w:r w:rsidR="004C1597">
        <w:rPr>
          <w:lang w:eastAsia="en-GB"/>
        </w:rPr>
        <w:instrText xml:space="preserve"> REF _Ref427925734 \h </w:instrText>
      </w:r>
      <w:r w:rsidR="004C1597">
        <w:rPr>
          <w:lang w:eastAsia="en-GB"/>
        </w:rPr>
      </w:r>
      <w:r w:rsidR="004C1597">
        <w:rPr>
          <w:lang w:eastAsia="en-GB"/>
        </w:rPr>
        <w:fldChar w:fldCharType="separate"/>
      </w:r>
      <w:r w:rsidR="00AF6AE2">
        <w:t xml:space="preserve">Table </w:t>
      </w:r>
      <w:r w:rsidR="00AF6AE2">
        <w:rPr>
          <w:noProof/>
        </w:rPr>
        <w:t>1</w:t>
      </w:r>
      <w:r w:rsidR="004C1597">
        <w:rPr>
          <w:lang w:eastAsia="en-GB"/>
        </w:rPr>
        <w:fldChar w:fldCharType="end"/>
      </w:r>
      <w:r w:rsidRPr="00E77813">
        <w:t xml:space="preserve">. The final two columns use the sample years and recipients. </w:t>
      </w:r>
    </w:p>
    <w:p w:rsidR="00931D1D" w:rsidRDefault="00931D1D" w:rsidP="00931D1D">
      <w:pPr>
        <w:rPr>
          <w:lang w:eastAsia="en-GB"/>
        </w:rPr>
      </w:pPr>
      <w:r w:rsidRPr="005041D0">
        <w:rPr>
          <w:lang w:eastAsia="en-GB"/>
        </w:rPr>
        <w:t xml:space="preserve">The results from these regressions do not support the conclusion that aid, in whatever form, is negatively associated with domestic tax revenue. It is not clear how the sample or data used here varies from </w:t>
      </w:r>
      <w:r w:rsidR="00356DF8">
        <w:rPr>
          <w:lang w:eastAsia="en-GB"/>
        </w:rPr>
        <w:t>Benedek et al. (2014)</w:t>
      </w:r>
      <w:r w:rsidRPr="005041D0">
        <w:rPr>
          <w:lang w:eastAsia="en-GB"/>
        </w:rPr>
        <w:t xml:space="preserve"> as I use their reported sources for independent variables and their provided dataset for the dependent variable, but the difference is meaningful. Perhaps the most important point to notice from the reported results are that the estimated coefficients for total aid and aid grants are not </w:t>
      </w:r>
      <w:r w:rsidR="008A0939" w:rsidRPr="005041D0">
        <w:rPr>
          <w:lang w:eastAsia="en-GB"/>
        </w:rPr>
        <w:t>significant. Of the 6 relevant c</w:t>
      </w:r>
      <w:r w:rsidRPr="005041D0">
        <w:rPr>
          <w:lang w:eastAsia="en-GB"/>
        </w:rPr>
        <w:t>oefficients in (5) and (6) only two are significant, and only then at the 10</w:t>
      </w:r>
      <w:r w:rsidR="008A0939" w:rsidRPr="005041D0">
        <w:rPr>
          <w:lang w:eastAsia="en-GB"/>
        </w:rPr>
        <w:t>%</w:t>
      </w:r>
      <w:r w:rsidRPr="005041D0">
        <w:rPr>
          <w:lang w:eastAsia="en-GB"/>
        </w:rPr>
        <w:t xml:space="preserve"> level. Indeed, it appears that aid is a relatively small factor in tax revenue. This is consistent with other results such as </w:t>
      </w:r>
      <w:r w:rsidR="008A0939" w:rsidRPr="005041D0">
        <w:rPr>
          <w:lang w:eastAsia="en-GB"/>
        </w:rPr>
        <w:t>G</w:t>
      </w:r>
      <w:r w:rsidRPr="005041D0">
        <w:rPr>
          <w:lang w:eastAsia="en-GB"/>
        </w:rPr>
        <w:t>upta</w:t>
      </w:r>
      <w:r w:rsidR="008A0939" w:rsidRPr="005041D0">
        <w:rPr>
          <w:lang w:eastAsia="en-GB"/>
        </w:rPr>
        <w:t xml:space="preserve"> et al. (20</w:t>
      </w:r>
      <w:r w:rsidRPr="005041D0">
        <w:rPr>
          <w:lang w:eastAsia="en-GB"/>
        </w:rPr>
        <w:t>07</w:t>
      </w:r>
      <w:r w:rsidR="008A0939" w:rsidRPr="005041D0">
        <w:rPr>
          <w:lang w:eastAsia="en-GB"/>
        </w:rPr>
        <w:t>)</w:t>
      </w:r>
      <w:r w:rsidRPr="005041D0">
        <w:rPr>
          <w:lang w:eastAsia="en-GB"/>
        </w:rPr>
        <w:t xml:space="preserve">; he focuses on determinants of tax revenue and finds aid has a small but significant positive effect. </w:t>
      </w:r>
    </w:p>
    <w:p w:rsidR="003F1A7E" w:rsidRDefault="003F1A7E" w:rsidP="00931D1D">
      <w:pPr>
        <w:rPr>
          <w:lang w:eastAsia="en-GB"/>
        </w:rPr>
      </w:pPr>
    </w:p>
    <w:p w:rsidR="00814D5C" w:rsidRPr="005041D0" w:rsidRDefault="00814D5C" w:rsidP="00931D1D">
      <w:pPr>
        <w:rPr>
          <w:lang w:eastAsia="en-GB"/>
        </w:rPr>
      </w:pPr>
    </w:p>
    <w:p w:rsidR="00931D1D" w:rsidRPr="00931D1D" w:rsidRDefault="00931D1D" w:rsidP="00906F3B">
      <w:pPr>
        <w:pStyle w:val="Heading1"/>
        <w:rPr>
          <w:lang w:val="fr-FR" w:eastAsia="en-GB"/>
        </w:rPr>
      </w:pPr>
      <w:r w:rsidRPr="00931D1D">
        <w:rPr>
          <w:lang w:val="fr-FR" w:eastAsia="en-GB"/>
        </w:rPr>
        <w:lastRenderedPageBreak/>
        <w:t xml:space="preserve">Multiple Sources </w:t>
      </w:r>
    </w:p>
    <w:p w:rsidR="00931D1D" w:rsidRPr="00931D1D" w:rsidRDefault="008A0939" w:rsidP="0025668D">
      <w:pPr>
        <w:rPr>
          <w:lang w:eastAsia="en-GB"/>
        </w:rPr>
      </w:pPr>
      <w:r w:rsidRPr="00AB1FFD">
        <w:rPr>
          <w:lang w:eastAsia="en-GB"/>
        </w:rPr>
        <w:t>C</w:t>
      </w:r>
      <w:r w:rsidR="00931D1D" w:rsidRPr="00AB1FFD">
        <w:rPr>
          <w:lang w:eastAsia="en-GB"/>
        </w:rPr>
        <w:t>list</w:t>
      </w:r>
      <w:r w:rsidRPr="00AB1FFD">
        <w:rPr>
          <w:lang w:eastAsia="en-GB"/>
        </w:rPr>
        <w:t xml:space="preserve"> and Morrissey (2011)</w:t>
      </w:r>
      <w:r w:rsidR="00931D1D" w:rsidRPr="00AB1FFD">
        <w:rPr>
          <w:lang w:eastAsia="en-GB"/>
        </w:rPr>
        <w:t xml:space="preserve"> reported a system break when extending the dataset of </w:t>
      </w:r>
      <w:r w:rsidRPr="00AB1FFD">
        <w:rPr>
          <w:lang w:eastAsia="en-GB"/>
        </w:rPr>
        <w:t xml:space="preserve">Gupta et al. (2004) </w:t>
      </w:r>
      <w:r w:rsidR="00931D1D" w:rsidRPr="00AB1FFD">
        <w:rPr>
          <w:lang w:eastAsia="en-GB"/>
        </w:rPr>
        <w:t xml:space="preserve">from 1970-2000 to 1970-2005. This time effect implied that while </w:t>
      </w:r>
      <w:r w:rsidRPr="00AB1FFD">
        <w:rPr>
          <w:lang w:eastAsia="en-GB"/>
        </w:rPr>
        <w:t xml:space="preserve">Gupta et al. (2004) </w:t>
      </w:r>
      <w:r w:rsidR="00931D1D" w:rsidRPr="00AB1FFD">
        <w:rPr>
          <w:lang w:eastAsia="en-GB"/>
        </w:rPr>
        <w:t>were right to report a negative relationship, this effect was only relevant in the period 1970-1985</w:t>
      </w:r>
      <w:r w:rsidR="00077191">
        <w:rPr>
          <w:lang w:eastAsia="en-GB"/>
        </w:rPr>
        <w:t>,</w:t>
      </w:r>
      <w:r w:rsidR="00931D1D" w:rsidRPr="00AB1FFD">
        <w:rPr>
          <w:lang w:eastAsia="en-GB"/>
        </w:rPr>
        <w:t xml:space="preserve"> with a positive relationship a better characterisation of the period 1986-2005. Using the reported data sources I cannot replicate the weak negative association found by </w:t>
      </w:r>
      <w:r w:rsidR="00356DF8">
        <w:rPr>
          <w:lang w:eastAsia="en-GB"/>
        </w:rPr>
        <w:t>Benedek et al. (2014)</w:t>
      </w:r>
      <w:r w:rsidR="00931D1D" w:rsidRPr="00AB1FFD">
        <w:rPr>
          <w:lang w:eastAsia="en-GB"/>
        </w:rPr>
        <w:t xml:space="preserve"> nor the system break of </w:t>
      </w:r>
      <w:r w:rsidRPr="00AB1FFD">
        <w:rPr>
          <w:lang w:eastAsia="en-GB"/>
        </w:rPr>
        <w:t xml:space="preserve">Clist and Morrissey (2011) </w:t>
      </w:r>
      <w:r w:rsidR="00931D1D" w:rsidRPr="00AB1FFD">
        <w:rPr>
          <w:lang w:eastAsia="en-GB"/>
        </w:rPr>
        <w:t>with the new data and time period. Regressions that augment the independent variables</w:t>
      </w:r>
      <w:r w:rsidR="00931D1D" w:rsidRPr="00931D1D">
        <w:rPr>
          <w:lang w:eastAsia="en-GB"/>
        </w:rPr>
        <w:t xml:space="preserve"> with an interaction term (where aid variables are multiplied by a dummy for post-1984) lack extra explanatory power as the augmented variables are insignificant, as shown in the appendix in table </w:t>
      </w:r>
      <w:r w:rsidR="0025668D">
        <w:rPr>
          <w:lang w:eastAsia="en-GB"/>
        </w:rPr>
        <w:t>A1</w:t>
      </w:r>
      <w:r w:rsidR="00931D1D" w:rsidRPr="00931D1D">
        <w:rPr>
          <w:lang w:eastAsia="en-GB"/>
        </w:rPr>
        <w:t xml:space="preserve">. A key element of the time trend may actually have been in using two different data sources as pre-1990 data (termed </w:t>
      </w:r>
      <w:r w:rsidR="00077191">
        <w:rPr>
          <w:lang w:eastAsia="en-GB"/>
        </w:rPr>
        <w:t>‘</w:t>
      </w:r>
      <w:r w:rsidR="00931D1D" w:rsidRPr="00931D1D">
        <w:rPr>
          <w:lang w:eastAsia="en-GB"/>
        </w:rPr>
        <w:t>historical</w:t>
      </w:r>
      <w:r w:rsidR="00077191">
        <w:rPr>
          <w:lang w:eastAsia="en-GB"/>
        </w:rPr>
        <w:t>’</w:t>
      </w:r>
      <w:r w:rsidR="00931D1D" w:rsidRPr="00931D1D">
        <w:rPr>
          <w:lang w:eastAsia="en-GB"/>
        </w:rPr>
        <w:t>) was not comparable with post-1990 data</w:t>
      </w:r>
      <w:r w:rsidR="00F36382">
        <w:rPr>
          <w:rStyle w:val="FootnoteReference"/>
          <w:lang w:eastAsia="en-GB"/>
        </w:rPr>
        <w:footnoteReference w:id="3"/>
      </w:r>
      <w:r w:rsidR="00931D1D" w:rsidRPr="00931D1D">
        <w:rPr>
          <w:lang w:eastAsia="en-GB"/>
        </w:rPr>
        <w:t xml:space="preserve">, but was treated as such. While there appears to be no systematic time trend effect in the data, there are several different sources used. </w:t>
      </w:r>
    </w:p>
    <w:p w:rsidR="00931D1D" w:rsidRPr="00931D1D" w:rsidRDefault="00931D1D" w:rsidP="00AB1FFD">
      <w:pPr>
        <w:rPr>
          <w:lang w:eastAsia="en-GB"/>
        </w:rPr>
      </w:pPr>
      <w:r w:rsidRPr="00AB1FFD">
        <w:rPr>
          <w:lang w:eastAsia="en-GB"/>
        </w:rPr>
        <w:t xml:space="preserve">While </w:t>
      </w:r>
      <w:r w:rsidR="00356DF8">
        <w:rPr>
          <w:lang w:eastAsia="en-GB"/>
        </w:rPr>
        <w:t>Benedek et al. (2014)</w:t>
      </w:r>
      <w:r w:rsidRPr="00AB1FFD">
        <w:rPr>
          <w:lang w:eastAsia="en-GB"/>
        </w:rPr>
        <w:t xml:space="preserve"> treat the dependent variable as a single variable, they acknowledge that there are actually several sources. Each of these has their own data definition and methodology and so the data are not strictly comparable. </w:t>
      </w:r>
      <w:r w:rsidR="00077191">
        <w:rPr>
          <w:lang w:eastAsia="en-GB"/>
        </w:rPr>
        <w:t>T</w:t>
      </w:r>
      <w:r w:rsidRPr="00931D1D">
        <w:rPr>
          <w:lang w:eastAsia="en-GB"/>
        </w:rPr>
        <w:t xml:space="preserve">hree different </w:t>
      </w:r>
      <w:r w:rsidRPr="00077191">
        <w:rPr>
          <w:lang w:eastAsia="en-GB"/>
        </w:rPr>
        <w:t>types</w:t>
      </w:r>
      <w:r w:rsidRPr="00931D1D">
        <w:rPr>
          <w:lang w:eastAsia="en-GB"/>
        </w:rPr>
        <w:t xml:space="preserve"> of data are used: General, Central and Budgetary definitions are treated as the same. The difference in source is compounded by differences in coverage between datasets. The OECD data covers higher-income countries, and so the two samples overlap for only three countries: Chile, Mexico and Turkey. In the majority of cases sources are inconsistent by recipient: on average countries are represented by about 1.8 sources over the 30-year period.  </w:t>
      </w:r>
    </w:p>
    <w:p w:rsidR="00C75F98" w:rsidRDefault="00931D1D" w:rsidP="003F1A7E">
      <w:pPr>
        <w:spacing w:after="0"/>
        <w:jc w:val="left"/>
        <w:rPr>
          <w:lang w:eastAsia="en-GB"/>
        </w:rPr>
      </w:pPr>
      <w:r w:rsidRPr="00931D1D">
        <w:rPr>
          <w:lang w:eastAsia="en-GB"/>
        </w:rPr>
        <w:t xml:space="preserve">Does the difference in sources matter? Columns (2) and (4) of </w:t>
      </w:r>
      <w:r w:rsidR="003F1A7E">
        <w:rPr>
          <w:lang w:eastAsia="en-GB"/>
        </w:rPr>
        <w:fldChar w:fldCharType="begin"/>
      </w:r>
      <w:r w:rsidR="003F1A7E">
        <w:rPr>
          <w:lang w:eastAsia="en-GB"/>
        </w:rPr>
        <w:instrText xml:space="preserve"> REF _Ref427925734 \h  \* MERGEFORMAT </w:instrText>
      </w:r>
      <w:r w:rsidR="003F1A7E">
        <w:rPr>
          <w:lang w:eastAsia="en-GB"/>
        </w:rPr>
      </w:r>
      <w:r w:rsidR="003F1A7E">
        <w:rPr>
          <w:lang w:eastAsia="en-GB"/>
        </w:rPr>
        <w:fldChar w:fldCharType="separate"/>
      </w:r>
      <w:r w:rsidR="00AF6AE2">
        <w:t xml:space="preserve">Table </w:t>
      </w:r>
      <w:r w:rsidR="00AF6AE2">
        <w:rPr>
          <w:noProof/>
        </w:rPr>
        <w:t>1</w:t>
      </w:r>
      <w:r w:rsidR="003F1A7E">
        <w:rPr>
          <w:lang w:eastAsia="en-GB"/>
        </w:rPr>
        <w:fldChar w:fldCharType="end"/>
      </w:r>
      <w:r w:rsidR="003F1A7E">
        <w:rPr>
          <w:lang w:eastAsia="en-GB"/>
        </w:rPr>
        <w:t xml:space="preserve"> </w:t>
      </w:r>
      <w:r w:rsidR="00AB1FFD">
        <w:rPr>
          <w:lang w:eastAsia="en-GB"/>
        </w:rPr>
        <w:t xml:space="preserve"> </w:t>
      </w:r>
      <w:r w:rsidRPr="00931D1D">
        <w:rPr>
          <w:lang w:eastAsia="en-GB"/>
        </w:rPr>
        <w:t xml:space="preserve">report the regression results from the two </w:t>
      </w:r>
      <w:r w:rsidRPr="00AB1FFD">
        <w:rPr>
          <w:lang w:eastAsia="en-GB"/>
        </w:rPr>
        <w:t xml:space="preserve">models proposed by </w:t>
      </w:r>
      <w:r w:rsidR="00356DF8">
        <w:rPr>
          <w:lang w:eastAsia="en-GB"/>
        </w:rPr>
        <w:t>Benedek et al. (2014)</w:t>
      </w:r>
      <w:r w:rsidRPr="00AB1FFD">
        <w:rPr>
          <w:lang w:eastAsia="en-GB"/>
        </w:rPr>
        <w:t xml:space="preserve"> augmented by source dummies. There is clearly some effect of the</w:t>
      </w:r>
      <w:r w:rsidRPr="00931D1D">
        <w:rPr>
          <w:lang w:eastAsia="en-GB"/>
        </w:rPr>
        <w:t xml:space="preserve"> source: the GFS 2001 Central Government </w:t>
      </w:r>
      <w:r w:rsidRPr="00931D1D">
        <w:rPr>
          <w:lang w:eastAsia="en-GB"/>
        </w:rPr>
        <w:lastRenderedPageBreak/>
        <w:t xml:space="preserve">figures appear to be relatively high, and GFS 2001 Budgetary figures are relatively low. These are significant effects, with the latter coefficient much larger than the coefficient on aid loans, for example.  However, this table does not represent a particularly elaborate test. If different sources were consistent in their differences, then the problem is easily rectified using source dummies, and the coefficients would be stable. </w:t>
      </w:r>
    </w:p>
    <w:p w:rsidR="008F66EC" w:rsidRDefault="008F66EC" w:rsidP="00C75F98">
      <w:pPr>
        <w:pStyle w:val="Caption"/>
        <w:keepNext/>
        <w:keepLines/>
        <w:jc w:val="center"/>
      </w:pPr>
      <w:bookmarkStart w:id="3" w:name="_Ref393372622"/>
      <w:r>
        <w:t xml:space="preserve">Table </w:t>
      </w:r>
      <w:fldSimple w:instr=" SEQ Table \* ARABIC ">
        <w:r w:rsidR="00AF6AE2">
          <w:rPr>
            <w:noProof/>
          </w:rPr>
          <w:t>3</w:t>
        </w:r>
      </w:fldSimple>
      <w:bookmarkEnd w:id="3"/>
      <w:r>
        <w:t xml:space="preserve">: </w:t>
      </w:r>
      <w:r w:rsidRPr="008F66EC">
        <w:t>Estimating the Effects on T</w:t>
      </w:r>
      <w:r>
        <w:t>ax Revenue by Source, 1980-2009</w:t>
      </w:r>
    </w:p>
    <w:tbl>
      <w:tblPr>
        <w:tblW w:w="0" w:type="auto"/>
        <w:jc w:val="center"/>
        <w:tblLook w:val="0000" w:firstRow="0" w:lastRow="0" w:firstColumn="0" w:lastColumn="0" w:noHBand="0" w:noVBand="0"/>
      </w:tblPr>
      <w:tblGrid>
        <w:gridCol w:w="2137"/>
        <w:gridCol w:w="821"/>
        <w:gridCol w:w="794"/>
        <w:gridCol w:w="1076"/>
        <w:gridCol w:w="1076"/>
        <w:gridCol w:w="1076"/>
        <w:gridCol w:w="1076"/>
        <w:gridCol w:w="914"/>
      </w:tblGrid>
      <w:tr w:rsidR="00440798" w:rsidRPr="00E77813" w:rsidTr="00440798">
        <w:trPr>
          <w:jc w:val="center"/>
        </w:trPr>
        <w:tc>
          <w:tcPr>
            <w:tcW w:w="0" w:type="auto"/>
            <w:tcBorders>
              <w:top w:val="single" w:sz="4" w:space="0" w:color="auto"/>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Source of the</w:t>
            </w:r>
          </w:p>
        </w:tc>
        <w:tc>
          <w:tcPr>
            <w:tcW w:w="0" w:type="auto"/>
            <w:tcBorders>
              <w:top w:val="single" w:sz="4" w:space="0" w:color="auto"/>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OECD</w:t>
            </w:r>
          </w:p>
        </w:tc>
        <w:tc>
          <w:tcPr>
            <w:tcW w:w="0" w:type="auto"/>
            <w:tcBorders>
              <w:top w:val="single" w:sz="4" w:space="0" w:color="auto"/>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WEO</w:t>
            </w:r>
          </w:p>
        </w:tc>
        <w:tc>
          <w:tcPr>
            <w:tcW w:w="0" w:type="auto"/>
            <w:tcBorders>
              <w:top w:val="single" w:sz="4" w:space="0" w:color="auto"/>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GFS 2001</w:t>
            </w:r>
          </w:p>
        </w:tc>
        <w:tc>
          <w:tcPr>
            <w:tcW w:w="0" w:type="auto"/>
            <w:tcBorders>
              <w:top w:val="single" w:sz="4" w:space="0" w:color="auto"/>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GFS 2001</w:t>
            </w:r>
          </w:p>
        </w:tc>
        <w:tc>
          <w:tcPr>
            <w:tcW w:w="0" w:type="auto"/>
            <w:tcBorders>
              <w:top w:val="single" w:sz="4" w:space="0" w:color="auto"/>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GFS 1986</w:t>
            </w:r>
          </w:p>
        </w:tc>
        <w:tc>
          <w:tcPr>
            <w:tcW w:w="0" w:type="auto"/>
            <w:tcBorders>
              <w:top w:val="single" w:sz="4" w:space="0" w:color="auto"/>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GFS 2001</w:t>
            </w:r>
          </w:p>
        </w:tc>
        <w:tc>
          <w:tcPr>
            <w:tcW w:w="0" w:type="auto"/>
            <w:tcBorders>
              <w:top w:val="single" w:sz="4" w:space="0" w:color="auto"/>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African</w:t>
            </w:r>
          </w:p>
        </w:tc>
      </w:tr>
      <w:tr w:rsidR="00440798" w:rsidRPr="00E77813" w:rsidTr="00440798">
        <w:trPr>
          <w:jc w:val="center"/>
        </w:trPr>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Dependent Variable:</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Cen</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Gen</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Gen</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Cen</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Cen</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Bud</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R M</w:t>
            </w:r>
          </w:p>
        </w:tc>
      </w:tr>
      <w:tr w:rsidR="00440798" w:rsidRPr="00E77813" w:rsidTr="00440798">
        <w:trPr>
          <w:jc w:val="center"/>
        </w:trPr>
        <w:tc>
          <w:tcPr>
            <w:tcW w:w="0" w:type="auto"/>
            <w:tcBorders>
              <w:top w:val="single" w:sz="4" w:space="0" w:color="auto"/>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Aid</w:t>
            </w:r>
          </w:p>
        </w:tc>
        <w:tc>
          <w:tcPr>
            <w:tcW w:w="0" w:type="auto"/>
            <w:tcBorders>
              <w:top w:val="single" w:sz="4" w:space="0" w:color="auto"/>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0.095</w:t>
            </w:r>
          </w:p>
        </w:tc>
        <w:tc>
          <w:tcPr>
            <w:tcW w:w="0" w:type="auto"/>
            <w:tcBorders>
              <w:top w:val="single" w:sz="4" w:space="0" w:color="auto"/>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0.001</w:t>
            </w:r>
          </w:p>
        </w:tc>
        <w:tc>
          <w:tcPr>
            <w:tcW w:w="0" w:type="auto"/>
            <w:tcBorders>
              <w:top w:val="single" w:sz="4" w:space="0" w:color="auto"/>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-0.032</w:t>
            </w:r>
            <w:r w:rsidRPr="00E77813">
              <w:rPr>
                <w:sz w:val="21"/>
                <w:szCs w:val="21"/>
                <w:vertAlign w:val="superscript"/>
                <w:lang w:val="en-US"/>
              </w:rPr>
              <w:t>**</w:t>
            </w:r>
          </w:p>
        </w:tc>
        <w:tc>
          <w:tcPr>
            <w:tcW w:w="0" w:type="auto"/>
            <w:tcBorders>
              <w:top w:val="single" w:sz="4" w:space="0" w:color="auto"/>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w:t>
            </w:r>
            <w:r w:rsidR="00440798" w:rsidRPr="00E77813">
              <w:rPr>
                <w:sz w:val="21"/>
                <w:szCs w:val="21"/>
                <w:lang w:val="en-US"/>
              </w:rPr>
              <w:t>7</w:t>
            </w:r>
          </w:p>
        </w:tc>
        <w:tc>
          <w:tcPr>
            <w:tcW w:w="0" w:type="auto"/>
            <w:tcBorders>
              <w:top w:val="single" w:sz="4" w:space="0" w:color="auto"/>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w:t>
            </w:r>
            <w:r w:rsidR="00440798" w:rsidRPr="00E77813">
              <w:rPr>
                <w:sz w:val="21"/>
                <w:szCs w:val="21"/>
                <w:lang w:val="en-US"/>
              </w:rPr>
              <w:t>9</w:t>
            </w:r>
          </w:p>
        </w:tc>
        <w:tc>
          <w:tcPr>
            <w:tcW w:w="0" w:type="auto"/>
            <w:tcBorders>
              <w:top w:val="single" w:sz="4" w:space="0" w:color="auto"/>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-0.010</w:t>
            </w:r>
          </w:p>
        </w:tc>
        <w:tc>
          <w:tcPr>
            <w:tcW w:w="0" w:type="auto"/>
            <w:tcBorders>
              <w:top w:val="single" w:sz="4" w:space="0" w:color="auto"/>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0.018</w:t>
            </w:r>
            <w:r w:rsidRPr="00E77813">
              <w:rPr>
                <w:sz w:val="21"/>
                <w:szCs w:val="21"/>
                <w:vertAlign w:val="superscript"/>
                <w:lang w:val="en-US"/>
              </w:rPr>
              <w:t>*</w:t>
            </w:r>
          </w:p>
        </w:tc>
      </w:tr>
      <w:tr w:rsidR="00440798" w:rsidRPr="00E77813" w:rsidTr="00440798">
        <w:trPr>
          <w:jc w:val="center"/>
        </w:trPr>
        <w:tc>
          <w:tcPr>
            <w:tcW w:w="0" w:type="auto"/>
            <w:tcBorders>
              <w:top w:val="nil"/>
              <w:left w:val="nil"/>
              <w:bottom w:val="nil"/>
              <w:right w:val="nil"/>
            </w:tcBorders>
          </w:tcPr>
          <w:p w:rsidR="005B2A24" w:rsidRPr="00E77813" w:rsidRDefault="005B2A24" w:rsidP="00C75F98">
            <w:pPr>
              <w:pStyle w:val="table"/>
              <w:keepLines/>
              <w:rPr>
                <w:sz w:val="21"/>
                <w:szCs w:val="21"/>
                <w:lang w:val="en-US"/>
              </w:rPr>
            </w:pP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(0.28)</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(0.30)</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(-3.71)</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(-1.65)</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(0.97)</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(-0.94)</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(2.69)</w:t>
            </w:r>
          </w:p>
        </w:tc>
      </w:tr>
      <w:tr w:rsidR="00440798" w:rsidRPr="00E77813" w:rsidTr="00440798">
        <w:trPr>
          <w:jc w:val="center"/>
        </w:trPr>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Aid Squared</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-0.012</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-0.000</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0.001</w:t>
            </w:r>
            <w:r w:rsidRPr="00E77813">
              <w:rPr>
                <w:sz w:val="21"/>
                <w:szCs w:val="21"/>
                <w:vertAlign w:val="superscript"/>
                <w:lang w:val="en-US"/>
              </w:rPr>
              <w:t>**</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0.000</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-0.000</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0.000</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-0.00</w:t>
            </w:r>
            <w:r w:rsidR="005B2A24" w:rsidRPr="00E77813">
              <w:rPr>
                <w:sz w:val="21"/>
                <w:szCs w:val="21"/>
                <w:lang w:val="en-US"/>
              </w:rPr>
              <w:t>0</w:t>
            </w:r>
            <w:r w:rsidR="005B2A24" w:rsidRPr="00E77813">
              <w:rPr>
                <w:sz w:val="21"/>
                <w:szCs w:val="21"/>
                <w:vertAlign w:val="superscript"/>
                <w:lang w:val="en-US"/>
              </w:rPr>
              <w:t>*</w:t>
            </w:r>
          </w:p>
        </w:tc>
      </w:tr>
      <w:tr w:rsidR="00440798" w:rsidRPr="00E77813" w:rsidTr="00440798">
        <w:trPr>
          <w:jc w:val="center"/>
        </w:trPr>
        <w:tc>
          <w:tcPr>
            <w:tcW w:w="0" w:type="auto"/>
            <w:tcBorders>
              <w:top w:val="nil"/>
              <w:left w:val="nil"/>
              <w:bottom w:val="nil"/>
              <w:right w:val="nil"/>
            </w:tcBorders>
          </w:tcPr>
          <w:p w:rsidR="005B2A24" w:rsidRPr="00E77813" w:rsidRDefault="005B2A24" w:rsidP="00C75F98">
            <w:pPr>
              <w:pStyle w:val="table"/>
              <w:keepLines/>
              <w:rPr>
                <w:sz w:val="21"/>
                <w:szCs w:val="21"/>
                <w:lang w:val="en-US"/>
              </w:rPr>
            </w:pP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(-0.06)</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(-0.22)</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(3.11)</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(1.60)</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(-1.13)</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(0.97)</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(-2.71)</w:t>
            </w:r>
          </w:p>
        </w:tc>
      </w:tr>
      <w:tr w:rsidR="00440798" w:rsidRPr="00E77813" w:rsidTr="00440798">
        <w:trPr>
          <w:jc w:val="center"/>
        </w:trPr>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Agriculture</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-0.038</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-0.000</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0.021</w:t>
            </w:r>
            <w:r w:rsidRPr="00E77813">
              <w:rPr>
                <w:sz w:val="21"/>
                <w:szCs w:val="21"/>
                <w:vertAlign w:val="superscript"/>
                <w:lang w:val="en-US"/>
              </w:rPr>
              <w:t>*</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-0.004</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-0.018</w:t>
            </w:r>
            <w:r w:rsidRPr="00E77813">
              <w:rPr>
                <w:sz w:val="21"/>
                <w:szCs w:val="21"/>
                <w:vertAlign w:val="superscript"/>
                <w:lang w:val="en-US"/>
              </w:rPr>
              <w:t>*</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0.007</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-0.01</w:t>
            </w:r>
            <w:r w:rsidR="00440798" w:rsidRPr="00E77813">
              <w:rPr>
                <w:sz w:val="21"/>
                <w:szCs w:val="21"/>
                <w:lang w:val="en-US"/>
              </w:rPr>
              <w:t>1</w:t>
            </w:r>
            <w:r w:rsidRPr="00E77813">
              <w:rPr>
                <w:sz w:val="21"/>
                <w:szCs w:val="21"/>
                <w:vertAlign w:val="superscript"/>
                <w:lang w:val="en-US"/>
              </w:rPr>
              <w:t>**</w:t>
            </w:r>
          </w:p>
        </w:tc>
      </w:tr>
      <w:tr w:rsidR="00440798" w:rsidRPr="00E77813" w:rsidTr="00440798">
        <w:trPr>
          <w:jc w:val="center"/>
        </w:trPr>
        <w:tc>
          <w:tcPr>
            <w:tcW w:w="0" w:type="auto"/>
            <w:tcBorders>
              <w:top w:val="nil"/>
              <w:left w:val="nil"/>
              <w:bottom w:val="nil"/>
              <w:right w:val="nil"/>
            </w:tcBorders>
          </w:tcPr>
          <w:p w:rsidR="005B2A24" w:rsidRPr="00E77813" w:rsidRDefault="005B2A24" w:rsidP="00C75F98">
            <w:pPr>
              <w:pStyle w:val="table"/>
              <w:keepLines/>
              <w:rPr>
                <w:sz w:val="21"/>
                <w:szCs w:val="21"/>
                <w:lang w:val="en-US"/>
              </w:rPr>
            </w:pP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(-3.19)</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(-0.11)</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(2.16)</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(-0.56)</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(-3.13)</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(1.04)</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(-2.92)</w:t>
            </w:r>
          </w:p>
        </w:tc>
      </w:tr>
      <w:tr w:rsidR="00440798" w:rsidRPr="00E77813" w:rsidTr="00440798">
        <w:trPr>
          <w:jc w:val="center"/>
        </w:trPr>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Industry</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0.010</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0.001</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-0.008</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w:t>
            </w:r>
            <w:r w:rsidR="00440798" w:rsidRPr="00E77813">
              <w:rPr>
                <w:sz w:val="21"/>
                <w:szCs w:val="21"/>
                <w:lang w:val="en-US"/>
              </w:rPr>
              <w:t>10</w:t>
            </w:r>
            <w:r w:rsidRPr="00E77813">
              <w:rPr>
                <w:sz w:val="21"/>
                <w:szCs w:val="21"/>
                <w:vertAlign w:val="superscript"/>
                <w:lang w:val="en-US"/>
              </w:rPr>
              <w:t>*</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-0.002</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0.000</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w:t>
            </w:r>
            <w:r w:rsidR="00440798" w:rsidRPr="00E77813">
              <w:rPr>
                <w:sz w:val="21"/>
                <w:szCs w:val="21"/>
                <w:lang w:val="en-US"/>
              </w:rPr>
              <w:t>10</w:t>
            </w:r>
            <w:r w:rsidRPr="00E77813">
              <w:rPr>
                <w:sz w:val="21"/>
                <w:szCs w:val="21"/>
                <w:vertAlign w:val="superscript"/>
                <w:lang w:val="en-US"/>
              </w:rPr>
              <w:t>*</w:t>
            </w:r>
          </w:p>
        </w:tc>
      </w:tr>
      <w:tr w:rsidR="00440798" w:rsidRPr="00E77813" w:rsidTr="00440798">
        <w:trPr>
          <w:jc w:val="center"/>
        </w:trPr>
        <w:tc>
          <w:tcPr>
            <w:tcW w:w="0" w:type="auto"/>
            <w:tcBorders>
              <w:top w:val="nil"/>
              <w:left w:val="nil"/>
              <w:bottom w:val="nil"/>
              <w:right w:val="nil"/>
            </w:tcBorders>
          </w:tcPr>
          <w:p w:rsidR="005B2A24" w:rsidRPr="00E77813" w:rsidRDefault="005B2A24" w:rsidP="00C75F98">
            <w:pPr>
              <w:pStyle w:val="table"/>
              <w:keepLines/>
              <w:rPr>
                <w:sz w:val="21"/>
                <w:szCs w:val="21"/>
                <w:lang w:val="en-US"/>
              </w:rPr>
            </w:pP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(2.32)</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(0.19)</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(-1.40)</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(-2.41)</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(-0.43)</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(0.01)</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(2.56)</w:t>
            </w:r>
          </w:p>
        </w:tc>
      </w:tr>
      <w:tr w:rsidR="00440798" w:rsidRPr="00E77813" w:rsidTr="00440798">
        <w:trPr>
          <w:jc w:val="center"/>
        </w:trPr>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GDP pc (Logged)</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-0.091</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0.242</w:t>
            </w:r>
            <w:r w:rsidRPr="00E77813">
              <w:rPr>
                <w:sz w:val="21"/>
                <w:szCs w:val="21"/>
                <w:vertAlign w:val="superscript"/>
                <w:lang w:val="en-US"/>
              </w:rPr>
              <w:t>*</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-0.922</w:t>
            </w:r>
            <w:r w:rsidRPr="00E77813">
              <w:rPr>
                <w:sz w:val="21"/>
                <w:szCs w:val="21"/>
                <w:vertAlign w:val="superscript"/>
                <w:lang w:val="en-US"/>
              </w:rPr>
              <w:t>***</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0.228</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0.087</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0.631</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0.320</w:t>
            </w:r>
            <w:r w:rsidRPr="00E77813">
              <w:rPr>
                <w:sz w:val="21"/>
                <w:szCs w:val="21"/>
                <w:vertAlign w:val="superscript"/>
                <w:lang w:val="en-US"/>
              </w:rPr>
              <w:t>*</w:t>
            </w:r>
          </w:p>
        </w:tc>
      </w:tr>
      <w:tr w:rsidR="00440798" w:rsidRPr="00E77813" w:rsidTr="00440798">
        <w:trPr>
          <w:jc w:val="center"/>
        </w:trPr>
        <w:tc>
          <w:tcPr>
            <w:tcW w:w="0" w:type="auto"/>
            <w:tcBorders>
              <w:top w:val="nil"/>
              <w:left w:val="nil"/>
              <w:bottom w:val="nil"/>
              <w:right w:val="nil"/>
            </w:tcBorders>
          </w:tcPr>
          <w:p w:rsidR="005B2A24" w:rsidRPr="00E77813" w:rsidRDefault="005B2A24" w:rsidP="00C75F98">
            <w:pPr>
              <w:pStyle w:val="table"/>
              <w:keepLines/>
              <w:rPr>
                <w:sz w:val="21"/>
                <w:szCs w:val="21"/>
                <w:lang w:val="en-US"/>
              </w:rPr>
            </w:pP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(-0.28)</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(2.65)</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(-7.68)</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(1.08)</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(0.39)</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(1.89)</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(2.28)</w:t>
            </w:r>
          </w:p>
        </w:tc>
      </w:tr>
      <w:tr w:rsidR="00440798" w:rsidRPr="00E77813" w:rsidTr="00440798">
        <w:trPr>
          <w:jc w:val="center"/>
        </w:trPr>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Trade Openness</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-0.006</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0.003</w:t>
            </w:r>
            <w:r w:rsidRPr="00E77813">
              <w:rPr>
                <w:sz w:val="21"/>
                <w:szCs w:val="21"/>
                <w:vertAlign w:val="superscript"/>
                <w:lang w:val="en-US"/>
              </w:rPr>
              <w:t>**</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0.004</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0.001</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0.001</w:t>
            </w:r>
          </w:p>
        </w:tc>
        <w:tc>
          <w:tcPr>
            <w:tcW w:w="0" w:type="auto"/>
            <w:tcBorders>
              <w:top w:val="nil"/>
              <w:left w:val="nil"/>
              <w:bottom w:val="nil"/>
              <w:right w:val="nil"/>
            </w:tcBorders>
          </w:tcPr>
          <w:p w:rsidR="005B2A24" w:rsidRPr="00E77813" w:rsidRDefault="005B2A24" w:rsidP="00C75F98">
            <w:pPr>
              <w:pStyle w:val="table"/>
              <w:keepLines/>
              <w:rPr>
                <w:sz w:val="21"/>
                <w:szCs w:val="21"/>
                <w:lang w:val="en-US"/>
              </w:rPr>
            </w:pPr>
            <w:r w:rsidRPr="00E77813">
              <w:rPr>
                <w:sz w:val="21"/>
                <w:szCs w:val="21"/>
                <w:lang w:val="en-US"/>
              </w:rPr>
              <w:t>0.004</w:t>
            </w:r>
            <w:r w:rsidRPr="00E77813">
              <w:rPr>
                <w:sz w:val="21"/>
                <w:szCs w:val="21"/>
                <w:vertAlign w:val="superscript"/>
                <w:lang w:val="en-US"/>
              </w:rPr>
              <w:t>**</w:t>
            </w:r>
          </w:p>
        </w:tc>
        <w:tc>
          <w:tcPr>
            <w:tcW w:w="0" w:type="auto"/>
            <w:tcBorders>
              <w:top w:val="nil"/>
              <w:left w:val="nil"/>
              <w:bottom w:val="nil"/>
              <w:right w:val="nil"/>
            </w:tcBorders>
          </w:tcPr>
          <w:p w:rsidR="005B2A24" w:rsidRPr="00E77813" w:rsidRDefault="00440798" w:rsidP="00C75F98">
            <w:pPr>
              <w:pStyle w:val="table"/>
              <w:keepLines/>
              <w:rPr>
                <w:sz w:val="21"/>
                <w:szCs w:val="21"/>
                <w:lang w:val="en-US"/>
              </w:rPr>
            </w:pPr>
            <w:r w:rsidRPr="00E77813">
              <w:rPr>
                <w:sz w:val="21"/>
                <w:szCs w:val="21"/>
                <w:lang w:val="en-US"/>
              </w:rPr>
              <w:t>0.003</w:t>
            </w:r>
          </w:p>
        </w:tc>
      </w:tr>
      <w:tr w:rsidR="00440798" w:rsidRPr="00E77813" w:rsidTr="00440798">
        <w:trPr>
          <w:jc w:val="center"/>
        </w:trPr>
        <w:tc>
          <w:tcPr>
            <w:tcW w:w="0" w:type="auto"/>
            <w:tcBorders>
              <w:top w:val="nil"/>
              <w:left w:val="nil"/>
              <w:bottom w:val="single" w:sz="4" w:space="0" w:color="auto"/>
              <w:right w:val="nil"/>
            </w:tcBorders>
          </w:tcPr>
          <w:p w:rsidR="005B2A24" w:rsidRPr="00E77813" w:rsidRDefault="005B2A24" w:rsidP="00C75F98">
            <w:pPr>
              <w:pStyle w:val="table"/>
              <w:keepLines/>
              <w:rPr>
                <w:sz w:val="21"/>
                <w:szCs w:val="21"/>
                <w:lang w:val="en-US"/>
              </w:rPr>
            </w:pPr>
          </w:p>
        </w:tc>
        <w:tc>
          <w:tcPr>
            <w:tcW w:w="0" w:type="auto"/>
            <w:tcBorders>
              <w:top w:val="nil"/>
              <w:left w:val="nil"/>
              <w:bottom w:val="single" w:sz="4" w:space="0" w:color="auto"/>
              <w:right w:val="nil"/>
            </w:tcBorders>
          </w:tcPr>
          <w:p w:rsidR="005B2A24" w:rsidRPr="00E77813" w:rsidRDefault="005B2A24" w:rsidP="00C75F98">
            <w:pPr>
              <w:pStyle w:val="table"/>
              <w:keepLines/>
              <w:rPr>
                <w:sz w:val="21"/>
                <w:szCs w:val="21"/>
                <w:lang w:val="en-US"/>
              </w:rPr>
            </w:pPr>
            <w:r w:rsidRPr="00E77813">
              <w:rPr>
                <w:sz w:val="21"/>
                <w:szCs w:val="21"/>
                <w:lang w:val="en-US"/>
              </w:rPr>
              <w:t>(-0.74)</w:t>
            </w:r>
          </w:p>
        </w:tc>
        <w:tc>
          <w:tcPr>
            <w:tcW w:w="0" w:type="auto"/>
            <w:tcBorders>
              <w:top w:val="nil"/>
              <w:left w:val="nil"/>
              <w:bottom w:val="single" w:sz="4" w:space="0" w:color="auto"/>
              <w:right w:val="nil"/>
            </w:tcBorders>
          </w:tcPr>
          <w:p w:rsidR="005B2A24" w:rsidRPr="00E77813" w:rsidRDefault="005B2A24" w:rsidP="00C75F98">
            <w:pPr>
              <w:pStyle w:val="table"/>
              <w:keepLines/>
              <w:rPr>
                <w:sz w:val="21"/>
                <w:szCs w:val="21"/>
                <w:lang w:val="en-US"/>
              </w:rPr>
            </w:pPr>
            <w:r w:rsidRPr="00E77813">
              <w:rPr>
                <w:sz w:val="21"/>
                <w:szCs w:val="21"/>
                <w:lang w:val="en-US"/>
              </w:rPr>
              <w:t>(3.45)</w:t>
            </w:r>
          </w:p>
        </w:tc>
        <w:tc>
          <w:tcPr>
            <w:tcW w:w="0" w:type="auto"/>
            <w:tcBorders>
              <w:top w:val="nil"/>
              <w:left w:val="nil"/>
              <w:bottom w:val="single" w:sz="4" w:space="0" w:color="auto"/>
              <w:right w:val="nil"/>
            </w:tcBorders>
          </w:tcPr>
          <w:p w:rsidR="005B2A24" w:rsidRPr="00E77813" w:rsidRDefault="005B2A24" w:rsidP="00C75F98">
            <w:pPr>
              <w:pStyle w:val="table"/>
              <w:keepLines/>
              <w:rPr>
                <w:sz w:val="21"/>
                <w:szCs w:val="21"/>
                <w:lang w:val="en-US"/>
              </w:rPr>
            </w:pPr>
            <w:r w:rsidRPr="00E77813">
              <w:rPr>
                <w:sz w:val="21"/>
                <w:szCs w:val="21"/>
                <w:lang w:val="en-US"/>
              </w:rPr>
              <w:t>(1.87)</w:t>
            </w:r>
          </w:p>
        </w:tc>
        <w:tc>
          <w:tcPr>
            <w:tcW w:w="0" w:type="auto"/>
            <w:tcBorders>
              <w:top w:val="nil"/>
              <w:left w:val="nil"/>
              <w:bottom w:val="single" w:sz="4" w:space="0" w:color="auto"/>
              <w:right w:val="nil"/>
            </w:tcBorders>
          </w:tcPr>
          <w:p w:rsidR="005B2A24" w:rsidRPr="00E77813" w:rsidRDefault="005B2A24" w:rsidP="00C75F98">
            <w:pPr>
              <w:pStyle w:val="table"/>
              <w:keepLines/>
              <w:rPr>
                <w:sz w:val="21"/>
                <w:szCs w:val="21"/>
                <w:lang w:val="en-US"/>
              </w:rPr>
            </w:pPr>
            <w:r w:rsidRPr="00E77813">
              <w:rPr>
                <w:sz w:val="21"/>
                <w:szCs w:val="21"/>
                <w:lang w:val="en-US"/>
              </w:rPr>
              <w:t>(0.28)</w:t>
            </w:r>
          </w:p>
        </w:tc>
        <w:tc>
          <w:tcPr>
            <w:tcW w:w="0" w:type="auto"/>
            <w:tcBorders>
              <w:top w:val="nil"/>
              <w:left w:val="nil"/>
              <w:bottom w:val="single" w:sz="4" w:space="0" w:color="auto"/>
              <w:right w:val="nil"/>
            </w:tcBorders>
          </w:tcPr>
          <w:p w:rsidR="005B2A24" w:rsidRPr="00E77813" w:rsidRDefault="005B2A24" w:rsidP="00C75F98">
            <w:pPr>
              <w:pStyle w:val="table"/>
              <w:keepLines/>
              <w:rPr>
                <w:sz w:val="21"/>
                <w:szCs w:val="21"/>
                <w:lang w:val="en-US"/>
              </w:rPr>
            </w:pPr>
            <w:r w:rsidRPr="00E77813">
              <w:rPr>
                <w:sz w:val="21"/>
                <w:szCs w:val="21"/>
                <w:lang w:val="en-US"/>
              </w:rPr>
              <w:t>(0.49)</w:t>
            </w:r>
          </w:p>
        </w:tc>
        <w:tc>
          <w:tcPr>
            <w:tcW w:w="0" w:type="auto"/>
            <w:tcBorders>
              <w:top w:val="nil"/>
              <w:left w:val="nil"/>
              <w:bottom w:val="single" w:sz="4" w:space="0" w:color="auto"/>
              <w:right w:val="nil"/>
            </w:tcBorders>
          </w:tcPr>
          <w:p w:rsidR="005B2A24" w:rsidRPr="00E77813" w:rsidRDefault="005B2A24" w:rsidP="00C75F98">
            <w:pPr>
              <w:pStyle w:val="table"/>
              <w:keepLines/>
              <w:rPr>
                <w:sz w:val="21"/>
                <w:szCs w:val="21"/>
                <w:lang w:val="en-US"/>
              </w:rPr>
            </w:pPr>
            <w:r w:rsidRPr="00E77813">
              <w:rPr>
                <w:sz w:val="21"/>
                <w:szCs w:val="21"/>
                <w:lang w:val="en-US"/>
              </w:rPr>
              <w:t>(3.46)</w:t>
            </w:r>
          </w:p>
        </w:tc>
        <w:tc>
          <w:tcPr>
            <w:tcW w:w="0" w:type="auto"/>
            <w:tcBorders>
              <w:top w:val="nil"/>
              <w:left w:val="nil"/>
              <w:bottom w:val="single" w:sz="4" w:space="0" w:color="auto"/>
              <w:right w:val="nil"/>
            </w:tcBorders>
          </w:tcPr>
          <w:p w:rsidR="005B2A24" w:rsidRPr="00E77813" w:rsidRDefault="005B2A24" w:rsidP="00C75F98">
            <w:pPr>
              <w:pStyle w:val="table"/>
              <w:keepLines/>
              <w:rPr>
                <w:sz w:val="21"/>
                <w:szCs w:val="21"/>
                <w:lang w:val="en-US"/>
              </w:rPr>
            </w:pPr>
            <w:r w:rsidRPr="00E77813">
              <w:rPr>
                <w:sz w:val="21"/>
                <w:szCs w:val="21"/>
                <w:lang w:val="en-US"/>
              </w:rPr>
              <w:t>(1.22)</w:t>
            </w:r>
          </w:p>
        </w:tc>
      </w:tr>
      <w:tr w:rsidR="00440798" w:rsidRPr="00E77813" w:rsidTr="00440798">
        <w:trPr>
          <w:jc w:val="center"/>
        </w:trPr>
        <w:tc>
          <w:tcPr>
            <w:tcW w:w="0" w:type="auto"/>
            <w:tcBorders>
              <w:top w:val="single" w:sz="4" w:space="0" w:color="auto"/>
              <w:left w:val="nil"/>
              <w:right w:val="nil"/>
            </w:tcBorders>
          </w:tcPr>
          <w:p w:rsidR="00440798" w:rsidRPr="00E77813" w:rsidRDefault="00440798" w:rsidP="00C75F98">
            <w:pPr>
              <w:pStyle w:val="table"/>
              <w:keepLines/>
              <w:rPr>
                <w:sz w:val="21"/>
                <w:szCs w:val="21"/>
                <w:lang w:val="en-US"/>
              </w:rPr>
            </w:pPr>
            <w:r w:rsidRPr="00E77813">
              <w:rPr>
                <w:sz w:val="21"/>
                <w:szCs w:val="21"/>
                <w:lang w:val="en-US"/>
              </w:rPr>
              <w:t>Overall-R-Squared</w:t>
            </w:r>
          </w:p>
        </w:tc>
        <w:tc>
          <w:tcPr>
            <w:tcW w:w="0" w:type="auto"/>
            <w:tcBorders>
              <w:top w:val="single" w:sz="4" w:space="0" w:color="auto"/>
              <w:left w:val="nil"/>
              <w:right w:val="nil"/>
            </w:tcBorders>
          </w:tcPr>
          <w:p w:rsidR="00440798" w:rsidRPr="00E77813" w:rsidRDefault="00440798" w:rsidP="00C75F98">
            <w:pPr>
              <w:pStyle w:val="table"/>
              <w:keepLines/>
              <w:rPr>
                <w:sz w:val="21"/>
                <w:szCs w:val="21"/>
                <w:lang w:val="en-US"/>
              </w:rPr>
            </w:pPr>
            <w:r w:rsidRPr="00E77813">
              <w:rPr>
                <w:sz w:val="21"/>
                <w:szCs w:val="21"/>
                <w:lang w:val="en-US"/>
              </w:rPr>
              <w:t>0.45</w:t>
            </w:r>
          </w:p>
        </w:tc>
        <w:tc>
          <w:tcPr>
            <w:tcW w:w="0" w:type="auto"/>
            <w:tcBorders>
              <w:top w:val="single" w:sz="4" w:space="0" w:color="auto"/>
              <w:left w:val="nil"/>
              <w:right w:val="nil"/>
            </w:tcBorders>
          </w:tcPr>
          <w:p w:rsidR="00440798" w:rsidRPr="00E77813" w:rsidRDefault="00440798" w:rsidP="00C75F98">
            <w:pPr>
              <w:pStyle w:val="table"/>
              <w:keepLines/>
              <w:rPr>
                <w:sz w:val="21"/>
                <w:szCs w:val="21"/>
                <w:lang w:val="en-US"/>
              </w:rPr>
            </w:pPr>
            <w:r w:rsidRPr="00E77813">
              <w:rPr>
                <w:sz w:val="21"/>
                <w:szCs w:val="21"/>
                <w:lang w:val="en-US"/>
              </w:rPr>
              <w:t>0.33</w:t>
            </w:r>
          </w:p>
        </w:tc>
        <w:tc>
          <w:tcPr>
            <w:tcW w:w="0" w:type="auto"/>
            <w:tcBorders>
              <w:top w:val="single" w:sz="4" w:space="0" w:color="auto"/>
              <w:left w:val="nil"/>
              <w:right w:val="nil"/>
            </w:tcBorders>
          </w:tcPr>
          <w:p w:rsidR="00440798" w:rsidRPr="00E77813" w:rsidRDefault="00440798" w:rsidP="00C75F98">
            <w:pPr>
              <w:pStyle w:val="table"/>
              <w:keepLines/>
              <w:rPr>
                <w:sz w:val="21"/>
                <w:szCs w:val="21"/>
                <w:lang w:val="en-US"/>
              </w:rPr>
            </w:pPr>
            <w:r w:rsidRPr="00E77813">
              <w:rPr>
                <w:sz w:val="21"/>
                <w:szCs w:val="21"/>
                <w:lang w:val="en-US"/>
              </w:rPr>
              <w:t>0.09</w:t>
            </w:r>
          </w:p>
        </w:tc>
        <w:tc>
          <w:tcPr>
            <w:tcW w:w="0" w:type="auto"/>
            <w:tcBorders>
              <w:top w:val="single" w:sz="4" w:space="0" w:color="auto"/>
              <w:left w:val="nil"/>
              <w:right w:val="nil"/>
            </w:tcBorders>
          </w:tcPr>
          <w:p w:rsidR="00440798" w:rsidRPr="00E77813" w:rsidRDefault="00440798" w:rsidP="00C75F98">
            <w:pPr>
              <w:pStyle w:val="table"/>
              <w:keepLines/>
              <w:rPr>
                <w:sz w:val="21"/>
                <w:szCs w:val="21"/>
                <w:lang w:val="en-US"/>
              </w:rPr>
            </w:pPr>
            <w:r w:rsidRPr="00E77813">
              <w:rPr>
                <w:sz w:val="21"/>
                <w:szCs w:val="21"/>
                <w:lang w:val="en-US"/>
              </w:rPr>
              <w:t>0.12</w:t>
            </w:r>
          </w:p>
        </w:tc>
        <w:tc>
          <w:tcPr>
            <w:tcW w:w="0" w:type="auto"/>
            <w:tcBorders>
              <w:top w:val="single" w:sz="4" w:space="0" w:color="auto"/>
              <w:left w:val="nil"/>
              <w:right w:val="nil"/>
            </w:tcBorders>
          </w:tcPr>
          <w:p w:rsidR="00440798" w:rsidRPr="00E77813" w:rsidRDefault="00440798" w:rsidP="00C75F98">
            <w:pPr>
              <w:pStyle w:val="table"/>
              <w:keepLines/>
              <w:rPr>
                <w:sz w:val="21"/>
                <w:szCs w:val="21"/>
                <w:lang w:val="en-US"/>
              </w:rPr>
            </w:pPr>
            <w:r w:rsidRPr="00E77813">
              <w:rPr>
                <w:sz w:val="21"/>
                <w:szCs w:val="21"/>
                <w:lang w:val="en-US"/>
              </w:rPr>
              <w:t>0.02</w:t>
            </w:r>
          </w:p>
        </w:tc>
        <w:tc>
          <w:tcPr>
            <w:tcW w:w="0" w:type="auto"/>
            <w:tcBorders>
              <w:top w:val="single" w:sz="4" w:space="0" w:color="auto"/>
              <w:left w:val="nil"/>
              <w:right w:val="nil"/>
            </w:tcBorders>
          </w:tcPr>
          <w:p w:rsidR="00440798" w:rsidRPr="00E77813" w:rsidRDefault="00440798" w:rsidP="00C75F98">
            <w:pPr>
              <w:pStyle w:val="table"/>
              <w:keepLines/>
              <w:rPr>
                <w:sz w:val="21"/>
                <w:szCs w:val="21"/>
                <w:lang w:val="en-US"/>
              </w:rPr>
            </w:pPr>
            <w:r w:rsidRPr="00E77813">
              <w:rPr>
                <w:sz w:val="21"/>
                <w:szCs w:val="21"/>
                <w:lang w:val="en-US"/>
              </w:rPr>
              <w:t>0.08</w:t>
            </w:r>
          </w:p>
        </w:tc>
        <w:tc>
          <w:tcPr>
            <w:tcW w:w="0" w:type="auto"/>
            <w:tcBorders>
              <w:top w:val="single" w:sz="4" w:space="0" w:color="auto"/>
              <w:left w:val="nil"/>
              <w:right w:val="nil"/>
            </w:tcBorders>
          </w:tcPr>
          <w:p w:rsidR="00440798" w:rsidRPr="00E77813" w:rsidRDefault="00440798" w:rsidP="00C75F98">
            <w:pPr>
              <w:pStyle w:val="table"/>
              <w:keepLines/>
              <w:rPr>
                <w:sz w:val="21"/>
                <w:szCs w:val="21"/>
                <w:lang w:val="en-US"/>
              </w:rPr>
            </w:pPr>
            <w:r w:rsidRPr="00E77813">
              <w:rPr>
                <w:sz w:val="21"/>
                <w:szCs w:val="21"/>
                <w:lang w:val="en-US"/>
              </w:rPr>
              <w:t>0.59</w:t>
            </w:r>
          </w:p>
        </w:tc>
      </w:tr>
      <w:tr w:rsidR="00440798" w:rsidRPr="00E77813" w:rsidTr="00440798">
        <w:trPr>
          <w:jc w:val="center"/>
        </w:trPr>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Between-R-Squared</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0.21</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0.15</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0.01</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0.09</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0.03</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0.05</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0.57</w:t>
            </w:r>
          </w:p>
        </w:tc>
      </w:tr>
      <w:tr w:rsidR="00440798" w:rsidRPr="00E77813" w:rsidTr="00440798">
        <w:trPr>
          <w:jc w:val="center"/>
        </w:trPr>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Observations</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80</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783</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151</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349</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124</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150</w:t>
            </w:r>
          </w:p>
        </w:tc>
        <w:tc>
          <w:tcPr>
            <w:tcW w:w="0" w:type="auto"/>
            <w:tcBorders>
              <w:top w:val="nil"/>
              <w:left w:val="nil"/>
              <w:right w:val="nil"/>
            </w:tcBorders>
          </w:tcPr>
          <w:p w:rsidR="00440798" w:rsidRPr="00E77813" w:rsidRDefault="00440798" w:rsidP="00C75F98">
            <w:pPr>
              <w:pStyle w:val="table"/>
              <w:keepLines/>
              <w:rPr>
                <w:sz w:val="21"/>
                <w:szCs w:val="21"/>
                <w:lang w:val="en-US"/>
              </w:rPr>
            </w:pPr>
            <w:r w:rsidRPr="00E77813">
              <w:rPr>
                <w:sz w:val="21"/>
                <w:szCs w:val="21"/>
                <w:lang w:val="en-US"/>
              </w:rPr>
              <w:t>537</w:t>
            </w:r>
          </w:p>
        </w:tc>
      </w:tr>
      <w:tr w:rsidR="00440798" w:rsidRPr="00E77813" w:rsidTr="00440798">
        <w:trPr>
          <w:jc w:val="center"/>
        </w:trPr>
        <w:tc>
          <w:tcPr>
            <w:tcW w:w="0" w:type="auto"/>
            <w:tcBorders>
              <w:top w:val="nil"/>
              <w:left w:val="nil"/>
              <w:bottom w:val="single" w:sz="4" w:space="0" w:color="auto"/>
              <w:right w:val="nil"/>
            </w:tcBorders>
          </w:tcPr>
          <w:p w:rsidR="00440798" w:rsidRPr="00E77813" w:rsidRDefault="00440798" w:rsidP="00C75F98">
            <w:pPr>
              <w:pStyle w:val="table"/>
              <w:keepLines/>
              <w:rPr>
                <w:sz w:val="21"/>
                <w:szCs w:val="21"/>
                <w:lang w:val="en-US"/>
              </w:rPr>
            </w:pPr>
            <w:r w:rsidRPr="00E77813">
              <w:rPr>
                <w:sz w:val="21"/>
                <w:szCs w:val="21"/>
                <w:lang w:val="en-US"/>
              </w:rPr>
              <w:t>Countries</w:t>
            </w:r>
          </w:p>
        </w:tc>
        <w:tc>
          <w:tcPr>
            <w:tcW w:w="0" w:type="auto"/>
            <w:tcBorders>
              <w:top w:val="nil"/>
              <w:left w:val="nil"/>
              <w:bottom w:val="single" w:sz="4" w:space="0" w:color="auto"/>
              <w:right w:val="nil"/>
            </w:tcBorders>
          </w:tcPr>
          <w:p w:rsidR="00440798" w:rsidRPr="00E77813" w:rsidRDefault="00440798" w:rsidP="00C75F98">
            <w:pPr>
              <w:pStyle w:val="table"/>
              <w:keepLines/>
              <w:rPr>
                <w:sz w:val="21"/>
                <w:szCs w:val="21"/>
                <w:lang w:val="en-US"/>
              </w:rPr>
            </w:pPr>
            <w:r w:rsidRPr="00E77813">
              <w:rPr>
                <w:sz w:val="21"/>
                <w:szCs w:val="21"/>
                <w:lang w:val="en-US"/>
              </w:rPr>
              <w:t>3</w:t>
            </w:r>
          </w:p>
        </w:tc>
        <w:tc>
          <w:tcPr>
            <w:tcW w:w="0" w:type="auto"/>
            <w:tcBorders>
              <w:top w:val="nil"/>
              <w:left w:val="nil"/>
              <w:bottom w:val="single" w:sz="4" w:space="0" w:color="auto"/>
              <w:right w:val="nil"/>
            </w:tcBorders>
          </w:tcPr>
          <w:p w:rsidR="00440798" w:rsidRPr="00E77813" w:rsidRDefault="00440798" w:rsidP="00C75F98">
            <w:pPr>
              <w:pStyle w:val="table"/>
              <w:keepLines/>
              <w:rPr>
                <w:sz w:val="21"/>
                <w:szCs w:val="21"/>
                <w:lang w:val="en-US"/>
              </w:rPr>
            </w:pPr>
            <w:r w:rsidRPr="00E77813">
              <w:rPr>
                <w:sz w:val="21"/>
                <w:szCs w:val="21"/>
                <w:lang w:val="en-US"/>
              </w:rPr>
              <w:t>55</w:t>
            </w:r>
          </w:p>
        </w:tc>
        <w:tc>
          <w:tcPr>
            <w:tcW w:w="0" w:type="auto"/>
            <w:tcBorders>
              <w:top w:val="nil"/>
              <w:left w:val="nil"/>
              <w:bottom w:val="single" w:sz="4" w:space="0" w:color="auto"/>
              <w:right w:val="nil"/>
            </w:tcBorders>
          </w:tcPr>
          <w:p w:rsidR="00440798" w:rsidRPr="00E77813" w:rsidRDefault="00440798" w:rsidP="00C75F98">
            <w:pPr>
              <w:pStyle w:val="table"/>
              <w:keepLines/>
              <w:rPr>
                <w:sz w:val="21"/>
                <w:szCs w:val="21"/>
                <w:lang w:val="en-US"/>
              </w:rPr>
            </w:pPr>
            <w:r w:rsidRPr="00E77813">
              <w:rPr>
                <w:sz w:val="21"/>
                <w:szCs w:val="21"/>
                <w:lang w:val="en-US"/>
              </w:rPr>
              <w:t>19</w:t>
            </w:r>
          </w:p>
        </w:tc>
        <w:tc>
          <w:tcPr>
            <w:tcW w:w="0" w:type="auto"/>
            <w:tcBorders>
              <w:top w:val="nil"/>
              <w:left w:val="nil"/>
              <w:bottom w:val="single" w:sz="4" w:space="0" w:color="auto"/>
              <w:right w:val="nil"/>
            </w:tcBorders>
          </w:tcPr>
          <w:p w:rsidR="00440798" w:rsidRPr="00E77813" w:rsidRDefault="00440798" w:rsidP="00C75F98">
            <w:pPr>
              <w:pStyle w:val="table"/>
              <w:keepLines/>
              <w:rPr>
                <w:sz w:val="21"/>
                <w:szCs w:val="21"/>
                <w:lang w:val="en-US"/>
              </w:rPr>
            </w:pPr>
            <w:r w:rsidRPr="00E77813">
              <w:rPr>
                <w:sz w:val="21"/>
                <w:szCs w:val="21"/>
                <w:lang w:val="en-US"/>
              </w:rPr>
              <w:t>32</w:t>
            </w:r>
          </w:p>
        </w:tc>
        <w:tc>
          <w:tcPr>
            <w:tcW w:w="0" w:type="auto"/>
            <w:tcBorders>
              <w:top w:val="nil"/>
              <w:left w:val="nil"/>
              <w:bottom w:val="single" w:sz="4" w:space="0" w:color="auto"/>
              <w:right w:val="nil"/>
            </w:tcBorders>
          </w:tcPr>
          <w:p w:rsidR="00440798" w:rsidRPr="00E77813" w:rsidRDefault="00440798" w:rsidP="00C75F98">
            <w:pPr>
              <w:pStyle w:val="table"/>
              <w:keepLines/>
              <w:rPr>
                <w:sz w:val="21"/>
                <w:szCs w:val="21"/>
                <w:lang w:val="en-US"/>
              </w:rPr>
            </w:pPr>
            <w:r w:rsidRPr="00E77813">
              <w:rPr>
                <w:sz w:val="21"/>
                <w:szCs w:val="21"/>
                <w:lang w:val="en-US"/>
              </w:rPr>
              <w:t>11</w:t>
            </w:r>
          </w:p>
        </w:tc>
        <w:tc>
          <w:tcPr>
            <w:tcW w:w="0" w:type="auto"/>
            <w:tcBorders>
              <w:top w:val="nil"/>
              <w:left w:val="nil"/>
              <w:bottom w:val="single" w:sz="4" w:space="0" w:color="auto"/>
              <w:right w:val="nil"/>
            </w:tcBorders>
          </w:tcPr>
          <w:p w:rsidR="00440798" w:rsidRPr="00E77813" w:rsidRDefault="00440798" w:rsidP="00C75F98">
            <w:pPr>
              <w:pStyle w:val="table"/>
              <w:keepLines/>
              <w:rPr>
                <w:sz w:val="21"/>
                <w:szCs w:val="21"/>
                <w:lang w:val="en-US"/>
              </w:rPr>
            </w:pPr>
            <w:r w:rsidRPr="00E77813">
              <w:rPr>
                <w:sz w:val="21"/>
                <w:szCs w:val="21"/>
                <w:lang w:val="en-US"/>
              </w:rPr>
              <w:t>24</w:t>
            </w:r>
          </w:p>
        </w:tc>
        <w:tc>
          <w:tcPr>
            <w:tcW w:w="0" w:type="auto"/>
            <w:tcBorders>
              <w:top w:val="nil"/>
              <w:left w:val="nil"/>
              <w:bottom w:val="single" w:sz="4" w:space="0" w:color="auto"/>
              <w:right w:val="nil"/>
            </w:tcBorders>
          </w:tcPr>
          <w:p w:rsidR="00440798" w:rsidRPr="00E77813" w:rsidRDefault="00440798" w:rsidP="00C75F98">
            <w:pPr>
              <w:pStyle w:val="table"/>
              <w:keepLines/>
              <w:rPr>
                <w:sz w:val="21"/>
                <w:szCs w:val="21"/>
                <w:lang w:val="en-US"/>
              </w:rPr>
            </w:pPr>
            <w:r w:rsidRPr="00E77813">
              <w:rPr>
                <w:sz w:val="21"/>
                <w:szCs w:val="21"/>
                <w:lang w:val="en-US"/>
              </w:rPr>
              <w:t>31</w:t>
            </w:r>
          </w:p>
        </w:tc>
      </w:tr>
    </w:tbl>
    <w:p w:rsidR="00931D1D" w:rsidRPr="00931D1D" w:rsidRDefault="00931D1D" w:rsidP="00C75F98">
      <w:pPr>
        <w:pStyle w:val="Note"/>
        <w:keepLines/>
        <w:rPr>
          <w:lang w:eastAsia="en-GB"/>
        </w:rPr>
      </w:pPr>
      <w:r w:rsidRPr="00931D1D">
        <w:rPr>
          <w:lang w:eastAsia="en-GB"/>
        </w:rPr>
        <w:t xml:space="preserve">Note: </w:t>
      </w:r>
      <w:r w:rsidR="00356DF8">
        <w:rPr>
          <w:lang w:eastAsia="en-GB"/>
        </w:rPr>
        <w:t xml:space="preserve">see table 1. </w:t>
      </w:r>
      <w:r w:rsidRPr="00931D1D">
        <w:rPr>
          <w:lang w:eastAsia="en-GB"/>
        </w:rPr>
        <w:t xml:space="preserve"> </w:t>
      </w:r>
    </w:p>
    <w:p w:rsidR="00931D1D" w:rsidRPr="00AB1FFD" w:rsidRDefault="008F66EC" w:rsidP="00D7141C">
      <w:pPr>
        <w:rPr>
          <w:lang w:eastAsia="en-GB"/>
        </w:rPr>
      </w:pPr>
      <w:r>
        <w:rPr>
          <w:lang w:eastAsia="en-GB"/>
        </w:rPr>
        <w:fldChar w:fldCharType="begin"/>
      </w:r>
      <w:r>
        <w:rPr>
          <w:lang w:eastAsia="en-GB"/>
        </w:rPr>
        <w:instrText xml:space="preserve"> REF _Ref393372622 \h </w:instrText>
      </w:r>
      <w:r>
        <w:rPr>
          <w:lang w:eastAsia="en-GB"/>
        </w:rPr>
      </w:r>
      <w:r>
        <w:rPr>
          <w:lang w:eastAsia="en-GB"/>
        </w:rPr>
        <w:fldChar w:fldCharType="separate"/>
      </w:r>
      <w:r w:rsidR="00AF6AE2">
        <w:t xml:space="preserve">Table </w:t>
      </w:r>
      <w:r w:rsidR="00AF6AE2">
        <w:rPr>
          <w:noProof/>
        </w:rPr>
        <w:t>3</w:t>
      </w:r>
      <w:r>
        <w:rPr>
          <w:lang w:eastAsia="en-GB"/>
        </w:rPr>
        <w:fldChar w:fldCharType="end"/>
      </w:r>
      <w:r w:rsidR="00931D1D" w:rsidRPr="00931D1D">
        <w:rPr>
          <w:lang w:eastAsia="en-GB"/>
        </w:rPr>
        <w:t xml:space="preserve"> presents results from a more elaborate test, which allows the estimated relationship between independent variables and dependent variable to differ by source. If the relationship is robust and the source does not differ systematically we would expect stable parameter estimates. Of the seven sources, we might </w:t>
      </w:r>
      <w:r w:rsidR="00931D1D" w:rsidRPr="00AB1FFD">
        <w:rPr>
          <w:lang w:eastAsia="en-GB"/>
        </w:rPr>
        <w:t xml:space="preserve">expect variation for those with few observations or countries, but the results are quite different across the sources.  </w:t>
      </w:r>
      <w:r w:rsidR="00356DF8">
        <w:rPr>
          <w:lang w:eastAsia="en-GB"/>
        </w:rPr>
        <w:t>Benedek et al. (2014)</w:t>
      </w:r>
      <w:r w:rsidR="00931D1D" w:rsidRPr="00AB1FFD">
        <w:rPr>
          <w:lang w:eastAsia="en-GB"/>
        </w:rPr>
        <w:t xml:space="preserve"> report that aid has a negative effect with increasing returns to scale. This pattern is only found when using GFS 2001 data, indeed the two largest datasets find opposite coefficient signs. Most variables are found to be significant in at least one regression or other, but this is not a sign of consistency. Trade Openness stands out as the only variable not to be found significant with both positive and negative signs.  To summarise, </w:t>
      </w:r>
      <w:r w:rsidRPr="00AB1FFD">
        <w:rPr>
          <w:lang w:eastAsia="en-GB"/>
        </w:rPr>
        <w:fldChar w:fldCharType="begin"/>
      </w:r>
      <w:r w:rsidRPr="00AB1FFD">
        <w:rPr>
          <w:lang w:eastAsia="en-GB"/>
        </w:rPr>
        <w:instrText xml:space="preserve"> REF _Ref393372622 \h </w:instrText>
      </w:r>
      <w:r w:rsidR="00AB1FFD">
        <w:rPr>
          <w:lang w:eastAsia="en-GB"/>
        </w:rPr>
        <w:instrText xml:space="preserve"> \* MERGEFORMAT </w:instrText>
      </w:r>
      <w:r w:rsidRPr="00AB1FFD">
        <w:rPr>
          <w:lang w:eastAsia="en-GB"/>
        </w:rPr>
      </w:r>
      <w:r w:rsidRPr="00AB1FFD">
        <w:rPr>
          <w:lang w:eastAsia="en-GB"/>
        </w:rPr>
        <w:fldChar w:fldCharType="separate"/>
      </w:r>
      <w:r w:rsidR="00AF6AE2">
        <w:t xml:space="preserve">Table </w:t>
      </w:r>
      <w:r w:rsidR="00AF6AE2">
        <w:rPr>
          <w:noProof/>
        </w:rPr>
        <w:t>3</w:t>
      </w:r>
      <w:r w:rsidRPr="00AB1FFD">
        <w:rPr>
          <w:lang w:eastAsia="en-GB"/>
        </w:rPr>
        <w:fldChar w:fldCharType="end"/>
      </w:r>
      <w:r w:rsidR="00931D1D" w:rsidRPr="00AB1FFD">
        <w:rPr>
          <w:lang w:eastAsia="en-GB"/>
        </w:rPr>
        <w:t xml:space="preserve"> shows that coefficient estimates are </w:t>
      </w:r>
      <w:r w:rsidR="00931D1D" w:rsidRPr="00AB1FFD">
        <w:rPr>
          <w:lang w:eastAsia="en-GB"/>
        </w:rPr>
        <w:lastRenderedPageBreak/>
        <w:t xml:space="preserve">not robust to the various sources used and questions the robustness of results in </w:t>
      </w:r>
      <w:r w:rsidR="00356DF8">
        <w:rPr>
          <w:lang w:eastAsia="en-GB"/>
        </w:rPr>
        <w:t>Benedek et al. (2014)</w:t>
      </w:r>
      <w:r w:rsidR="00931D1D" w:rsidRPr="00AB1FFD">
        <w:rPr>
          <w:lang w:eastAsia="en-GB"/>
        </w:rPr>
        <w:t xml:space="preserve">. </w:t>
      </w:r>
    </w:p>
    <w:p w:rsidR="00931D1D" w:rsidRPr="00931D1D" w:rsidRDefault="00931D1D" w:rsidP="00AB1FFD">
      <w:pPr>
        <w:rPr>
          <w:lang w:eastAsia="en-GB"/>
        </w:rPr>
      </w:pPr>
      <w:r w:rsidRPr="00931D1D">
        <w:rPr>
          <w:lang w:eastAsia="en-GB"/>
        </w:rPr>
        <w:t xml:space="preserve">More elaborate techniques, such as GMM, would seem to compound the problem rather than solve it. For example, in the 2,458 cases where the same source is available for two consecutive years for a country, there is an average </w:t>
      </w:r>
      <w:r w:rsidRPr="0025668D">
        <w:rPr>
          <w:lang w:eastAsia="en-GB"/>
        </w:rPr>
        <w:t>difference of 1.3</w:t>
      </w:r>
      <w:r w:rsidR="008A0939" w:rsidRPr="0025668D">
        <w:rPr>
          <w:lang w:eastAsia="en-GB"/>
        </w:rPr>
        <w:t>%</w:t>
      </w:r>
      <w:r w:rsidRPr="0025668D">
        <w:rPr>
          <w:lang w:eastAsia="en-GB"/>
        </w:rPr>
        <w:t xml:space="preserve"> in tax revenue as a percentage of GDP. In the 96 cases where different sources are used for consecutive years, the mean difference is 4.9</w:t>
      </w:r>
      <w:r w:rsidR="008A0939" w:rsidRPr="0025668D">
        <w:rPr>
          <w:lang w:eastAsia="en-GB"/>
        </w:rPr>
        <w:t>%</w:t>
      </w:r>
      <w:r w:rsidRPr="0025668D">
        <w:rPr>
          <w:lang w:eastAsia="en-GB"/>
        </w:rPr>
        <w:t>. Difference GMM estimations would see large random fluctuations that result from using different sources.  These are not controlled for and represent outliers that may erroneously drive the results. While</w:t>
      </w:r>
      <w:r w:rsidRPr="00AB1FFD">
        <w:rPr>
          <w:lang w:eastAsia="en-GB"/>
        </w:rPr>
        <w:t xml:space="preserve"> </w:t>
      </w:r>
      <w:r w:rsidR="008F66EC" w:rsidRPr="00AB1FFD">
        <w:rPr>
          <w:lang w:eastAsia="en-GB"/>
        </w:rPr>
        <w:t>C</w:t>
      </w:r>
      <w:r w:rsidRPr="00AB1FFD">
        <w:rPr>
          <w:lang w:eastAsia="en-GB"/>
        </w:rPr>
        <w:t>arter</w:t>
      </w:r>
      <w:r w:rsidR="008F66EC" w:rsidRPr="00AB1FFD">
        <w:rPr>
          <w:lang w:eastAsia="en-GB"/>
        </w:rPr>
        <w:t xml:space="preserve"> (2013)</w:t>
      </w:r>
      <w:r w:rsidRPr="00AB1FFD">
        <w:rPr>
          <w:lang w:eastAsia="en-GB"/>
        </w:rPr>
        <w:t xml:space="preserve"> dealt with many of the more technical aspects of empirical research in this area (concluding that there is little evidence of a negative effect from aid on tax), it appears there are much more fundamental problems with the data that are only compounded</w:t>
      </w:r>
      <w:r w:rsidRPr="00931D1D">
        <w:rPr>
          <w:lang w:eastAsia="en-GB"/>
        </w:rPr>
        <w:t xml:space="preserve"> by the use of methods such as GMM. </w:t>
      </w:r>
    </w:p>
    <w:p w:rsidR="00931D1D" w:rsidRPr="00931D1D" w:rsidRDefault="00EF37A3" w:rsidP="00906F3B">
      <w:pPr>
        <w:pStyle w:val="Heading1"/>
        <w:rPr>
          <w:lang w:eastAsia="en-GB"/>
        </w:rPr>
      </w:pPr>
      <w:r>
        <w:rPr>
          <w:lang w:eastAsia="en-GB"/>
        </w:rPr>
        <w:t>Four</w:t>
      </w:r>
      <w:r w:rsidR="00931D1D" w:rsidRPr="00931D1D">
        <w:rPr>
          <w:lang w:eastAsia="en-GB"/>
        </w:rPr>
        <w:t xml:space="preserve"> options</w:t>
      </w:r>
    </w:p>
    <w:p w:rsidR="00931D1D" w:rsidRPr="00AB1FFD" w:rsidRDefault="00077191" w:rsidP="00D7141C">
      <w:pPr>
        <w:rPr>
          <w:lang w:eastAsia="en-GB"/>
        </w:rPr>
      </w:pPr>
      <w:r>
        <w:rPr>
          <w:lang w:eastAsia="en-GB"/>
        </w:rPr>
        <w:t>Ideally, we would simply have better data. In lieu of this, the second best solution is to take seriously both the data problems which exist and the urgent need for policy advice, which will not always wait for better data to emerge. T</w:t>
      </w:r>
      <w:r w:rsidR="00931D1D" w:rsidRPr="00AB1FFD">
        <w:rPr>
          <w:lang w:eastAsia="en-GB"/>
        </w:rPr>
        <w:t xml:space="preserve">here are </w:t>
      </w:r>
      <w:r w:rsidR="00EF37A3" w:rsidRPr="00AB1FFD">
        <w:rPr>
          <w:lang w:eastAsia="en-GB"/>
        </w:rPr>
        <w:t>four</w:t>
      </w:r>
      <w:r w:rsidR="00931D1D" w:rsidRPr="00AB1FFD">
        <w:rPr>
          <w:lang w:eastAsia="en-GB"/>
        </w:rPr>
        <w:t xml:space="preserve"> approaches: to treat the candidate dependent variables as interchangeable, to treat them completely separately</w:t>
      </w:r>
      <w:r w:rsidR="00EF37A3" w:rsidRPr="00AB1FFD">
        <w:rPr>
          <w:lang w:eastAsia="en-GB"/>
        </w:rPr>
        <w:t xml:space="preserve">, </w:t>
      </w:r>
      <w:r w:rsidR="00931D1D" w:rsidRPr="00AB1FFD">
        <w:rPr>
          <w:lang w:eastAsia="en-GB"/>
        </w:rPr>
        <w:t>to model their relationship</w:t>
      </w:r>
      <w:r w:rsidR="00EF37A3" w:rsidRPr="00AB1FFD">
        <w:rPr>
          <w:lang w:eastAsia="en-GB"/>
        </w:rPr>
        <w:t xml:space="preserve"> or to use </w:t>
      </w:r>
      <w:r w:rsidR="00501F7C">
        <w:rPr>
          <w:lang w:eastAsia="en-GB"/>
        </w:rPr>
        <w:t xml:space="preserve">completely </w:t>
      </w:r>
      <w:r w:rsidR="00EF37A3" w:rsidRPr="00AB1FFD">
        <w:rPr>
          <w:lang w:eastAsia="en-GB"/>
        </w:rPr>
        <w:t>new data</w:t>
      </w:r>
      <w:r w:rsidR="00931D1D" w:rsidRPr="00AB1FFD">
        <w:rPr>
          <w:lang w:eastAsia="en-GB"/>
        </w:rPr>
        <w:t xml:space="preserve">. In order to explore the validity of </w:t>
      </w:r>
      <w:r w:rsidR="00D7141C">
        <w:rPr>
          <w:lang w:eastAsia="en-GB"/>
        </w:rPr>
        <w:t>the first three options</w:t>
      </w:r>
      <w:r w:rsidR="00931D1D" w:rsidRPr="00AB1FFD">
        <w:rPr>
          <w:lang w:eastAsia="en-GB"/>
        </w:rPr>
        <w:t>, I have constructed a new dat</w:t>
      </w:r>
      <w:r>
        <w:rPr>
          <w:lang w:eastAsia="en-GB"/>
        </w:rPr>
        <w:t>a</w:t>
      </w:r>
      <w:r w:rsidR="00931D1D" w:rsidRPr="00AB1FFD">
        <w:rPr>
          <w:lang w:eastAsia="en-GB"/>
        </w:rPr>
        <w:t xml:space="preserve">set which </w:t>
      </w:r>
      <w:r w:rsidR="00D7141C">
        <w:rPr>
          <w:lang w:eastAsia="en-GB"/>
        </w:rPr>
        <w:t xml:space="preserve">includes </w:t>
      </w:r>
      <w:r w:rsidR="00931D1D" w:rsidRPr="00AB1FFD">
        <w:rPr>
          <w:lang w:eastAsia="en-GB"/>
        </w:rPr>
        <w:t xml:space="preserve">all of the independent </w:t>
      </w:r>
      <w:r w:rsidR="00931D1D" w:rsidRPr="00AB1FFD">
        <w:rPr>
          <w:i/>
          <w:lang w:eastAsia="en-GB"/>
        </w:rPr>
        <w:t>and dependent</w:t>
      </w:r>
      <w:r w:rsidR="00931D1D" w:rsidRPr="00AB1FFD">
        <w:rPr>
          <w:lang w:eastAsia="en-GB"/>
        </w:rPr>
        <w:t xml:space="preserve"> variables described by </w:t>
      </w:r>
      <w:r w:rsidR="00356DF8">
        <w:rPr>
          <w:lang w:eastAsia="en-GB"/>
        </w:rPr>
        <w:t>Benedek et al. (2014)</w:t>
      </w:r>
      <w:r w:rsidR="00931D1D" w:rsidRPr="00AB1FFD">
        <w:rPr>
          <w:lang w:eastAsia="en-GB"/>
        </w:rPr>
        <w:t xml:space="preserve"> for 1980-2011 for their chosen sample</w:t>
      </w:r>
      <w:r w:rsidR="00D7141C">
        <w:rPr>
          <w:lang w:eastAsia="en-GB"/>
        </w:rPr>
        <w:t xml:space="preserve">, from the original sources. </w:t>
      </w:r>
      <w:r>
        <w:rPr>
          <w:lang w:eastAsia="en-GB"/>
        </w:rPr>
        <w:t xml:space="preserve">These four </w:t>
      </w:r>
      <w:r w:rsidR="00356DF8">
        <w:rPr>
          <w:lang w:eastAsia="en-GB"/>
        </w:rPr>
        <w:t xml:space="preserve">strategies </w:t>
      </w:r>
      <w:r>
        <w:rPr>
          <w:lang w:eastAsia="en-GB"/>
        </w:rPr>
        <w:t xml:space="preserve">can be applied more generally in analogous situations, where a variety of overlapping datasets exist. </w:t>
      </w:r>
    </w:p>
    <w:p w:rsidR="00931D1D" w:rsidRPr="00931D1D" w:rsidRDefault="00931D1D" w:rsidP="00906F3B">
      <w:pPr>
        <w:pStyle w:val="Heading2"/>
        <w:rPr>
          <w:lang w:eastAsia="en-GB"/>
        </w:rPr>
      </w:pPr>
      <w:r w:rsidRPr="00931D1D">
        <w:rPr>
          <w:lang w:eastAsia="en-GB"/>
        </w:rPr>
        <w:t>Tre</w:t>
      </w:r>
      <w:r w:rsidR="00F36382">
        <w:rPr>
          <w:lang w:eastAsia="en-GB"/>
        </w:rPr>
        <w:t>at variables as interchangeable</w:t>
      </w:r>
    </w:p>
    <w:p w:rsidR="00931D1D" w:rsidRPr="00AB1FFD" w:rsidRDefault="00356DF8" w:rsidP="00F01AEA">
      <w:pPr>
        <w:rPr>
          <w:lang w:eastAsia="en-GB"/>
        </w:rPr>
      </w:pPr>
      <w:r>
        <w:rPr>
          <w:lang w:eastAsia="en-GB"/>
        </w:rPr>
        <w:t>Benedek et al. (2014)</w:t>
      </w:r>
      <w:r w:rsidR="00931D1D" w:rsidRPr="00AB1FFD">
        <w:rPr>
          <w:lang w:eastAsia="en-GB"/>
        </w:rPr>
        <w:t xml:space="preserve"> treat the different variables as essentially interchangeable and replace any missing observations from one dataset with those of any other. The benefit of this approach is that it minimises selection issues by maximising the sample size. However, it is potentially very problematic and at very least introduces abnormally high measurement error. The preceding section showed that sample-specific dummies are significant when added to </w:t>
      </w:r>
      <w:r w:rsidR="00931D1D" w:rsidRPr="00AB1FFD">
        <w:rPr>
          <w:lang w:eastAsia="en-GB"/>
        </w:rPr>
        <w:lastRenderedPageBreak/>
        <w:t xml:space="preserve">the main specification used in </w:t>
      </w:r>
      <w:r>
        <w:rPr>
          <w:lang w:eastAsia="en-GB"/>
        </w:rPr>
        <w:t>Benedek et al. (2014)</w:t>
      </w:r>
      <w:r w:rsidR="00931D1D" w:rsidRPr="00AB1FFD">
        <w:rPr>
          <w:lang w:eastAsia="en-GB"/>
        </w:rPr>
        <w:t>, and that running seven separate regressions leads to very different coefficient estimates for the variables of interest. A further complication that is noted here, but not explored further, is that the order in which missing data was replaced may have large effects. This may seem trivial, but with 7 sources there are 5040 possible orderings</w:t>
      </w:r>
      <w:r w:rsidR="00F36382" w:rsidRPr="00AB1FFD">
        <w:rPr>
          <w:rStyle w:val="FootnoteReference"/>
          <w:lang w:eastAsia="en-GB"/>
        </w:rPr>
        <w:footnoteReference w:id="4"/>
      </w:r>
      <w:r w:rsidR="00931D1D" w:rsidRPr="00AB1FFD">
        <w:rPr>
          <w:lang w:eastAsia="en-GB"/>
        </w:rPr>
        <w:t xml:space="preserve">, which is problematic unless the different sources are completely compatible. </w:t>
      </w:r>
    </w:p>
    <w:p w:rsidR="004A7DAC" w:rsidRDefault="00931D1D" w:rsidP="00931D1D">
      <w:pPr>
        <w:rPr>
          <w:lang w:eastAsia="en-GB"/>
        </w:rPr>
      </w:pPr>
      <w:r w:rsidRPr="00931D1D">
        <w:rPr>
          <w:lang w:eastAsia="en-GB"/>
        </w:rPr>
        <w:t>As a further test of whether the various sources are measuring the same thing, I use the newly constructed dataset to investigate cases where more than one source exists for any given observation. If the variables are to be treated as interchangeable they must be more than correlated: two variables could be perfectly correlated if one is always double the other but they would not be interchangeable. The requirement for treating the variables as exchangeable is that they must be consistent with each other. As such, I run 20 regressions of the form</w:t>
      </w:r>
    </w:p>
    <w:p w:rsidR="00931D1D" w:rsidRPr="00931D1D" w:rsidRDefault="00B91D8C" w:rsidP="00931D1D">
      <w:pPr>
        <w:rPr>
          <w:lang w:eastAsia="en-GB"/>
        </w:rPr>
      </w:pPr>
      <m:oMathPara>
        <m:oMath>
          <m:sSub>
            <m:sSubPr>
              <m:ctrlPr>
                <w:rPr>
                  <w:rFonts w:ascii="Cambria Math" w:hAnsi="Cambria Math"/>
                  <w:i/>
                  <w:lang w:eastAsia="en-GB"/>
                </w:rPr>
              </m:ctrlPr>
            </m:sSubPr>
            <m:e>
              <m:r>
                <w:rPr>
                  <w:rFonts w:ascii="Cambria Math" w:hAnsi="Cambria Math"/>
                  <w:lang w:eastAsia="en-GB"/>
                </w:rPr>
                <m:t>y</m:t>
              </m:r>
            </m:e>
            <m:sub>
              <m:r>
                <w:rPr>
                  <w:rFonts w:ascii="Cambria Math" w:hAnsi="Cambria Math"/>
                  <w:lang w:eastAsia="en-GB"/>
                </w:rPr>
                <m:t>i</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α</m:t>
              </m:r>
            </m:e>
            <m:sub>
              <m:r>
                <w:rPr>
                  <w:rFonts w:ascii="Cambria Math" w:hAnsi="Cambria Math"/>
                  <w:lang w:eastAsia="en-GB"/>
                </w:rPr>
                <m:t>ij</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β</m:t>
              </m:r>
            </m:e>
            <m:sub>
              <m:r>
                <w:rPr>
                  <w:rFonts w:ascii="Cambria Math" w:hAnsi="Cambria Math"/>
                  <w:lang w:eastAsia="en-GB"/>
                </w:rPr>
                <m:t>ij</m:t>
              </m:r>
            </m:sub>
          </m:sSub>
          <m:sSub>
            <m:sSubPr>
              <m:ctrlPr>
                <w:rPr>
                  <w:rFonts w:ascii="Cambria Math" w:hAnsi="Cambria Math"/>
                  <w:i/>
                  <w:lang w:eastAsia="en-GB"/>
                </w:rPr>
              </m:ctrlPr>
            </m:sSubPr>
            <m:e>
              <m:r>
                <w:rPr>
                  <w:rFonts w:ascii="Cambria Math" w:hAnsi="Cambria Math"/>
                  <w:lang w:eastAsia="en-GB"/>
                </w:rPr>
                <m:t>y</m:t>
              </m:r>
            </m:e>
            <m:sub>
              <m:r>
                <w:rPr>
                  <w:rFonts w:ascii="Cambria Math" w:hAnsi="Cambria Math"/>
                  <w:lang w:eastAsia="en-GB"/>
                </w:rPr>
                <m:t>j</m:t>
              </m:r>
            </m:sub>
          </m:sSub>
          <m:r>
            <w:rPr>
              <w:rFonts w:ascii="Cambria Math" w:hAnsi="Cambria Math"/>
              <w:lang w:eastAsia="en-GB"/>
            </w:rPr>
            <m:t>+ε</m:t>
          </m:r>
        </m:oMath>
      </m:oMathPara>
    </w:p>
    <w:p w:rsidR="00931D1D" w:rsidRPr="00931D1D" w:rsidRDefault="00931D1D" w:rsidP="00931D1D">
      <w:pPr>
        <w:rPr>
          <w:lang w:eastAsia="en-GB"/>
        </w:rPr>
      </w:pPr>
      <w:proofErr w:type="gramStart"/>
      <w:r w:rsidRPr="00931D1D">
        <w:rPr>
          <w:lang w:eastAsia="en-GB"/>
        </w:rPr>
        <w:t>where</w:t>
      </w:r>
      <w:proofErr w:type="gramEnd"/>
      <w:r w:rsidRPr="00931D1D">
        <w:rPr>
          <w:lang w:eastAsia="en-GB"/>
        </w:rPr>
        <w:t xml:space="preserve"> </w:t>
      </w:r>
      <m:oMath>
        <m:sSub>
          <m:sSubPr>
            <m:ctrlPr>
              <w:rPr>
                <w:rFonts w:ascii="Cambria Math" w:hAnsi="Cambria Math"/>
                <w:i/>
                <w:lang w:eastAsia="en-GB"/>
              </w:rPr>
            </m:ctrlPr>
          </m:sSubPr>
          <m:e>
            <m:r>
              <w:rPr>
                <w:rFonts w:ascii="Cambria Math" w:hAnsi="Cambria Math"/>
                <w:lang w:eastAsia="en-GB"/>
              </w:rPr>
              <m:t>y</m:t>
            </m:r>
          </m:e>
          <m:sub>
            <m:r>
              <w:rPr>
                <w:rFonts w:ascii="Cambria Math" w:hAnsi="Cambria Math"/>
                <w:lang w:eastAsia="en-GB"/>
              </w:rPr>
              <m:t>i</m:t>
            </m:r>
          </m:sub>
        </m:sSub>
      </m:oMath>
      <w:r w:rsidRPr="00931D1D">
        <w:rPr>
          <w:lang w:eastAsia="en-GB"/>
        </w:rPr>
        <w:t xml:space="preserve"> is a candidate dependent variable from source </w:t>
      </w:r>
      <m:oMath>
        <m:r>
          <w:rPr>
            <w:rFonts w:ascii="Cambria Math" w:hAnsi="Cambria Math"/>
            <w:lang w:eastAsia="en-GB"/>
          </w:rPr>
          <m:t>i</m:t>
        </m:r>
      </m:oMath>
      <w:r w:rsidR="00D8402F">
        <w:rPr>
          <w:lang w:eastAsia="en-GB"/>
        </w:rPr>
        <w:t xml:space="preserve"> </w:t>
      </w:r>
      <w:r w:rsidRPr="00931D1D">
        <w:rPr>
          <w:lang w:eastAsia="en-GB"/>
        </w:rPr>
        <w:t xml:space="preserve">and </w:t>
      </w:r>
      <m:oMath>
        <m:sSub>
          <m:sSubPr>
            <m:ctrlPr>
              <w:rPr>
                <w:rFonts w:ascii="Cambria Math" w:hAnsi="Cambria Math"/>
                <w:i/>
                <w:lang w:eastAsia="en-GB"/>
              </w:rPr>
            </m:ctrlPr>
          </m:sSubPr>
          <m:e>
            <m:r>
              <w:rPr>
                <w:rFonts w:ascii="Cambria Math" w:hAnsi="Cambria Math"/>
                <w:lang w:eastAsia="en-GB"/>
              </w:rPr>
              <m:t>y</m:t>
            </m:r>
          </m:e>
          <m:sub>
            <m:r>
              <w:rPr>
                <w:rFonts w:ascii="Cambria Math" w:hAnsi="Cambria Math"/>
                <w:lang w:eastAsia="en-GB"/>
              </w:rPr>
              <m:t>j</m:t>
            </m:r>
          </m:sub>
        </m:sSub>
      </m:oMath>
      <w:r w:rsidRPr="00931D1D">
        <w:rPr>
          <w:lang w:eastAsia="en-GB"/>
        </w:rPr>
        <w:t xml:space="preserve"> is a candidate dependent variable from source </w:t>
      </w:r>
      <m:oMath>
        <m:r>
          <w:rPr>
            <w:rFonts w:ascii="Cambria Math" w:hAnsi="Cambria Math"/>
            <w:lang w:eastAsia="en-GB"/>
          </w:rPr>
          <m:t>j</m:t>
        </m:r>
      </m:oMath>
      <w:r w:rsidR="00D8402F" w:rsidRPr="00931D1D">
        <w:rPr>
          <w:lang w:eastAsia="en-GB"/>
        </w:rPr>
        <w:t xml:space="preserve"> </w:t>
      </w:r>
      <w:r w:rsidRPr="00931D1D">
        <w:rPr>
          <w:lang w:eastAsia="en-GB"/>
        </w:rPr>
        <w:t xml:space="preserve">being used as an independent variable. The tests are F-tests of two assumptions, where the null hypotheses represent variables which could be substituted without introducing bias or noise. </w:t>
      </w:r>
    </w:p>
    <w:p w:rsidR="00D8402F" w:rsidRPr="00D8402F" w:rsidRDefault="00B91D8C" w:rsidP="002F24D4">
      <w:pPr>
        <w:jc w:val="center"/>
        <w:rPr>
          <w:lang w:eastAsia="en-GB"/>
        </w:rPr>
      </w:pPr>
      <m:oMathPara>
        <m:oMath>
          <m:sSub>
            <m:sSubPr>
              <m:ctrlPr>
                <w:rPr>
                  <w:rFonts w:ascii="Cambria Math" w:hAnsi="Cambria Math"/>
                  <w:i/>
                  <w:lang w:eastAsia="en-GB"/>
                </w:rPr>
              </m:ctrlPr>
            </m:sSubPr>
            <m:e>
              <m:r>
                <w:rPr>
                  <w:rFonts w:ascii="Cambria Math" w:hAnsi="Cambria Math"/>
                  <w:lang w:eastAsia="en-GB"/>
                </w:rPr>
                <m:t>H</m:t>
              </m:r>
            </m:e>
            <m:sub>
              <m:r>
                <w:rPr>
                  <w:rFonts w:ascii="Cambria Math" w:hAnsi="Cambria Math"/>
                  <w:lang w:eastAsia="en-GB"/>
                </w:rPr>
                <m:t>0</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α</m:t>
              </m:r>
            </m:e>
            <m:sub>
              <m:r>
                <w:rPr>
                  <w:rFonts w:ascii="Cambria Math" w:hAnsi="Cambria Math"/>
                  <w:lang w:eastAsia="en-GB"/>
                </w:rPr>
                <m:t>ij</m:t>
              </m:r>
            </m:sub>
          </m:sSub>
          <m:r>
            <w:rPr>
              <w:rFonts w:ascii="Cambria Math" w:hAnsi="Cambria Math"/>
              <w:lang w:eastAsia="en-GB"/>
            </w:rPr>
            <m:t xml:space="preserve">=0 </m:t>
          </m:r>
        </m:oMath>
      </m:oMathPara>
    </w:p>
    <w:p w:rsidR="00931D1D" w:rsidRPr="00931D1D" w:rsidRDefault="00B91D8C" w:rsidP="00D8402F">
      <w:pPr>
        <w:jc w:val="center"/>
        <w:rPr>
          <w:lang w:eastAsia="en-GB"/>
        </w:rPr>
      </w:pPr>
      <m:oMathPara>
        <m:oMath>
          <m:sSub>
            <m:sSubPr>
              <m:ctrlPr>
                <w:rPr>
                  <w:rFonts w:ascii="Cambria Math" w:hAnsi="Cambria Math"/>
                  <w:i/>
                  <w:lang w:eastAsia="en-GB"/>
                </w:rPr>
              </m:ctrlPr>
            </m:sSubPr>
            <m:e>
              <m:r>
                <w:rPr>
                  <w:rFonts w:ascii="Cambria Math" w:hAnsi="Cambria Math"/>
                  <w:lang w:eastAsia="en-GB"/>
                </w:rPr>
                <m:t>H</m:t>
              </m:r>
            </m:e>
            <m:sub>
              <m:r>
                <w:rPr>
                  <w:rFonts w:ascii="Cambria Math" w:hAnsi="Cambria Math"/>
                  <w:lang w:eastAsia="en-GB"/>
                </w:rPr>
                <m:t>0</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β</m:t>
              </m:r>
            </m:e>
            <m:sub>
              <m:r>
                <w:rPr>
                  <w:rFonts w:ascii="Cambria Math" w:hAnsi="Cambria Math"/>
                  <w:lang w:eastAsia="en-GB"/>
                </w:rPr>
                <m:t>ij</m:t>
              </m:r>
            </m:sub>
          </m:sSub>
          <m:r>
            <w:rPr>
              <w:rFonts w:ascii="Cambria Math" w:hAnsi="Cambria Math"/>
              <w:lang w:eastAsia="en-GB"/>
            </w:rPr>
            <m:t xml:space="preserve">=1 </m:t>
          </m:r>
        </m:oMath>
      </m:oMathPara>
    </w:p>
    <w:p w:rsidR="00C75F98" w:rsidRDefault="00931D1D" w:rsidP="00434042">
      <w:pPr>
        <w:spacing w:after="0"/>
        <w:jc w:val="left"/>
        <w:rPr>
          <w:lang w:eastAsia="en-GB"/>
        </w:rPr>
      </w:pPr>
      <w:r w:rsidRPr="00931D1D">
        <w:rPr>
          <w:lang w:eastAsia="en-GB"/>
        </w:rPr>
        <w:t xml:space="preserve">The results of these tests are displayed as </w:t>
      </w:r>
      <m:oMath>
        <m:r>
          <w:rPr>
            <w:rFonts w:ascii="Cambria Math" w:hAnsi="Cambria Math"/>
            <w:lang w:eastAsia="en-GB"/>
          </w:rPr>
          <m:t>p</m:t>
        </m:r>
      </m:oMath>
      <w:r w:rsidR="00D8402F">
        <w:rPr>
          <w:lang w:eastAsia="en-GB"/>
        </w:rPr>
        <w:t xml:space="preserve"> </w:t>
      </w:r>
      <w:r w:rsidRPr="00931D1D">
        <w:rPr>
          <w:lang w:eastAsia="en-GB"/>
        </w:rPr>
        <w:t>statistics in</w:t>
      </w:r>
      <w:r w:rsidR="00434042">
        <w:rPr>
          <w:lang w:eastAsia="en-GB"/>
        </w:rPr>
        <w:t xml:space="preserve"> </w:t>
      </w:r>
      <w:r w:rsidR="00434042">
        <w:rPr>
          <w:lang w:eastAsia="en-GB"/>
        </w:rPr>
        <w:fldChar w:fldCharType="begin"/>
      </w:r>
      <w:r w:rsidR="00434042">
        <w:rPr>
          <w:lang w:eastAsia="en-GB"/>
        </w:rPr>
        <w:instrText xml:space="preserve"> REF _Ref427925876 \h  \* MERGEFORMAT </w:instrText>
      </w:r>
      <w:r w:rsidR="00434042">
        <w:rPr>
          <w:lang w:eastAsia="en-GB"/>
        </w:rPr>
      </w:r>
      <w:r w:rsidR="00434042">
        <w:rPr>
          <w:lang w:eastAsia="en-GB"/>
        </w:rPr>
        <w:fldChar w:fldCharType="separate"/>
      </w:r>
      <w:r w:rsidR="00AF6AE2">
        <w:t xml:space="preserve">Table </w:t>
      </w:r>
      <w:r w:rsidR="00AF6AE2">
        <w:rPr>
          <w:noProof/>
        </w:rPr>
        <w:t>4</w:t>
      </w:r>
      <w:r w:rsidR="00434042">
        <w:rPr>
          <w:lang w:eastAsia="en-GB"/>
        </w:rPr>
        <w:fldChar w:fldCharType="end"/>
      </w:r>
      <w:r w:rsidR="002F24D4">
        <w:rPr>
          <w:lang w:eastAsia="en-GB"/>
        </w:rPr>
        <w:t xml:space="preserve">. </w:t>
      </w:r>
      <w:r w:rsidRPr="00931D1D">
        <w:rPr>
          <w:lang w:eastAsia="en-GB"/>
        </w:rPr>
        <w:t xml:space="preserve">Columns in </w:t>
      </w:r>
      <w:r w:rsidR="00434042">
        <w:rPr>
          <w:lang w:eastAsia="en-GB"/>
        </w:rPr>
        <w:fldChar w:fldCharType="begin"/>
      </w:r>
      <w:r w:rsidR="00434042">
        <w:rPr>
          <w:lang w:eastAsia="en-GB"/>
        </w:rPr>
        <w:instrText xml:space="preserve"> REF _Ref427925876 \h  \* MERGEFORMAT </w:instrText>
      </w:r>
      <w:r w:rsidR="00434042">
        <w:rPr>
          <w:lang w:eastAsia="en-GB"/>
        </w:rPr>
      </w:r>
      <w:r w:rsidR="00434042">
        <w:rPr>
          <w:lang w:eastAsia="en-GB"/>
        </w:rPr>
        <w:fldChar w:fldCharType="separate"/>
      </w:r>
      <w:r w:rsidR="00AF6AE2">
        <w:t xml:space="preserve">Table </w:t>
      </w:r>
      <w:r w:rsidR="00AF6AE2">
        <w:rPr>
          <w:noProof/>
        </w:rPr>
        <w:t>4</w:t>
      </w:r>
      <w:r w:rsidR="00434042">
        <w:rPr>
          <w:lang w:eastAsia="en-GB"/>
        </w:rPr>
        <w:fldChar w:fldCharType="end"/>
      </w:r>
      <w:r w:rsidR="002F24D4">
        <w:rPr>
          <w:lang w:eastAsia="en-GB"/>
        </w:rPr>
        <w:t xml:space="preserve"> </w:t>
      </w:r>
      <w:r w:rsidRPr="00931D1D">
        <w:rPr>
          <w:lang w:eastAsia="en-GB"/>
        </w:rPr>
        <w:t>refer to the dependent variable (i.e</w:t>
      </w:r>
      <w:proofErr w:type="gramStart"/>
      <w:r w:rsidRPr="00931D1D">
        <w:rPr>
          <w:lang w:eastAsia="en-GB"/>
        </w:rPr>
        <w:t xml:space="preserve">. </w:t>
      </w:r>
      <w:proofErr w:type="gramEnd"/>
      <m:oMath>
        <m:r>
          <w:rPr>
            <w:rFonts w:ascii="Cambria Math" w:hAnsi="Cambria Math"/>
            <w:lang w:eastAsia="en-GB"/>
          </w:rPr>
          <m:t>i</m:t>
        </m:r>
      </m:oMath>
      <w:r w:rsidRPr="00931D1D">
        <w:rPr>
          <w:lang w:eastAsia="en-GB"/>
        </w:rPr>
        <w:t xml:space="preserve">) and rows to the independent variable (i.e. </w:t>
      </w:r>
      <m:oMath>
        <m:r>
          <w:rPr>
            <w:rFonts w:ascii="Cambria Math" w:hAnsi="Cambria Math"/>
            <w:lang w:eastAsia="en-GB"/>
          </w:rPr>
          <m:t>j</m:t>
        </m:r>
      </m:oMath>
      <w:r w:rsidRPr="00931D1D">
        <w:rPr>
          <w:lang w:eastAsia="en-GB"/>
        </w:rPr>
        <w:t xml:space="preserve">). Of the 40 comparisons shown, </w:t>
      </w:r>
      <w:r w:rsidR="00434042">
        <w:rPr>
          <w:lang w:eastAsia="en-GB"/>
        </w:rPr>
        <w:fldChar w:fldCharType="begin"/>
      </w:r>
      <w:r w:rsidR="00434042">
        <w:rPr>
          <w:lang w:eastAsia="en-GB"/>
        </w:rPr>
        <w:instrText xml:space="preserve"> REF _Ref427925876 \h  \* MERGEFORMAT </w:instrText>
      </w:r>
      <w:r w:rsidR="00434042">
        <w:rPr>
          <w:lang w:eastAsia="en-GB"/>
        </w:rPr>
      </w:r>
      <w:r w:rsidR="00434042">
        <w:rPr>
          <w:lang w:eastAsia="en-GB"/>
        </w:rPr>
        <w:fldChar w:fldCharType="separate"/>
      </w:r>
      <w:r w:rsidR="00AF6AE2">
        <w:t xml:space="preserve">Table </w:t>
      </w:r>
      <w:r w:rsidR="00AF6AE2">
        <w:rPr>
          <w:noProof/>
        </w:rPr>
        <w:t>4</w:t>
      </w:r>
      <w:r w:rsidR="00434042">
        <w:rPr>
          <w:lang w:eastAsia="en-GB"/>
        </w:rPr>
        <w:fldChar w:fldCharType="end"/>
      </w:r>
      <w:r w:rsidR="00F01AEA">
        <w:rPr>
          <w:lang w:eastAsia="en-GB"/>
        </w:rPr>
        <w:t xml:space="preserve"> </w:t>
      </w:r>
      <w:r w:rsidRPr="00931D1D">
        <w:rPr>
          <w:lang w:eastAsia="en-GB"/>
        </w:rPr>
        <w:t>shows that the null hypothesis is rejected in 33 cases at the 1</w:t>
      </w:r>
      <w:r w:rsidR="008A0939" w:rsidRPr="00434042">
        <w:rPr>
          <w:lang w:eastAsia="en-GB"/>
        </w:rPr>
        <w:t>%</w:t>
      </w:r>
      <w:r w:rsidRPr="00931D1D">
        <w:rPr>
          <w:lang w:eastAsia="en-GB"/>
        </w:rPr>
        <w:t xml:space="preserve"> level: the different sources do not measure the same thing in the same way. </w:t>
      </w:r>
    </w:p>
    <w:p w:rsidR="00B73643" w:rsidRDefault="00B73643" w:rsidP="00434042">
      <w:pPr>
        <w:spacing w:after="0"/>
        <w:jc w:val="left"/>
        <w:rPr>
          <w:lang w:eastAsia="en-GB"/>
        </w:rPr>
      </w:pPr>
    </w:p>
    <w:p w:rsidR="00814D5C" w:rsidRDefault="00814D5C">
      <w:pPr>
        <w:spacing w:after="0" w:line="240" w:lineRule="auto"/>
        <w:jc w:val="left"/>
        <w:rPr>
          <w:b/>
          <w:bCs/>
          <w:sz w:val="20"/>
          <w:szCs w:val="20"/>
        </w:rPr>
      </w:pPr>
      <w:bookmarkStart w:id="4" w:name="_Ref393373587"/>
    </w:p>
    <w:p w:rsidR="00F01AEA" w:rsidRDefault="00F01AEA" w:rsidP="00C75F98">
      <w:pPr>
        <w:pStyle w:val="Caption"/>
        <w:keepNext/>
        <w:keepLines/>
        <w:jc w:val="center"/>
      </w:pPr>
      <w:bookmarkStart w:id="5" w:name="_Ref427925876"/>
      <w:r>
        <w:lastRenderedPageBreak/>
        <w:t xml:space="preserve">Table </w:t>
      </w:r>
      <w:fldSimple w:instr=" SEQ Table \* ARABIC ">
        <w:r w:rsidR="00AF6AE2">
          <w:rPr>
            <w:noProof/>
          </w:rPr>
          <w:t>4</w:t>
        </w:r>
      </w:fldSimple>
      <w:bookmarkEnd w:id="4"/>
      <w:bookmarkEnd w:id="5"/>
      <w:r>
        <w:t xml:space="preserve">: </w:t>
      </w:r>
      <w:r w:rsidRPr="00931D1D">
        <w:rPr>
          <w:lang w:eastAsia="en-GB"/>
        </w:rPr>
        <w:t>P Statistics to Test for Agreement</w:t>
      </w:r>
      <w:r>
        <w:rPr>
          <w:lang w:eastAsia="en-GB"/>
        </w:rPr>
        <w:t xml:space="preserve"> </w:t>
      </w:r>
      <w:proofErr w:type="gramStart"/>
      <w:r>
        <w:rPr>
          <w:lang w:eastAsia="en-GB"/>
        </w:rPr>
        <w:t>Between</w:t>
      </w:r>
      <w:proofErr w:type="gramEnd"/>
      <w:r>
        <w:rPr>
          <w:lang w:eastAsia="en-GB"/>
        </w:rPr>
        <w:t xml:space="preserve"> Sources</w:t>
      </w:r>
    </w:p>
    <w:tbl>
      <w:tblPr>
        <w:tblW w:w="5000" w:type="pct"/>
        <w:jc w:val="center"/>
        <w:tblLook w:val="04A0" w:firstRow="1" w:lastRow="0" w:firstColumn="1" w:lastColumn="0" w:noHBand="0" w:noVBand="1"/>
      </w:tblPr>
      <w:tblGrid>
        <w:gridCol w:w="1753"/>
        <w:gridCol w:w="874"/>
        <w:gridCol w:w="1753"/>
        <w:gridCol w:w="1453"/>
        <w:gridCol w:w="1500"/>
        <w:gridCol w:w="794"/>
        <w:gridCol w:w="899"/>
      </w:tblGrid>
      <w:tr w:rsidR="00F01AEA" w:rsidRPr="00AB1FFD" w:rsidTr="00783DEC">
        <w:trPr>
          <w:jc w:val="center"/>
        </w:trPr>
        <w:tc>
          <w:tcPr>
            <w:tcW w:w="971" w:type="pct"/>
            <w:tcBorders>
              <w:top w:val="single" w:sz="4" w:space="0" w:color="auto"/>
              <w:bottom w:val="single" w:sz="4" w:space="0" w:color="auto"/>
            </w:tcBorders>
          </w:tcPr>
          <w:p w:rsidR="00F01AEA" w:rsidRPr="00AB1FFD" w:rsidRDefault="00F01AEA" w:rsidP="00C75F98">
            <w:pPr>
              <w:pStyle w:val="table"/>
              <w:keepLines/>
              <w:rPr>
                <w:lang w:eastAsia="en-GB"/>
              </w:rPr>
            </w:pPr>
          </w:p>
        </w:tc>
        <w:tc>
          <w:tcPr>
            <w:tcW w:w="484" w:type="pct"/>
            <w:tcBorders>
              <w:top w:val="single" w:sz="4" w:space="0" w:color="auto"/>
              <w:bottom w:val="single" w:sz="4" w:space="0" w:color="auto"/>
            </w:tcBorders>
          </w:tcPr>
          <w:p w:rsidR="00F01AEA" w:rsidRPr="00AB1FFD" w:rsidRDefault="00F01AEA" w:rsidP="00C75F98">
            <w:pPr>
              <w:pStyle w:val="table"/>
              <w:keepLines/>
              <w:rPr>
                <w:lang w:eastAsia="en-GB"/>
              </w:rPr>
            </w:pPr>
          </w:p>
        </w:tc>
        <w:tc>
          <w:tcPr>
            <w:tcW w:w="971" w:type="pct"/>
            <w:tcBorders>
              <w:top w:val="single" w:sz="4" w:space="0" w:color="auto"/>
              <w:bottom w:val="single" w:sz="4" w:space="0" w:color="auto"/>
            </w:tcBorders>
          </w:tcPr>
          <w:p w:rsidR="00F01AEA" w:rsidRPr="00AB1FFD" w:rsidRDefault="00F01AEA" w:rsidP="00C75F98">
            <w:pPr>
              <w:pStyle w:val="table"/>
              <w:keepLines/>
              <w:rPr>
                <w:lang w:eastAsia="en-GB"/>
              </w:rPr>
            </w:pPr>
            <w:r w:rsidRPr="00AB1FFD">
              <w:rPr>
                <w:lang w:eastAsia="en-GB"/>
              </w:rPr>
              <w:t>Budgetary GFS</w:t>
            </w:r>
          </w:p>
        </w:tc>
        <w:tc>
          <w:tcPr>
            <w:tcW w:w="805" w:type="pct"/>
            <w:tcBorders>
              <w:top w:val="single" w:sz="4" w:space="0" w:color="auto"/>
              <w:bottom w:val="single" w:sz="4" w:space="0" w:color="auto"/>
            </w:tcBorders>
          </w:tcPr>
          <w:p w:rsidR="00F01AEA" w:rsidRPr="00AB1FFD" w:rsidRDefault="00F01AEA" w:rsidP="00C75F98">
            <w:pPr>
              <w:pStyle w:val="table"/>
              <w:keepLines/>
              <w:rPr>
                <w:lang w:eastAsia="en-GB"/>
              </w:rPr>
            </w:pPr>
            <w:r w:rsidRPr="00AB1FFD">
              <w:rPr>
                <w:lang w:eastAsia="en-GB"/>
              </w:rPr>
              <w:t>Central GFS</w:t>
            </w:r>
          </w:p>
        </w:tc>
        <w:tc>
          <w:tcPr>
            <w:tcW w:w="831" w:type="pct"/>
            <w:tcBorders>
              <w:top w:val="single" w:sz="4" w:space="0" w:color="auto"/>
              <w:bottom w:val="single" w:sz="4" w:space="0" w:color="auto"/>
            </w:tcBorders>
          </w:tcPr>
          <w:p w:rsidR="00F01AEA" w:rsidRPr="00AB1FFD" w:rsidRDefault="00F01AEA" w:rsidP="00C75F98">
            <w:pPr>
              <w:pStyle w:val="table"/>
              <w:keepLines/>
              <w:rPr>
                <w:lang w:eastAsia="en-GB"/>
              </w:rPr>
            </w:pPr>
            <w:r w:rsidRPr="00AB1FFD">
              <w:rPr>
                <w:lang w:eastAsia="en-GB"/>
              </w:rPr>
              <w:t>General GFS</w:t>
            </w:r>
          </w:p>
        </w:tc>
        <w:tc>
          <w:tcPr>
            <w:tcW w:w="440" w:type="pct"/>
            <w:tcBorders>
              <w:top w:val="single" w:sz="4" w:space="0" w:color="auto"/>
              <w:bottom w:val="single" w:sz="4" w:space="0" w:color="auto"/>
            </w:tcBorders>
          </w:tcPr>
          <w:p w:rsidR="00F01AEA" w:rsidRPr="00AB1FFD" w:rsidRDefault="00F01AEA" w:rsidP="00C75F98">
            <w:pPr>
              <w:pStyle w:val="table"/>
              <w:keepLines/>
              <w:rPr>
                <w:lang w:eastAsia="en-GB"/>
              </w:rPr>
            </w:pPr>
            <w:r w:rsidRPr="00AB1FFD">
              <w:rPr>
                <w:lang w:eastAsia="en-GB"/>
              </w:rPr>
              <w:t>WEO</w:t>
            </w:r>
          </w:p>
        </w:tc>
        <w:tc>
          <w:tcPr>
            <w:tcW w:w="500" w:type="pct"/>
            <w:tcBorders>
              <w:top w:val="single" w:sz="4" w:space="0" w:color="auto"/>
              <w:bottom w:val="single" w:sz="4" w:space="0" w:color="auto"/>
            </w:tcBorders>
          </w:tcPr>
          <w:p w:rsidR="00F01AEA" w:rsidRPr="00AB1FFD" w:rsidRDefault="00F01AEA" w:rsidP="00C75F98">
            <w:pPr>
              <w:pStyle w:val="table"/>
              <w:keepLines/>
              <w:rPr>
                <w:lang w:eastAsia="en-GB"/>
              </w:rPr>
            </w:pPr>
            <w:r w:rsidRPr="00AB1FFD">
              <w:rPr>
                <w:lang w:eastAsia="en-GB"/>
              </w:rPr>
              <w:t>OECD</w:t>
            </w:r>
          </w:p>
        </w:tc>
      </w:tr>
      <w:tr w:rsidR="00F01AEA" w:rsidRPr="00AB1FFD" w:rsidTr="00783DEC">
        <w:trPr>
          <w:jc w:val="center"/>
        </w:trPr>
        <w:tc>
          <w:tcPr>
            <w:tcW w:w="971" w:type="pct"/>
            <w:tcBorders>
              <w:top w:val="single" w:sz="4" w:space="0" w:color="auto"/>
            </w:tcBorders>
          </w:tcPr>
          <w:p w:rsidR="00F01AEA" w:rsidRPr="00AB1FFD" w:rsidRDefault="00F01AEA" w:rsidP="00C75F98">
            <w:pPr>
              <w:pStyle w:val="table"/>
              <w:keepLines/>
              <w:rPr>
                <w:lang w:eastAsia="en-GB"/>
              </w:rPr>
            </w:pPr>
            <w:r w:rsidRPr="00AB1FFD">
              <w:rPr>
                <w:lang w:eastAsia="en-GB"/>
              </w:rPr>
              <w:t>Budgetary GFS</w:t>
            </w:r>
          </w:p>
        </w:tc>
        <w:tc>
          <w:tcPr>
            <w:tcW w:w="484" w:type="pct"/>
            <w:tcBorders>
              <w:top w:val="single" w:sz="4" w:space="0" w:color="auto"/>
            </w:tcBorders>
          </w:tcPr>
          <w:p w:rsidR="00F01AEA" w:rsidRPr="00AB1FFD" w:rsidRDefault="00F01AEA" w:rsidP="00C75F98">
            <w:pPr>
              <w:pStyle w:val="table"/>
              <w:keepLines/>
              <w:rPr>
                <w:lang w:eastAsia="en-GB"/>
              </w:rPr>
            </w:pPr>
            <w:r w:rsidRPr="00AB1FFD">
              <w:rPr>
                <w:lang w:eastAsia="en-GB"/>
              </w:rPr>
              <w:t xml:space="preserve">Alpha </w:t>
            </w:r>
          </w:p>
        </w:tc>
        <w:tc>
          <w:tcPr>
            <w:tcW w:w="971" w:type="pct"/>
            <w:tcBorders>
              <w:top w:val="single" w:sz="4" w:space="0" w:color="auto"/>
            </w:tcBorders>
          </w:tcPr>
          <w:p w:rsidR="00F01AEA" w:rsidRPr="00AB1FFD" w:rsidRDefault="00F01AEA" w:rsidP="00C75F98">
            <w:pPr>
              <w:pStyle w:val="table"/>
              <w:keepLines/>
              <w:rPr>
                <w:lang w:eastAsia="en-GB"/>
              </w:rPr>
            </w:pPr>
            <w:r w:rsidRPr="00AB1FFD">
              <w:rPr>
                <w:lang w:eastAsia="en-GB"/>
              </w:rPr>
              <w:t>.</w:t>
            </w:r>
          </w:p>
        </w:tc>
        <w:tc>
          <w:tcPr>
            <w:tcW w:w="805" w:type="pct"/>
            <w:tcBorders>
              <w:top w:val="single" w:sz="4" w:space="0" w:color="auto"/>
            </w:tcBorders>
          </w:tcPr>
          <w:p w:rsidR="00F01AEA" w:rsidRPr="00AB1FFD" w:rsidRDefault="00F01AEA" w:rsidP="00C75F98">
            <w:pPr>
              <w:pStyle w:val="table"/>
              <w:keepLines/>
              <w:rPr>
                <w:lang w:eastAsia="en-GB"/>
              </w:rPr>
            </w:pPr>
            <w:r w:rsidRPr="00AB1FFD">
              <w:rPr>
                <w:lang w:eastAsia="en-GB"/>
              </w:rPr>
              <w:t>0.00</w:t>
            </w:r>
          </w:p>
        </w:tc>
        <w:tc>
          <w:tcPr>
            <w:tcW w:w="831" w:type="pct"/>
            <w:tcBorders>
              <w:top w:val="single" w:sz="4" w:space="0" w:color="auto"/>
            </w:tcBorders>
          </w:tcPr>
          <w:p w:rsidR="00F01AEA" w:rsidRPr="00AB1FFD" w:rsidRDefault="00F01AEA" w:rsidP="00C75F98">
            <w:pPr>
              <w:pStyle w:val="table"/>
              <w:keepLines/>
              <w:rPr>
                <w:lang w:eastAsia="en-GB"/>
              </w:rPr>
            </w:pPr>
            <w:r w:rsidRPr="00AB1FFD">
              <w:rPr>
                <w:lang w:eastAsia="en-GB"/>
              </w:rPr>
              <w:t>0.00</w:t>
            </w:r>
          </w:p>
        </w:tc>
        <w:tc>
          <w:tcPr>
            <w:tcW w:w="440" w:type="pct"/>
            <w:tcBorders>
              <w:top w:val="single" w:sz="4" w:space="0" w:color="auto"/>
            </w:tcBorders>
          </w:tcPr>
          <w:p w:rsidR="00F01AEA" w:rsidRPr="00AB1FFD" w:rsidRDefault="00F01AEA" w:rsidP="00C75F98">
            <w:pPr>
              <w:pStyle w:val="table"/>
              <w:keepLines/>
              <w:rPr>
                <w:lang w:eastAsia="en-GB"/>
              </w:rPr>
            </w:pPr>
            <w:r w:rsidRPr="00AB1FFD">
              <w:rPr>
                <w:lang w:eastAsia="en-GB"/>
              </w:rPr>
              <w:t>0.00</w:t>
            </w:r>
          </w:p>
        </w:tc>
        <w:tc>
          <w:tcPr>
            <w:tcW w:w="500" w:type="pct"/>
            <w:tcBorders>
              <w:top w:val="single" w:sz="4" w:space="0" w:color="auto"/>
            </w:tcBorders>
          </w:tcPr>
          <w:p w:rsidR="00F01AEA" w:rsidRPr="00AB1FFD" w:rsidRDefault="00F01AEA" w:rsidP="00C75F98">
            <w:pPr>
              <w:pStyle w:val="table"/>
              <w:keepLines/>
              <w:rPr>
                <w:lang w:eastAsia="en-GB"/>
              </w:rPr>
            </w:pPr>
            <w:r w:rsidRPr="00AB1FFD">
              <w:rPr>
                <w:lang w:eastAsia="en-GB"/>
              </w:rPr>
              <w:t>0.00</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r w:rsidRPr="00AB1FFD">
              <w:rPr>
                <w:lang w:eastAsia="en-GB"/>
              </w:rPr>
              <w:t>Beta</w:t>
            </w:r>
          </w:p>
        </w:tc>
        <w:tc>
          <w:tcPr>
            <w:tcW w:w="971" w:type="pct"/>
          </w:tcPr>
          <w:p w:rsidR="00F01AEA" w:rsidRPr="00AB1FFD" w:rsidRDefault="00F01AEA" w:rsidP="00C75F98">
            <w:pPr>
              <w:pStyle w:val="table"/>
              <w:keepLines/>
              <w:rPr>
                <w:lang w:eastAsia="en-GB"/>
              </w:rPr>
            </w:pPr>
            <w:r w:rsidRPr="00AB1FFD">
              <w:rPr>
                <w:lang w:eastAsia="en-GB"/>
              </w:rPr>
              <w:t>.</w:t>
            </w:r>
          </w:p>
        </w:tc>
        <w:tc>
          <w:tcPr>
            <w:tcW w:w="805" w:type="pct"/>
          </w:tcPr>
          <w:p w:rsidR="00F01AEA" w:rsidRPr="00AB1FFD" w:rsidRDefault="00F01AEA" w:rsidP="00C75F98">
            <w:pPr>
              <w:pStyle w:val="table"/>
              <w:keepLines/>
              <w:rPr>
                <w:lang w:eastAsia="en-GB"/>
              </w:rPr>
            </w:pPr>
            <w:r w:rsidRPr="00AB1FFD">
              <w:rPr>
                <w:lang w:eastAsia="en-GB"/>
              </w:rPr>
              <w:t>0.14</w:t>
            </w:r>
          </w:p>
        </w:tc>
        <w:tc>
          <w:tcPr>
            <w:tcW w:w="831" w:type="pct"/>
          </w:tcPr>
          <w:p w:rsidR="00F01AEA" w:rsidRPr="00AB1FFD" w:rsidRDefault="00F01AEA" w:rsidP="00C75F98">
            <w:pPr>
              <w:pStyle w:val="table"/>
              <w:keepLines/>
              <w:rPr>
                <w:lang w:eastAsia="en-GB"/>
              </w:rPr>
            </w:pPr>
            <w:r w:rsidRPr="00AB1FFD">
              <w:rPr>
                <w:lang w:eastAsia="en-GB"/>
              </w:rPr>
              <w:t>0.91</w:t>
            </w:r>
          </w:p>
        </w:tc>
        <w:tc>
          <w:tcPr>
            <w:tcW w:w="440" w:type="pct"/>
          </w:tcPr>
          <w:p w:rsidR="00F01AEA" w:rsidRPr="00AB1FFD" w:rsidRDefault="00F01AEA" w:rsidP="00C75F98">
            <w:pPr>
              <w:pStyle w:val="table"/>
              <w:keepLines/>
              <w:rPr>
                <w:lang w:eastAsia="en-GB"/>
              </w:rPr>
            </w:pPr>
            <w:r w:rsidRPr="00AB1FFD">
              <w:rPr>
                <w:lang w:eastAsia="en-GB"/>
              </w:rPr>
              <w:t>0.75</w:t>
            </w:r>
          </w:p>
        </w:tc>
        <w:tc>
          <w:tcPr>
            <w:tcW w:w="500" w:type="pct"/>
          </w:tcPr>
          <w:p w:rsidR="00F01AEA" w:rsidRPr="00AB1FFD" w:rsidRDefault="00F01AEA" w:rsidP="00C75F98">
            <w:pPr>
              <w:pStyle w:val="table"/>
              <w:keepLines/>
              <w:rPr>
                <w:lang w:eastAsia="en-GB"/>
              </w:rPr>
            </w:pPr>
            <w:r w:rsidRPr="00AB1FFD">
              <w:rPr>
                <w:lang w:eastAsia="en-GB"/>
              </w:rPr>
              <w:t>0.00</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r w:rsidRPr="00AB1FFD">
              <w:rPr>
                <w:lang w:eastAsia="en-GB"/>
              </w:rPr>
              <w:t>N</w:t>
            </w:r>
          </w:p>
        </w:tc>
        <w:tc>
          <w:tcPr>
            <w:tcW w:w="971" w:type="pct"/>
          </w:tcPr>
          <w:p w:rsidR="00F01AEA" w:rsidRPr="00AB1FFD" w:rsidRDefault="00F01AEA" w:rsidP="00C75F98">
            <w:pPr>
              <w:pStyle w:val="table"/>
              <w:keepLines/>
              <w:rPr>
                <w:lang w:eastAsia="en-GB"/>
              </w:rPr>
            </w:pPr>
            <w:r w:rsidRPr="00AB1FFD">
              <w:rPr>
                <w:lang w:eastAsia="en-GB"/>
              </w:rPr>
              <w:t>1691</w:t>
            </w:r>
          </w:p>
        </w:tc>
        <w:tc>
          <w:tcPr>
            <w:tcW w:w="805" w:type="pct"/>
          </w:tcPr>
          <w:p w:rsidR="00F01AEA" w:rsidRPr="00AB1FFD" w:rsidRDefault="00F01AEA" w:rsidP="00C75F98">
            <w:pPr>
              <w:pStyle w:val="table"/>
              <w:keepLines/>
              <w:rPr>
                <w:lang w:eastAsia="en-GB"/>
              </w:rPr>
            </w:pPr>
            <w:r w:rsidRPr="00AB1FFD">
              <w:rPr>
                <w:lang w:eastAsia="en-GB"/>
              </w:rPr>
              <w:t>1018</w:t>
            </w:r>
          </w:p>
        </w:tc>
        <w:tc>
          <w:tcPr>
            <w:tcW w:w="831" w:type="pct"/>
          </w:tcPr>
          <w:p w:rsidR="00F01AEA" w:rsidRPr="00AB1FFD" w:rsidRDefault="00F01AEA" w:rsidP="00C75F98">
            <w:pPr>
              <w:pStyle w:val="table"/>
              <w:keepLines/>
              <w:rPr>
                <w:lang w:eastAsia="en-GB"/>
              </w:rPr>
            </w:pPr>
            <w:r w:rsidRPr="00AB1FFD">
              <w:rPr>
                <w:lang w:eastAsia="en-GB"/>
              </w:rPr>
              <w:t>497</w:t>
            </w:r>
          </w:p>
        </w:tc>
        <w:tc>
          <w:tcPr>
            <w:tcW w:w="440" w:type="pct"/>
          </w:tcPr>
          <w:p w:rsidR="00F01AEA" w:rsidRPr="00AB1FFD" w:rsidRDefault="00F01AEA" w:rsidP="00C75F98">
            <w:pPr>
              <w:pStyle w:val="table"/>
              <w:keepLines/>
              <w:rPr>
                <w:lang w:eastAsia="en-GB"/>
              </w:rPr>
            </w:pPr>
            <w:r w:rsidRPr="00AB1FFD">
              <w:rPr>
                <w:lang w:eastAsia="en-GB"/>
              </w:rPr>
              <w:t>1385</w:t>
            </w:r>
          </w:p>
        </w:tc>
        <w:tc>
          <w:tcPr>
            <w:tcW w:w="500" w:type="pct"/>
          </w:tcPr>
          <w:p w:rsidR="00F01AEA" w:rsidRPr="00AB1FFD" w:rsidRDefault="00F01AEA" w:rsidP="00C75F98">
            <w:pPr>
              <w:pStyle w:val="table"/>
              <w:keepLines/>
              <w:rPr>
                <w:lang w:eastAsia="en-GB"/>
              </w:rPr>
            </w:pPr>
            <w:r w:rsidRPr="00AB1FFD">
              <w:rPr>
                <w:lang w:eastAsia="en-GB"/>
              </w:rPr>
              <w:t>23</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p>
        </w:tc>
        <w:tc>
          <w:tcPr>
            <w:tcW w:w="971" w:type="pct"/>
          </w:tcPr>
          <w:p w:rsidR="00F01AEA" w:rsidRPr="00AB1FFD" w:rsidRDefault="00F01AEA" w:rsidP="00C75F98">
            <w:pPr>
              <w:pStyle w:val="table"/>
              <w:keepLines/>
              <w:rPr>
                <w:lang w:eastAsia="en-GB"/>
              </w:rPr>
            </w:pPr>
          </w:p>
        </w:tc>
        <w:tc>
          <w:tcPr>
            <w:tcW w:w="805" w:type="pct"/>
          </w:tcPr>
          <w:p w:rsidR="00F01AEA" w:rsidRPr="00AB1FFD" w:rsidRDefault="00F01AEA" w:rsidP="00C75F98">
            <w:pPr>
              <w:pStyle w:val="table"/>
              <w:keepLines/>
              <w:rPr>
                <w:lang w:eastAsia="en-GB"/>
              </w:rPr>
            </w:pPr>
          </w:p>
        </w:tc>
        <w:tc>
          <w:tcPr>
            <w:tcW w:w="831" w:type="pct"/>
          </w:tcPr>
          <w:p w:rsidR="00F01AEA" w:rsidRPr="00AB1FFD" w:rsidRDefault="00F01AEA" w:rsidP="00C75F98">
            <w:pPr>
              <w:pStyle w:val="table"/>
              <w:keepLines/>
              <w:rPr>
                <w:lang w:eastAsia="en-GB"/>
              </w:rPr>
            </w:pPr>
          </w:p>
        </w:tc>
        <w:tc>
          <w:tcPr>
            <w:tcW w:w="440" w:type="pct"/>
          </w:tcPr>
          <w:p w:rsidR="00F01AEA" w:rsidRPr="00AB1FFD" w:rsidRDefault="00F01AEA" w:rsidP="00C75F98">
            <w:pPr>
              <w:pStyle w:val="table"/>
              <w:keepLines/>
              <w:rPr>
                <w:lang w:eastAsia="en-GB"/>
              </w:rPr>
            </w:pPr>
          </w:p>
        </w:tc>
        <w:tc>
          <w:tcPr>
            <w:tcW w:w="500" w:type="pct"/>
          </w:tcPr>
          <w:p w:rsidR="00F01AEA" w:rsidRPr="00AB1FFD" w:rsidRDefault="00F01AEA" w:rsidP="00C75F98">
            <w:pPr>
              <w:pStyle w:val="table"/>
              <w:keepLines/>
              <w:rPr>
                <w:lang w:eastAsia="en-GB"/>
              </w:rPr>
            </w:pPr>
          </w:p>
        </w:tc>
      </w:tr>
      <w:tr w:rsidR="00F01AEA" w:rsidRPr="00AB1FFD" w:rsidTr="00783DEC">
        <w:trPr>
          <w:jc w:val="center"/>
        </w:trPr>
        <w:tc>
          <w:tcPr>
            <w:tcW w:w="971" w:type="pct"/>
          </w:tcPr>
          <w:p w:rsidR="00F01AEA" w:rsidRPr="00AB1FFD" w:rsidRDefault="00F01AEA" w:rsidP="00C75F98">
            <w:pPr>
              <w:pStyle w:val="table"/>
              <w:keepLines/>
              <w:rPr>
                <w:lang w:eastAsia="en-GB"/>
              </w:rPr>
            </w:pPr>
            <w:r w:rsidRPr="00AB1FFD">
              <w:rPr>
                <w:lang w:eastAsia="en-GB"/>
              </w:rPr>
              <w:t>Central GFS</w:t>
            </w:r>
          </w:p>
        </w:tc>
        <w:tc>
          <w:tcPr>
            <w:tcW w:w="484" w:type="pct"/>
          </w:tcPr>
          <w:p w:rsidR="00F01AEA" w:rsidRPr="00AB1FFD" w:rsidRDefault="00F01AEA" w:rsidP="00C75F98">
            <w:pPr>
              <w:pStyle w:val="table"/>
              <w:keepLines/>
              <w:rPr>
                <w:lang w:eastAsia="en-GB"/>
              </w:rPr>
            </w:pPr>
            <w:r w:rsidRPr="00AB1FFD">
              <w:rPr>
                <w:lang w:eastAsia="en-GB"/>
              </w:rPr>
              <w:t>Alpha</w:t>
            </w:r>
          </w:p>
        </w:tc>
        <w:tc>
          <w:tcPr>
            <w:tcW w:w="971" w:type="pct"/>
          </w:tcPr>
          <w:p w:rsidR="00F01AEA" w:rsidRPr="00AB1FFD" w:rsidRDefault="00F01AEA" w:rsidP="00C75F98">
            <w:pPr>
              <w:pStyle w:val="table"/>
              <w:keepLines/>
              <w:rPr>
                <w:lang w:eastAsia="en-GB"/>
              </w:rPr>
            </w:pPr>
            <w:r w:rsidRPr="00AB1FFD">
              <w:rPr>
                <w:lang w:eastAsia="en-GB"/>
              </w:rPr>
              <w:t>0.00</w:t>
            </w:r>
          </w:p>
        </w:tc>
        <w:tc>
          <w:tcPr>
            <w:tcW w:w="805" w:type="pct"/>
          </w:tcPr>
          <w:p w:rsidR="00F01AEA" w:rsidRPr="00AB1FFD" w:rsidRDefault="00F01AEA" w:rsidP="00C75F98">
            <w:pPr>
              <w:pStyle w:val="table"/>
              <w:keepLines/>
              <w:rPr>
                <w:lang w:eastAsia="en-GB"/>
              </w:rPr>
            </w:pPr>
            <w:r w:rsidRPr="00AB1FFD">
              <w:rPr>
                <w:lang w:eastAsia="en-GB"/>
              </w:rPr>
              <w:t>.</w:t>
            </w:r>
          </w:p>
        </w:tc>
        <w:tc>
          <w:tcPr>
            <w:tcW w:w="831" w:type="pct"/>
          </w:tcPr>
          <w:p w:rsidR="00F01AEA" w:rsidRPr="00AB1FFD" w:rsidRDefault="00F01AEA" w:rsidP="00C75F98">
            <w:pPr>
              <w:pStyle w:val="table"/>
              <w:keepLines/>
              <w:rPr>
                <w:lang w:eastAsia="en-GB"/>
              </w:rPr>
            </w:pPr>
            <w:r w:rsidRPr="00AB1FFD">
              <w:rPr>
                <w:lang w:eastAsia="en-GB"/>
              </w:rPr>
              <w:t>0.00</w:t>
            </w:r>
          </w:p>
        </w:tc>
        <w:tc>
          <w:tcPr>
            <w:tcW w:w="440" w:type="pct"/>
          </w:tcPr>
          <w:p w:rsidR="00F01AEA" w:rsidRPr="00AB1FFD" w:rsidRDefault="00F01AEA" w:rsidP="00C75F98">
            <w:pPr>
              <w:pStyle w:val="table"/>
              <w:keepLines/>
              <w:rPr>
                <w:lang w:eastAsia="en-GB"/>
              </w:rPr>
            </w:pPr>
            <w:r w:rsidRPr="00AB1FFD">
              <w:rPr>
                <w:lang w:eastAsia="en-GB"/>
              </w:rPr>
              <w:t>0.00</w:t>
            </w:r>
          </w:p>
        </w:tc>
        <w:tc>
          <w:tcPr>
            <w:tcW w:w="500" w:type="pct"/>
          </w:tcPr>
          <w:p w:rsidR="00F01AEA" w:rsidRPr="00AB1FFD" w:rsidRDefault="00F01AEA" w:rsidP="00C75F98">
            <w:pPr>
              <w:pStyle w:val="table"/>
              <w:keepLines/>
              <w:rPr>
                <w:lang w:eastAsia="en-GB"/>
              </w:rPr>
            </w:pPr>
            <w:r w:rsidRPr="00AB1FFD">
              <w:rPr>
                <w:lang w:eastAsia="en-GB"/>
              </w:rPr>
              <w:t>0.00</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r w:rsidRPr="00AB1FFD">
              <w:rPr>
                <w:lang w:eastAsia="en-GB"/>
              </w:rPr>
              <w:t>Beta</w:t>
            </w:r>
          </w:p>
        </w:tc>
        <w:tc>
          <w:tcPr>
            <w:tcW w:w="971" w:type="pct"/>
          </w:tcPr>
          <w:p w:rsidR="00F01AEA" w:rsidRPr="00AB1FFD" w:rsidRDefault="00F01AEA" w:rsidP="00C75F98">
            <w:pPr>
              <w:pStyle w:val="table"/>
              <w:keepLines/>
              <w:rPr>
                <w:lang w:eastAsia="en-GB"/>
              </w:rPr>
            </w:pPr>
            <w:r w:rsidRPr="00AB1FFD">
              <w:rPr>
                <w:lang w:eastAsia="en-GB"/>
              </w:rPr>
              <w:t>0.01</w:t>
            </w:r>
          </w:p>
        </w:tc>
        <w:tc>
          <w:tcPr>
            <w:tcW w:w="805" w:type="pct"/>
          </w:tcPr>
          <w:p w:rsidR="00F01AEA" w:rsidRPr="00AB1FFD" w:rsidRDefault="00F01AEA" w:rsidP="00C75F98">
            <w:pPr>
              <w:pStyle w:val="table"/>
              <w:keepLines/>
              <w:rPr>
                <w:lang w:eastAsia="en-GB"/>
              </w:rPr>
            </w:pPr>
            <w:r w:rsidRPr="00AB1FFD">
              <w:rPr>
                <w:lang w:eastAsia="en-GB"/>
              </w:rPr>
              <w:t>.</w:t>
            </w:r>
          </w:p>
        </w:tc>
        <w:tc>
          <w:tcPr>
            <w:tcW w:w="831" w:type="pct"/>
          </w:tcPr>
          <w:p w:rsidR="00F01AEA" w:rsidRPr="00AB1FFD" w:rsidRDefault="00F01AEA" w:rsidP="00C75F98">
            <w:pPr>
              <w:pStyle w:val="table"/>
              <w:keepLines/>
              <w:rPr>
                <w:lang w:eastAsia="en-GB"/>
              </w:rPr>
            </w:pPr>
            <w:r w:rsidRPr="00AB1FFD">
              <w:rPr>
                <w:lang w:eastAsia="en-GB"/>
              </w:rPr>
              <w:t>0.34</w:t>
            </w:r>
          </w:p>
        </w:tc>
        <w:tc>
          <w:tcPr>
            <w:tcW w:w="440" w:type="pct"/>
          </w:tcPr>
          <w:p w:rsidR="00F01AEA" w:rsidRPr="00AB1FFD" w:rsidRDefault="00F01AEA" w:rsidP="00C75F98">
            <w:pPr>
              <w:pStyle w:val="table"/>
              <w:keepLines/>
              <w:rPr>
                <w:lang w:eastAsia="en-GB"/>
              </w:rPr>
            </w:pPr>
            <w:r w:rsidRPr="00AB1FFD">
              <w:rPr>
                <w:lang w:eastAsia="en-GB"/>
              </w:rPr>
              <w:t>0.00</w:t>
            </w:r>
          </w:p>
        </w:tc>
        <w:tc>
          <w:tcPr>
            <w:tcW w:w="500" w:type="pct"/>
          </w:tcPr>
          <w:p w:rsidR="00F01AEA" w:rsidRPr="00AB1FFD" w:rsidRDefault="00F01AEA" w:rsidP="00C75F98">
            <w:pPr>
              <w:pStyle w:val="table"/>
              <w:keepLines/>
              <w:rPr>
                <w:lang w:eastAsia="en-GB"/>
              </w:rPr>
            </w:pPr>
            <w:r w:rsidRPr="00AB1FFD">
              <w:rPr>
                <w:lang w:eastAsia="en-GB"/>
              </w:rPr>
              <w:t>0.28</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r w:rsidRPr="00AB1FFD">
              <w:rPr>
                <w:lang w:eastAsia="en-GB"/>
              </w:rPr>
              <w:t>N</w:t>
            </w:r>
          </w:p>
        </w:tc>
        <w:tc>
          <w:tcPr>
            <w:tcW w:w="971" w:type="pct"/>
          </w:tcPr>
          <w:p w:rsidR="00F01AEA" w:rsidRPr="00AB1FFD" w:rsidRDefault="00F01AEA" w:rsidP="00C75F98">
            <w:pPr>
              <w:pStyle w:val="table"/>
              <w:keepLines/>
              <w:rPr>
                <w:lang w:eastAsia="en-GB"/>
              </w:rPr>
            </w:pPr>
            <w:r w:rsidRPr="00AB1FFD">
              <w:rPr>
                <w:lang w:eastAsia="en-GB"/>
              </w:rPr>
              <w:t>1018</w:t>
            </w:r>
          </w:p>
        </w:tc>
        <w:tc>
          <w:tcPr>
            <w:tcW w:w="805" w:type="pct"/>
          </w:tcPr>
          <w:p w:rsidR="00F01AEA" w:rsidRPr="00AB1FFD" w:rsidRDefault="00F01AEA" w:rsidP="00C75F98">
            <w:pPr>
              <w:pStyle w:val="table"/>
              <w:keepLines/>
              <w:rPr>
                <w:lang w:eastAsia="en-GB"/>
              </w:rPr>
            </w:pPr>
            <w:r w:rsidRPr="00AB1FFD">
              <w:rPr>
                <w:lang w:eastAsia="en-GB"/>
              </w:rPr>
              <w:t>1797</w:t>
            </w:r>
          </w:p>
        </w:tc>
        <w:tc>
          <w:tcPr>
            <w:tcW w:w="831" w:type="pct"/>
          </w:tcPr>
          <w:p w:rsidR="00F01AEA" w:rsidRPr="00AB1FFD" w:rsidRDefault="00F01AEA" w:rsidP="00C75F98">
            <w:pPr>
              <w:pStyle w:val="table"/>
              <w:keepLines/>
              <w:rPr>
                <w:lang w:eastAsia="en-GB"/>
              </w:rPr>
            </w:pPr>
            <w:r w:rsidRPr="00AB1FFD">
              <w:rPr>
                <w:lang w:eastAsia="en-GB"/>
              </w:rPr>
              <w:t>843</w:t>
            </w:r>
          </w:p>
        </w:tc>
        <w:tc>
          <w:tcPr>
            <w:tcW w:w="440" w:type="pct"/>
          </w:tcPr>
          <w:p w:rsidR="00F01AEA" w:rsidRPr="00AB1FFD" w:rsidRDefault="00F01AEA" w:rsidP="00C75F98">
            <w:pPr>
              <w:pStyle w:val="table"/>
              <w:keepLines/>
              <w:rPr>
                <w:lang w:eastAsia="en-GB"/>
              </w:rPr>
            </w:pPr>
            <w:r w:rsidRPr="00AB1FFD">
              <w:rPr>
                <w:lang w:eastAsia="en-GB"/>
              </w:rPr>
              <w:t>1161</w:t>
            </w:r>
          </w:p>
        </w:tc>
        <w:tc>
          <w:tcPr>
            <w:tcW w:w="500" w:type="pct"/>
          </w:tcPr>
          <w:p w:rsidR="00F01AEA" w:rsidRPr="00AB1FFD" w:rsidRDefault="00F01AEA" w:rsidP="00C75F98">
            <w:pPr>
              <w:pStyle w:val="table"/>
              <w:keepLines/>
              <w:rPr>
                <w:lang w:eastAsia="en-GB"/>
              </w:rPr>
            </w:pPr>
            <w:r w:rsidRPr="00AB1FFD">
              <w:rPr>
                <w:lang w:eastAsia="en-GB"/>
              </w:rPr>
              <w:t>52</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p>
        </w:tc>
        <w:tc>
          <w:tcPr>
            <w:tcW w:w="971" w:type="pct"/>
          </w:tcPr>
          <w:p w:rsidR="00F01AEA" w:rsidRPr="00AB1FFD" w:rsidRDefault="00F01AEA" w:rsidP="00C75F98">
            <w:pPr>
              <w:pStyle w:val="table"/>
              <w:keepLines/>
              <w:rPr>
                <w:lang w:eastAsia="en-GB"/>
              </w:rPr>
            </w:pPr>
          </w:p>
        </w:tc>
        <w:tc>
          <w:tcPr>
            <w:tcW w:w="805" w:type="pct"/>
          </w:tcPr>
          <w:p w:rsidR="00F01AEA" w:rsidRPr="00AB1FFD" w:rsidRDefault="00F01AEA" w:rsidP="00C75F98">
            <w:pPr>
              <w:pStyle w:val="table"/>
              <w:keepLines/>
              <w:rPr>
                <w:lang w:eastAsia="en-GB"/>
              </w:rPr>
            </w:pPr>
          </w:p>
        </w:tc>
        <w:tc>
          <w:tcPr>
            <w:tcW w:w="831" w:type="pct"/>
          </w:tcPr>
          <w:p w:rsidR="00F01AEA" w:rsidRPr="00AB1FFD" w:rsidRDefault="00F01AEA" w:rsidP="00C75F98">
            <w:pPr>
              <w:pStyle w:val="table"/>
              <w:keepLines/>
              <w:rPr>
                <w:lang w:eastAsia="en-GB"/>
              </w:rPr>
            </w:pPr>
          </w:p>
        </w:tc>
        <w:tc>
          <w:tcPr>
            <w:tcW w:w="440" w:type="pct"/>
          </w:tcPr>
          <w:p w:rsidR="00F01AEA" w:rsidRPr="00AB1FFD" w:rsidRDefault="00F01AEA" w:rsidP="00C75F98">
            <w:pPr>
              <w:pStyle w:val="table"/>
              <w:keepLines/>
              <w:rPr>
                <w:lang w:eastAsia="en-GB"/>
              </w:rPr>
            </w:pPr>
          </w:p>
        </w:tc>
        <w:tc>
          <w:tcPr>
            <w:tcW w:w="500" w:type="pct"/>
          </w:tcPr>
          <w:p w:rsidR="00F01AEA" w:rsidRPr="00AB1FFD" w:rsidRDefault="00F01AEA" w:rsidP="00C75F98">
            <w:pPr>
              <w:pStyle w:val="table"/>
              <w:keepLines/>
              <w:rPr>
                <w:lang w:eastAsia="en-GB"/>
              </w:rPr>
            </w:pPr>
          </w:p>
        </w:tc>
      </w:tr>
      <w:tr w:rsidR="00F01AEA" w:rsidRPr="00AB1FFD" w:rsidTr="00783DEC">
        <w:trPr>
          <w:jc w:val="center"/>
        </w:trPr>
        <w:tc>
          <w:tcPr>
            <w:tcW w:w="971" w:type="pct"/>
          </w:tcPr>
          <w:p w:rsidR="00F01AEA" w:rsidRPr="00AB1FFD" w:rsidRDefault="00F01AEA" w:rsidP="00C75F98">
            <w:pPr>
              <w:pStyle w:val="table"/>
              <w:keepLines/>
              <w:rPr>
                <w:lang w:eastAsia="en-GB"/>
              </w:rPr>
            </w:pPr>
            <w:r w:rsidRPr="00AB1FFD">
              <w:rPr>
                <w:lang w:eastAsia="en-GB"/>
              </w:rPr>
              <w:t>General GFS</w:t>
            </w:r>
          </w:p>
        </w:tc>
        <w:tc>
          <w:tcPr>
            <w:tcW w:w="484" w:type="pct"/>
          </w:tcPr>
          <w:p w:rsidR="00F01AEA" w:rsidRPr="00AB1FFD" w:rsidRDefault="00F01AEA" w:rsidP="00C75F98">
            <w:pPr>
              <w:pStyle w:val="table"/>
              <w:keepLines/>
              <w:rPr>
                <w:lang w:eastAsia="en-GB"/>
              </w:rPr>
            </w:pPr>
            <w:r w:rsidRPr="00AB1FFD">
              <w:rPr>
                <w:lang w:eastAsia="en-GB"/>
              </w:rPr>
              <w:t>Alpha</w:t>
            </w:r>
          </w:p>
        </w:tc>
        <w:tc>
          <w:tcPr>
            <w:tcW w:w="971" w:type="pct"/>
          </w:tcPr>
          <w:p w:rsidR="00F01AEA" w:rsidRPr="00AB1FFD" w:rsidRDefault="00F01AEA" w:rsidP="00C75F98">
            <w:pPr>
              <w:pStyle w:val="table"/>
              <w:keepLines/>
              <w:rPr>
                <w:lang w:eastAsia="en-GB"/>
              </w:rPr>
            </w:pPr>
            <w:r w:rsidRPr="00AB1FFD">
              <w:rPr>
                <w:lang w:eastAsia="en-GB"/>
              </w:rPr>
              <w:t>0.00</w:t>
            </w:r>
          </w:p>
        </w:tc>
        <w:tc>
          <w:tcPr>
            <w:tcW w:w="805" w:type="pct"/>
          </w:tcPr>
          <w:p w:rsidR="00F01AEA" w:rsidRPr="00AB1FFD" w:rsidRDefault="00F01AEA" w:rsidP="00C75F98">
            <w:pPr>
              <w:pStyle w:val="table"/>
              <w:keepLines/>
              <w:rPr>
                <w:lang w:eastAsia="en-GB"/>
              </w:rPr>
            </w:pPr>
            <w:r w:rsidRPr="00AB1FFD">
              <w:rPr>
                <w:lang w:eastAsia="en-GB"/>
              </w:rPr>
              <w:t>0.00</w:t>
            </w:r>
          </w:p>
        </w:tc>
        <w:tc>
          <w:tcPr>
            <w:tcW w:w="831" w:type="pct"/>
          </w:tcPr>
          <w:p w:rsidR="00F01AEA" w:rsidRPr="00AB1FFD" w:rsidRDefault="00F01AEA" w:rsidP="00C75F98">
            <w:pPr>
              <w:pStyle w:val="table"/>
              <w:keepLines/>
              <w:rPr>
                <w:lang w:eastAsia="en-GB"/>
              </w:rPr>
            </w:pPr>
            <w:r w:rsidRPr="00AB1FFD">
              <w:rPr>
                <w:lang w:eastAsia="en-GB"/>
              </w:rPr>
              <w:t>.</w:t>
            </w:r>
          </w:p>
        </w:tc>
        <w:tc>
          <w:tcPr>
            <w:tcW w:w="440" w:type="pct"/>
          </w:tcPr>
          <w:p w:rsidR="00F01AEA" w:rsidRPr="00AB1FFD" w:rsidRDefault="00F01AEA" w:rsidP="00C75F98">
            <w:pPr>
              <w:pStyle w:val="table"/>
              <w:keepLines/>
              <w:rPr>
                <w:lang w:eastAsia="en-GB"/>
              </w:rPr>
            </w:pPr>
            <w:r w:rsidRPr="00AB1FFD">
              <w:rPr>
                <w:lang w:eastAsia="en-GB"/>
              </w:rPr>
              <w:t>0.00</w:t>
            </w:r>
          </w:p>
        </w:tc>
        <w:tc>
          <w:tcPr>
            <w:tcW w:w="500" w:type="pct"/>
          </w:tcPr>
          <w:p w:rsidR="00F01AEA" w:rsidRPr="00AB1FFD" w:rsidRDefault="00F01AEA" w:rsidP="00C75F98">
            <w:pPr>
              <w:pStyle w:val="table"/>
              <w:keepLines/>
              <w:rPr>
                <w:lang w:eastAsia="en-GB"/>
              </w:rPr>
            </w:pPr>
            <w:r w:rsidRPr="00AB1FFD">
              <w:rPr>
                <w:lang w:eastAsia="en-GB"/>
              </w:rPr>
              <w:t>0.00</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r w:rsidRPr="00AB1FFD">
              <w:rPr>
                <w:lang w:eastAsia="en-GB"/>
              </w:rPr>
              <w:t>Beta</w:t>
            </w:r>
          </w:p>
        </w:tc>
        <w:tc>
          <w:tcPr>
            <w:tcW w:w="971" w:type="pct"/>
          </w:tcPr>
          <w:p w:rsidR="00F01AEA" w:rsidRPr="00AB1FFD" w:rsidRDefault="00F01AEA" w:rsidP="00C75F98">
            <w:pPr>
              <w:pStyle w:val="table"/>
              <w:keepLines/>
              <w:rPr>
                <w:lang w:eastAsia="en-GB"/>
              </w:rPr>
            </w:pPr>
            <w:r w:rsidRPr="00AB1FFD">
              <w:rPr>
                <w:lang w:eastAsia="en-GB"/>
              </w:rPr>
              <w:t>0.00</w:t>
            </w:r>
          </w:p>
        </w:tc>
        <w:tc>
          <w:tcPr>
            <w:tcW w:w="805" w:type="pct"/>
          </w:tcPr>
          <w:p w:rsidR="00F01AEA" w:rsidRPr="00AB1FFD" w:rsidRDefault="00F01AEA" w:rsidP="00C75F98">
            <w:pPr>
              <w:pStyle w:val="table"/>
              <w:keepLines/>
              <w:rPr>
                <w:lang w:eastAsia="en-GB"/>
              </w:rPr>
            </w:pPr>
            <w:r w:rsidRPr="00AB1FFD">
              <w:rPr>
                <w:lang w:eastAsia="en-GB"/>
              </w:rPr>
              <w:t>0.00</w:t>
            </w:r>
          </w:p>
        </w:tc>
        <w:tc>
          <w:tcPr>
            <w:tcW w:w="831" w:type="pct"/>
          </w:tcPr>
          <w:p w:rsidR="00F01AEA" w:rsidRPr="00AB1FFD" w:rsidRDefault="00F01AEA" w:rsidP="00C75F98">
            <w:pPr>
              <w:pStyle w:val="table"/>
              <w:keepLines/>
              <w:rPr>
                <w:lang w:eastAsia="en-GB"/>
              </w:rPr>
            </w:pPr>
            <w:r w:rsidRPr="00AB1FFD">
              <w:rPr>
                <w:lang w:eastAsia="en-GB"/>
              </w:rPr>
              <w:t>.</w:t>
            </w:r>
          </w:p>
        </w:tc>
        <w:tc>
          <w:tcPr>
            <w:tcW w:w="440" w:type="pct"/>
          </w:tcPr>
          <w:p w:rsidR="00F01AEA" w:rsidRPr="00AB1FFD" w:rsidRDefault="00F01AEA" w:rsidP="00C75F98">
            <w:pPr>
              <w:pStyle w:val="table"/>
              <w:keepLines/>
              <w:rPr>
                <w:lang w:eastAsia="en-GB"/>
              </w:rPr>
            </w:pPr>
            <w:r w:rsidRPr="00AB1FFD">
              <w:rPr>
                <w:lang w:eastAsia="en-GB"/>
              </w:rPr>
              <w:t>0.00</w:t>
            </w:r>
          </w:p>
        </w:tc>
        <w:tc>
          <w:tcPr>
            <w:tcW w:w="500" w:type="pct"/>
          </w:tcPr>
          <w:p w:rsidR="00F01AEA" w:rsidRPr="00AB1FFD" w:rsidRDefault="00F01AEA" w:rsidP="00C75F98">
            <w:pPr>
              <w:pStyle w:val="table"/>
              <w:keepLines/>
              <w:rPr>
                <w:lang w:eastAsia="en-GB"/>
              </w:rPr>
            </w:pPr>
            <w:r w:rsidRPr="00AB1FFD">
              <w:rPr>
                <w:lang w:eastAsia="en-GB"/>
              </w:rPr>
              <w:t>0.01</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r w:rsidRPr="00AB1FFD">
              <w:rPr>
                <w:lang w:eastAsia="en-GB"/>
              </w:rPr>
              <w:t>N</w:t>
            </w:r>
          </w:p>
        </w:tc>
        <w:tc>
          <w:tcPr>
            <w:tcW w:w="971" w:type="pct"/>
          </w:tcPr>
          <w:p w:rsidR="00F01AEA" w:rsidRPr="00AB1FFD" w:rsidRDefault="00F01AEA" w:rsidP="00C75F98">
            <w:pPr>
              <w:pStyle w:val="table"/>
              <w:keepLines/>
              <w:rPr>
                <w:lang w:eastAsia="en-GB"/>
              </w:rPr>
            </w:pPr>
            <w:r w:rsidRPr="00AB1FFD">
              <w:rPr>
                <w:lang w:eastAsia="en-GB"/>
              </w:rPr>
              <w:t>497</w:t>
            </w:r>
          </w:p>
        </w:tc>
        <w:tc>
          <w:tcPr>
            <w:tcW w:w="805" w:type="pct"/>
          </w:tcPr>
          <w:p w:rsidR="00F01AEA" w:rsidRPr="00AB1FFD" w:rsidRDefault="00F01AEA" w:rsidP="00C75F98">
            <w:pPr>
              <w:pStyle w:val="table"/>
              <w:keepLines/>
              <w:rPr>
                <w:lang w:eastAsia="en-GB"/>
              </w:rPr>
            </w:pPr>
            <w:r w:rsidRPr="00AB1FFD">
              <w:rPr>
                <w:lang w:eastAsia="en-GB"/>
              </w:rPr>
              <w:t>843</w:t>
            </w:r>
          </w:p>
        </w:tc>
        <w:tc>
          <w:tcPr>
            <w:tcW w:w="831" w:type="pct"/>
          </w:tcPr>
          <w:p w:rsidR="00F01AEA" w:rsidRPr="00AB1FFD" w:rsidRDefault="00F01AEA" w:rsidP="00C75F98">
            <w:pPr>
              <w:pStyle w:val="table"/>
              <w:keepLines/>
              <w:rPr>
                <w:lang w:eastAsia="en-GB"/>
              </w:rPr>
            </w:pPr>
            <w:r w:rsidRPr="00AB1FFD">
              <w:rPr>
                <w:lang w:eastAsia="en-GB"/>
              </w:rPr>
              <w:t>868</w:t>
            </w:r>
          </w:p>
        </w:tc>
        <w:tc>
          <w:tcPr>
            <w:tcW w:w="440" w:type="pct"/>
          </w:tcPr>
          <w:p w:rsidR="00F01AEA" w:rsidRPr="00AB1FFD" w:rsidRDefault="00F01AEA" w:rsidP="00C75F98">
            <w:pPr>
              <w:pStyle w:val="table"/>
              <w:keepLines/>
              <w:rPr>
                <w:lang w:eastAsia="en-GB"/>
              </w:rPr>
            </w:pPr>
            <w:r w:rsidRPr="00AB1FFD">
              <w:rPr>
                <w:lang w:eastAsia="en-GB"/>
              </w:rPr>
              <w:t>676</w:t>
            </w:r>
          </w:p>
        </w:tc>
        <w:tc>
          <w:tcPr>
            <w:tcW w:w="500" w:type="pct"/>
          </w:tcPr>
          <w:p w:rsidR="00F01AEA" w:rsidRPr="00AB1FFD" w:rsidRDefault="00F01AEA" w:rsidP="00C75F98">
            <w:pPr>
              <w:pStyle w:val="table"/>
              <w:keepLines/>
              <w:rPr>
                <w:lang w:eastAsia="en-GB"/>
              </w:rPr>
            </w:pPr>
            <w:r w:rsidRPr="00AB1FFD">
              <w:rPr>
                <w:lang w:eastAsia="en-GB"/>
              </w:rPr>
              <w:t>27</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p>
        </w:tc>
        <w:tc>
          <w:tcPr>
            <w:tcW w:w="971" w:type="pct"/>
          </w:tcPr>
          <w:p w:rsidR="00F01AEA" w:rsidRPr="00AB1FFD" w:rsidRDefault="00F01AEA" w:rsidP="00C75F98">
            <w:pPr>
              <w:pStyle w:val="table"/>
              <w:keepLines/>
              <w:rPr>
                <w:lang w:eastAsia="en-GB"/>
              </w:rPr>
            </w:pPr>
          </w:p>
        </w:tc>
        <w:tc>
          <w:tcPr>
            <w:tcW w:w="805" w:type="pct"/>
          </w:tcPr>
          <w:p w:rsidR="00F01AEA" w:rsidRPr="00AB1FFD" w:rsidRDefault="00F01AEA" w:rsidP="00C75F98">
            <w:pPr>
              <w:pStyle w:val="table"/>
              <w:keepLines/>
              <w:rPr>
                <w:lang w:eastAsia="en-GB"/>
              </w:rPr>
            </w:pPr>
          </w:p>
        </w:tc>
        <w:tc>
          <w:tcPr>
            <w:tcW w:w="831" w:type="pct"/>
          </w:tcPr>
          <w:p w:rsidR="00F01AEA" w:rsidRPr="00AB1FFD" w:rsidRDefault="00F01AEA" w:rsidP="00C75F98">
            <w:pPr>
              <w:pStyle w:val="table"/>
              <w:keepLines/>
              <w:rPr>
                <w:lang w:eastAsia="en-GB"/>
              </w:rPr>
            </w:pPr>
          </w:p>
        </w:tc>
        <w:tc>
          <w:tcPr>
            <w:tcW w:w="440" w:type="pct"/>
          </w:tcPr>
          <w:p w:rsidR="00F01AEA" w:rsidRPr="00AB1FFD" w:rsidRDefault="00F01AEA" w:rsidP="00C75F98">
            <w:pPr>
              <w:pStyle w:val="table"/>
              <w:keepLines/>
              <w:rPr>
                <w:lang w:eastAsia="en-GB"/>
              </w:rPr>
            </w:pPr>
          </w:p>
        </w:tc>
        <w:tc>
          <w:tcPr>
            <w:tcW w:w="500" w:type="pct"/>
          </w:tcPr>
          <w:p w:rsidR="00F01AEA" w:rsidRPr="00AB1FFD" w:rsidRDefault="00F01AEA" w:rsidP="00C75F98">
            <w:pPr>
              <w:pStyle w:val="table"/>
              <w:keepLines/>
              <w:rPr>
                <w:lang w:eastAsia="en-GB"/>
              </w:rPr>
            </w:pPr>
          </w:p>
        </w:tc>
      </w:tr>
      <w:tr w:rsidR="00F01AEA" w:rsidRPr="00AB1FFD" w:rsidTr="00783DEC">
        <w:trPr>
          <w:jc w:val="center"/>
        </w:trPr>
        <w:tc>
          <w:tcPr>
            <w:tcW w:w="971" w:type="pct"/>
          </w:tcPr>
          <w:p w:rsidR="00F01AEA" w:rsidRPr="00AB1FFD" w:rsidRDefault="00F01AEA" w:rsidP="00C75F98">
            <w:pPr>
              <w:pStyle w:val="table"/>
              <w:keepLines/>
              <w:rPr>
                <w:lang w:eastAsia="en-GB"/>
              </w:rPr>
            </w:pPr>
            <w:r w:rsidRPr="00AB1FFD">
              <w:rPr>
                <w:lang w:eastAsia="en-GB"/>
              </w:rPr>
              <w:t>WEO</w:t>
            </w:r>
          </w:p>
        </w:tc>
        <w:tc>
          <w:tcPr>
            <w:tcW w:w="484" w:type="pct"/>
          </w:tcPr>
          <w:p w:rsidR="00F01AEA" w:rsidRPr="00AB1FFD" w:rsidRDefault="00F01AEA" w:rsidP="00C75F98">
            <w:pPr>
              <w:pStyle w:val="table"/>
              <w:keepLines/>
              <w:rPr>
                <w:lang w:eastAsia="en-GB"/>
              </w:rPr>
            </w:pPr>
            <w:r w:rsidRPr="00AB1FFD">
              <w:rPr>
                <w:lang w:eastAsia="en-GB"/>
              </w:rPr>
              <w:t>Alpha</w:t>
            </w:r>
          </w:p>
        </w:tc>
        <w:tc>
          <w:tcPr>
            <w:tcW w:w="971" w:type="pct"/>
          </w:tcPr>
          <w:p w:rsidR="00F01AEA" w:rsidRPr="00AB1FFD" w:rsidRDefault="00F01AEA" w:rsidP="00C75F98">
            <w:pPr>
              <w:pStyle w:val="table"/>
              <w:keepLines/>
              <w:rPr>
                <w:lang w:eastAsia="en-GB"/>
              </w:rPr>
            </w:pPr>
            <w:r w:rsidRPr="00AB1FFD">
              <w:rPr>
                <w:lang w:eastAsia="en-GB"/>
              </w:rPr>
              <w:t>0.00</w:t>
            </w:r>
          </w:p>
        </w:tc>
        <w:tc>
          <w:tcPr>
            <w:tcW w:w="805" w:type="pct"/>
          </w:tcPr>
          <w:p w:rsidR="00F01AEA" w:rsidRPr="00AB1FFD" w:rsidRDefault="00F01AEA" w:rsidP="00C75F98">
            <w:pPr>
              <w:pStyle w:val="table"/>
              <w:keepLines/>
              <w:rPr>
                <w:lang w:eastAsia="en-GB"/>
              </w:rPr>
            </w:pPr>
            <w:r w:rsidRPr="00AB1FFD">
              <w:rPr>
                <w:lang w:eastAsia="en-GB"/>
              </w:rPr>
              <w:t>0.00</w:t>
            </w:r>
          </w:p>
        </w:tc>
        <w:tc>
          <w:tcPr>
            <w:tcW w:w="831" w:type="pct"/>
          </w:tcPr>
          <w:p w:rsidR="00F01AEA" w:rsidRPr="00AB1FFD" w:rsidRDefault="00F01AEA" w:rsidP="00C75F98">
            <w:pPr>
              <w:pStyle w:val="table"/>
              <w:keepLines/>
              <w:rPr>
                <w:lang w:eastAsia="en-GB"/>
              </w:rPr>
            </w:pPr>
            <w:r w:rsidRPr="00AB1FFD">
              <w:rPr>
                <w:lang w:eastAsia="en-GB"/>
              </w:rPr>
              <w:t>0.00</w:t>
            </w:r>
          </w:p>
        </w:tc>
        <w:tc>
          <w:tcPr>
            <w:tcW w:w="440" w:type="pct"/>
          </w:tcPr>
          <w:p w:rsidR="00F01AEA" w:rsidRPr="00AB1FFD" w:rsidRDefault="00F01AEA" w:rsidP="00C75F98">
            <w:pPr>
              <w:pStyle w:val="table"/>
              <w:keepLines/>
              <w:rPr>
                <w:lang w:eastAsia="en-GB"/>
              </w:rPr>
            </w:pPr>
            <w:r w:rsidRPr="00AB1FFD">
              <w:rPr>
                <w:lang w:eastAsia="en-GB"/>
              </w:rPr>
              <w:t>.</w:t>
            </w:r>
          </w:p>
        </w:tc>
        <w:tc>
          <w:tcPr>
            <w:tcW w:w="500" w:type="pct"/>
          </w:tcPr>
          <w:p w:rsidR="00F01AEA" w:rsidRPr="00AB1FFD" w:rsidRDefault="00F01AEA" w:rsidP="00C75F98">
            <w:pPr>
              <w:pStyle w:val="table"/>
              <w:keepLines/>
              <w:rPr>
                <w:lang w:eastAsia="en-GB"/>
              </w:rPr>
            </w:pPr>
            <w:r w:rsidRPr="00AB1FFD">
              <w:rPr>
                <w:lang w:eastAsia="en-GB"/>
              </w:rPr>
              <w:t>0.64</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r w:rsidRPr="00AB1FFD">
              <w:rPr>
                <w:lang w:eastAsia="en-GB"/>
              </w:rPr>
              <w:t>Beta</w:t>
            </w:r>
          </w:p>
        </w:tc>
        <w:tc>
          <w:tcPr>
            <w:tcW w:w="971" w:type="pct"/>
          </w:tcPr>
          <w:p w:rsidR="00F01AEA" w:rsidRPr="00AB1FFD" w:rsidRDefault="00F01AEA" w:rsidP="00C75F98">
            <w:pPr>
              <w:pStyle w:val="table"/>
              <w:keepLines/>
              <w:rPr>
                <w:lang w:eastAsia="en-GB"/>
              </w:rPr>
            </w:pPr>
            <w:r w:rsidRPr="00AB1FFD">
              <w:rPr>
                <w:lang w:eastAsia="en-GB"/>
              </w:rPr>
              <w:t>0.00</w:t>
            </w:r>
          </w:p>
        </w:tc>
        <w:tc>
          <w:tcPr>
            <w:tcW w:w="805" w:type="pct"/>
          </w:tcPr>
          <w:p w:rsidR="00F01AEA" w:rsidRPr="00AB1FFD" w:rsidRDefault="00F01AEA" w:rsidP="00C75F98">
            <w:pPr>
              <w:pStyle w:val="table"/>
              <w:keepLines/>
              <w:rPr>
                <w:lang w:eastAsia="en-GB"/>
              </w:rPr>
            </w:pPr>
            <w:r w:rsidRPr="00AB1FFD">
              <w:rPr>
                <w:lang w:eastAsia="en-GB"/>
              </w:rPr>
              <w:t>0.00</w:t>
            </w:r>
          </w:p>
        </w:tc>
        <w:tc>
          <w:tcPr>
            <w:tcW w:w="831" w:type="pct"/>
          </w:tcPr>
          <w:p w:rsidR="00F01AEA" w:rsidRPr="00AB1FFD" w:rsidRDefault="00F01AEA" w:rsidP="00C75F98">
            <w:pPr>
              <w:pStyle w:val="table"/>
              <w:keepLines/>
              <w:rPr>
                <w:lang w:eastAsia="en-GB"/>
              </w:rPr>
            </w:pPr>
            <w:r w:rsidRPr="00AB1FFD">
              <w:rPr>
                <w:lang w:eastAsia="en-GB"/>
              </w:rPr>
              <w:t>0.00</w:t>
            </w:r>
          </w:p>
        </w:tc>
        <w:tc>
          <w:tcPr>
            <w:tcW w:w="440" w:type="pct"/>
          </w:tcPr>
          <w:p w:rsidR="00F01AEA" w:rsidRPr="00AB1FFD" w:rsidRDefault="00F01AEA" w:rsidP="00C75F98">
            <w:pPr>
              <w:pStyle w:val="table"/>
              <w:keepLines/>
              <w:rPr>
                <w:lang w:eastAsia="en-GB"/>
              </w:rPr>
            </w:pPr>
            <w:r w:rsidRPr="00AB1FFD">
              <w:rPr>
                <w:lang w:eastAsia="en-GB"/>
              </w:rPr>
              <w:t>.</w:t>
            </w:r>
          </w:p>
        </w:tc>
        <w:tc>
          <w:tcPr>
            <w:tcW w:w="500" w:type="pct"/>
          </w:tcPr>
          <w:p w:rsidR="00F01AEA" w:rsidRPr="00AB1FFD" w:rsidRDefault="00F01AEA" w:rsidP="00C75F98">
            <w:pPr>
              <w:pStyle w:val="table"/>
              <w:keepLines/>
              <w:rPr>
                <w:lang w:eastAsia="en-GB"/>
              </w:rPr>
            </w:pPr>
            <w:r w:rsidRPr="00AB1FFD">
              <w:rPr>
                <w:lang w:eastAsia="en-GB"/>
              </w:rPr>
              <w:t>0.52</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r w:rsidRPr="00AB1FFD">
              <w:rPr>
                <w:lang w:eastAsia="en-GB"/>
              </w:rPr>
              <w:t>N</w:t>
            </w:r>
          </w:p>
        </w:tc>
        <w:tc>
          <w:tcPr>
            <w:tcW w:w="971" w:type="pct"/>
          </w:tcPr>
          <w:p w:rsidR="00F01AEA" w:rsidRPr="00AB1FFD" w:rsidRDefault="00F01AEA" w:rsidP="00C75F98">
            <w:pPr>
              <w:pStyle w:val="table"/>
              <w:keepLines/>
              <w:rPr>
                <w:lang w:eastAsia="en-GB"/>
              </w:rPr>
            </w:pPr>
            <w:r w:rsidRPr="00AB1FFD">
              <w:rPr>
                <w:lang w:eastAsia="en-GB"/>
              </w:rPr>
              <w:t>1385</w:t>
            </w:r>
          </w:p>
        </w:tc>
        <w:tc>
          <w:tcPr>
            <w:tcW w:w="805" w:type="pct"/>
          </w:tcPr>
          <w:p w:rsidR="00F01AEA" w:rsidRPr="00AB1FFD" w:rsidRDefault="00F01AEA" w:rsidP="00C75F98">
            <w:pPr>
              <w:pStyle w:val="table"/>
              <w:keepLines/>
              <w:rPr>
                <w:lang w:eastAsia="en-GB"/>
              </w:rPr>
            </w:pPr>
            <w:r w:rsidRPr="00AB1FFD">
              <w:rPr>
                <w:lang w:eastAsia="en-GB"/>
              </w:rPr>
              <w:t>1161</w:t>
            </w:r>
          </w:p>
        </w:tc>
        <w:tc>
          <w:tcPr>
            <w:tcW w:w="831" w:type="pct"/>
          </w:tcPr>
          <w:p w:rsidR="00F01AEA" w:rsidRPr="00AB1FFD" w:rsidRDefault="00F01AEA" w:rsidP="00C75F98">
            <w:pPr>
              <w:pStyle w:val="table"/>
              <w:keepLines/>
              <w:rPr>
                <w:lang w:eastAsia="en-GB"/>
              </w:rPr>
            </w:pPr>
            <w:r w:rsidRPr="00AB1FFD">
              <w:rPr>
                <w:lang w:eastAsia="en-GB"/>
              </w:rPr>
              <w:t>676</w:t>
            </w:r>
          </w:p>
        </w:tc>
        <w:tc>
          <w:tcPr>
            <w:tcW w:w="440" w:type="pct"/>
          </w:tcPr>
          <w:p w:rsidR="00F01AEA" w:rsidRPr="00AB1FFD" w:rsidRDefault="00F01AEA" w:rsidP="00C75F98">
            <w:pPr>
              <w:pStyle w:val="table"/>
              <w:keepLines/>
              <w:rPr>
                <w:lang w:eastAsia="en-GB"/>
              </w:rPr>
            </w:pPr>
            <w:r w:rsidRPr="00AB1FFD">
              <w:rPr>
                <w:lang w:eastAsia="en-GB"/>
              </w:rPr>
              <w:t>3602</w:t>
            </w:r>
          </w:p>
        </w:tc>
        <w:tc>
          <w:tcPr>
            <w:tcW w:w="500" w:type="pct"/>
          </w:tcPr>
          <w:p w:rsidR="00F01AEA" w:rsidRPr="00AB1FFD" w:rsidRDefault="00F01AEA" w:rsidP="00C75F98">
            <w:pPr>
              <w:pStyle w:val="table"/>
              <w:keepLines/>
              <w:rPr>
                <w:lang w:eastAsia="en-GB"/>
              </w:rPr>
            </w:pPr>
            <w:r w:rsidRPr="00AB1FFD">
              <w:rPr>
                <w:lang w:eastAsia="en-GB"/>
              </w:rPr>
              <w:t>57</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p>
        </w:tc>
        <w:tc>
          <w:tcPr>
            <w:tcW w:w="971" w:type="pct"/>
          </w:tcPr>
          <w:p w:rsidR="00F01AEA" w:rsidRPr="00AB1FFD" w:rsidRDefault="00F01AEA" w:rsidP="00C75F98">
            <w:pPr>
              <w:pStyle w:val="table"/>
              <w:keepLines/>
              <w:rPr>
                <w:lang w:eastAsia="en-GB"/>
              </w:rPr>
            </w:pPr>
          </w:p>
        </w:tc>
        <w:tc>
          <w:tcPr>
            <w:tcW w:w="805" w:type="pct"/>
          </w:tcPr>
          <w:p w:rsidR="00F01AEA" w:rsidRPr="00AB1FFD" w:rsidRDefault="00F01AEA" w:rsidP="00C75F98">
            <w:pPr>
              <w:pStyle w:val="table"/>
              <w:keepLines/>
              <w:rPr>
                <w:lang w:eastAsia="en-GB"/>
              </w:rPr>
            </w:pPr>
          </w:p>
        </w:tc>
        <w:tc>
          <w:tcPr>
            <w:tcW w:w="831" w:type="pct"/>
          </w:tcPr>
          <w:p w:rsidR="00F01AEA" w:rsidRPr="00AB1FFD" w:rsidRDefault="00F01AEA" w:rsidP="00C75F98">
            <w:pPr>
              <w:pStyle w:val="table"/>
              <w:keepLines/>
              <w:rPr>
                <w:lang w:eastAsia="en-GB"/>
              </w:rPr>
            </w:pPr>
          </w:p>
        </w:tc>
        <w:tc>
          <w:tcPr>
            <w:tcW w:w="440" w:type="pct"/>
          </w:tcPr>
          <w:p w:rsidR="00F01AEA" w:rsidRPr="00AB1FFD" w:rsidRDefault="00F01AEA" w:rsidP="00C75F98">
            <w:pPr>
              <w:pStyle w:val="table"/>
              <w:keepLines/>
              <w:rPr>
                <w:lang w:eastAsia="en-GB"/>
              </w:rPr>
            </w:pPr>
          </w:p>
        </w:tc>
        <w:tc>
          <w:tcPr>
            <w:tcW w:w="500" w:type="pct"/>
          </w:tcPr>
          <w:p w:rsidR="00F01AEA" w:rsidRPr="00AB1FFD" w:rsidRDefault="00F01AEA" w:rsidP="00C75F98">
            <w:pPr>
              <w:pStyle w:val="table"/>
              <w:keepLines/>
              <w:rPr>
                <w:lang w:eastAsia="en-GB"/>
              </w:rPr>
            </w:pPr>
          </w:p>
        </w:tc>
      </w:tr>
      <w:tr w:rsidR="00F01AEA" w:rsidRPr="00AB1FFD" w:rsidTr="00783DEC">
        <w:trPr>
          <w:jc w:val="center"/>
        </w:trPr>
        <w:tc>
          <w:tcPr>
            <w:tcW w:w="971" w:type="pct"/>
          </w:tcPr>
          <w:p w:rsidR="00F01AEA" w:rsidRPr="00AB1FFD" w:rsidRDefault="00F01AEA" w:rsidP="00C75F98">
            <w:pPr>
              <w:pStyle w:val="table"/>
              <w:keepLines/>
              <w:rPr>
                <w:lang w:eastAsia="en-GB"/>
              </w:rPr>
            </w:pPr>
            <w:r w:rsidRPr="00AB1FFD">
              <w:rPr>
                <w:lang w:eastAsia="en-GB"/>
              </w:rPr>
              <w:t>OECD</w:t>
            </w:r>
          </w:p>
        </w:tc>
        <w:tc>
          <w:tcPr>
            <w:tcW w:w="484" w:type="pct"/>
          </w:tcPr>
          <w:p w:rsidR="00F01AEA" w:rsidRPr="00AB1FFD" w:rsidRDefault="00F01AEA" w:rsidP="00C75F98">
            <w:pPr>
              <w:pStyle w:val="table"/>
              <w:keepLines/>
              <w:rPr>
                <w:lang w:eastAsia="en-GB"/>
              </w:rPr>
            </w:pPr>
            <w:r w:rsidRPr="00AB1FFD">
              <w:rPr>
                <w:lang w:eastAsia="en-GB"/>
              </w:rPr>
              <w:t>Alpha</w:t>
            </w:r>
          </w:p>
        </w:tc>
        <w:tc>
          <w:tcPr>
            <w:tcW w:w="971" w:type="pct"/>
          </w:tcPr>
          <w:p w:rsidR="00F01AEA" w:rsidRPr="00AB1FFD" w:rsidRDefault="00F01AEA" w:rsidP="00C75F98">
            <w:pPr>
              <w:pStyle w:val="table"/>
              <w:keepLines/>
              <w:rPr>
                <w:lang w:eastAsia="en-GB"/>
              </w:rPr>
            </w:pPr>
            <w:r w:rsidRPr="00AB1FFD">
              <w:rPr>
                <w:lang w:eastAsia="en-GB"/>
              </w:rPr>
              <w:t>0.00</w:t>
            </w:r>
          </w:p>
        </w:tc>
        <w:tc>
          <w:tcPr>
            <w:tcW w:w="805" w:type="pct"/>
          </w:tcPr>
          <w:p w:rsidR="00F01AEA" w:rsidRPr="00AB1FFD" w:rsidRDefault="00F01AEA" w:rsidP="00C75F98">
            <w:pPr>
              <w:pStyle w:val="table"/>
              <w:keepLines/>
              <w:rPr>
                <w:lang w:eastAsia="en-GB"/>
              </w:rPr>
            </w:pPr>
            <w:r w:rsidRPr="00AB1FFD">
              <w:rPr>
                <w:lang w:eastAsia="en-GB"/>
              </w:rPr>
              <w:t>0.00</w:t>
            </w:r>
          </w:p>
        </w:tc>
        <w:tc>
          <w:tcPr>
            <w:tcW w:w="831" w:type="pct"/>
          </w:tcPr>
          <w:p w:rsidR="00F01AEA" w:rsidRPr="00AB1FFD" w:rsidRDefault="00F01AEA" w:rsidP="00C75F98">
            <w:pPr>
              <w:pStyle w:val="table"/>
              <w:keepLines/>
              <w:rPr>
                <w:lang w:eastAsia="en-GB"/>
              </w:rPr>
            </w:pPr>
            <w:r w:rsidRPr="00AB1FFD">
              <w:rPr>
                <w:lang w:eastAsia="en-GB"/>
              </w:rPr>
              <w:t>0.00</w:t>
            </w:r>
          </w:p>
        </w:tc>
        <w:tc>
          <w:tcPr>
            <w:tcW w:w="440" w:type="pct"/>
          </w:tcPr>
          <w:p w:rsidR="00F01AEA" w:rsidRPr="00AB1FFD" w:rsidRDefault="00F01AEA" w:rsidP="00C75F98">
            <w:pPr>
              <w:pStyle w:val="table"/>
              <w:keepLines/>
              <w:rPr>
                <w:lang w:eastAsia="en-GB"/>
              </w:rPr>
            </w:pPr>
            <w:r w:rsidRPr="00AB1FFD">
              <w:rPr>
                <w:lang w:eastAsia="en-GB"/>
              </w:rPr>
              <w:t>0.00</w:t>
            </w:r>
          </w:p>
        </w:tc>
        <w:tc>
          <w:tcPr>
            <w:tcW w:w="500" w:type="pct"/>
          </w:tcPr>
          <w:p w:rsidR="00F01AEA" w:rsidRPr="00AB1FFD" w:rsidRDefault="00F01AEA" w:rsidP="00C75F98">
            <w:pPr>
              <w:pStyle w:val="table"/>
              <w:keepLines/>
              <w:rPr>
                <w:lang w:eastAsia="en-GB"/>
              </w:rPr>
            </w:pPr>
            <w:r w:rsidRPr="00AB1FFD">
              <w:rPr>
                <w:lang w:eastAsia="en-GB"/>
              </w:rPr>
              <w:t>.</w:t>
            </w:r>
          </w:p>
        </w:tc>
      </w:tr>
      <w:tr w:rsidR="00F01AEA" w:rsidRPr="00AB1FFD" w:rsidTr="00783DEC">
        <w:trPr>
          <w:jc w:val="center"/>
        </w:trPr>
        <w:tc>
          <w:tcPr>
            <w:tcW w:w="971" w:type="pct"/>
          </w:tcPr>
          <w:p w:rsidR="00F01AEA" w:rsidRPr="00AB1FFD" w:rsidRDefault="00F01AEA" w:rsidP="00C75F98">
            <w:pPr>
              <w:pStyle w:val="table"/>
              <w:keepLines/>
              <w:rPr>
                <w:lang w:eastAsia="en-GB"/>
              </w:rPr>
            </w:pPr>
          </w:p>
        </w:tc>
        <w:tc>
          <w:tcPr>
            <w:tcW w:w="484" w:type="pct"/>
          </w:tcPr>
          <w:p w:rsidR="00F01AEA" w:rsidRPr="00AB1FFD" w:rsidRDefault="00F01AEA" w:rsidP="00C75F98">
            <w:pPr>
              <w:pStyle w:val="table"/>
              <w:keepLines/>
              <w:rPr>
                <w:lang w:eastAsia="en-GB"/>
              </w:rPr>
            </w:pPr>
            <w:r w:rsidRPr="00AB1FFD">
              <w:rPr>
                <w:lang w:eastAsia="en-GB"/>
              </w:rPr>
              <w:t>Beta</w:t>
            </w:r>
          </w:p>
        </w:tc>
        <w:tc>
          <w:tcPr>
            <w:tcW w:w="971" w:type="pct"/>
          </w:tcPr>
          <w:p w:rsidR="00F01AEA" w:rsidRPr="00AB1FFD" w:rsidRDefault="00F01AEA" w:rsidP="00C75F98">
            <w:pPr>
              <w:pStyle w:val="table"/>
              <w:keepLines/>
              <w:rPr>
                <w:lang w:eastAsia="en-GB"/>
              </w:rPr>
            </w:pPr>
            <w:r w:rsidRPr="00AB1FFD">
              <w:rPr>
                <w:lang w:eastAsia="en-GB"/>
              </w:rPr>
              <w:t>0.00</w:t>
            </w:r>
          </w:p>
        </w:tc>
        <w:tc>
          <w:tcPr>
            <w:tcW w:w="805" w:type="pct"/>
          </w:tcPr>
          <w:p w:rsidR="00F01AEA" w:rsidRPr="00AB1FFD" w:rsidRDefault="00F01AEA" w:rsidP="00C75F98">
            <w:pPr>
              <w:pStyle w:val="table"/>
              <w:keepLines/>
              <w:rPr>
                <w:lang w:eastAsia="en-GB"/>
              </w:rPr>
            </w:pPr>
            <w:r w:rsidRPr="00AB1FFD">
              <w:rPr>
                <w:lang w:eastAsia="en-GB"/>
              </w:rPr>
              <w:t>0.00</w:t>
            </w:r>
          </w:p>
        </w:tc>
        <w:tc>
          <w:tcPr>
            <w:tcW w:w="831" w:type="pct"/>
          </w:tcPr>
          <w:p w:rsidR="00F01AEA" w:rsidRPr="00AB1FFD" w:rsidRDefault="00F01AEA" w:rsidP="00C75F98">
            <w:pPr>
              <w:pStyle w:val="table"/>
              <w:keepLines/>
              <w:rPr>
                <w:lang w:eastAsia="en-GB"/>
              </w:rPr>
            </w:pPr>
            <w:r w:rsidRPr="00AB1FFD">
              <w:rPr>
                <w:lang w:eastAsia="en-GB"/>
              </w:rPr>
              <w:t>0.00</w:t>
            </w:r>
          </w:p>
        </w:tc>
        <w:tc>
          <w:tcPr>
            <w:tcW w:w="440" w:type="pct"/>
          </w:tcPr>
          <w:p w:rsidR="00F01AEA" w:rsidRPr="00AB1FFD" w:rsidRDefault="00F01AEA" w:rsidP="00C75F98">
            <w:pPr>
              <w:pStyle w:val="table"/>
              <w:keepLines/>
              <w:rPr>
                <w:lang w:eastAsia="en-GB"/>
              </w:rPr>
            </w:pPr>
            <w:r w:rsidRPr="00AB1FFD">
              <w:rPr>
                <w:lang w:eastAsia="en-GB"/>
              </w:rPr>
              <w:t>0.00</w:t>
            </w:r>
          </w:p>
        </w:tc>
        <w:tc>
          <w:tcPr>
            <w:tcW w:w="500" w:type="pct"/>
          </w:tcPr>
          <w:p w:rsidR="00F01AEA" w:rsidRPr="00AB1FFD" w:rsidRDefault="00F01AEA" w:rsidP="00C75F98">
            <w:pPr>
              <w:pStyle w:val="table"/>
              <w:keepLines/>
              <w:rPr>
                <w:lang w:eastAsia="en-GB"/>
              </w:rPr>
            </w:pPr>
            <w:r w:rsidRPr="00AB1FFD">
              <w:rPr>
                <w:lang w:eastAsia="en-GB"/>
              </w:rPr>
              <w:t>.</w:t>
            </w:r>
          </w:p>
        </w:tc>
      </w:tr>
      <w:tr w:rsidR="00F01AEA" w:rsidRPr="00AB1FFD" w:rsidTr="00783DEC">
        <w:trPr>
          <w:jc w:val="center"/>
        </w:trPr>
        <w:tc>
          <w:tcPr>
            <w:tcW w:w="971" w:type="pct"/>
            <w:tcBorders>
              <w:bottom w:val="single" w:sz="4" w:space="0" w:color="auto"/>
            </w:tcBorders>
          </w:tcPr>
          <w:p w:rsidR="00F01AEA" w:rsidRPr="00AB1FFD" w:rsidRDefault="00F01AEA" w:rsidP="00C75F98">
            <w:pPr>
              <w:pStyle w:val="table"/>
              <w:keepLines/>
              <w:rPr>
                <w:lang w:eastAsia="en-GB"/>
              </w:rPr>
            </w:pPr>
          </w:p>
        </w:tc>
        <w:tc>
          <w:tcPr>
            <w:tcW w:w="484" w:type="pct"/>
            <w:tcBorders>
              <w:bottom w:val="single" w:sz="4" w:space="0" w:color="auto"/>
            </w:tcBorders>
          </w:tcPr>
          <w:p w:rsidR="00F01AEA" w:rsidRPr="00AB1FFD" w:rsidRDefault="00F01AEA" w:rsidP="00C75F98">
            <w:pPr>
              <w:pStyle w:val="table"/>
              <w:keepLines/>
              <w:rPr>
                <w:lang w:eastAsia="en-GB"/>
              </w:rPr>
            </w:pPr>
            <w:r w:rsidRPr="00AB1FFD">
              <w:rPr>
                <w:lang w:eastAsia="en-GB"/>
              </w:rPr>
              <w:t>N</w:t>
            </w:r>
          </w:p>
        </w:tc>
        <w:tc>
          <w:tcPr>
            <w:tcW w:w="971" w:type="pct"/>
            <w:tcBorders>
              <w:bottom w:val="single" w:sz="4" w:space="0" w:color="auto"/>
            </w:tcBorders>
          </w:tcPr>
          <w:p w:rsidR="00F01AEA" w:rsidRPr="00AB1FFD" w:rsidRDefault="00F01AEA" w:rsidP="00C75F98">
            <w:pPr>
              <w:pStyle w:val="table"/>
              <w:keepLines/>
              <w:rPr>
                <w:lang w:eastAsia="en-GB"/>
              </w:rPr>
            </w:pPr>
            <w:r w:rsidRPr="00AB1FFD">
              <w:rPr>
                <w:lang w:eastAsia="en-GB"/>
              </w:rPr>
              <w:t>23</w:t>
            </w:r>
          </w:p>
        </w:tc>
        <w:tc>
          <w:tcPr>
            <w:tcW w:w="805" w:type="pct"/>
            <w:tcBorders>
              <w:bottom w:val="single" w:sz="4" w:space="0" w:color="auto"/>
            </w:tcBorders>
          </w:tcPr>
          <w:p w:rsidR="00F01AEA" w:rsidRPr="00AB1FFD" w:rsidRDefault="00F01AEA" w:rsidP="00C75F98">
            <w:pPr>
              <w:pStyle w:val="table"/>
              <w:keepLines/>
              <w:rPr>
                <w:lang w:eastAsia="en-GB"/>
              </w:rPr>
            </w:pPr>
            <w:r w:rsidRPr="00AB1FFD">
              <w:rPr>
                <w:lang w:eastAsia="en-GB"/>
              </w:rPr>
              <w:t>52</w:t>
            </w:r>
          </w:p>
        </w:tc>
        <w:tc>
          <w:tcPr>
            <w:tcW w:w="831" w:type="pct"/>
            <w:tcBorders>
              <w:bottom w:val="single" w:sz="4" w:space="0" w:color="auto"/>
            </w:tcBorders>
          </w:tcPr>
          <w:p w:rsidR="00F01AEA" w:rsidRPr="00AB1FFD" w:rsidRDefault="00F01AEA" w:rsidP="00C75F98">
            <w:pPr>
              <w:pStyle w:val="table"/>
              <w:keepLines/>
              <w:rPr>
                <w:lang w:eastAsia="en-GB"/>
              </w:rPr>
            </w:pPr>
            <w:r w:rsidRPr="00AB1FFD">
              <w:rPr>
                <w:lang w:eastAsia="en-GB"/>
              </w:rPr>
              <w:t>27</w:t>
            </w:r>
          </w:p>
        </w:tc>
        <w:tc>
          <w:tcPr>
            <w:tcW w:w="440" w:type="pct"/>
            <w:tcBorders>
              <w:bottom w:val="single" w:sz="4" w:space="0" w:color="auto"/>
            </w:tcBorders>
          </w:tcPr>
          <w:p w:rsidR="00F01AEA" w:rsidRPr="00AB1FFD" w:rsidRDefault="00F01AEA" w:rsidP="00C75F98">
            <w:pPr>
              <w:pStyle w:val="table"/>
              <w:keepLines/>
              <w:rPr>
                <w:lang w:eastAsia="en-GB"/>
              </w:rPr>
            </w:pPr>
            <w:r w:rsidRPr="00AB1FFD">
              <w:rPr>
                <w:lang w:eastAsia="en-GB"/>
              </w:rPr>
              <w:t>57</w:t>
            </w:r>
          </w:p>
        </w:tc>
        <w:tc>
          <w:tcPr>
            <w:tcW w:w="500" w:type="pct"/>
            <w:tcBorders>
              <w:bottom w:val="single" w:sz="4" w:space="0" w:color="auto"/>
            </w:tcBorders>
          </w:tcPr>
          <w:p w:rsidR="00F01AEA" w:rsidRPr="00AB1FFD" w:rsidRDefault="00F01AEA" w:rsidP="00C75F98">
            <w:pPr>
              <w:pStyle w:val="table"/>
              <w:keepLines/>
              <w:rPr>
                <w:lang w:eastAsia="en-GB"/>
              </w:rPr>
            </w:pPr>
            <w:r w:rsidRPr="00AB1FFD">
              <w:rPr>
                <w:lang w:eastAsia="en-GB"/>
              </w:rPr>
              <w:t>89</w:t>
            </w:r>
          </w:p>
        </w:tc>
      </w:tr>
    </w:tbl>
    <w:p w:rsidR="00F01AEA" w:rsidRPr="00AB1FFD" w:rsidRDefault="00F01AEA" w:rsidP="00C75F98">
      <w:pPr>
        <w:pStyle w:val="Note"/>
        <w:keepLines/>
        <w:rPr>
          <w:lang w:eastAsia="en-GB"/>
        </w:rPr>
      </w:pPr>
      <w:r w:rsidRPr="00AB1FFD">
        <w:rPr>
          <w:lang w:eastAsia="en-GB"/>
        </w:rPr>
        <w:t xml:space="preserve">Note: </w:t>
      </w:r>
      <w:r w:rsidR="00110690">
        <w:rPr>
          <w:lang w:eastAsia="en-GB"/>
        </w:rPr>
        <w:t xml:space="preserve">The dependent variable is given in the first column, with the independent variable from columns 3-7. P statistics are testing the rejection of the null hypothesis, where p&lt;0.05 </w:t>
      </w:r>
      <w:r w:rsidR="00A834BA">
        <w:rPr>
          <w:lang w:eastAsia="en-GB"/>
        </w:rPr>
        <w:t>indicates</w:t>
      </w:r>
      <w:r w:rsidR="00110690">
        <w:rPr>
          <w:lang w:eastAsia="en-GB"/>
        </w:rPr>
        <w:t xml:space="preserve"> rejection at the 5% level. </w:t>
      </w:r>
      <w:r w:rsidRPr="00AB1FFD">
        <w:rPr>
          <w:lang w:eastAsia="en-GB"/>
        </w:rPr>
        <w:t>These regression</w:t>
      </w:r>
      <w:r w:rsidR="00B91799">
        <w:rPr>
          <w:lang w:eastAsia="en-GB"/>
        </w:rPr>
        <w:t>s</w:t>
      </w:r>
      <w:r w:rsidRPr="00AB1FFD">
        <w:rPr>
          <w:lang w:eastAsia="en-GB"/>
        </w:rPr>
        <w:t xml:space="preserve"> do not limit the sample to that of </w:t>
      </w:r>
      <w:r w:rsidR="00356DF8">
        <w:rPr>
          <w:lang w:eastAsia="en-GB"/>
        </w:rPr>
        <w:t>Benedek et al. (2014)</w:t>
      </w:r>
      <w:r w:rsidRPr="00AB1FFD">
        <w:rPr>
          <w:lang w:eastAsia="en-GB"/>
        </w:rPr>
        <w:t xml:space="preserve">, and so may state a larger number of sources per observation with regard their sample. </w:t>
      </w:r>
      <w:r w:rsidR="00077191">
        <w:rPr>
          <w:lang w:eastAsia="en-GB"/>
        </w:rPr>
        <w:t xml:space="preserve">The results are not symmetrical </w:t>
      </w:r>
      <w:r w:rsidR="007C2680">
        <w:rPr>
          <w:lang w:eastAsia="en-GB"/>
        </w:rPr>
        <w:t xml:space="preserve">and are influenced by which variable is designated the dependent. </w:t>
      </w:r>
    </w:p>
    <w:p w:rsidR="00AF6AE2" w:rsidRPr="00AF6AE2" w:rsidRDefault="00931D1D" w:rsidP="00AF6AE2">
      <w:r w:rsidRPr="00931D1D">
        <w:rPr>
          <w:lang w:eastAsia="en-GB"/>
        </w:rPr>
        <w:t xml:space="preserve">The differences between sources have been </w:t>
      </w:r>
      <w:r w:rsidRPr="00F01AEA">
        <w:rPr>
          <w:lang w:eastAsia="en-GB"/>
        </w:rPr>
        <w:t xml:space="preserve">shown in section </w:t>
      </w:r>
      <w:r w:rsidR="002F24D4" w:rsidRPr="00F01AEA">
        <w:rPr>
          <w:lang w:eastAsia="en-GB"/>
        </w:rPr>
        <w:t>3</w:t>
      </w:r>
      <w:r w:rsidRPr="00F01AEA">
        <w:rPr>
          <w:lang w:eastAsia="en-GB"/>
        </w:rPr>
        <w:t xml:space="preserve"> to make a difference when there is only one source per observation. </w:t>
      </w:r>
      <w:r w:rsidR="002F24D4" w:rsidRPr="00F01AEA">
        <w:rPr>
          <w:lang w:eastAsia="en-GB"/>
        </w:rPr>
        <w:fldChar w:fldCharType="begin"/>
      </w:r>
      <w:r w:rsidR="002F24D4" w:rsidRPr="00F01AEA">
        <w:rPr>
          <w:lang w:eastAsia="en-GB"/>
        </w:rPr>
        <w:instrText xml:space="preserve"> REF _Ref393373587 \h </w:instrText>
      </w:r>
      <w:r w:rsidR="00F01AEA">
        <w:rPr>
          <w:lang w:eastAsia="en-GB"/>
        </w:rPr>
        <w:instrText xml:space="preserve"> \* MERGEFORMAT </w:instrText>
      </w:r>
      <w:r w:rsidR="002F24D4" w:rsidRPr="00F01AEA">
        <w:rPr>
          <w:lang w:eastAsia="en-GB"/>
        </w:rPr>
      </w:r>
      <w:r w:rsidR="002F24D4" w:rsidRPr="00F01AEA">
        <w:rPr>
          <w:lang w:eastAsia="en-GB"/>
        </w:rPr>
        <w:fldChar w:fldCharType="separate"/>
      </w:r>
    </w:p>
    <w:p w:rsidR="00931D1D" w:rsidRPr="00931D1D" w:rsidRDefault="00AF6AE2" w:rsidP="00AB1FFD">
      <w:pPr>
        <w:rPr>
          <w:lang w:eastAsia="en-GB"/>
        </w:rPr>
      </w:pPr>
      <w:r>
        <w:t xml:space="preserve">Table </w:t>
      </w:r>
      <w:r>
        <w:rPr>
          <w:noProof/>
        </w:rPr>
        <w:t>4</w:t>
      </w:r>
      <w:r w:rsidR="002F24D4" w:rsidRPr="00F01AEA">
        <w:rPr>
          <w:lang w:eastAsia="en-GB"/>
        </w:rPr>
        <w:fldChar w:fldCharType="end"/>
      </w:r>
      <w:r w:rsidR="002F24D4" w:rsidRPr="00F01AEA">
        <w:rPr>
          <w:lang w:eastAsia="en-GB"/>
        </w:rPr>
        <w:t xml:space="preserve"> </w:t>
      </w:r>
      <w:r w:rsidR="00931D1D" w:rsidRPr="00F01AEA">
        <w:rPr>
          <w:lang w:eastAsia="en-GB"/>
        </w:rPr>
        <w:t>reports tests</w:t>
      </w:r>
      <w:r w:rsidR="00931D1D" w:rsidRPr="00931D1D">
        <w:rPr>
          <w:lang w:eastAsia="en-GB"/>
        </w:rPr>
        <w:t xml:space="preserve"> regarding whether the various sources measure the same variable, and demonstrates very strongly that they do not meet simple tests of their agreement. In only one case do the tests fail to reject the null hypothesis: when the OECD variable is used as the dependent variable and the WEO variable is used as the independent</w:t>
      </w:r>
      <w:r w:rsidR="00AB1FFD">
        <w:rPr>
          <w:lang w:eastAsia="en-GB"/>
        </w:rPr>
        <w:t xml:space="preserve"> </w:t>
      </w:r>
      <w:proofErr w:type="gramStart"/>
      <w:r w:rsidR="00931D1D" w:rsidRPr="00931D1D">
        <w:rPr>
          <w:lang w:eastAsia="en-GB"/>
        </w:rPr>
        <w:t>variable.</w:t>
      </w:r>
      <w:proofErr w:type="gramEnd"/>
      <w:r w:rsidR="00931D1D" w:rsidRPr="00931D1D">
        <w:rPr>
          <w:lang w:eastAsia="en-GB"/>
        </w:rPr>
        <w:t xml:space="preserve"> In the regression where those roles are reversed, the null hypothes</w:t>
      </w:r>
      <w:r w:rsidR="00356DF8">
        <w:rPr>
          <w:lang w:eastAsia="en-GB"/>
        </w:rPr>
        <w:t>e</w:t>
      </w:r>
      <w:r w:rsidR="00931D1D" w:rsidRPr="00931D1D">
        <w:rPr>
          <w:lang w:eastAsia="en-GB"/>
        </w:rPr>
        <w:t xml:space="preserve">s </w:t>
      </w:r>
      <w:r w:rsidR="00356DF8">
        <w:rPr>
          <w:lang w:eastAsia="en-GB"/>
        </w:rPr>
        <w:t xml:space="preserve">are </w:t>
      </w:r>
      <w:r w:rsidR="00931D1D" w:rsidRPr="00931D1D">
        <w:rPr>
          <w:lang w:eastAsia="en-GB"/>
        </w:rPr>
        <w:t>rejected.</w:t>
      </w:r>
    </w:p>
    <w:p w:rsidR="00931D1D" w:rsidRPr="00931D1D" w:rsidRDefault="00383280" w:rsidP="00906F3B">
      <w:pPr>
        <w:pStyle w:val="Heading2"/>
        <w:rPr>
          <w:lang w:eastAsia="en-GB"/>
        </w:rPr>
      </w:pPr>
      <w:r>
        <w:rPr>
          <w:lang w:eastAsia="en-GB"/>
        </w:rPr>
        <w:t>Different regressions</w:t>
      </w:r>
    </w:p>
    <w:p w:rsidR="00C75F98" w:rsidRPr="00814D5C" w:rsidRDefault="00931D1D" w:rsidP="003113B2">
      <w:pPr>
        <w:rPr>
          <w:lang w:eastAsia="en-GB"/>
        </w:rPr>
      </w:pPr>
      <w:r w:rsidRPr="00AB1FFD">
        <w:rPr>
          <w:lang w:eastAsia="en-GB"/>
        </w:rPr>
        <w:t xml:space="preserve">The second option, if treating the various dependent variables as interchangeable is not sensible, is to treat all variables as completely independent. This avoids needlessly introducing noise into the regressions, though it does potentially introduce problems of sample selection bias that </w:t>
      </w:r>
      <w:r w:rsidR="00356DF8">
        <w:rPr>
          <w:lang w:eastAsia="en-GB"/>
        </w:rPr>
        <w:t>Benedek et al. (2014)</w:t>
      </w:r>
      <w:r w:rsidRPr="00AB1FFD">
        <w:rPr>
          <w:lang w:eastAsia="en-GB"/>
        </w:rPr>
        <w:t xml:space="preserve"> avoid. The newly created dataset means that </w:t>
      </w:r>
      <w:r w:rsidRPr="00AB1FFD">
        <w:rPr>
          <w:lang w:eastAsia="en-GB"/>
        </w:rPr>
        <w:lastRenderedPageBreak/>
        <w:t xml:space="preserve">the maximum number of sources for the maximum number of variables was created. Unlike the results in </w:t>
      </w:r>
      <w:r w:rsidR="00B073D5" w:rsidRPr="00AB1FFD">
        <w:rPr>
          <w:lang w:eastAsia="en-GB"/>
        </w:rPr>
        <w:fldChar w:fldCharType="begin"/>
      </w:r>
      <w:r w:rsidR="00B073D5" w:rsidRPr="00AB1FFD">
        <w:rPr>
          <w:lang w:eastAsia="en-GB"/>
        </w:rPr>
        <w:instrText xml:space="preserve"> REF _Ref393372622 \h </w:instrText>
      </w:r>
      <w:r w:rsidR="00AB1FFD">
        <w:rPr>
          <w:lang w:eastAsia="en-GB"/>
        </w:rPr>
        <w:instrText xml:space="preserve"> \* MERGEFORMAT </w:instrText>
      </w:r>
      <w:r w:rsidR="00B073D5" w:rsidRPr="00AB1FFD">
        <w:rPr>
          <w:lang w:eastAsia="en-GB"/>
        </w:rPr>
      </w:r>
      <w:r w:rsidR="00B073D5" w:rsidRPr="00AB1FFD">
        <w:rPr>
          <w:lang w:eastAsia="en-GB"/>
        </w:rPr>
        <w:fldChar w:fldCharType="separate"/>
      </w:r>
      <w:r w:rsidR="00AF6AE2">
        <w:t xml:space="preserve">Table </w:t>
      </w:r>
      <w:r w:rsidR="00AF6AE2">
        <w:rPr>
          <w:noProof/>
        </w:rPr>
        <w:t>3</w:t>
      </w:r>
      <w:r w:rsidR="00B073D5" w:rsidRPr="00AB1FFD">
        <w:rPr>
          <w:lang w:eastAsia="en-GB"/>
        </w:rPr>
        <w:fldChar w:fldCharType="end"/>
      </w:r>
      <w:r w:rsidRPr="00AB1FFD">
        <w:rPr>
          <w:lang w:eastAsia="en-GB"/>
        </w:rPr>
        <w:t xml:space="preserve">, any individual country can appear multiple times if the relevant data exist. I make three other changes to the </w:t>
      </w:r>
      <w:r w:rsidR="00AB1FFD" w:rsidRPr="00AB1FFD">
        <w:rPr>
          <w:lang w:eastAsia="en-GB"/>
        </w:rPr>
        <w:t>preferred</w:t>
      </w:r>
      <w:r w:rsidRPr="00AB1FFD">
        <w:rPr>
          <w:lang w:eastAsia="en-GB"/>
        </w:rPr>
        <w:t xml:space="preserve"> specification of </w:t>
      </w:r>
      <w:r w:rsidR="00356DF8">
        <w:rPr>
          <w:lang w:eastAsia="en-GB"/>
        </w:rPr>
        <w:t>Benedek et al. (2014)</w:t>
      </w:r>
      <w:r w:rsidR="002F24D4" w:rsidRPr="00AB1FFD">
        <w:rPr>
          <w:lang w:eastAsia="en-GB"/>
        </w:rPr>
        <w:t xml:space="preserve">. First, </w:t>
      </w:r>
      <w:r w:rsidRPr="00AB1FFD">
        <w:rPr>
          <w:lang w:eastAsia="en-GB"/>
        </w:rPr>
        <w:t xml:space="preserve">the specification introduces a one-year lag for aid variables. This is more realistic, as it is difficult to imagine aid having a contemporary effect on tax revenue. It also </w:t>
      </w:r>
      <w:r w:rsidR="003113B2">
        <w:rPr>
          <w:lang w:eastAsia="en-GB"/>
        </w:rPr>
        <w:t>reduces</w:t>
      </w:r>
      <w:r w:rsidRPr="00AB1FFD">
        <w:rPr>
          <w:lang w:eastAsia="en-GB"/>
        </w:rPr>
        <w:t xml:space="preserve"> fears of endogeneity</w:t>
      </w:r>
      <w:r w:rsidR="003113B2">
        <w:rPr>
          <w:lang w:eastAsia="en-GB"/>
        </w:rPr>
        <w:t xml:space="preserve"> (while not removing them)</w:t>
      </w:r>
      <w:r w:rsidRPr="00AB1FFD">
        <w:rPr>
          <w:lang w:eastAsia="en-GB"/>
        </w:rPr>
        <w:t xml:space="preserve">, as tax short-falls could easily lead to short-term contemporary increases in aid, say in the case of a natural disaster. Second, I disaggregate trade into imports and exports as they are likely to have different effects </w:t>
      </w:r>
      <w:r w:rsidR="00B073D5" w:rsidRPr="00AB1FFD">
        <w:rPr>
          <w:lang w:eastAsia="en-GB"/>
        </w:rPr>
        <w:t>(see Clist and Morrissey, 2011)</w:t>
      </w:r>
      <w:r w:rsidRPr="00AB1FFD">
        <w:rPr>
          <w:lang w:eastAsia="en-GB"/>
        </w:rPr>
        <w:t xml:space="preserve">. Specifically, it is to be expected that imports increase tax revenue, as they provide a relatively easy avenue for tax collection. By contrast, exports are usually taxed less than domestic consumption, and so we </w:t>
      </w:r>
      <w:r w:rsidR="00807C22">
        <w:rPr>
          <w:lang w:eastAsia="en-GB"/>
        </w:rPr>
        <w:t>c</w:t>
      </w:r>
      <w:r w:rsidRPr="00AB1FFD">
        <w:rPr>
          <w:lang w:eastAsia="en-GB"/>
        </w:rPr>
        <w:t xml:space="preserve">ould expect a negative coefficient given the opportunity cost of high exports includes foregone tax revenue. Third, I move away from estimating nonlinearities in the aid-tax relationship. Given data constrains and quality, it does not seem prudent to attempt to recover precise estimates of turning points. As can be seen from </w:t>
      </w:r>
      <w:r w:rsidR="00B073D5" w:rsidRPr="00AB1FFD">
        <w:rPr>
          <w:lang w:eastAsia="en-GB"/>
        </w:rPr>
        <w:fldChar w:fldCharType="begin"/>
      </w:r>
      <w:r w:rsidR="00B073D5" w:rsidRPr="00AB1FFD">
        <w:rPr>
          <w:lang w:eastAsia="en-GB"/>
        </w:rPr>
        <w:instrText xml:space="preserve"> REF _Ref393372622 \h </w:instrText>
      </w:r>
      <w:r w:rsidR="00AB1FFD">
        <w:rPr>
          <w:lang w:eastAsia="en-GB"/>
        </w:rPr>
        <w:instrText xml:space="preserve"> \* MERGEFORMAT </w:instrText>
      </w:r>
      <w:r w:rsidR="00B073D5" w:rsidRPr="00AB1FFD">
        <w:rPr>
          <w:lang w:eastAsia="en-GB"/>
        </w:rPr>
      </w:r>
      <w:r w:rsidR="00B073D5" w:rsidRPr="00AB1FFD">
        <w:rPr>
          <w:lang w:eastAsia="en-GB"/>
        </w:rPr>
        <w:fldChar w:fldCharType="separate"/>
      </w:r>
      <w:r w:rsidR="00AF6AE2">
        <w:t xml:space="preserve">Table </w:t>
      </w:r>
      <w:r w:rsidR="00AF6AE2">
        <w:rPr>
          <w:noProof/>
        </w:rPr>
        <w:t>3</w:t>
      </w:r>
      <w:r w:rsidR="00B073D5" w:rsidRPr="00AB1FFD">
        <w:rPr>
          <w:lang w:eastAsia="en-GB"/>
        </w:rPr>
        <w:fldChar w:fldCharType="end"/>
      </w:r>
      <w:r w:rsidR="00B073D5" w:rsidRPr="00AB1FFD">
        <w:rPr>
          <w:lang w:eastAsia="en-GB"/>
        </w:rPr>
        <w:t xml:space="preserve"> </w:t>
      </w:r>
      <w:r w:rsidRPr="00AB1FFD">
        <w:rPr>
          <w:lang w:eastAsia="en-GB"/>
        </w:rPr>
        <w:t xml:space="preserve">estimates of turning points are very unstable, and so the preferred estimation is less ambitious. </w:t>
      </w:r>
    </w:p>
    <w:p w:rsidR="00814D5C" w:rsidRDefault="00814D5C">
      <w:pPr>
        <w:spacing w:after="0" w:line="240" w:lineRule="auto"/>
        <w:jc w:val="left"/>
        <w:rPr>
          <w:b/>
          <w:bCs/>
          <w:sz w:val="20"/>
          <w:szCs w:val="20"/>
        </w:rPr>
      </w:pPr>
      <w:bookmarkStart w:id="6" w:name="_Ref393374784"/>
      <w:r>
        <w:br w:type="page"/>
      </w:r>
    </w:p>
    <w:p w:rsidR="000E4C16" w:rsidRDefault="000E4C16" w:rsidP="000E4C16">
      <w:pPr>
        <w:pStyle w:val="Caption"/>
        <w:keepNext/>
        <w:jc w:val="center"/>
      </w:pPr>
      <w:bookmarkStart w:id="7" w:name="_Ref427926008"/>
      <w:r>
        <w:lastRenderedPageBreak/>
        <w:t xml:space="preserve">Table </w:t>
      </w:r>
      <w:fldSimple w:instr=" SEQ Table \* ARABIC ">
        <w:r w:rsidR="00AF6AE2">
          <w:rPr>
            <w:noProof/>
          </w:rPr>
          <w:t>5</w:t>
        </w:r>
      </w:fldSimple>
      <w:bookmarkEnd w:id="6"/>
      <w:bookmarkEnd w:id="7"/>
      <w:r>
        <w:t xml:space="preserve">: </w:t>
      </w:r>
      <w:r w:rsidRPr="00931D1D">
        <w:rPr>
          <w:lang w:eastAsia="en-GB"/>
        </w:rPr>
        <w:t>Preferred Specific</w:t>
      </w:r>
      <w:r>
        <w:rPr>
          <w:lang w:eastAsia="en-GB"/>
        </w:rPr>
        <w:t>ation 1980-2011, by data source</w:t>
      </w:r>
    </w:p>
    <w:tbl>
      <w:tblPr>
        <w:tblW w:w="0" w:type="auto"/>
        <w:jc w:val="center"/>
        <w:tblLook w:val="0000" w:firstRow="0" w:lastRow="0" w:firstColumn="0" w:lastColumn="0" w:noHBand="0" w:noVBand="0"/>
      </w:tblPr>
      <w:tblGrid>
        <w:gridCol w:w="2865"/>
        <w:gridCol w:w="1620"/>
        <w:gridCol w:w="1322"/>
        <w:gridCol w:w="1368"/>
        <w:gridCol w:w="968"/>
        <w:gridCol w:w="883"/>
      </w:tblGrid>
      <w:tr w:rsidR="000E4C16" w:rsidRPr="000E4C16" w:rsidTr="000E4C16">
        <w:trPr>
          <w:jc w:val="center"/>
        </w:trPr>
        <w:tc>
          <w:tcPr>
            <w:tcW w:w="0" w:type="auto"/>
            <w:tcBorders>
              <w:top w:val="single" w:sz="4" w:space="0" w:color="auto"/>
              <w:left w:val="nil"/>
              <w:bottom w:val="nil"/>
              <w:right w:val="nil"/>
            </w:tcBorders>
          </w:tcPr>
          <w:p w:rsidR="000E4C16" w:rsidRPr="000E4C16" w:rsidRDefault="000E4C16" w:rsidP="00E77813">
            <w:pPr>
              <w:pStyle w:val="table"/>
              <w:rPr>
                <w:lang w:val="en-US"/>
              </w:rPr>
            </w:pPr>
            <w:r w:rsidRPr="000E4C16">
              <w:rPr>
                <w:lang w:val="en-US"/>
              </w:rPr>
              <w:t>Source of Dependent Variable</w:t>
            </w:r>
          </w:p>
        </w:tc>
        <w:tc>
          <w:tcPr>
            <w:tcW w:w="0" w:type="auto"/>
            <w:tcBorders>
              <w:top w:val="single" w:sz="4" w:space="0" w:color="auto"/>
              <w:left w:val="nil"/>
              <w:bottom w:val="nil"/>
              <w:right w:val="nil"/>
            </w:tcBorders>
          </w:tcPr>
          <w:p w:rsidR="000E4C16" w:rsidRPr="000E4C16" w:rsidRDefault="000E4C16" w:rsidP="00E77813">
            <w:pPr>
              <w:pStyle w:val="table"/>
              <w:rPr>
                <w:lang w:eastAsia="en-GB"/>
              </w:rPr>
            </w:pPr>
            <w:r w:rsidRPr="000E4C16">
              <w:rPr>
                <w:lang w:eastAsia="en-GB"/>
              </w:rPr>
              <w:t>Budgetary GFS</w:t>
            </w:r>
          </w:p>
        </w:tc>
        <w:tc>
          <w:tcPr>
            <w:tcW w:w="0" w:type="auto"/>
            <w:tcBorders>
              <w:top w:val="single" w:sz="4" w:space="0" w:color="auto"/>
              <w:left w:val="nil"/>
              <w:bottom w:val="nil"/>
              <w:right w:val="nil"/>
            </w:tcBorders>
          </w:tcPr>
          <w:p w:rsidR="000E4C16" w:rsidRPr="000E4C16" w:rsidRDefault="000E4C16" w:rsidP="00E77813">
            <w:pPr>
              <w:pStyle w:val="table"/>
              <w:rPr>
                <w:lang w:eastAsia="en-GB"/>
              </w:rPr>
            </w:pPr>
            <w:r w:rsidRPr="000E4C16">
              <w:rPr>
                <w:lang w:eastAsia="en-GB"/>
              </w:rPr>
              <w:t>Central GFS</w:t>
            </w:r>
          </w:p>
        </w:tc>
        <w:tc>
          <w:tcPr>
            <w:tcW w:w="0" w:type="auto"/>
            <w:tcBorders>
              <w:top w:val="single" w:sz="4" w:space="0" w:color="auto"/>
              <w:left w:val="nil"/>
              <w:bottom w:val="nil"/>
              <w:right w:val="nil"/>
            </w:tcBorders>
          </w:tcPr>
          <w:p w:rsidR="000E4C16" w:rsidRPr="000E4C16" w:rsidRDefault="000E4C16" w:rsidP="00E77813">
            <w:pPr>
              <w:pStyle w:val="table"/>
              <w:rPr>
                <w:lang w:eastAsia="en-GB"/>
              </w:rPr>
            </w:pPr>
            <w:r w:rsidRPr="000E4C16">
              <w:rPr>
                <w:lang w:eastAsia="en-GB"/>
              </w:rPr>
              <w:t>General GFS</w:t>
            </w:r>
          </w:p>
        </w:tc>
        <w:tc>
          <w:tcPr>
            <w:tcW w:w="0" w:type="auto"/>
            <w:tcBorders>
              <w:top w:val="single" w:sz="4" w:space="0" w:color="auto"/>
              <w:left w:val="nil"/>
              <w:bottom w:val="nil"/>
              <w:right w:val="nil"/>
            </w:tcBorders>
          </w:tcPr>
          <w:p w:rsidR="000E4C16" w:rsidRPr="000E4C16" w:rsidRDefault="000E4C16" w:rsidP="00E77813">
            <w:pPr>
              <w:pStyle w:val="table"/>
              <w:rPr>
                <w:lang w:eastAsia="en-GB"/>
              </w:rPr>
            </w:pPr>
            <w:r w:rsidRPr="000E4C16">
              <w:rPr>
                <w:lang w:eastAsia="en-GB"/>
              </w:rPr>
              <w:t>WEO</w:t>
            </w:r>
          </w:p>
        </w:tc>
        <w:tc>
          <w:tcPr>
            <w:tcW w:w="0" w:type="auto"/>
            <w:tcBorders>
              <w:top w:val="single" w:sz="4" w:space="0" w:color="auto"/>
              <w:left w:val="nil"/>
              <w:bottom w:val="nil"/>
              <w:right w:val="nil"/>
            </w:tcBorders>
          </w:tcPr>
          <w:p w:rsidR="000E4C16" w:rsidRPr="000E4C16" w:rsidRDefault="000E4C16" w:rsidP="00E77813">
            <w:pPr>
              <w:pStyle w:val="table"/>
              <w:rPr>
                <w:lang w:eastAsia="en-GB"/>
              </w:rPr>
            </w:pPr>
            <w:r w:rsidRPr="000E4C16">
              <w:rPr>
                <w:lang w:eastAsia="en-GB"/>
              </w:rPr>
              <w:t>OECD</w:t>
            </w:r>
          </w:p>
        </w:tc>
      </w:tr>
      <w:tr w:rsidR="00F96385" w:rsidRPr="000E4C16" w:rsidTr="000E4C16">
        <w:trPr>
          <w:jc w:val="center"/>
        </w:trPr>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Loans</w:t>
            </w:r>
            <w:r w:rsidR="000E4C16">
              <w:rPr>
                <w:lang w:val="en-US"/>
              </w:rPr>
              <w:t>/GDP</w:t>
            </w:r>
            <w:r w:rsidRPr="000E4C16">
              <w:rPr>
                <w:lang w:val="en-US"/>
              </w:rPr>
              <w:t xml:space="preserve">, </w:t>
            </w:r>
          </w:p>
        </w:tc>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-0.000</w:t>
            </w:r>
          </w:p>
        </w:tc>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0.004</w:t>
            </w:r>
          </w:p>
        </w:tc>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-0.020***</w:t>
            </w:r>
          </w:p>
        </w:tc>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-0.000</w:t>
            </w:r>
          </w:p>
        </w:tc>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0.123</w:t>
            </w:r>
          </w:p>
        </w:tc>
      </w:tr>
      <w:tr w:rsidR="00F96385" w:rsidRPr="000E4C16" w:rsidTr="000E4C16">
        <w:trPr>
          <w:jc w:val="center"/>
        </w:trPr>
        <w:tc>
          <w:tcPr>
            <w:tcW w:w="0" w:type="auto"/>
            <w:tcBorders>
              <w:top w:val="nil"/>
              <w:left w:val="nil"/>
              <w:bottom w:val="nil"/>
              <w:right w:val="nil"/>
            </w:tcBorders>
          </w:tcPr>
          <w:p w:rsidR="00F96385" w:rsidRPr="000E4C16" w:rsidRDefault="000E4C16" w:rsidP="00E77813">
            <w:pPr>
              <w:pStyle w:val="table"/>
              <w:rPr>
                <w:lang w:val="en-US"/>
              </w:rPr>
            </w:pPr>
            <w:r w:rsidRPr="000E4C16">
              <w:rPr>
                <w:lang w:val="en-US"/>
              </w:rPr>
              <w:t>Lagged</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(-0.06)</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(0.47)</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(-3.95)</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(-0.21)</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(1.07)</w:t>
            </w:r>
          </w:p>
        </w:tc>
      </w:tr>
      <w:tr w:rsidR="00F96385" w:rsidRPr="000E4C16" w:rsidTr="000E4C16">
        <w:trPr>
          <w:jc w:val="center"/>
        </w:trPr>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Grants</w:t>
            </w:r>
            <w:r w:rsidR="000E4C16">
              <w:rPr>
                <w:lang w:val="en-US"/>
              </w:rPr>
              <w:t>/GDP</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0.006*</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-0.005</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0.006</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0.004**</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-0.017</w:t>
            </w:r>
          </w:p>
        </w:tc>
      </w:tr>
      <w:tr w:rsidR="00F96385" w:rsidRPr="000E4C16" w:rsidTr="000E4C16">
        <w:trPr>
          <w:jc w:val="center"/>
        </w:trPr>
        <w:tc>
          <w:tcPr>
            <w:tcW w:w="0" w:type="auto"/>
            <w:tcBorders>
              <w:top w:val="nil"/>
              <w:left w:val="nil"/>
              <w:bottom w:val="nil"/>
              <w:right w:val="nil"/>
            </w:tcBorders>
          </w:tcPr>
          <w:p w:rsidR="00F96385" w:rsidRPr="000E4C16" w:rsidRDefault="000E4C16" w:rsidP="00E77813">
            <w:pPr>
              <w:pStyle w:val="table"/>
              <w:rPr>
                <w:lang w:val="en-US"/>
              </w:rPr>
            </w:pPr>
            <w:r w:rsidRPr="000E4C16">
              <w:rPr>
                <w:lang w:val="en-US"/>
              </w:rPr>
              <w:t>Lagged</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(1.76)</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(-1.25)</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(0.75)</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(2.12)</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(-0.07)</w:t>
            </w:r>
          </w:p>
        </w:tc>
      </w:tr>
      <w:tr w:rsidR="00F96385" w:rsidRPr="000E4C16" w:rsidTr="000E4C16">
        <w:trPr>
          <w:jc w:val="center"/>
        </w:trPr>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Agriculture</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-0.006</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-0.010</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-0.013</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-0.009**</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-0.054*</w:t>
            </w:r>
          </w:p>
        </w:tc>
      </w:tr>
      <w:tr w:rsidR="00F96385" w:rsidRPr="000E4C16" w:rsidTr="000E4C16">
        <w:trPr>
          <w:jc w:val="center"/>
        </w:trPr>
        <w:tc>
          <w:tcPr>
            <w:tcW w:w="0" w:type="auto"/>
            <w:tcBorders>
              <w:top w:val="nil"/>
              <w:left w:val="nil"/>
              <w:bottom w:val="nil"/>
              <w:right w:val="nil"/>
            </w:tcBorders>
          </w:tcPr>
          <w:p w:rsidR="00F96385" w:rsidRPr="000E4C16" w:rsidRDefault="00F96385" w:rsidP="00E77813">
            <w:pPr>
              <w:pStyle w:val="table"/>
              <w:rPr>
                <w:lang w:val="en-US"/>
              </w:rPr>
            </w:pP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(-1.49)</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(-1.38)</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(-1.35)</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(-2.52)</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(-3.28)</w:t>
            </w:r>
          </w:p>
        </w:tc>
      </w:tr>
      <w:tr w:rsidR="00F96385" w:rsidRPr="000E4C16" w:rsidTr="000E4C16">
        <w:trPr>
          <w:jc w:val="center"/>
        </w:trPr>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Industry</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-0.004</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-0.002</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0.000</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0.000</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0.014**</w:t>
            </w:r>
          </w:p>
        </w:tc>
      </w:tr>
      <w:tr w:rsidR="00F96385" w:rsidRPr="000E4C16" w:rsidTr="000E4C16">
        <w:trPr>
          <w:jc w:val="center"/>
        </w:trPr>
        <w:tc>
          <w:tcPr>
            <w:tcW w:w="0" w:type="auto"/>
            <w:tcBorders>
              <w:top w:val="nil"/>
              <w:left w:val="nil"/>
              <w:bottom w:val="nil"/>
              <w:right w:val="nil"/>
            </w:tcBorders>
          </w:tcPr>
          <w:p w:rsidR="00F96385" w:rsidRPr="000E4C16" w:rsidRDefault="00F96385" w:rsidP="00E77813">
            <w:pPr>
              <w:pStyle w:val="table"/>
              <w:rPr>
                <w:lang w:val="en-US"/>
              </w:rPr>
            </w:pP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(-1.53)</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(-0.36)</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(0.03)</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(0.14)</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(6.04)</w:t>
            </w:r>
          </w:p>
        </w:tc>
      </w:tr>
      <w:tr w:rsidR="00F96385" w:rsidRPr="000E4C16" w:rsidTr="000E4C16">
        <w:trPr>
          <w:jc w:val="center"/>
        </w:trPr>
        <w:tc>
          <w:tcPr>
            <w:tcW w:w="0" w:type="auto"/>
            <w:tcBorders>
              <w:top w:val="nil"/>
              <w:left w:val="nil"/>
              <w:bottom w:val="nil"/>
              <w:right w:val="nil"/>
            </w:tcBorders>
          </w:tcPr>
          <w:p w:rsidR="00F96385" w:rsidRPr="000E4C16" w:rsidRDefault="000E4C16" w:rsidP="00E77813">
            <w:pPr>
              <w:pStyle w:val="table"/>
              <w:rPr>
                <w:lang w:val="en-US"/>
              </w:rPr>
            </w:pPr>
            <w:r>
              <w:rPr>
                <w:lang w:val="en-US"/>
              </w:rPr>
              <w:t>Ln(</w:t>
            </w:r>
            <w:r w:rsidR="00F96385" w:rsidRPr="000E4C16">
              <w:rPr>
                <w:lang w:val="en-US"/>
              </w:rPr>
              <w:t>GDP pc)</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0.349</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0.237</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0.173</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-0.134</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-0.268</w:t>
            </w:r>
          </w:p>
        </w:tc>
      </w:tr>
      <w:tr w:rsidR="00F96385" w:rsidRPr="000E4C16" w:rsidTr="000E4C16">
        <w:trPr>
          <w:jc w:val="center"/>
        </w:trPr>
        <w:tc>
          <w:tcPr>
            <w:tcW w:w="0" w:type="auto"/>
            <w:tcBorders>
              <w:top w:val="nil"/>
              <w:left w:val="nil"/>
              <w:bottom w:val="nil"/>
              <w:right w:val="nil"/>
            </w:tcBorders>
          </w:tcPr>
          <w:p w:rsidR="00F96385" w:rsidRPr="000E4C16" w:rsidRDefault="00F96385" w:rsidP="00E77813">
            <w:pPr>
              <w:pStyle w:val="table"/>
              <w:rPr>
                <w:lang w:val="en-US"/>
              </w:rPr>
            </w:pP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(1.57)</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(1.33)</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(0.89)</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(-1.26)</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(-0.89)</w:t>
            </w:r>
          </w:p>
        </w:tc>
      </w:tr>
      <w:tr w:rsidR="00F96385" w:rsidRPr="000E4C16" w:rsidTr="000E4C16">
        <w:trPr>
          <w:jc w:val="center"/>
        </w:trPr>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Imports</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0.008***</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0.004</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0.003</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0.004***</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0.000</w:t>
            </w:r>
          </w:p>
        </w:tc>
      </w:tr>
      <w:tr w:rsidR="00F96385" w:rsidRPr="000E4C16" w:rsidTr="000E4C16">
        <w:trPr>
          <w:jc w:val="center"/>
        </w:trPr>
        <w:tc>
          <w:tcPr>
            <w:tcW w:w="0" w:type="auto"/>
            <w:tcBorders>
              <w:top w:val="nil"/>
              <w:left w:val="nil"/>
              <w:bottom w:val="nil"/>
              <w:right w:val="nil"/>
            </w:tcBorders>
          </w:tcPr>
          <w:p w:rsidR="00F96385" w:rsidRPr="000E4C16" w:rsidRDefault="00F96385" w:rsidP="00E77813">
            <w:pPr>
              <w:pStyle w:val="table"/>
              <w:rPr>
                <w:lang w:val="en-US"/>
              </w:rPr>
            </w:pP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(4.16)</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(1.48)</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(1.20)</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(3.17)</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(0.03)</w:t>
            </w:r>
          </w:p>
        </w:tc>
      </w:tr>
      <w:tr w:rsidR="00F96385" w:rsidRPr="000E4C16" w:rsidTr="000E4C16">
        <w:trPr>
          <w:jc w:val="center"/>
        </w:trPr>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Exports</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-0.003</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-0.003</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-0.005</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0.002</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-0.013</w:t>
            </w:r>
          </w:p>
        </w:tc>
      </w:tr>
      <w:tr w:rsidR="00F96385" w:rsidRPr="000E4C16" w:rsidTr="000E4C16">
        <w:trPr>
          <w:jc w:val="center"/>
        </w:trPr>
        <w:tc>
          <w:tcPr>
            <w:tcW w:w="0" w:type="auto"/>
            <w:tcBorders>
              <w:top w:val="nil"/>
              <w:left w:val="nil"/>
              <w:bottom w:val="single" w:sz="4" w:space="0" w:color="auto"/>
              <w:right w:val="nil"/>
            </w:tcBorders>
          </w:tcPr>
          <w:p w:rsidR="00F96385" w:rsidRPr="000E4C16" w:rsidRDefault="00F96385" w:rsidP="00E77813">
            <w:pPr>
              <w:pStyle w:val="table"/>
              <w:rPr>
                <w:lang w:val="en-US"/>
              </w:rPr>
            </w:pPr>
          </w:p>
        </w:tc>
        <w:tc>
          <w:tcPr>
            <w:tcW w:w="0" w:type="auto"/>
            <w:tcBorders>
              <w:top w:val="nil"/>
              <w:left w:val="nil"/>
              <w:bottom w:val="single" w:sz="4" w:space="0" w:color="auto"/>
              <w:right w:val="nil"/>
            </w:tcBorders>
          </w:tcPr>
          <w:p w:rsidR="00F96385" w:rsidRPr="000E4C16" w:rsidRDefault="00F96385" w:rsidP="00E77813">
            <w:pPr>
              <w:pStyle w:val="table"/>
              <w:rPr>
                <w:lang w:val="en-US"/>
              </w:rPr>
            </w:pPr>
            <w:r w:rsidRPr="000E4C16">
              <w:rPr>
                <w:lang w:val="en-US"/>
              </w:rPr>
              <w:t>(-1.41)</w:t>
            </w:r>
          </w:p>
        </w:tc>
        <w:tc>
          <w:tcPr>
            <w:tcW w:w="0" w:type="auto"/>
            <w:tcBorders>
              <w:top w:val="nil"/>
              <w:left w:val="nil"/>
              <w:bottom w:val="single" w:sz="4" w:space="0" w:color="auto"/>
              <w:right w:val="nil"/>
            </w:tcBorders>
          </w:tcPr>
          <w:p w:rsidR="00F96385" w:rsidRPr="000E4C16" w:rsidRDefault="00F96385" w:rsidP="00E77813">
            <w:pPr>
              <w:pStyle w:val="table"/>
              <w:rPr>
                <w:lang w:val="en-US"/>
              </w:rPr>
            </w:pPr>
            <w:r w:rsidRPr="000E4C16">
              <w:rPr>
                <w:lang w:val="en-US"/>
              </w:rPr>
              <w:t>(-0.94)</w:t>
            </w:r>
          </w:p>
        </w:tc>
        <w:tc>
          <w:tcPr>
            <w:tcW w:w="0" w:type="auto"/>
            <w:tcBorders>
              <w:top w:val="nil"/>
              <w:left w:val="nil"/>
              <w:bottom w:val="single" w:sz="4" w:space="0" w:color="auto"/>
              <w:right w:val="nil"/>
            </w:tcBorders>
          </w:tcPr>
          <w:p w:rsidR="00F96385" w:rsidRPr="000E4C16" w:rsidRDefault="00F96385" w:rsidP="00E77813">
            <w:pPr>
              <w:pStyle w:val="table"/>
              <w:rPr>
                <w:lang w:val="en-US"/>
              </w:rPr>
            </w:pPr>
            <w:r w:rsidRPr="000E4C16">
              <w:rPr>
                <w:lang w:val="en-US"/>
              </w:rPr>
              <w:t>(-1.42)</w:t>
            </w:r>
          </w:p>
        </w:tc>
        <w:tc>
          <w:tcPr>
            <w:tcW w:w="0" w:type="auto"/>
            <w:tcBorders>
              <w:top w:val="nil"/>
              <w:left w:val="nil"/>
              <w:bottom w:val="single" w:sz="4" w:space="0" w:color="auto"/>
              <w:right w:val="nil"/>
            </w:tcBorders>
          </w:tcPr>
          <w:p w:rsidR="00F96385" w:rsidRPr="000E4C16" w:rsidRDefault="00F96385" w:rsidP="00E77813">
            <w:pPr>
              <w:pStyle w:val="table"/>
              <w:rPr>
                <w:lang w:val="en-US"/>
              </w:rPr>
            </w:pPr>
            <w:r w:rsidRPr="000E4C16">
              <w:rPr>
                <w:lang w:val="en-US"/>
              </w:rPr>
              <w:t>(1.34)</w:t>
            </w:r>
          </w:p>
        </w:tc>
        <w:tc>
          <w:tcPr>
            <w:tcW w:w="0" w:type="auto"/>
            <w:tcBorders>
              <w:top w:val="nil"/>
              <w:left w:val="nil"/>
              <w:bottom w:val="single" w:sz="4" w:space="0" w:color="auto"/>
              <w:right w:val="nil"/>
            </w:tcBorders>
          </w:tcPr>
          <w:p w:rsidR="00F96385" w:rsidRPr="000E4C16" w:rsidRDefault="00F96385" w:rsidP="00E77813">
            <w:pPr>
              <w:pStyle w:val="table"/>
              <w:rPr>
                <w:lang w:val="en-US"/>
              </w:rPr>
            </w:pPr>
            <w:r w:rsidRPr="000E4C16">
              <w:rPr>
                <w:lang w:val="en-US"/>
              </w:rPr>
              <w:t>(-2.76)</w:t>
            </w:r>
          </w:p>
        </w:tc>
      </w:tr>
      <w:tr w:rsidR="00F96385" w:rsidRPr="000E4C16" w:rsidTr="000E4C16">
        <w:trPr>
          <w:jc w:val="center"/>
        </w:trPr>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Overall-R-Squared</w:t>
            </w:r>
          </w:p>
        </w:tc>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0.00</w:t>
            </w:r>
          </w:p>
        </w:tc>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0.11</w:t>
            </w:r>
          </w:p>
        </w:tc>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0.00</w:t>
            </w:r>
          </w:p>
        </w:tc>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0.13</w:t>
            </w:r>
          </w:p>
        </w:tc>
        <w:tc>
          <w:tcPr>
            <w:tcW w:w="0" w:type="auto"/>
            <w:tcBorders>
              <w:top w:val="single" w:sz="4" w:space="0" w:color="auto"/>
              <w:left w:val="nil"/>
              <w:bottom w:val="nil"/>
              <w:right w:val="nil"/>
            </w:tcBorders>
          </w:tcPr>
          <w:p w:rsidR="00F96385" w:rsidRPr="000E4C16" w:rsidRDefault="00F96385" w:rsidP="00E77813">
            <w:pPr>
              <w:pStyle w:val="table"/>
              <w:rPr>
                <w:lang w:val="en-US"/>
              </w:rPr>
            </w:pPr>
            <w:r w:rsidRPr="000E4C16">
              <w:rPr>
                <w:lang w:val="en-US"/>
              </w:rPr>
              <w:t>0.55</w:t>
            </w:r>
          </w:p>
        </w:tc>
      </w:tr>
      <w:tr w:rsidR="00F96385" w:rsidRPr="000E4C16" w:rsidTr="000E4C16">
        <w:trPr>
          <w:jc w:val="center"/>
        </w:trPr>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Between-R-Squared</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0.03</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0.11</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0.03</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0.06</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0.40</w:t>
            </w:r>
          </w:p>
        </w:tc>
      </w:tr>
      <w:tr w:rsidR="00F96385" w:rsidRPr="000E4C16" w:rsidTr="000E4C16">
        <w:trPr>
          <w:jc w:val="center"/>
        </w:trPr>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Observations</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908</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756</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254</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1540</w:t>
            </w:r>
          </w:p>
        </w:tc>
        <w:tc>
          <w:tcPr>
            <w:tcW w:w="0" w:type="auto"/>
            <w:tcBorders>
              <w:top w:val="nil"/>
              <w:left w:val="nil"/>
              <w:bottom w:val="nil"/>
              <w:right w:val="nil"/>
            </w:tcBorders>
          </w:tcPr>
          <w:p w:rsidR="00F96385" w:rsidRPr="000E4C16" w:rsidRDefault="00F96385" w:rsidP="00E77813">
            <w:pPr>
              <w:pStyle w:val="table"/>
              <w:rPr>
                <w:lang w:val="en-US"/>
              </w:rPr>
            </w:pPr>
            <w:r w:rsidRPr="000E4C16">
              <w:rPr>
                <w:lang w:val="en-US"/>
              </w:rPr>
              <w:t>77</w:t>
            </w:r>
          </w:p>
        </w:tc>
      </w:tr>
      <w:tr w:rsidR="00F96385" w:rsidRPr="000E4C16" w:rsidTr="000E4C16">
        <w:trPr>
          <w:jc w:val="center"/>
        </w:trPr>
        <w:tc>
          <w:tcPr>
            <w:tcW w:w="0" w:type="auto"/>
            <w:tcBorders>
              <w:top w:val="nil"/>
              <w:left w:val="nil"/>
              <w:bottom w:val="single" w:sz="4" w:space="0" w:color="auto"/>
              <w:right w:val="nil"/>
            </w:tcBorders>
          </w:tcPr>
          <w:p w:rsidR="00F96385" w:rsidRPr="000E4C16" w:rsidRDefault="00F96385" w:rsidP="00E77813">
            <w:pPr>
              <w:pStyle w:val="table"/>
              <w:rPr>
                <w:lang w:val="en-US"/>
              </w:rPr>
            </w:pPr>
            <w:r w:rsidRPr="000E4C16">
              <w:rPr>
                <w:lang w:val="en-US"/>
              </w:rPr>
              <w:t>Countries</w:t>
            </w:r>
          </w:p>
        </w:tc>
        <w:tc>
          <w:tcPr>
            <w:tcW w:w="0" w:type="auto"/>
            <w:tcBorders>
              <w:top w:val="nil"/>
              <w:left w:val="nil"/>
              <w:bottom w:val="single" w:sz="4" w:space="0" w:color="auto"/>
              <w:right w:val="nil"/>
            </w:tcBorders>
          </w:tcPr>
          <w:p w:rsidR="00F96385" w:rsidRPr="000E4C16" w:rsidRDefault="00F96385" w:rsidP="00E77813">
            <w:pPr>
              <w:pStyle w:val="table"/>
              <w:rPr>
                <w:lang w:val="en-US"/>
              </w:rPr>
            </w:pPr>
            <w:r w:rsidRPr="000E4C16">
              <w:rPr>
                <w:lang w:val="en-US"/>
              </w:rPr>
              <w:t>81</w:t>
            </w:r>
          </w:p>
        </w:tc>
        <w:tc>
          <w:tcPr>
            <w:tcW w:w="0" w:type="auto"/>
            <w:tcBorders>
              <w:top w:val="nil"/>
              <w:left w:val="nil"/>
              <w:bottom w:val="single" w:sz="4" w:space="0" w:color="auto"/>
              <w:right w:val="nil"/>
            </w:tcBorders>
          </w:tcPr>
          <w:p w:rsidR="00F96385" w:rsidRPr="000E4C16" w:rsidRDefault="00F96385" w:rsidP="00E77813">
            <w:pPr>
              <w:pStyle w:val="table"/>
              <w:rPr>
                <w:lang w:val="en-US"/>
              </w:rPr>
            </w:pPr>
            <w:r w:rsidRPr="000E4C16">
              <w:rPr>
                <w:lang w:val="en-US"/>
              </w:rPr>
              <w:t>63</w:t>
            </w:r>
          </w:p>
        </w:tc>
        <w:tc>
          <w:tcPr>
            <w:tcW w:w="0" w:type="auto"/>
            <w:tcBorders>
              <w:top w:val="nil"/>
              <w:left w:val="nil"/>
              <w:bottom w:val="single" w:sz="4" w:space="0" w:color="auto"/>
              <w:right w:val="nil"/>
            </w:tcBorders>
          </w:tcPr>
          <w:p w:rsidR="00F96385" w:rsidRPr="000E4C16" w:rsidRDefault="00F96385" w:rsidP="00E77813">
            <w:pPr>
              <w:pStyle w:val="table"/>
              <w:rPr>
                <w:lang w:val="en-US"/>
              </w:rPr>
            </w:pPr>
            <w:r w:rsidRPr="000E4C16">
              <w:rPr>
                <w:lang w:val="en-US"/>
              </w:rPr>
              <w:t>35</w:t>
            </w:r>
          </w:p>
        </w:tc>
        <w:tc>
          <w:tcPr>
            <w:tcW w:w="0" w:type="auto"/>
            <w:tcBorders>
              <w:top w:val="nil"/>
              <w:left w:val="nil"/>
              <w:bottom w:val="single" w:sz="4" w:space="0" w:color="auto"/>
              <w:right w:val="nil"/>
            </w:tcBorders>
          </w:tcPr>
          <w:p w:rsidR="00F96385" w:rsidRPr="000E4C16" w:rsidRDefault="00F96385" w:rsidP="00E77813">
            <w:pPr>
              <w:pStyle w:val="table"/>
              <w:rPr>
                <w:lang w:val="en-US"/>
              </w:rPr>
            </w:pPr>
            <w:r w:rsidRPr="000E4C16">
              <w:rPr>
                <w:lang w:val="en-US"/>
              </w:rPr>
              <w:t>99</w:t>
            </w:r>
          </w:p>
        </w:tc>
        <w:tc>
          <w:tcPr>
            <w:tcW w:w="0" w:type="auto"/>
            <w:tcBorders>
              <w:top w:val="nil"/>
              <w:left w:val="nil"/>
              <w:bottom w:val="single" w:sz="4" w:space="0" w:color="auto"/>
              <w:right w:val="nil"/>
            </w:tcBorders>
          </w:tcPr>
          <w:p w:rsidR="00F96385" w:rsidRPr="000E4C16" w:rsidRDefault="00F96385" w:rsidP="00E77813">
            <w:pPr>
              <w:pStyle w:val="table"/>
              <w:rPr>
                <w:lang w:val="en-US"/>
              </w:rPr>
            </w:pPr>
            <w:r w:rsidRPr="000E4C16">
              <w:rPr>
                <w:lang w:val="en-US"/>
              </w:rPr>
              <w:t>3</w:t>
            </w:r>
          </w:p>
        </w:tc>
      </w:tr>
    </w:tbl>
    <w:p w:rsidR="00931D1D" w:rsidRPr="00931D1D" w:rsidRDefault="00931D1D" w:rsidP="00880257">
      <w:pPr>
        <w:pStyle w:val="Note"/>
        <w:rPr>
          <w:lang w:eastAsia="en-GB"/>
        </w:rPr>
      </w:pPr>
      <w:r w:rsidRPr="00931D1D">
        <w:rPr>
          <w:lang w:eastAsia="en-GB"/>
        </w:rPr>
        <w:t xml:space="preserve">Note: </w:t>
      </w:r>
      <w:r w:rsidR="00880257">
        <w:rPr>
          <w:lang w:eastAsia="en-GB"/>
        </w:rPr>
        <w:t xml:space="preserve">See Table 1 notes for details. Here, the dependent variable is given in the first row, using all available data from the reconstructed dataset. </w:t>
      </w:r>
      <w:r w:rsidRPr="00931D1D">
        <w:rPr>
          <w:lang w:eastAsia="en-GB"/>
        </w:rPr>
        <w:t>I do not include IMF data using the 1986 definition or data from the African Revenue Mobilisation dataset</w:t>
      </w:r>
      <w:r w:rsidR="00880257">
        <w:rPr>
          <w:lang w:eastAsia="en-GB"/>
        </w:rPr>
        <w:t xml:space="preserve"> due to availability</w:t>
      </w:r>
      <w:r w:rsidR="00356DF8" w:rsidRPr="00356DF8">
        <w:rPr>
          <w:lang w:eastAsia="en-GB"/>
        </w:rPr>
        <w:t xml:space="preserve"> </w:t>
      </w:r>
      <w:r w:rsidR="00356DF8">
        <w:rPr>
          <w:lang w:eastAsia="en-GB"/>
        </w:rPr>
        <w:t>constraints</w:t>
      </w:r>
      <w:r w:rsidR="00880257">
        <w:rPr>
          <w:lang w:eastAsia="en-GB"/>
        </w:rPr>
        <w:t xml:space="preserve">. </w:t>
      </w:r>
      <w:r w:rsidR="006632F0">
        <w:rPr>
          <w:lang w:eastAsia="en-GB"/>
        </w:rPr>
        <w:t xml:space="preserve">Loans and Grants are both measured as a percentage of GDP, logged and lagged. </w:t>
      </w:r>
    </w:p>
    <w:p w:rsidR="00931D1D" w:rsidRDefault="00931D1D" w:rsidP="00B73643">
      <w:pPr>
        <w:spacing w:after="0"/>
        <w:jc w:val="left"/>
        <w:rPr>
          <w:lang w:eastAsia="en-GB"/>
        </w:rPr>
      </w:pPr>
      <w:r w:rsidRPr="00B73643">
        <w:rPr>
          <w:lang w:eastAsia="en-GB"/>
        </w:rPr>
        <w:t xml:space="preserve">What can be learnt from the results reported </w:t>
      </w:r>
      <w:r w:rsidR="00965EE7" w:rsidRPr="00B73643">
        <w:rPr>
          <w:lang w:eastAsia="en-GB"/>
        </w:rPr>
        <w:t xml:space="preserve">in </w:t>
      </w:r>
      <w:r w:rsidR="00B73643" w:rsidRPr="00B73643">
        <w:rPr>
          <w:lang w:eastAsia="en-GB"/>
        </w:rPr>
        <w:fldChar w:fldCharType="begin"/>
      </w:r>
      <w:r w:rsidR="00B73643" w:rsidRPr="00B73643">
        <w:rPr>
          <w:lang w:eastAsia="en-GB"/>
        </w:rPr>
        <w:instrText xml:space="preserve"> REF _Ref427926008 \h  \* MERGEFORMAT </w:instrText>
      </w:r>
      <w:r w:rsidR="00B73643" w:rsidRPr="00B73643">
        <w:rPr>
          <w:lang w:eastAsia="en-GB"/>
        </w:rPr>
      </w:r>
      <w:r w:rsidR="00B73643" w:rsidRPr="00B73643">
        <w:rPr>
          <w:lang w:eastAsia="en-GB"/>
        </w:rPr>
        <w:fldChar w:fldCharType="separate"/>
      </w:r>
      <w:r w:rsidR="00AF6AE2">
        <w:t xml:space="preserve">Table </w:t>
      </w:r>
      <w:r w:rsidR="00AF6AE2">
        <w:rPr>
          <w:noProof/>
        </w:rPr>
        <w:t>5</w:t>
      </w:r>
      <w:r w:rsidR="00B73643" w:rsidRPr="00B73643">
        <w:rPr>
          <w:lang w:eastAsia="en-GB"/>
        </w:rPr>
        <w:fldChar w:fldCharType="end"/>
      </w:r>
      <w:r w:rsidR="00F01AEA" w:rsidRPr="00B73643">
        <w:rPr>
          <w:lang w:eastAsia="en-GB"/>
        </w:rPr>
        <w:t>?</w:t>
      </w:r>
      <w:r w:rsidRPr="00B73643">
        <w:rPr>
          <w:lang w:eastAsia="en-GB"/>
        </w:rPr>
        <w:t xml:space="preserve"> It is heartening that despite problems with the dependent variable, coefficients on the variables agriculture, industry, exports and imports tend to agree. The most consistent coefficient estimate is that for agriculture, which is always found to be negative. The last column, relating to the OECD source, has fewer observations and is the least similar to others. As in </w:t>
      </w:r>
      <w:r w:rsidR="00B073D5" w:rsidRPr="00B73643">
        <w:rPr>
          <w:lang w:eastAsia="en-GB"/>
        </w:rPr>
        <w:t>C</w:t>
      </w:r>
      <w:r w:rsidRPr="00B73643">
        <w:rPr>
          <w:lang w:eastAsia="en-GB"/>
        </w:rPr>
        <w:t>list</w:t>
      </w:r>
      <w:r w:rsidR="00B073D5" w:rsidRPr="00B73643">
        <w:rPr>
          <w:lang w:eastAsia="en-GB"/>
        </w:rPr>
        <w:t xml:space="preserve"> and Morrissey (2011)</w:t>
      </w:r>
      <w:r w:rsidRPr="00B73643">
        <w:rPr>
          <w:lang w:eastAsia="en-GB"/>
        </w:rPr>
        <w:t xml:space="preserve">, the decision to split trade into imports and exports is justified by the coefficients on the two variables being of opposite signs. The signs are in line with theoretical predictions: imports are relatively easily to tax and exports lead to foregone domestic consumption, which would have been taxed. The log level of per capita income is insignificant in every regression. </w:t>
      </w:r>
    </w:p>
    <w:p w:rsidR="00AF6AE2" w:rsidRPr="00B73643" w:rsidRDefault="00AF6AE2" w:rsidP="00B73643">
      <w:pPr>
        <w:spacing w:after="0"/>
        <w:jc w:val="left"/>
        <w:rPr>
          <w:lang w:eastAsia="en-GB"/>
        </w:rPr>
      </w:pPr>
    </w:p>
    <w:p w:rsidR="00931D1D" w:rsidRPr="00931D1D" w:rsidRDefault="00931D1D" w:rsidP="00931D1D">
      <w:pPr>
        <w:rPr>
          <w:lang w:eastAsia="en-GB"/>
        </w:rPr>
      </w:pPr>
      <w:r w:rsidRPr="00931D1D">
        <w:rPr>
          <w:lang w:eastAsia="en-GB"/>
        </w:rPr>
        <w:t xml:space="preserve">Turning to the variables of interest, aid grants and loans are significant in only 3 of a possible 12 cases. Both are found to be positive and negative in difference specifications. However, it </w:t>
      </w:r>
      <w:r w:rsidRPr="00931D1D">
        <w:rPr>
          <w:lang w:eastAsia="en-GB"/>
        </w:rPr>
        <w:lastRenderedPageBreak/>
        <w:t xml:space="preserve">is remarkable that in no specification is the coefficient on aid grants negative and significant. In fact, the only significant effects for aid variables are </w:t>
      </w:r>
      <w:r w:rsidR="00B073D5" w:rsidRPr="00B073D5">
        <w:rPr>
          <w:i/>
          <w:lang w:eastAsia="en-GB"/>
        </w:rPr>
        <w:t>positive</w:t>
      </w:r>
      <w:r w:rsidR="00B073D5">
        <w:rPr>
          <w:lang w:eastAsia="en-GB"/>
        </w:rPr>
        <w:t xml:space="preserve"> for grants and </w:t>
      </w:r>
      <w:r w:rsidRPr="00B073D5">
        <w:rPr>
          <w:i/>
          <w:lang w:eastAsia="en-GB"/>
        </w:rPr>
        <w:t>negative</w:t>
      </w:r>
      <w:r w:rsidRPr="00931D1D">
        <w:rPr>
          <w:lang w:eastAsia="en-GB"/>
        </w:rPr>
        <w:t xml:space="preserve"> for loans. </w:t>
      </w:r>
    </w:p>
    <w:p w:rsidR="00931D1D" w:rsidRPr="00931D1D" w:rsidRDefault="00B37F93" w:rsidP="00906F3B">
      <w:pPr>
        <w:pStyle w:val="Heading2"/>
        <w:rPr>
          <w:lang w:eastAsia="en-GB"/>
        </w:rPr>
      </w:pPr>
      <w:r>
        <w:rPr>
          <w:lang w:eastAsia="en-GB"/>
        </w:rPr>
        <w:t>MIMIC</w:t>
      </w:r>
      <w:r w:rsidR="002A2438">
        <w:rPr>
          <w:lang w:eastAsia="en-GB"/>
        </w:rPr>
        <w:t xml:space="preserve"> </w:t>
      </w:r>
      <w:r w:rsidR="00383280">
        <w:rPr>
          <w:lang w:eastAsia="en-GB"/>
        </w:rPr>
        <w:t>m</w:t>
      </w:r>
      <w:r w:rsidR="002A2438">
        <w:rPr>
          <w:lang w:eastAsia="en-GB"/>
        </w:rPr>
        <w:t>odel</w:t>
      </w:r>
    </w:p>
    <w:p w:rsidR="00931D1D" w:rsidRPr="00931D1D" w:rsidRDefault="00931D1D" w:rsidP="00931D1D">
      <w:pPr>
        <w:rPr>
          <w:lang w:eastAsia="en-GB"/>
        </w:rPr>
      </w:pPr>
      <w:r w:rsidRPr="00931D1D">
        <w:rPr>
          <w:lang w:eastAsia="en-GB"/>
        </w:rPr>
        <w:t xml:space="preserve">The third option represents a middle way between treating the different possible dependent variables as interchangeable and treating them separately. A multiple indicators multiple cause (MIMIC) model can be applied in this case. The model was introduced by </w:t>
      </w:r>
      <w:proofErr w:type="spellStart"/>
      <w:r w:rsidR="006B5349" w:rsidRPr="00906F3B">
        <w:rPr>
          <w:lang w:eastAsia="en-GB"/>
        </w:rPr>
        <w:t>J</w:t>
      </w:r>
      <w:r w:rsidR="006B5349" w:rsidRPr="00380E9F">
        <w:t>ö</w:t>
      </w:r>
      <w:r w:rsidR="006B5349" w:rsidRPr="00906F3B">
        <w:rPr>
          <w:lang w:eastAsia="en-GB"/>
        </w:rPr>
        <w:t>reskog</w:t>
      </w:r>
      <w:proofErr w:type="spellEnd"/>
      <w:r w:rsidR="006B5349">
        <w:rPr>
          <w:lang w:eastAsia="en-GB"/>
        </w:rPr>
        <w:t xml:space="preserve"> (19</w:t>
      </w:r>
      <w:r w:rsidRPr="00931D1D">
        <w:rPr>
          <w:lang w:eastAsia="en-GB"/>
        </w:rPr>
        <w:t>75</w:t>
      </w:r>
      <w:r w:rsidR="006B5349">
        <w:rPr>
          <w:lang w:eastAsia="en-GB"/>
        </w:rPr>
        <w:t>)</w:t>
      </w:r>
      <w:r w:rsidRPr="00931D1D">
        <w:rPr>
          <w:lang w:eastAsia="en-GB"/>
        </w:rPr>
        <w:t xml:space="preserve">, and an example of its use can be found in </w:t>
      </w:r>
      <w:r w:rsidR="006B5349" w:rsidRPr="00AB1FFD">
        <w:rPr>
          <w:lang w:eastAsia="en-GB"/>
        </w:rPr>
        <w:t>G</w:t>
      </w:r>
      <w:r w:rsidRPr="00AB1FFD">
        <w:rPr>
          <w:lang w:eastAsia="en-GB"/>
        </w:rPr>
        <w:t>iles</w:t>
      </w:r>
      <w:r w:rsidR="006B5349" w:rsidRPr="00AB1FFD">
        <w:rPr>
          <w:lang w:eastAsia="en-GB"/>
        </w:rPr>
        <w:t xml:space="preserve"> (19</w:t>
      </w:r>
      <w:r w:rsidRPr="00AB1FFD">
        <w:rPr>
          <w:lang w:eastAsia="en-GB"/>
        </w:rPr>
        <w:t>99</w:t>
      </w:r>
      <w:r w:rsidR="006B5349">
        <w:rPr>
          <w:lang w:eastAsia="en-GB"/>
        </w:rPr>
        <w:t>)</w:t>
      </w:r>
      <w:r w:rsidRPr="00931D1D">
        <w:rPr>
          <w:lang w:eastAsia="en-GB"/>
        </w:rPr>
        <w:t xml:space="preserve">. To describe briefly, the model states that there is an unobserved latent variable </w:t>
      </w:r>
      <m:oMath>
        <m:sSup>
          <m:sSupPr>
            <m:ctrlPr>
              <w:rPr>
                <w:rFonts w:ascii="Cambria Math" w:hAnsi="Cambria Math"/>
                <w:i/>
                <w:lang w:eastAsia="en-GB"/>
              </w:rPr>
            </m:ctrlPr>
          </m:sSupPr>
          <m:e>
            <m:r>
              <w:rPr>
                <w:rFonts w:ascii="Cambria Math" w:hAnsi="Cambria Math"/>
                <w:lang w:eastAsia="en-GB"/>
              </w:rPr>
              <m:t>y</m:t>
            </m:r>
          </m:e>
          <m:sup>
            <m:r>
              <w:rPr>
                <w:rFonts w:ascii="Cambria Math" w:hAnsi="Cambria Math"/>
                <w:lang w:eastAsia="en-GB"/>
              </w:rPr>
              <m:t>*</m:t>
            </m:r>
          </m:sup>
        </m:sSup>
      </m:oMath>
      <w:r w:rsidRPr="00931D1D">
        <w:rPr>
          <w:lang w:eastAsia="en-GB"/>
        </w:rPr>
        <w:t xml:space="preserve"> (tax re</w:t>
      </w:r>
      <w:r w:rsidR="00691F03">
        <w:rPr>
          <w:lang w:eastAsia="en-GB"/>
        </w:rPr>
        <w:t xml:space="preserve">venue), but multiple indicators </w:t>
      </w:r>
      <m:oMath>
        <m:sSub>
          <m:sSubPr>
            <m:ctrlPr>
              <w:rPr>
                <w:rFonts w:ascii="Cambria Math" w:hAnsi="Cambria Math"/>
                <w:i/>
                <w:lang w:eastAsia="en-GB"/>
              </w:rPr>
            </m:ctrlPr>
          </m:sSubPr>
          <m:e>
            <m:r>
              <w:rPr>
                <w:rFonts w:ascii="Cambria Math" w:hAnsi="Cambria Math"/>
                <w:lang w:eastAsia="en-GB"/>
              </w:rPr>
              <m:t>y</m:t>
            </m:r>
          </m:e>
          <m:sub>
            <m:r>
              <w:rPr>
                <w:rFonts w:ascii="Cambria Math" w:hAnsi="Cambria Math"/>
                <w:lang w:eastAsia="en-GB"/>
              </w:rPr>
              <m:t>i</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y</m:t>
            </m:r>
          </m:e>
          <m:sub>
            <m:r>
              <w:rPr>
                <w:rFonts w:ascii="Cambria Math" w:hAnsi="Cambria Math"/>
                <w:lang w:eastAsia="en-GB"/>
              </w:rPr>
              <m:t>m</m:t>
            </m:r>
          </m:sub>
        </m:sSub>
      </m:oMath>
      <w:r w:rsidR="00691F03">
        <w:rPr>
          <w:lang w:eastAsia="en-GB"/>
        </w:rPr>
        <w:t xml:space="preserve"> </w:t>
      </w:r>
      <w:r w:rsidRPr="00931D1D">
        <w:rPr>
          <w:lang w:eastAsia="en-GB"/>
        </w:rPr>
        <w:t>are observed (the various candidates for the dependent variable). The MIMIC model then considers two sorts of relationships. For the relationship between the causes and the latent variable, an equation of the following form is estimated:</w:t>
      </w:r>
    </w:p>
    <w:p w:rsidR="00691F03" w:rsidRPr="00AB1FFD" w:rsidRDefault="00B91D8C" w:rsidP="00691F03">
      <w:pPr>
        <w:jc w:val="right"/>
        <w:rPr>
          <w:lang w:val="es-ES" w:eastAsia="en-GB"/>
        </w:rPr>
      </w:pPr>
      <m:oMath>
        <m:sSup>
          <m:sSupPr>
            <m:ctrlPr>
              <w:rPr>
                <w:rFonts w:ascii="Cambria Math" w:hAnsi="Cambria Math"/>
                <w:i/>
                <w:lang w:eastAsia="en-GB"/>
              </w:rPr>
            </m:ctrlPr>
          </m:sSupPr>
          <m:e>
            <m:r>
              <w:rPr>
                <w:rFonts w:ascii="Cambria Math" w:hAnsi="Cambria Math"/>
                <w:lang w:eastAsia="en-GB"/>
              </w:rPr>
              <m:t>y</m:t>
            </m:r>
          </m:e>
          <m:sup>
            <m:r>
              <w:rPr>
                <w:rFonts w:ascii="Cambria Math" w:hAnsi="Cambria Math"/>
                <w:lang w:eastAsia="en-GB"/>
              </w:rPr>
              <m:t>*</m:t>
            </m:r>
          </m:sup>
        </m:sSup>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γ</m:t>
            </m:r>
          </m:e>
          <m:sub>
            <m:r>
              <w:rPr>
                <w:rFonts w:ascii="Cambria Math" w:hAnsi="Cambria Math"/>
                <w:lang w:eastAsia="en-GB"/>
              </w:rPr>
              <m:t>1</m:t>
            </m:r>
          </m:sub>
        </m:sSub>
        <m:sSub>
          <m:sSubPr>
            <m:ctrlPr>
              <w:rPr>
                <w:rFonts w:ascii="Cambria Math" w:hAnsi="Cambria Math"/>
                <w:i/>
                <w:lang w:eastAsia="en-GB"/>
              </w:rPr>
            </m:ctrlPr>
          </m:sSubPr>
          <m:e>
            <m:r>
              <w:rPr>
                <w:rFonts w:ascii="Cambria Math" w:hAnsi="Cambria Math"/>
                <w:lang w:eastAsia="en-GB"/>
              </w:rPr>
              <m:t>x</m:t>
            </m:r>
          </m:e>
          <m:sub>
            <m:r>
              <w:rPr>
                <w:rFonts w:ascii="Cambria Math" w:hAnsi="Cambria Math"/>
                <w:lang w:eastAsia="en-GB"/>
              </w:rPr>
              <m:t>1</m:t>
            </m:r>
          </m:sub>
        </m:sSub>
        <m:r>
          <w:rPr>
            <w:rFonts w:ascii="Cambria Math" w:hAnsi="Cambria Math"/>
            <w:lang w:eastAsia="en-GB"/>
          </w:rPr>
          <m:t xml:space="preserve">,… , </m:t>
        </m:r>
        <m:sSub>
          <m:sSubPr>
            <m:ctrlPr>
              <w:rPr>
                <w:rFonts w:ascii="Cambria Math" w:hAnsi="Cambria Math"/>
                <w:i/>
                <w:lang w:eastAsia="en-GB"/>
              </w:rPr>
            </m:ctrlPr>
          </m:sSubPr>
          <m:e>
            <m:r>
              <w:rPr>
                <w:rFonts w:ascii="Cambria Math" w:hAnsi="Cambria Math"/>
                <w:lang w:eastAsia="en-GB"/>
              </w:rPr>
              <m:t>γ</m:t>
            </m:r>
          </m:e>
          <m:sub>
            <m:r>
              <w:rPr>
                <w:rFonts w:ascii="Cambria Math" w:hAnsi="Cambria Math"/>
                <w:lang w:eastAsia="en-GB"/>
              </w:rPr>
              <m:t>k</m:t>
            </m:r>
          </m:sub>
        </m:sSub>
        <m:sSub>
          <m:sSubPr>
            <m:ctrlPr>
              <w:rPr>
                <w:rFonts w:ascii="Cambria Math" w:hAnsi="Cambria Math"/>
                <w:i/>
                <w:lang w:eastAsia="en-GB"/>
              </w:rPr>
            </m:ctrlPr>
          </m:sSubPr>
          <m:e>
            <m:r>
              <w:rPr>
                <w:rFonts w:ascii="Cambria Math" w:hAnsi="Cambria Math"/>
                <w:lang w:eastAsia="en-GB"/>
              </w:rPr>
              <m:t>x</m:t>
            </m:r>
          </m:e>
          <m:sub>
            <m:r>
              <w:rPr>
                <w:rFonts w:ascii="Cambria Math" w:hAnsi="Cambria Math"/>
                <w:lang w:eastAsia="en-GB"/>
              </w:rPr>
              <m:t>k</m:t>
            </m:r>
          </m:sub>
        </m:sSub>
        <m:r>
          <w:rPr>
            <w:rFonts w:ascii="Cambria Math" w:hAnsi="Cambria Math"/>
            <w:lang w:eastAsia="en-GB"/>
          </w:rPr>
          <m:t>+ϵ</m:t>
        </m:r>
      </m:oMath>
      <w:r w:rsidR="00691F03">
        <w:rPr>
          <w:lang w:eastAsia="en-GB"/>
        </w:rPr>
        <w:tab/>
      </w:r>
      <w:r w:rsidR="00691F03">
        <w:rPr>
          <w:lang w:eastAsia="en-GB"/>
        </w:rPr>
        <w:tab/>
      </w:r>
      <w:r w:rsidR="00356DF8">
        <w:rPr>
          <w:lang w:eastAsia="en-GB"/>
        </w:rPr>
        <w:t xml:space="preserve">  </w:t>
      </w:r>
      <w:r w:rsidR="00356DF8">
        <w:rPr>
          <w:lang w:eastAsia="en-GB"/>
        </w:rPr>
        <w:tab/>
      </w:r>
      <w:r w:rsidR="00356DF8">
        <w:rPr>
          <w:lang w:eastAsia="en-GB"/>
        </w:rPr>
        <w:tab/>
      </w:r>
      <w:r w:rsidR="00691F03">
        <w:rPr>
          <w:lang w:eastAsia="en-GB"/>
        </w:rPr>
        <w:tab/>
      </w:r>
      <w:r w:rsidR="00691F03">
        <w:rPr>
          <w:lang w:eastAsia="en-GB"/>
        </w:rPr>
        <w:tab/>
        <w:t>(1)</w:t>
      </w:r>
    </w:p>
    <w:p w:rsidR="00931D1D" w:rsidRPr="00931D1D" w:rsidRDefault="00931D1D" w:rsidP="00931D1D">
      <w:pPr>
        <w:rPr>
          <w:lang w:eastAsia="en-GB"/>
        </w:rPr>
      </w:pPr>
      <w:r w:rsidRPr="00931D1D">
        <w:rPr>
          <w:lang w:eastAsia="en-GB"/>
        </w:rPr>
        <w:t>The relationship between the latent variable and the indicators is also modelled, using equations of the form:</w:t>
      </w:r>
    </w:p>
    <w:p w:rsidR="00691F03" w:rsidRPr="00691F03" w:rsidRDefault="00B91D8C" w:rsidP="00E77813">
      <w:pPr>
        <w:pStyle w:val="table"/>
        <w:jc w:val="right"/>
        <w:rPr>
          <w:lang w:eastAsia="en-GB"/>
        </w:rPr>
      </w:pPr>
      <m:oMath>
        <m:sSub>
          <m:sSubPr>
            <m:ctrlPr>
              <w:rPr>
                <w:rFonts w:ascii="Cambria Math" w:hAnsi="Cambria Math"/>
                <w:lang w:eastAsia="en-GB"/>
              </w:rPr>
            </m:ctrlPr>
          </m:sSubPr>
          <m:e>
            <m:r>
              <w:rPr>
                <w:rFonts w:ascii="Cambria Math" w:hAnsi="Cambria Math"/>
                <w:lang w:eastAsia="en-GB"/>
              </w:rPr>
              <m:t>y</m:t>
            </m:r>
          </m:e>
          <m:sub>
            <m:r>
              <m:rPr>
                <m:sty m:val="p"/>
              </m:rPr>
              <w:rPr>
                <w:rFonts w:ascii="Cambria Math" w:hAnsi="Cambria Math"/>
                <w:lang w:eastAsia="en-GB"/>
              </w:rPr>
              <m:t>1</m:t>
            </m:r>
          </m:sub>
        </m:sSub>
        <m:r>
          <m:rPr>
            <m:sty m:val="p"/>
          </m:rPr>
          <w:rPr>
            <w:rFonts w:ascii="Cambria Math" w:hAnsi="Cambria Math"/>
            <w:lang w:eastAsia="en-GB"/>
          </w:rPr>
          <m:t>=</m:t>
        </m:r>
        <m:sSub>
          <m:sSubPr>
            <m:ctrlPr>
              <w:rPr>
                <w:rFonts w:ascii="Cambria Math" w:hAnsi="Cambria Math"/>
                <w:lang w:eastAsia="en-GB"/>
              </w:rPr>
            </m:ctrlPr>
          </m:sSubPr>
          <m:e>
            <m:r>
              <w:rPr>
                <w:rFonts w:ascii="Cambria Math" w:hAnsi="Cambria Math"/>
                <w:lang w:eastAsia="en-GB"/>
              </w:rPr>
              <m:t>a</m:t>
            </m:r>
          </m:e>
          <m:sub>
            <m:r>
              <m:rPr>
                <m:sty m:val="p"/>
              </m:rPr>
              <w:rPr>
                <w:rFonts w:ascii="Cambria Math" w:hAnsi="Cambria Math"/>
                <w:lang w:eastAsia="en-GB"/>
              </w:rPr>
              <m:t>1</m:t>
            </m:r>
          </m:sub>
        </m:sSub>
        <m:r>
          <m:rPr>
            <m:sty m:val="p"/>
          </m:rPr>
          <w:rPr>
            <w:rFonts w:ascii="Cambria Math" w:hAnsi="Cambria Math"/>
            <w:lang w:eastAsia="en-GB"/>
          </w:rPr>
          <m:t xml:space="preserve">+ </m:t>
        </m:r>
        <m:sSub>
          <m:sSubPr>
            <m:ctrlPr>
              <w:rPr>
                <w:rFonts w:ascii="Cambria Math" w:hAnsi="Cambria Math"/>
                <w:lang w:eastAsia="en-GB"/>
              </w:rPr>
            </m:ctrlPr>
          </m:sSubPr>
          <m:e>
            <m:r>
              <w:rPr>
                <w:rFonts w:ascii="Cambria Math" w:hAnsi="Cambria Math"/>
                <w:lang w:eastAsia="en-GB"/>
              </w:rPr>
              <m:t>β</m:t>
            </m:r>
          </m:e>
          <m:sub>
            <m:r>
              <m:rPr>
                <m:sty m:val="p"/>
              </m:rPr>
              <w:rPr>
                <w:rFonts w:ascii="Cambria Math" w:hAnsi="Cambria Math"/>
                <w:lang w:eastAsia="en-GB"/>
              </w:rPr>
              <m:t>1</m:t>
            </m:r>
          </m:sub>
        </m:sSub>
        <m:sSup>
          <m:sSupPr>
            <m:ctrlPr>
              <w:rPr>
                <w:rFonts w:ascii="Cambria Math" w:hAnsi="Cambria Math"/>
                <w:lang w:eastAsia="en-GB"/>
              </w:rPr>
            </m:ctrlPr>
          </m:sSupPr>
          <m:e>
            <m:r>
              <w:rPr>
                <w:rFonts w:ascii="Cambria Math" w:hAnsi="Cambria Math"/>
                <w:lang w:eastAsia="en-GB"/>
              </w:rPr>
              <m:t>y</m:t>
            </m:r>
          </m:e>
          <m:sup>
            <m:r>
              <m:rPr>
                <m:sty m:val="p"/>
              </m:rPr>
              <w:rPr>
                <w:rFonts w:ascii="Cambria Math" w:hAnsi="Cambria Math"/>
                <w:lang w:eastAsia="en-GB"/>
              </w:rPr>
              <m:t>*</m:t>
            </m:r>
          </m:sup>
        </m:sSup>
        <m:r>
          <m:rPr>
            <m:sty m:val="p"/>
          </m:rPr>
          <w:rPr>
            <w:rFonts w:ascii="Cambria Math" w:hAnsi="Cambria Math"/>
            <w:lang w:eastAsia="en-GB"/>
          </w:rPr>
          <m:t>+</m:t>
        </m:r>
        <m:sSub>
          <m:sSubPr>
            <m:ctrlPr>
              <w:rPr>
                <w:rFonts w:ascii="Cambria Math" w:hAnsi="Cambria Math"/>
                <w:lang w:eastAsia="en-GB"/>
              </w:rPr>
            </m:ctrlPr>
          </m:sSubPr>
          <m:e>
            <m:r>
              <w:rPr>
                <w:rFonts w:ascii="Cambria Math" w:hAnsi="Cambria Math"/>
                <w:lang w:eastAsia="en-GB"/>
              </w:rPr>
              <m:t>u</m:t>
            </m:r>
          </m:e>
          <m:sub>
            <m:r>
              <m:rPr>
                <m:sty m:val="p"/>
              </m:rPr>
              <w:rPr>
                <w:rFonts w:ascii="Cambria Math" w:hAnsi="Cambria Math"/>
                <w:lang w:eastAsia="en-GB"/>
              </w:rPr>
              <m:t>1</m:t>
            </m:r>
          </m:sub>
        </m:sSub>
      </m:oMath>
      <w:r w:rsidR="00691F03">
        <w:rPr>
          <w:lang w:eastAsia="en-GB"/>
        </w:rPr>
        <w:tab/>
      </w:r>
      <w:r w:rsidR="00691F03">
        <w:rPr>
          <w:lang w:eastAsia="en-GB"/>
        </w:rPr>
        <w:tab/>
      </w:r>
      <w:r w:rsidR="00691F03">
        <w:rPr>
          <w:lang w:eastAsia="en-GB"/>
        </w:rPr>
        <w:tab/>
      </w:r>
      <w:r w:rsidR="00691F03">
        <w:rPr>
          <w:lang w:eastAsia="en-GB"/>
        </w:rPr>
        <w:tab/>
      </w:r>
      <w:r w:rsidR="00691F03">
        <w:rPr>
          <w:lang w:eastAsia="en-GB"/>
        </w:rPr>
        <w:tab/>
      </w:r>
      <w:r w:rsidR="00691F03">
        <w:rPr>
          <w:lang w:eastAsia="en-GB"/>
        </w:rPr>
        <w:tab/>
      </w:r>
    </w:p>
    <w:p w:rsidR="00691F03" w:rsidRPr="00AB1FFD" w:rsidRDefault="00691F03" w:rsidP="00E77813">
      <w:pPr>
        <w:pStyle w:val="table"/>
        <w:jc w:val="right"/>
        <w:rPr>
          <w:lang w:val="es-ES" w:eastAsia="en-GB"/>
        </w:rPr>
      </w:pPr>
      <m:oMath>
        <m:r>
          <m:rPr>
            <m:sty m:val="p"/>
          </m:rPr>
          <w:rPr>
            <w:rFonts w:ascii="Cambria Math" w:hAnsi="Cambria Math"/>
            <w:lang w:eastAsia="en-GB"/>
          </w:rPr>
          <m:t>…,</m:t>
        </m:r>
      </m:oMath>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(2)</w:t>
      </w:r>
    </w:p>
    <w:p w:rsidR="00691F03" w:rsidRPr="00E77813" w:rsidRDefault="00B91D8C" w:rsidP="00E77813">
      <w:pPr>
        <w:pStyle w:val="table"/>
        <w:jc w:val="right"/>
        <w:rPr>
          <w:lang w:val="es-ES" w:eastAsia="en-GB"/>
        </w:rPr>
      </w:pPr>
      <m:oMath>
        <m:sSub>
          <m:sSubPr>
            <m:ctrlPr>
              <w:rPr>
                <w:rFonts w:ascii="Cambria Math" w:hAnsi="Cambria Math"/>
                <w:lang w:eastAsia="en-GB"/>
              </w:rPr>
            </m:ctrlPr>
          </m:sSubPr>
          <m:e>
            <m:r>
              <w:rPr>
                <w:rFonts w:ascii="Cambria Math" w:hAnsi="Cambria Math"/>
                <w:lang w:eastAsia="en-GB"/>
              </w:rPr>
              <m:t>y</m:t>
            </m:r>
          </m:e>
          <m:sub>
            <m:r>
              <w:rPr>
                <w:rFonts w:ascii="Cambria Math" w:hAnsi="Cambria Math"/>
                <w:lang w:eastAsia="en-GB"/>
              </w:rPr>
              <m:t>m</m:t>
            </m:r>
          </m:sub>
        </m:sSub>
        <m:r>
          <m:rPr>
            <m:sty m:val="p"/>
          </m:rPr>
          <w:rPr>
            <w:rFonts w:ascii="Cambria Math" w:hAnsi="Cambria Math"/>
            <w:lang w:eastAsia="en-GB"/>
          </w:rPr>
          <m:t>=</m:t>
        </m:r>
        <m:sSub>
          <m:sSubPr>
            <m:ctrlPr>
              <w:rPr>
                <w:rFonts w:ascii="Cambria Math" w:hAnsi="Cambria Math"/>
                <w:lang w:eastAsia="en-GB"/>
              </w:rPr>
            </m:ctrlPr>
          </m:sSubPr>
          <m:e>
            <m:r>
              <w:rPr>
                <w:rFonts w:ascii="Cambria Math" w:hAnsi="Cambria Math"/>
                <w:lang w:eastAsia="en-GB"/>
              </w:rPr>
              <m:t>a</m:t>
            </m:r>
          </m:e>
          <m:sub>
            <m:r>
              <w:rPr>
                <w:rFonts w:ascii="Cambria Math" w:hAnsi="Cambria Math"/>
                <w:lang w:eastAsia="en-GB"/>
              </w:rPr>
              <m:t>m</m:t>
            </m:r>
          </m:sub>
        </m:sSub>
        <m:r>
          <m:rPr>
            <m:sty m:val="p"/>
          </m:rPr>
          <w:rPr>
            <w:rFonts w:ascii="Cambria Math" w:hAnsi="Cambria Math"/>
            <w:lang w:eastAsia="en-GB"/>
          </w:rPr>
          <m:t xml:space="preserve">+ </m:t>
        </m:r>
        <m:sSub>
          <m:sSubPr>
            <m:ctrlPr>
              <w:rPr>
                <w:rFonts w:ascii="Cambria Math" w:hAnsi="Cambria Math"/>
                <w:lang w:eastAsia="en-GB"/>
              </w:rPr>
            </m:ctrlPr>
          </m:sSubPr>
          <m:e>
            <m:r>
              <w:rPr>
                <w:rFonts w:ascii="Cambria Math" w:hAnsi="Cambria Math"/>
                <w:lang w:eastAsia="en-GB"/>
              </w:rPr>
              <m:t>β</m:t>
            </m:r>
          </m:e>
          <m:sub>
            <m:r>
              <w:rPr>
                <w:rFonts w:ascii="Cambria Math" w:hAnsi="Cambria Math"/>
                <w:lang w:eastAsia="en-GB"/>
              </w:rPr>
              <m:t>m</m:t>
            </m:r>
          </m:sub>
        </m:sSub>
        <m:sSup>
          <m:sSupPr>
            <m:ctrlPr>
              <w:rPr>
                <w:rFonts w:ascii="Cambria Math" w:hAnsi="Cambria Math"/>
                <w:lang w:eastAsia="en-GB"/>
              </w:rPr>
            </m:ctrlPr>
          </m:sSupPr>
          <m:e>
            <m:r>
              <w:rPr>
                <w:rFonts w:ascii="Cambria Math" w:hAnsi="Cambria Math"/>
                <w:lang w:eastAsia="en-GB"/>
              </w:rPr>
              <m:t>y</m:t>
            </m:r>
          </m:e>
          <m:sup>
            <m:r>
              <m:rPr>
                <m:sty m:val="p"/>
              </m:rPr>
              <w:rPr>
                <w:rFonts w:ascii="Cambria Math" w:hAnsi="Cambria Math"/>
                <w:lang w:eastAsia="en-GB"/>
              </w:rPr>
              <m:t>*</m:t>
            </m:r>
          </m:sup>
        </m:sSup>
        <m:r>
          <m:rPr>
            <m:sty m:val="p"/>
          </m:rPr>
          <w:rPr>
            <w:rFonts w:ascii="Cambria Math" w:hAnsi="Cambria Math"/>
            <w:lang w:eastAsia="en-GB"/>
          </w:rPr>
          <m:t>+</m:t>
        </m:r>
        <m:sSub>
          <m:sSubPr>
            <m:ctrlPr>
              <w:rPr>
                <w:rFonts w:ascii="Cambria Math" w:hAnsi="Cambria Math"/>
                <w:lang w:eastAsia="en-GB"/>
              </w:rPr>
            </m:ctrlPr>
          </m:sSubPr>
          <m:e>
            <m:r>
              <w:rPr>
                <w:rFonts w:ascii="Cambria Math" w:hAnsi="Cambria Math"/>
                <w:lang w:eastAsia="en-GB"/>
              </w:rPr>
              <m:t>u</m:t>
            </m:r>
          </m:e>
          <m:sub>
            <m:r>
              <w:rPr>
                <w:rFonts w:ascii="Cambria Math" w:hAnsi="Cambria Math"/>
                <w:lang w:eastAsia="en-GB"/>
              </w:rPr>
              <m:t>m</m:t>
            </m:r>
          </m:sub>
        </m:sSub>
      </m:oMath>
      <w:r w:rsidR="00691F03">
        <w:rPr>
          <w:lang w:eastAsia="en-GB"/>
        </w:rPr>
        <w:tab/>
      </w:r>
      <w:r w:rsidR="00691F03">
        <w:rPr>
          <w:lang w:eastAsia="en-GB"/>
        </w:rPr>
        <w:tab/>
      </w:r>
      <w:r w:rsidR="00691F03">
        <w:rPr>
          <w:lang w:eastAsia="en-GB"/>
        </w:rPr>
        <w:tab/>
      </w:r>
      <w:r w:rsidR="00691F03">
        <w:rPr>
          <w:lang w:eastAsia="en-GB"/>
        </w:rPr>
        <w:tab/>
      </w:r>
      <w:r w:rsidR="00691F03">
        <w:rPr>
          <w:lang w:eastAsia="en-GB"/>
        </w:rPr>
        <w:tab/>
      </w:r>
    </w:p>
    <w:p w:rsidR="00931D1D" w:rsidRPr="00931D1D" w:rsidRDefault="00E77813" w:rsidP="00B73643">
      <w:pPr>
        <w:spacing w:after="0"/>
        <w:jc w:val="left"/>
        <w:rPr>
          <w:lang w:eastAsia="en-GB"/>
        </w:rPr>
      </w:pPr>
      <w:r>
        <w:rPr>
          <w:lang w:eastAsia="en-GB"/>
        </w:rPr>
        <w:br/>
      </w:r>
      <w:r w:rsidR="00931D1D" w:rsidRPr="00931D1D">
        <w:rPr>
          <w:lang w:eastAsia="en-GB"/>
        </w:rPr>
        <w:t>These are then jointly estimated using maximum likelihood</w:t>
      </w:r>
      <w:r w:rsidR="00AB1FFD">
        <w:rPr>
          <w:rStyle w:val="FootnoteReference"/>
          <w:lang w:eastAsia="en-GB"/>
        </w:rPr>
        <w:footnoteReference w:id="5"/>
      </w:r>
      <w:r w:rsidR="00931D1D" w:rsidRPr="00931D1D">
        <w:rPr>
          <w:lang w:eastAsia="en-GB"/>
        </w:rPr>
        <w:t xml:space="preserve">. </w:t>
      </w:r>
      <w:r w:rsidR="00AB1FFD">
        <w:rPr>
          <w:lang w:eastAsia="en-GB"/>
        </w:rPr>
        <w:fldChar w:fldCharType="begin"/>
      </w:r>
      <w:r w:rsidR="00AB1FFD">
        <w:rPr>
          <w:lang w:eastAsia="en-GB"/>
        </w:rPr>
        <w:instrText xml:space="preserve"> REF _Ref393453757 \h </w:instrText>
      </w:r>
      <w:r w:rsidR="00B73643">
        <w:rPr>
          <w:lang w:eastAsia="en-GB"/>
        </w:rPr>
        <w:instrText xml:space="preserve"> \* MERGEFORMAT </w:instrText>
      </w:r>
      <w:r w:rsidR="00AB1FFD">
        <w:rPr>
          <w:lang w:eastAsia="en-GB"/>
        </w:rPr>
      </w:r>
      <w:r w:rsidR="00AB1FFD">
        <w:rPr>
          <w:lang w:eastAsia="en-GB"/>
        </w:rPr>
        <w:fldChar w:fldCharType="separate"/>
      </w:r>
      <w:r w:rsidR="00AF6AE2">
        <w:t xml:space="preserve">Figure </w:t>
      </w:r>
      <w:r w:rsidR="00AF6AE2">
        <w:rPr>
          <w:noProof/>
        </w:rPr>
        <w:t>1</w:t>
      </w:r>
      <w:r w:rsidR="00AB1FFD">
        <w:rPr>
          <w:lang w:eastAsia="en-GB"/>
        </w:rPr>
        <w:fldChar w:fldCharType="end"/>
      </w:r>
      <w:r w:rsidR="00931D1D" w:rsidRPr="00931D1D">
        <w:rPr>
          <w:lang w:eastAsia="en-GB"/>
        </w:rPr>
        <w:t xml:space="preserve"> is perhaps useful to visualise the model. The benefit of this approach should be seen predominately as a robustness check on the results presented in</w:t>
      </w:r>
      <w:r w:rsidR="00AB1FFD">
        <w:rPr>
          <w:lang w:eastAsia="en-GB"/>
        </w:rPr>
        <w:t xml:space="preserve"> </w:t>
      </w:r>
      <w:r w:rsidR="00B73643" w:rsidRPr="00B73643">
        <w:rPr>
          <w:lang w:eastAsia="en-GB"/>
        </w:rPr>
        <w:fldChar w:fldCharType="begin"/>
      </w:r>
      <w:r w:rsidR="00B73643" w:rsidRPr="00B73643">
        <w:rPr>
          <w:lang w:eastAsia="en-GB"/>
        </w:rPr>
        <w:instrText xml:space="preserve"> REF _Ref427926008 \h  \* MERGEFORMAT </w:instrText>
      </w:r>
      <w:r w:rsidR="00B73643" w:rsidRPr="00B73643">
        <w:rPr>
          <w:lang w:eastAsia="en-GB"/>
        </w:rPr>
      </w:r>
      <w:r w:rsidR="00B73643" w:rsidRPr="00B73643">
        <w:rPr>
          <w:lang w:eastAsia="en-GB"/>
        </w:rPr>
        <w:fldChar w:fldCharType="separate"/>
      </w:r>
      <w:r w:rsidR="00AF6AE2">
        <w:t xml:space="preserve">Table </w:t>
      </w:r>
      <w:r w:rsidR="00AF6AE2">
        <w:rPr>
          <w:noProof/>
        </w:rPr>
        <w:t>5</w:t>
      </w:r>
      <w:r w:rsidR="00B73643" w:rsidRPr="00B73643">
        <w:rPr>
          <w:lang w:eastAsia="en-GB"/>
        </w:rPr>
        <w:fldChar w:fldCharType="end"/>
      </w:r>
      <w:r w:rsidR="00B73643">
        <w:rPr>
          <w:lang w:eastAsia="en-GB"/>
        </w:rPr>
        <w:t>.</w:t>
      </w:r>
      <w:r w:rsidR="00931D1D" w:rsidRPr="00931D1D">
        <w:rPr>
          <w:lang w:eastAsia="en-GB"/>
        </w:rPr>
        <w:t xml:space="preserve"> The MIMIC model allows multiple candidate dependent variables to be used simultaneously, and can provide a larger sample than those using one candidate at a time. </w:t>
      </w:r>
    </w:p>
    <w:p w:rsidR="006B5349" w:rsidRDefault="006B5349" w:rsidP="006B5349">
      <w:pPr>
        <w:pStyle w:val="Caption"/>
        <w:keepNext/>
        <w:jc w:val="center"/>
      </w:pPr>
      <w:bookmarkStart w:id="9" w:name="_Ref393453757"/>
      <w:r>
        <w:lastRenderedPageBreak/>
        <w:t xml:space="preserve">Figure </w:t>
      </w:r>
      <w:fldSimple w:instr=" SEQ Figure \* ARABIC ">
        <w:r w:rsidR="00AF6AE2">
          <w:rPr>
            <w:noProof/>
          </w:rPr>
          <w:t>1</w:t>
        </w:r>
      </w:fldSimple>
      <w:bookmarkEnd w:id="9"/>
      <w:r>
        <w:t>: The MIMIC model</w:t>
      </w:r>
    </w:p>
    <w:p w:rsidR="006B5349" w:rsidRDefault="00A41462" w:rsidP="006B5349">
      <w:pPr>
        <w:keepNext/>
        <w:jc w:val="center"/>
      </w:pPr>
      <w:r>
        <w:rPr>
          <w:noProof/>
          <w:color w:val="0000CC"/>
          <w:lang w:eastAsia="en-GB" w:bidi="ar-SA"/>
        </w:rPr>
        <w:drawing>
          <wp:inline distT="0" distB="0" distL="0" distR="0">
            <wp:extent cx="3323590" cy="2067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3590" cy="2067560"/>
                    </a:xfrm>
                    <a:prstGeom prst="rect">
                      <a:avLst/>
                    </a:prstGeom>
                    <a:noFill/>
                    <a:ln>
                      <a:noFill/>
                    </a:ln>
                  </pic:spPr>
                </pic:pic>
              </a:graphicData>
            </a:graphic>
          </wp:inline>
        </w:drawing>
      </w:r>
    </w:p>
    <w:p w:rsidR="00814D5C" w:rsidRDefault="00931D1D" w:rsidP="00814D5C">
      <w:pPr>
        <w:rPr>
          <w:b/>
          <w:bCs/>
          <w:sz w:val="20"/>
          <w:szCs w:val="20"/>
        </w:rPr>
      </w:pPr>
      <w:r w:rsidRPr="00931D1D">
        <w:rPr>
          <w:lang w:eastAsia="en-GB"/>
        </w:rPr>
        <w:t xml:space="preserve">One complication of using MIMIC models when there is not absolute overlap in sources it may be that models do not converge. Only one combination of sources </w:t>
      </w:r>
      <w:r w:rsidR="00EE663B">
        <w:rPr>
          <w:lang w:eastAsia="en-GB"/>
        </w:rPr>
        <w:t>works</w:t>
      </w:r>
      <w:r w:rsidRPr="00931D1D">
        <w:rPr>
          <w:lang w:eastAsia="en-GB"/>
        </w:rPr>
        <w:t xml:space="preserve">, and so </w:t>
      </w:r>
      <w:r w:rsidR="00AB1FFD">
        <w:rPr>
          <w:lang w:eastAsia="en-GB"/>
        </w:rPr>
        <w:fldChar w:fldCharType="begin"/>
      </w:r>
      <w:r w:rsidR="00AB1FFD">
        <w:rPr>
          <w:lang w:eastAsia="en-GB"/>
        </w:rPr>
        <w:instrText xml:space="preserve"> REF _Ref393453805 \h </w:instrText>
      </w:r>
      <w:r w:rsidR="00AB1FFD">
        <w:rPr>
          <w:lang w:eastAsia="en-GB"/>
        </w:rPr>
      </w:r>
      <w:r w:rsidR="00AB1FFD">
        <w:rPr>
          <w:lang w:eastAsia="en-GB"/>
        </w:rPr>
        <w:fldChar w:fldCharType="separate"/>
      </w:r>
      <w:r w:rsidR="00AF6AE2">
        <w:t xml:space="preserve">Table </w:t>
      </w:r>
      <w:r w:rsidR="00AF6AE2">
        <w:rPr>
          <w:noProof/>
        </w:rPr>
        <w:t>6</w:t>
      </w:r>
      <w:r w:rsidR="00AB1FFD">
        <w:rPr>
          <w:lang w:eastAsia="en-GB"/>
        </w:rPr>
        <w:fldChar w:fldCharType="end"/>
      </w:r>
      <w:r w:rsidR="00AB1FFD">
        <w:rPr>
          <w:lang w:eastAsia="en-GB"/>
        </w:rPr>
        <w:t xml:space="preserve"> </w:t>
      </w:r>
      <w:r w:rsidRPr="00931D1D">
        <w:rPr>
          <w:lang w:eastAsia="en-GB"/>
        </w:rPr>
        <w:t xml:space="preserve">reports the coefficients from that regression. A further complication is that it is not feasible to use fixed effects in this case. </w:t>
      </w:r>
    </w:p>
    <w:p w:rsidR="00954440" w:rsidRDefault="00954440" w:rsidP="00C75F98">
      <w:pPr>
        <w:pStyle w:val="Caption"/>
        <w:keepNext/>
        <w:keepLines/>
        <w:jc w:val="center"/>
      </w:pPr>
      <w:bookmarkStart w:id="10" w:name="_Ref393453805"/>
      <w:r>
        <w:t xml:space="preserve">Table </w:t>
      </w:r>
      <w:fldSimple w:instr=" SEQ Table \* ARABIC ">
        <w:r w:rsidR="00AF6AE2">
          <w:rPr>
            <w:noProof/>
          </w:rPr>
          <w:t>6</w:t>
        </w:r>
      </w:fldSimple>
      <w:bookmarkEnd w:id="10"/>
      <w:r>
        <w:t xml:space="preserve">: </w:t>
      </w:r>
      <w:r w:rsidRPr="00954440">
        <w:t>MIMIC Model, 1980-2011</w:t>
      </w:r>
    </w:p>
    <w:tbl>
      <w:tblPr>
        <w:tblW w:w="0" w:type="auto"/>
        <w:jc w:val="center"/>
        <w:tblLook w:val="0000" w:firstRow="0" w:lastRow="0" w:firstColumn="0" w:lastColumn="0" w:noHBand="0" w:noVBand="0"/>
      </w:tblPr>
      <w:tblGrid>
        <w:gridCol w:w="1381"/>
        <w:gridCol w:w="1042"/>
        <w:gridCol w:w="222"/>
        <w:gridCol w:w="2228"/>
        <w:gridCol w:w="2597"/>
      </w:tblGrid>
      <w:tr w:rsidR="00954440" w:rsidRPr="003113B2" w:rsidTr="00954440">
        <w:trPr>
          <w:jc w:val="center"/>
        </w:trPr>
        <w:tc>
          <w:tcPr>
            <w:tcW w:w="0" w:type="auto"/>
            <w:gridSpan w:val="2"/>
            <w:tcBorders>
              <w:top w:val="single" w:sz="4" w:space="0" w:color="auto"/>
              <w:bottom w:val="single" w:sz="4" w:space="0" w:color="auto"/>
            </w:tcBorders>
          </w:tcPr>
          <w:p w:rsidR="00954440" w:rsidRPr="003113B2" w:rsidRDefault="00954440" w:rsidP="00C75F98">
            <w:pPr>
              <w:pStyle w:val="table"/>
              <w:keepLines/>
              <w:rPr>
                <w:lang w:val="en-US"/>
              </w:rPr>
            </w:pPr>
            <w:r w:rsidRPr="003113B2">
              <w:rPr>
                <w:lang w:val="en-US"/>
              </w:rPr>
              <w:t>Equation (2)</w:t>
            </w:r>
          </w:p>
        </w:tc>
        <w:tc>
          <w:tcPr>
            <w:tcW w:w="0" w:type="auto"/>
          </w:tcPr>
          <w:p w:rsidR="00954440" w:rsidRPr="003113B2" w:rsidRDefault="00954440" w:rsidP="00C75F98">
            <w:pPr>
              <w:pStyle w:val="table"/>
              <w:keepLines/>
              <w:rPr>
                <w:lang w:val="en-US"/>
              </w:rPr>
            </w:pPr>
          </w:p>
        </w:tc>
        <w:tc>
          <w:tcPr>
            <w:tcW w:w="0" w:type="auto"/>
            <w:gridSpan w:val="2"/>
            <w:tcBorders>
              <w:top w:val="single" w:sz="4" w:space="0" w:color="auto"/>
              <w:bottom w:val="single" w:sz="4" w:space="0" w:color="auto"/>
            </w:tcBorders>
          </w:tcPr>
          <w:p w:rsidR="00954440" w:rsidRPr="003113B2" w:rsidRDefault="00954440" w:rsidP="00C75F98">
            <w:pPr>
              <w:pStyle w:val="table"/>
              <w:keepLines/>
              <w:rPr>
                <w:lang w:val="en-US"/>
              </w:rPr>
            </w:pPr>
            <w:r w:rsidRPr="003113B2">
              <w:rPr>
                <w:lang w:val="en-US"/>
              </w:rPr>
              <w:t>Equations of the From (1)</w:t>
            </w:r>
          </w:p>
        </w:tc>
      </w:tr>
      <w:tr w:rsidR="00954440" w:rsidRPr="003113B2" w:rsidTr="00954440">
        <w:trPr>
          <w:jc w:val="center"/>
        </w:trPr>
        <w:tc>
          <w:tcPr>
            <w:tcW w:w="0" w:type="auto"/>
            <w:tcBorders>
              <w:top w:val="single" w:sz="4" w:space="0" w:color="auto"/>
            </w:tcBorders>
          </w:tcPr>
          <w:p w:rsidR="00954440" w:rsidRPr="003113B2" w:rsidRDefault="00954440" w:rsidP="00C75F98">
            <w:pPr>
              <w:pStyle w:val="table"/>
              <w:keepLines/>
              <w:rPr>
                <w:lang w:val="en-US"/>
              </w:rPr>
            </w:pPr>
            <w:r w:rsidRPr="003113B2">
              <w:rPr>
                <w:lang w:val="en-US"/>
              </w:rPr>
              <w:t>Aid Loans</w:t>
            </w:r>
          </w:p>
        </w:tc>
        <w:tc>
          <w:tcPr>
            <w:tcW w:w="0" w:type="auto"/>
            <w:tcBorders>
              <w:top w:val="single" w:sz="4" w:space="0" w:color="auto"/>
            </w:tcBorders>
          </w:tcPr>
          <w:p w:rsidR="00954440" w:rsidRPr="003113B2" w:rsidRDefault="00954440" w:rsidP="00C75F98">
            <w:pPr>
              <w:pStyle w:val="table"/>
              <w:keepLines/>
              <w:rPr>
                <w:lang w:val="en-US"/>
              </w:rPr>
            </w:pPr>
            <w:r w:rsidRPr="003113B2">
              <w:rPr>
                <w:lang w:val="en-US"/>
              </w:rPr>
              <w:t>0.002</w:t>
            </w:r>
          </w:p>
        </w:tc>
        <w:tc>
          <w:tcPr>
            <w:tcW w:w="0" w:type="auto"/>
          </w:tcPr>
          <w:p w:rsidR="00954440" w:rsidRPr="003113B2" w:rsidRDefault="00954440" w:rsidP="00C75F98">
            <w:pPr>
              <w:pStyle w:val="table"/>
              <w:keepLines/>
              <w:rPr>
                <w:lang w:val="en-US"/>
              </w:rPr>
            </w:pPr>
          </w:p>
        </w:tc>
        <w:tc>
          <w:tcPr>
            <w:tcW w:w="0" w:type="auto"/>
            <w:tcBorders>
              <w:top w:val="single" w:sz="4" w:space="0" w:color="auto"/>
            </w:tcBorders>
          </w:tcPr>
          <w:p w:rsidR="00954440" w:rsidRPr="003113B2" w:rsidRDefault="00954440" w:rsidP="00C75F98">
            <w:pPr>
              <w:pStyle w:val="table"/>
              <w:keepLines/>
              <w:rPr>
                <w:lang w:val="en-US"/>
              </w:rPr>
            </w:pPr>
            <w:r w:rsidRPr="003113B2">
              <w:rPr>
                <w:lang w:val="en-US"/>
              </w:rPr>
              <w:t xml:space="preserve">Dependent Variable: </w:t>
            </w:r>
          </w:p>
        </w:tc>
        <w:tc>
          <w:tcPr>
            <w:tcW w:w="0" w:type="auto"/>
            <w:tcBorders>
              <w:top w:val="single" w:sz="4" w:space="0" w:color="auto"/>
            </w:tcBorders>
          </w:tcPr>
          <w:p w:rsidR="00954440" w:rsidRPr="003113B2" w:rsidRDefault="00954440" w:rsidP="00EE663B">
            <w:pPr>
              <w:pStyle w:val="table"/>
              <w:keepLines/>
              <w:rPr>
                <w:lang w:val="en-US"/>
              </w:rPr>
            </w:pPr>
            <w:r w:rsidRPr="003113B2">
              <w:rPr>
                <w:lang w:val="en-US"/>
              </w:rPr>
              <w:t>B</w:t>
            </w:r>
            <w:r w:rsidR="00EE663B">
              <w:rPr>
                <w:lang w:val="en-US"/>
              </w:rPr>
              <w:t>ud.</w:t>
            </w:r>
            <w:r w:rsidRPr="003113B2">
              <w:rPr>
                <w:lang w:val="en-US"/>
              </w:rPr>
              <w:t xml:space="preserve"> Tax Revenue (GFS)</w:t>
            </w:r>
          </w:p>
        </w:tc>
      </w:tr>
      <w:tr w:rsidR="00954440" w:rsidRPr="003113B2" w:rsidTr="00954440">
        <w:trPr>
          <w:jc w:val="center"/>
        </w:trPr>
        <w:tc>
          <w:tcPr>
            <w:tcW w:w="0" w:type="auto"/>
          </w:tcPr>
          <w:p w:rsidR="00954440" w:rsidRPr="003113B2" w:rsidRDefault="00954440" w:rsidP="00C75F98">
            <w:pPr>
              <w:pStyle w:val="table"/>
              <w:keepLines/>
              <w:rPr>
                <w:lang w:val="en-US"/>
              </w:rPr>
            </w:pPr>
            <w:r w:rsidRPr="003113B2">
              <w:rPr>
                <w:lang w:val="en-US"/>
              </w:rPr>
              <w:t>Lagged</w:t>
            </w:r>
          </w:p>
        </w:tc>
        <w:tc>
          <w:tcPr>
            <w:tcW w:w="0" w:type="auto"/>
          </w:tcPr>
          <w:p w:rsidR="00954440" w:rsidRPr="003113B2" w:rsidRDefault="00954440" w:rsidP="00C75F98">
            <w:pPr>
              <w:pStyle w:val="table"/>
              <w:keepLines/>
              <w:rPr>
                <w:lang w:val="en-US"/>
              </w:rPr>
            </w:pPr>
            <w:r w:rsidRPr="003113B2">
              <w:rPr>
                <w:lang w:val="en-US"/>
              </w:rPr>
              <w:t>(0.40)</w:t>
            </w:r>
          </w:p>
        </w:tc>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r w:rsidRPr="003113B2">
              <w:rPr>
                <w:lang w:val="en-US"/>
              </w:rPr>
              <w:t>Latent Variable</w:t>
            </w:r>
          </w:p>
        </w:tc>
        <w:tc>
          <w:tcPr>
            <w:tcW w:w="0" w:type="auto"/>
          </w:tcPr>
          <w:p w:rsidR="00954440" w:rsidRPr="003113B2" w:rsidRDefault="00954440" w:rsidP="00C75F98">
            <w:pPr>
              <w:pStyle w:val="table"/>
              <w:keepLines/>
              <w:rPr>
                <w:lang w:val="en-US"/>
              </w:rPr>
            </w:pPr>
            <w:r w:rsidRPr="003113B2">
              <w:rPr>
                <w:lang w:val="en-US"/>
              </w:rPr>
              <w:t>1.000</w:t>
            </w:r>
          </w:p>
        </w:tc>
      </w:tr>
      <w:tr w:rsidR="00954440" w:rsidRPr="003113B2" w:rsidTr="00954440">
        <w:trPr>
          <w:jc w:val="center"/>
        </w:trPr>
        <w:tc>
          <w:tcPr>
            <w:tcW w:w="0" w:type="auto"/>
          </w:tcPr>
          <w:p w:rsidR="00954440" w:rsidRPr="003113B2" w:rsidRDefault="00954440" w:rsidP="00EE663B">
            <w:pPr>
              <w:pStyle w:val="table"/>
              <w:keepLines/>
              <w:rPr>
                <w:lang w:val="en-US"/>
              </w:rPr>
            </w:pPr>
            <w:r w:rsidRPr="003113B2">
              <w:rPr>
                <w:lang w:val="en-US"/>
              </w:rPr>
              <w:t xml:space="preserve">Aid </w:t>
            </w:r>
            <w:r w:rsidR="00EE663B">
              <w:rPr>
                <w:lang w:val="en-US"/>
              </w:rPr>
              <w:t>Grants</w:t>
            </w:r>
          </w:p>
        </w:tc>
        <w:tc>
          <w:tcPr>
            <w:tcW w:w="0" w:type="auto"/>
          </w:tcPr>
          <w:p w:rsidR="00954440" w:rsidRPr="003113B2" w:rsidRDefault="00954440" w:rsidP="00C75F98">
            <w:pPr>
              <w:pStyle w:val="table"/>
              <w:keepLines/>
              <w:rPr>
                <w:lang w:val="en-US"/>
              </w:rPr>
            </w:pPr>
            <w:r w:rsidRPr="003113B2">
              <w:rPr>
                <w:lang w:val="en-US"/>
              </w:rPr>
              <w:t>0.029***</w:t>
            </w:r>
          </w:p>
        </w:tc>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r w:rsidRPr="003113B2">
              <w:rPr>
                <w:lang w:val="en-US"/>
              </w:rPr>
              <w:t>(constrained)</w:t>
            </w:r>
          </w:p>
        </w:tc>
      </w:tr>
      <w:tr w:rsidR="00954440" w:rsidRPr="003113B2" w:rsidTr="00954440">
        <w:trPr>
          <w:jc w:val="center"/>
        </w:trPr>
        <w:tc>
          <w:tcPr>
            <w:tcW w:w="0" w:type="auto"/>
          </w:tcPr>
          <w:p w:rsidR="00954440" w:rsidRPr="003113B2" w:rsidRDefault="00954440" w:rsidP="00C75F98">
            <w:pPr>
              <w:pStyle w:val="table"/>
              <w:keepLines/>
              <w:rPr>
                <w:lang w:val="en-US"/>
              </w:rPr>
            </w:pPr>
            <w:r w:rsidRPr="003113B2">
              <w:rPr>
                <w:lang w:val="en-US"/>
              </w:rPr>
              <w:t>Lagged</w:t>
            </w:r>
          </w:p>
        </w:tc>
        <w:tc>
          <w:tcPr>
            <w:tcW w:w="0" w:type="auto"/>
          </w:tcPr>
          <w:p w:rsidR="00954440" w:rsidRPr="003113B2" w:rsidRDefault="00954440" w:rsidP="00C75F98">
            <w:pPr>
              <w:pStyle w:val="table"/>
              <w:keepLines/>
              <w:rPr>
                <w:lang w:val="en-US"/>
              </w:rPr>
            </w:pPr>
            <w:r w:rsidRPr="003113B2">
              <w:rPr>
                <w:lang w:val="en-US"/>
              </w:rPr>
              <w:t>(8.68)</w:t>
            </w:r>
          </w:p>
        </w:tc>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r w:rsidRPr="003113B2">
              <w:rPr>
                <w:lang w:val="en-US"/>
              </w:rPr>
              <w:t>Constant</w:t>
            </w:r>
          </w:p>
        </w:tc>
        <w:tc>
          <w:tcPr>
            <w:tcW w:w="0" w:type="auto"/>
          </w:tcPr>
          <w:p w:rsidR="00954440" w:rsidRPr="003113B2" w:rsidRDefault="00954440" w:rsidP="00C75F98">
            <w:pPr>
              <w:pStyle w:val="table"/>
              <w:keepLines/>
              <w:rPr>
                <w:lang w:val="en-US"/>
              </w:rPr>
            </w:pPr>
            <w:r w:rsidRPr="003113B2">
              <w:rPr>
                <w:lang w:val="en-US"/>
              </w:rPr>
              <w:t>-3.028***</w:t>
            </w:r>
          </w:p>
        </w:tc>
      </w:tr>
      <w:tr w:rsidR="00954440" w:rsidRPr="003113B2" w:rsidTr="00954440">
        <w:trPr>
          <w:jc w:val="center"/>
        </w:trPr>
        <w:tc>
          <w:tcPr>
            <w:tcW w:w="0" w:type="auto"/>
          </w:tcPr>
          <w:p w:rsidR="00954440" w:rsidRPr="003113B2" w:rsidRDefault="00954440" w:rsidP="00C75F98">
            <w:pPr>
              <w:pStyle w:val="table"/>
              <w:keepLines/>
              <w:rPr>
                <w:lang w:val="en-US"/>
              </w:rPr>
            </w:pPr>
            <w:r w:rsidRPr="003113B2">
              <w:rPr>
                <w:lang w:val="en-US"/>
              </w:rPr>
              <w:t>Agriculture</w:t>
            </w:r>
          </w:p>
        </w:tc>
        <w:tc>
          <w:tcPr>
            <w:tcW w:w="0" w:type="auto"/>
          </w:tcPr>
          <w:p w:rsidR="00954440" w:rsidRPr="003113B2" w:rsidRDefault="00954440" w:rsidP="00C75F98">
            <w:pPr>
              <w:pStyle w:val="table"/>
              <w:keepLines/>
              <w:rPr>
                <w:lang w:val="en-US"/>
              </w:rPr>
            </w:pPr>
            <w:r w:rsidRPr="003113B2">
              <w:rPr>
                <w:lang w:val="en-US"/>
              </w:rPr>
              <w:t>-0.011***</w:t>
            </w:r>
          </w:p>
        </w:tc>
        <w:tc>
          <w:tcPr>
            <w:tcW w:w="0" w:type="auto"/>
          </w:tcPr>
          <w:p w:rsidR="00954440" w:rsidRPr="003113B2" w:rsidRDefault="00954440" w:rsidP="00C75F98">
            <w:pPr>
              <w:pStyle w:val="table"/>
              <w:keepLines/>
              <w:rPr>
                <w:lang w:val="en-US"/>
              </w:rPr>
            </w:pPr>
          </w:p>
        </w:tc>
        <w:tc>
          <w:tcPr>
            <w:tcW w:w="0" w:type="auto"/>
            <w:tcBorders>
              <w:bottom w:val="single" w:sz="4" w:space="0" w:color="auto"/>
            </w:tcBorders>
          </w:tcPr>
          <w:p w:rsidR="00954440" w:rsidRPr="003113B2" w:rsidRDefault="00954440" w:rsidP="00C75F98">
            <w:pPr>
              <w:pStyle w:val="table"/>
              <w:keepLines/>
              <w:rPr>
                <w:lang w:val="en-US"/>
              </w:rPr>
            </w:pPr>
          </w:p>
        </w:tc>
        <w:tc>
          <w:tcPr>
            <w:tcW w:w="0" w:type="auto"/>
            <w:tcBorders>
              <w:bottom w:val="single" w:sz="4" w:space="0" w:color="auto"/>
            </w:tcBorders>
          </w:tcPr>
          <w:p w:rsidR="00954440" w:rsidRPr="003113B2" w:rsidRDefault="00954440" w:rsidP="00C75F98">
            <w:pPr>
              <w:pStyle w:val="table"/>
              <w:keepLines/>
              <w:rPr>
                <w:lang w:val="en-US"/>
              </w:rPr>
            </w:pPr>
            <w:r w:rsidRPr="003113B2">
              <w:rPr>
                <w:lang w:val="en-US"/>
              </w:rPr>
              <w:t>(-15.71)</w:t>
            </w:r>
          </w:p>
        </w:tc>
      </w:tr>
      <w:tr w:rsidR="00954440" w:rsidRPr="003113B2" w:rsidTr="00954440">
        <w:trPr>
          <w:jc w:val="center"/>
        </w:trPr>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r w:rsidRPr="003113B2">
              <w:rPr>
                <w:lang w:val="en-US"/>
              </w:rPr>
              <w:t>(-5.25)</w:t>
            </w:r>
          </w:p>
        </w:tc>
        <w:tc>
          <w:tcPr>
            <w:tcW w:w="0" w:type="auto"/>
          </w:tcPr>
          <w:p w:rsidR="00954440" w:rsidRPr="003113B2" w:rsidRDefault="00954440" w:rsidP="00C75F98">
            <w:pPr>
              <w:pStyle w:val="table"/>
              <w:keepLines/>
              <w:rPr>
                <w:lang w:val="en-US"/>
              </w:rPr>
            </w:pPr>
          </w:p>
        </w:tc>
        <w:tc>
          <w:tcPr>
            <w:tcW w:w="0" w:type="auto"/>
            <w:tcBorders>
              <w:top w:val="single" w:sz="4" w:space="0" w:color="auto"/>
              <w:bottom w:val="single" w:sz="4" w:space="0" w:color="auto"/>
            </w:tcBorders>
          </w:tcPr>
          <w:p w:rsidR="00954440" w:rsidRPr="003113B2" w:rsidRDefault="00954440" w:rsidP="00C75F98">
            <w:pPr>
              <w:pStyle w:val="table"/>
              <w:keepLines/>
              <w:rPr>
                <w:lang w:val="en-US"/>
              </w:rPr>
            </w:pPr>
            <w:r w:rsidRPr="003113B2">
              <w:rPr>
                <w:lang w:val="en-US"/>
              </w:rPr>
              <w:t>R Squared</w:t>
            </w:r>
          </w:p>
        </w:tc>
        <w:tc>
          <w:tcPr>
            <w:tcW w:w="0" w:type="auto"/>
            <w:tcBorders>
              <w:top w:val="single" w:sz="4" w:space="0" w:color="auto"/>
              <w:bottom w:val="single" w:sz="4" w:space="0" w:color="auto"/>
            </w:tcBorders>
          </w:tcPr>
          <w:p w:rsidR="00954440" w:rsidRPr="003113B2" w:rsidRDefault="00954440" w:rsidP="00C75F98">
            <w:pPr>
              <w:pStyle w:val="table"/>
              <w:keepLines/>
              <w:rPr>
                <w:lang w:val="en-US"/>
              </w:rPr>
            </w:pPr>
            <w:r w:rsidRPr="003113B2">
              <w:rPr>
                <w:lang w:val="en-US"/>
              </w:rPr>
              <w:t>0.22</w:t>
            </w:r>
          </w:p>
        </w:tc>
      </w:tr>
      <w:tr w:rsidR="00954440" w:rsidRPr="003113B2" w:rsidTr="00954440">
        <w:trPr>
          <w:jc w:val="center"/>
        </w:trPr>
        <w:tc>
          <w:tcPr>
            <w:tcW w:w="0" w:type="auto"/>
          </w:tcPr>
          <w:p w:rsidR="00954440" w:rsidRPr="003113B2" w:rsidRDefault="00954440" w:rsidP="00C75F98">
            <w:pPr>
              <w:pStyle w:val="table"/>
              <w:keepLines/>
              <w:rPr>
                <w:lang w:val="en-US"/>
              </w:rPr>
            </w:pPr>
            <w:r w:rsidRPr="003113B2">
              <w:rPr>
                <w:lang w:val="en-US"/>
              </w:rPr>
              <w:t>Industry</w:t>
            </w:r>
          </w:p>
        </w:tc>
        <w:tc>
          <w:tcPr>
            <w:tcW w:w="0" w:type="auto"/>
          </w:tcPr>
          <w:p w:rsidR="00954440" w:rsidRPr="003113B2" w:rsidRDefault="00954440" w:rsidP="00C75F98">
            <w:pPr>
              <w:pStyle w:val="table"/>
              <w:keepLines/>
              <w:rPr>
                <w:lang w:val="en-US"/>
              </w:rPr>
            </w:pPr>
            <w:r w:rsidRPr="003113B2">
              <w:rPr>
                <w:lang w:val="en-US"/>
              </w:rPr>
              <w:t>0.007***</w:t>
            </w:r>
          </w:p>
        </w:tc>
        <w:tc>
          <w:tcPr>
            <w:tcW w:w="0" w:type="auto"/>
          </w:tcPr>
          <w:p w:rsidR="00954440" w:rsidRPr="003113B2" w:rsidRDefault="00954440" w:rsidP="00C75F98">
            <w:pPr>
              <w:pStyle w:val="table"/>
              <w:keepLines/>
              <w:rPr>
                <w:lang w:val="en-US"/>
              </w:rPr>
            </w:pPr>
          </w:p>
        </w:tc>
        <w:tc>
          <w:tcPr>
            <w:tcW w:w="0" w:type="auto"/>
            <w:tcBorders>
              <w:top w:val="single" w:sz="4" w:space="0" w:color="auto"/>
            </w:tcBorders>
          </w:tcPr>
          <w:p w:rsidR="00954440" w:rsidRPr="003113B2" w:rsidRDefault="00954440" w:rsidP="00C75F98">
            <w:pPr>
              <w:pStyle w:val="table"/>
              <w:keepLines/>
              <w:rPr>
                <w:lang w:val="en-US"/>
              </w:rPr>
            </w:pPr>
            <w:r w:rsidRPr="003113B2">
              <w:rPr>
                <w:lang w:val="en-US"/>
              </w:rPr>
              <w:t xml:space="preserve">Dependent Variable: </w:t>
            </w:r>
          </w:p>
        </w:tc>
        <w:tc>
          <w:tcPr>
            <w:tcW w:w="0" w:type="auto"/>
            <w:tcBorders>
              <w:top w:val="single" w:sz="4" w:space="0" w:color="auto"/>
            </w:tcBorders>
          </w:tcPr>
          <w:p w:rsidR="00954440" w:rsidRPr="003113B2" w:rsidRDefault="00954440" w:rsidP="00C75F98">
            <w:pPr>
              <w:pStyle w:val="table"/>
              <w:keepLines/>
              <w:rPr>
                <w:lang w:val="en-US"/>
              </w:rPr>
            </w:pPr>
            <w:r w:rsidRPr="003113B2">
              <w:rPr>
                <w:lang w:val="en-US"/>
              </w:rPr>
              <w:t>Revenue (WEO)</w:t>
            </w:r>
          </w:p>
        </w:tc>
      </w:tr>
      <w:tr w:rsidR="00954440" w:rsidRPr="003113B2" w:rsidTr="00954440">
        <w:trPr>
          <w:jc w:val="center"/>
        </w:trPr>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r w:rsidRPr="003113B2">
              <w:rPr>
                <w:lang w:val="en-US"/>
              </w:rPr>
              <w:t>(4.19)</w:t>
            </w:r>
          </w:p>
        </w:tc>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r w:rsidRPr="003113B2">
              <w:rPr>
                <w:lang w:val="en-US"/>
              </w:rPr>
              <w:t>Latent Variable</w:t>
            </w:r>
          </w:p>
        </w:tc>
        <w:tc>
          <w:tcPr>
            <w:tcW w:w="0" w:type="auto"/>
          </w:tcPr>
          <w:p w:rsidR="00954440" w:rsidRPr="003113B2" w:rsidRDefault="00954440" w:rsidP="00C75F98">
            <w:pPr>
              <w:pStyle w:val="table"/>
              <w:keepLines/>
              <w:rPr>
                <w:lang w:val="en-US"/>
              </w:rPr>
            </w:pPr>
            <w:r w:rsidRPr="003113B2">
              <w:rPr>
                <w:lang w:val="en-US"/>
              </w:rPr>
              <w:t>0.806***</w:t>
            </w:r>
          </w:p>
        </w:tc>
      </w:tr>
      <w:tr w:rsidR="00954440" w:rsidRPr="003113B2" w:rsidTr="00954440">
        <w:trPr>
          <w:jc w:val="center"/>
        </w:trPr>
        <w:tc>
          <w:tcPr>
            <w:tcW w:w="0" w:type="auto"/>
          </w:tcPr>
          <w:p w:rsidR="00954440" w:rsidRPr="003113B2" w:rsidRDefault="00954440" w:rsidP="00C75F98">
            <w:pPr>
              <w:pStyle w:val="table"/>
              <w:keepLines/>
              <w:rPr>
                <w:lang w:val="en-US"/>
              </w:rPr>
            </w:pPr>
            <w:r w:rsidRPr="003113B2">
              <w:rPr>
                <w:lang w:val="en-US"/>
              </w:rPr>
              <w:t>Ln(GDP pc)</w:t>
            </w:r>
          </w:p>
        </w:tc>
        <w:tc>
          <w:tcPr>
            <w:tcW w:w="0" w:type="auto"/>
          </w:tcPr>
          <w:p w:rsidR="00954440" w:rsidRPr="003113B2" w:rsidRDefault="00954440" w:rsidP="00C75F98">
            <w:pPr>
              <w:pStyle w:val="table"/>
              <w:keepLines/>
              <w:rPr>
                <w:lang w:val="en-US"/>
              </w:rPr>
            </w:pPr>
            <w:r w:rsidRPr="003113B2">
              <w:rPr>
                <w:lang w:val="en-US"/>
              </w:rPr>
              <w:t>0.104***</w:t>
            </w:r>
          </w:p>
        </w:tc>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r w:rsidRPr="003113B2">
              <w:rPr>
                <w:lang w:val="en-US"/>
              </w:rPr>
              <w:t>(9.87)</w:t>
            </w:r>
          </w:p>
        </w:tc>
      </w:tr>
      <w:tr w:rsidR="00954440" w:rsidRPr="003113B2" w:rsidTr="00954440">
        <w:trPr>
          <w:jc w:val="center"/>
        </w:trPr>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r w:rsidRPr="003113B2">
              <w:rPr>
                <w:lang w:val="en-US"/>
              </w:rPr>
              <w:t>(5.56)</w:t>
            </w:r>
          </w:p>
        </w:tc>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r w:rsidRPr="003113B2">
              <w:rPr>
                <w:lang w:val="en-US"/>
              </w:rPr>
              <w:t>Constant</w:t>
            </w:r>
          </w:p>
        </w:tc>
        <w:tc>
          <w:tcPr>
            <w:tcW w:w="0" w:type="auto"/>
          </w:tcPr>
          <w:p w:rsidR="00954440" w:rsidRPr="003113B2" w:rsidRDefault="00954440" w:rsidP="00C75F98">
            <w:pPr>
              <w:pStyle w:val="table"/>
              <w:keepLines/>
              <w:rPr>
                <w:lang w:val="en-US"/>
              </w:rPr>
            </w:pPr>
            <w:r w:rsidRPr="003113B2">
              <w:rPr>
                <w:lang w:val="en-US"/>
              </w:rPr>
              <w:t>2.205***</w:t>
            </w:r>
          </w:p>
        </w:tc>
      </w:tr>
      <w:tr w:rsidR="00954440" w:rsidRPr="003113B2" w:rsidTr="00954440">
        <w:trPr>
          <w:jc w:val="center"/>
        </w:trPr>
        <w:tc>
          <w:tcPr>
            <w:tcW w:w="0" w:type="auto"/>
          </w:tcPr>
          <w:p w:rsidR="00954440" w:rsidRPr="003113B2" w:rsidRDefault="00954440" w:rsidP="00C75F98">
            <w:pPr>
              <w:pStyle w:val="table"/>
              <w:keepLines/>
              <w:rPr>
                <w:lang w:val="en-US"/>
              </w:rPr>
            </w:pPr>
            <w:r w:rsidRPr="003113B2">
              <w:rPr>
                <w:lang w:val="en-US"/>
              </w:rPr>
              <w:t>Imports</w:t>
            </w:r>
          </w:p>
        </w:tc>
        <w:tc>
          <w:tcPr>
            <w:tcW w:w="0" w:type="auto"/>
          </w:tcPr>
          <w:p w:rsidR="00954440" w:rsidRPr="003113B2" w:rsidRDefault="00954440" w:rsidP="00C75F98">
            <w:pPr>
              <w:pStyle w:val="table"/>
              <w:keepLines/>
              <w:rPr>
                <w:lang w:val="en-US"/>
              </w:rPr>
            </w:pPr>
            <w:r w:rsidRPr="003113B2">
              <w:rPr>
                <w:lang w:val="en-US"/>
              </w:rPr>
              <w:t>0.005***</w:t>
            </w:r>
          </w:p>
        </w:tc>
        <w:tc>
          <w:tcPr>
            <w:tcW w:w="0" w:type="auto"/>
          </w:tcPr>
          <w:p w:rsidR="00954440" w:rsidRPr="003113B2" w:rsidRDefault="00954440" w:rsidP="00C75F98">
            <w:pPr>
              <w:pStyle w:val="table"/>
              <w:keepLines/>
              <w:rPr>
                <w:lang w:val="en-US"/>
              </w:rPr>
            </w:pPr>
          </w:p>
        </w:tc>
        <w:tc>
          <w:tcPr>
            <w:tcW w:w="0" w:type="auto"/>
            <w:tcBorders>
              <w:bottom w:val="single" w:sz="4" w:space="0" w:color="auto"/>
            </w:tcBorders>
          </w:tcPr>
          <w:p w:rsidR="00954440" w:rsidRPr="003113B2" w:rsidRDefault="00954440" w:rsidP="00C75F98">
            <w:pPr>
              <w:pStyle w:val="table"/>
              <w:keepLines/>
              <w:rPr>
                <w:lang w:val="en-US"/>
              </w:rPr>
            </w:pPr>
          </w:p>
        </w:tc>
        <w:tc>
          <w:tcPr>
            <w:tcW w:w="0" w:type="auto"/>
            <w:tcBorders>
              <w:bottom w:val="single" w:sz="4" w:space="0" w:color="auto"/>
            </w:tcBorders>
          </w:tcPr>
          <w:p w:rsidR="00954440" w:rsidRPr="003113B2" w:rsidRDefault="00954440" w:rsidP="00C75F98">
            <w:pPr>
              <w:pStyle w:val="table"/>
              <w:keepLines/>
              <w:rPr>
                <w:lang w:val="en-US"/>
              </w:rPr>
            </w:pPr>
            <w:r w:rsidRPr="003113B2">
              <w:rPr>
                <w:lang w:val="en-US"/>
              </w:rPr>
              <w:t>(16.19)</w:t>
            </w:r>
          </w:p>
        </w:tc>
      </w:tr>
      <w:tr w:rsidR="00954440" w:rsidRPr="003113B2" w:rsidTr="00954440">
        <w:trPr>
          <w:jc w:val="center"/>
        </w:trPr>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r w:rsidRPr="003113B2">
              <w:rPr>
                <w:lang w:val="en-US"/>
              </w:rPr>
              <w:t>(6.19)</w:t>
            </w:r>
          </w:p>
        </w:tc>
        <w:tc>
          <w:tcPr>
            <w:tcW w:w="0" w:type="auto"/>
          </w:tcPr>
          <w:p w:rsidR="00954440" w:rsidRPr="003113B2" w:rsidRDefault="00954440" w:rsidP="00C75F98">
            <w:pPr>
              <w:pStyle w:val="table"/>
              <w:keepLines/>
              <w:rPr>
                <w:lang w:val="en-US"/>
              </w:rPr>
            </w:pPr>
          </w:p>
        </w:tc>
        <w:tc>
          <w:tcPr>
            <w:tcW w:w="0" w:type="auto"/>
            <w:tcBorders>
              <w:top w:val="single" w:sz="4" w:space="0" w:color="auto"/>
              <w:bottom w:val="single" w:sz="4" w:space="0" w:color="auto"/>
            </w:tcBorders>
          </w:tcPr>
          <w:p w:rsidR="00954440" w:rsidRPr="003113B2" w:rsidRDefault="00954440" w:rsidP="00C75F98">
            <w:pPr>
              <w:pStyle w:val="table"/>
              <w:keepLines/>
              <w:rPr>
                <w:lang w:val="en-US"/>
              </w:rPr>
            </w:pPr>
            <w:r w:rsidRPr="003113B2">
              <w:rPr>
                <w:lang w:val="en-US"/>
              </w:rPr>
              <w:t>R Squared</w:t>
            </w:r>
          </w:p>
        </w:tc>
        <w:tc>
          <w:tcPr>
            <w:tcW w:w="0" w:type="auto"/>
            <w:tcBorders>
              <w:top w:val="single" w:sz="4" w:space="0" w:color="auto"/>
              <w:bottom w:val="single" w:sz="4" w:space="0" w:color="auto"/>
            </w:tcBorders>
          </w:tcPr>
          <w:p w:rsidR="00954440" w:rsidRPr="003113B2" w:rsidRDefault="00954440" w:rsidP="00C75F98">
            <w:pPr>
              <w:pStyle w:val="table"/>
              <w:keepLines/>
              <w:rPr>
                <w:lang w:val="en-US"/>
              </w:rPr>
            </w:pPr>
            <w:r w:rsidRPr="003113B2">
              <w:rPr>
                <w:lang w:val="en-US"/>
              </w:rPr>
              <w:t>0.81</w:t>
            </w:r>
          </w:p>
        </w:tc>
      </w:tr>
      <w:tr w:rsidR="00954440" w:rsidRPr="003113B2" w:rsidTr="00954440">
        <w:trPr>
          <w:jc w:val="center"/>
        </w:trPr>
        <w:tc>
          <w:tcPr>
            <w:tcW w:w="0" w:type="auto"/>
          </w:tcPr>
          <w:p w:rsidR="00954440" w:rsidRPr="003113B2" w:rsidRDefault="00954440" w:rsidP="00C75F98">
            <w:pPr>
              <w:pStyle w:val="table"/>
              <w:keepLines/>
              <w:rPr>
                <w:lang w:val="en-US"/>
              </w:rPr>
            </w:pPr>
            <w:r w:rsidRPr="003113B2">
              <w:rPr>
                <w:lang w:val="en-US"/>
              </w:rPr>
              <w:t>Exports</w:t>
            </w:r>
          </w:p>
        </w:tc>
        <w:tc>
          <w:tcPr>
            <w:tcW w:w="0" w:type="auto"/>
          </w:tcPr>
          <w:p w:rsidR="00954440" w:rsidRPr="003113B2" w:rsidRDefault="00954440" w:rsidP="00C75F98">
            <w:pPr>
              <w:pStyle w:val="table"/>
              <w:keepLines/>
              <w:rPr>
                <w:lang w:val="en-US"/>
              </w:rPr>
            </w:pPr>
            <w:r w:rsidRPr="003113B2">
              <w:rPr>
                <w:lang w:val="en-US"/>
              </w:rPr>
              <w:t>0.004***</w:t>
            </w:r>
          </w:p>
        </w:tc>
        <w:tc>
          <w:tcPr>
            <w:tcW w:w="0" w:type="auto"/>
          </w:tcPr>
          <w:p w:rsidR="00954440" w:rsidRPr="003113B2" w:rsidRDefault="00954440" w:rsidP="00C75F98">
            <w:pPr>
              <w:pStyle w:val="table"/>
              <w:keepLines/>
              <w:rPr>
                <w:lang w:val="en-US"/>
              </w:rPr>
            </w:pPr>
          </w:p>
        </w:tc>
        <w:tc>
          <w:tcPr>
            <w:tcW w:w="0" w:type="auto"/>
            <w:tcBorders>
              <w:top w:val="single" w:sz="4" w:space="0" w:color="auto"/>
            </w:tcBorders>
          </w:tcPr>
          <w:p w:rsidR="00954440" w:rsidRPr="003113B2" w:rsidRDefault="00954440" w:rsidP="00C75F98">
            <w:pPr>
              <w:pStyle w:val="table"/>
              <w:keepLines/>
              <w:rPr>
                <w:lang w:val="en-US"/>
              </w:rPr>
            </w:pPr>
            <w:r w:rsidRPr="003113B2">
              <w:rPr>
                <w:lang w:val="en-US"/>
              </w:rPr>
              <w:t>Log Likelihood</w:t>
            </w:r>
          </w:p>
        </w:tc>
        <w:tc>
          <w:tcPr>
            <w:tcW w:w="0" w:type="auto"/>
            <w:tcBorders>
              <w:top w:val="single" w:sz="4" w:space="0" w:color="auto"/>
            </w:tcBorders>
          </w:tcPr>
          <w:p w:rsidR="00954440" w:rsidRPr="003113B2" w:rsidRDefault="00954440" w:rsidP="00C75F98">
            <w:pPr>
              <w:pStyle w:val="table"/>
              <w:keepLines/>
              <w:rPr>
                <w:lang w:val="en-US"/>
              </w:rPr>
            </w:pPr>
            <w:r w:rsidRPr="003113B2">
              <w:rPr>
                <w:lang w:val="en-US"/>
              </w:rPr>
              <w:t>69426.71</w:t>
            </w:r>
          </w:p>
        </w:tc>
      </w:tr>
      <w:tr w:rsidR="00954440" w:rsidRPr="003113B2" w:rsidTr="00954440">
        <w:trPr>
          <w:jc w:val="center"/>
        </w:trPr>
        <w:tc>
          <w:tcPr>
            <w:tcW w:w="0" w:type="auto"/>
            <w:tcBorders>
              <w:bottom w:val="single" w:sz="4" w:space="0" w:color="auto"/>
            </w:tcBorders>
          </w:tcPr>
          <w:p w:rsidR="00954440" w:rsidRPr="003113B2" w:rsidRDefault="00954440" w:rsidP="00C75F98">
            <w:pPr>
              <w:pStyle w:val="table"/>
              <w:keepLines/>
              <w:rPr>
                <w:lang w:val="en-US"/>
              </w:rPr>
            </w:pPr>
          </w:p>
        </w:tc>
        <w:tc>
          <w:tcPr>
            <w:tcW w:w="0" w:type="auto"/>
            <w:tcBorders>
              <w:bottom w:val="single" w:sz="4" w:space="0" w:color="auto"/>
            </w:tcBorders>
          </w:tcPr>
          <w:p w:rsidR="00954440" w:rsidRPr="003113B2" w:rsidRDefault="00954440" w:rsidP="00C75F98">
            <w:pPr>
              <w:pStyle w:val="table"/>
              <w:keepLines/>
              <w:rPr>
                <w:lang w:val="en-US"/>
              </w:rPr>
            </w:pPr>
            <w:r w:rsidRPr="003113B2">
              <w:rPr>
                <w:lang w:val="en-US"/>
              </w:rPr>
              <w:t>(3.39)</w:t>
            </w:r>
          </w:p>
        </w:tc>
        <w:tc>
          <w:tcPr>
            <w:tcW w:w="0" w:type="auto"/>
          </w:tcPr>
          <w:p w:rsidR="00954440" w:rsidRPr="003113B2" w:rsidRDefault="00954440" w:rsidP="00C75F98">
            <w:pPr>
              <w:pStyle w:val="table"/>
              <w:keepLines/>
              <w:rPr>
                <w:lang w:val="en-US"/>
              </w:rPr>
            </w:pPr>
          </w:p>
        </w:tc>
        <w:tc>
          <w:tcPr>
            <w:tcW w:w="0" w:type="auto"/>
          </w:tcPr>
          <w:p w:rsidR="00954440" w:rsidRPr="003113B2" w:rsidRDefault="00954440" w:rsidP="00C75F98">
            <w:pPr>
              <w:pStyle w:val="table"/>
              <w:keepLines/>
              <w:rPr>
                <w:lang w:val="en-US"/>
              </w:rPr>
            </w:pPr>
            <w:r w:rsidRPr="003113B2">
              <w:rPr>
                <w:lang w:val="en-US"/>
              </w:rPr>
              <w:t>Observations</w:t>
            </w:r>
          </w:p>
        </w:tc>
        <w:tc>
          <w:tcPr>
            <w:tcW w:w="0" w:type="auto"/>
          </w:tcPr>
          <w:p w:rsidR="00954440" w:rsidRPr="003113B2" w:rsidRDefault="00954440" w:rsidP="00C75F98">
            <w:pPr>
              <w:pStyle w:val="table"/>
              <w:keepLines/>
              <w:rPr>
                <w:lang w:val="en-US"/>
              </w:rPr>
            </w:pPr>
            <w:r w:rsidRPr="003113B2">
              <w:rPr>
                <w:lang w:val="en-US"/>
              </w:rPr>
              <w:t>3281</w:t>
            </w:r>
          </w:p>
        </w:tc>
      </w:tr>
      <w:tr w:rsidR="00954440" w:rsidRPr="003113B2" w:rsidTr="00954440">
        <w:trPr>
          <w:jc w:val="center"/>
        </w:trPr>
        <w:tc>
          <w:tcPr>
            <w:tcW w:w="0" w:type="auto"/>
            <w:tcBorders>
              <w:top w:val="single" w:sz="4" w:space="0" w:color="auto"/>
              <w:bottom w:val="single" w:sz="4" w:space="0" w:color="auto"/>
            </w:tcBorders>
          </w:tcPr>
          <w:p w:rsidR="00954440" w:rsidRPr="003113B2" w:rsidRDefault="00954440" w:rsidP="00C75F98">
            <w:pPr>
              <w:pStyle w:val="table"/>
              <w:keepLines/>
              <w:rPr>
                <w:lang w:val="en-US"/>
              </w:rPr>
            </w:pPr>
            <w:r w:rsidRPr="003113B2">
              <w:rPr>
                <w:lang w:val="en-US"/>
              </w:rPr>
              <w:t>R Squared</w:t>
            </w:r>
          </w:p>
        </w:tc>
        <w:tc>
          <w:tcPr>
            <w:tcW w:w="0" w:type="auto"/>
            <w:tcBorders>
              <w:top w:val="single" w:sz="4" w:space="0" w:color="auto"/>
              <w:bottom w:val="single" w:sz="4" w:space="0" w:color="auto"/>
            </w:tcBorders>
          </w:tcPr>
          <w:p w:rsidR="00954440" w:rsidRPr="003113B2" w:rsidRDefault="00954440" w:rsidP="00C75F98">
            <w:pPr>
              <w:pStyle w:val="table"/>
              <w:keepLines/>
              <w:rPr>
                <w:lang w:val="en-US"/>
              </w:rPr>
            </w:pPr>
            <w:r w:rsidRPr="003113B2">
              <w:rPr>
                <w:lang w:val="en-US"/>
              </w:rPr>
              <w:t>0.47</w:t>
            </w:r>
          </w:p>
        </w:tc>
        <w:tc>
          <w:tcPr>
            <w:tcW w:w="0" w:type="auto"/>
          </w:tcPr>
          <w:p w:rsidR="00954440" w:rsidRPr="003113B2" w:rsidRDefault="00954440" w:rsidP="00C75F98">
            <w:pPr>
              <w:pStyle w:val="table"/>
              <w:keepLines/>
              <w:rPr>
                <w:lang w:val="en-US"/>
              </w:rPr>
            </w:pPr>
          </w:p>
        </w:tc>
        <w:tc>
          <w:tcPr>
            <w:tcW w:w="0" w:type="auto"/>
            <w:tcBorders>
              <w:bottom w:val="single" w:sz="4" w:space="0" w:color="auto"/>
            </w:tcBorders>
          </w:tcPr>
          <w:p w:rsidR="00954440" w:rsidRPr="003113B2" w:rsidRDefault="00954440" w:rsidP="00C75F98">
            <w:pPr>
              <w:pStyle w:val="table"/>
              <w:keepLines/>
              <w:rPr>
                <w:lang w:val="en-US"/>
              </w:rPr>
            </w:pPr>
            <w:r w:rsidRPr="003113B2">
              <w:rPr>
                <w:lang w:val="en-US"/>
              </w:rPr>
              <w:t>Countries</w:t>
            </w:r>
          </w:p>
        </w:tc>
        <w:tc>
          <w:tcPr>
            <w:tcW w:w="0" w:type="auto"/>
            <w:tcBorders>
              <w:bottom w:val="single" w:sz="4" w:space="0" w:color="auto"/>
            </w:tcBorders>
          </w:tcPr>
          <w:p w:rsidR="00954440" w:rsidRPr="003113B2" w:rsidRDefault="00954440" w:rsidP="00C75F98">
            <w:pPr>
              <w:pStyle w:val="table"/>
              <w:keepLines/>
              <w:rPr>
                <w:lang w:val="en-US"/>
              </w:rPr>
            </w:pPr>
            <w:r w:rsidRPr="003113B2">
              <w:rPr>
                <w:lang w:val="en-US"/>
              </w:rPr>
              <w:t>114</w:t>
            </w:r>
          </w:p>
        </w:tc>
      </w:tr>
    </w:tbl>
    <w:p w:rsidR="00931D1D" w:rsidRPr="00931D1D" w:rsidRDefault="00931D1D" w:rsidP="00C75F98">
      <w:pPr>
        <w:pStyle w:val="Note"/>
        <w:keepLines/>
        <w:rPr>
          <w:lang w:eastAsia="en-GB"/>
        </w:rPr>
      </w:pPr>
      <w:r w:rsidRPr="00931D1D">
        <w:rPr>
          <w:lang w:eastAsia="en-GB"/>
        </w:rPr>
        <w:t xml:space="preserve">Note: In Equation (2) on the left panel, the dependent variable is the estimated latent variable. This is constrained in the first equation in the form (1), such that the coefficient on the slope of GFS tax revenue is equal to one. Thus the latent variable can be thought of as the underlying concept of tax revenue, with two indicators. Z statistics are shown below parameter estimated in parentheses. R squared is calculated on an equation basis, and refers to the equation above it. </w:t>
      </w:r>
    </w:p>
    <w:p w:rsidR="00931D1D" w:rsidRPr="00931D1D" w:rsidRDefault="00931D1D" w:rsidP="00501F7C">
      <w:pPr>
        <w:rPr>
          <w:lang w:eastAsia="en-GB"/>
        </w:rPr>
      </w:pPr>
      <w:r w:rsidRPr="00931D1D">
        <w:rPr>
          <w:lang w:eastAsia="en-GB"/>
        </w:rPr>
        <w:lastRenderedPageBreak/>
        <w:t xml:space="preserve">Bearing in mind the various caveats regarding the difficulty in model convergence, I present only one converged specification which uses two candidate dependent variables: the GFS's Budgetary Tax Revenue and the WEO's Revenue variables. </w:t>
      </w:r>
      <w:r w:rsidR="00AB1FFD">
        <w:rPr>
          <w:lang w:eastAsia="en-GB"/>
        </w:rPr>
        <w:fldChar w:fldCharType="begin"/>
      </w:r>
      <w:r w:rsidR="00AB1FFD">
        <w:rPr>
          <w:lang w:eastAsia="en-GB"/>
        </w:rPr>
        <w:instrText xml:space="preserve"> REF _Ref393453805 \h </w:instrText>
      </w:r>
      <w:r w:rsidR="00AB1FFD">
        <w:rPr>
          <w:lang w:eastAsia="en-GB"/>
        </w:rPr>
      </w:r>
      <w:r w:rsidR="00AB1FFD">
        <w:rPr>
          <w:lang w:eastAsia="en-GB"/>
        </w:rPr>
        <w:fldChar w:fldCharType="separate"/>
      </w:r>
      <w:r w:rsidR="00AF6AE2">
        <w:t xml:space="preserve">Table </w:t>
      </w:r>
      <w:r w:rsidR="00AF6AE2">
        <w:rPr>
          <w:noProof/>
        </w:rPr>
        <w:t>6</w:t>
      </w:r>
      <w:r w:rsidR="00AB1FFD">
        <w:rPr>
          <w:lang w:eastAsia="en-GB"/>
        </w:rPr>
        <w:fldChar w:fldCharType="end"/>
      </w:r>
      <w:r w:rsidR="00AB1FFD">
        <w:rPr>
          <w:lang w:eastAsia="en-GB"/>
        </w:rPr>
        <w:t xml:space="preserve"> </w:t>
      </w:r>
      <w:r w:rsidRPr="00931D1D">
        <w:rPr>
          <w:lang w:eastAsia="en-GB"/>
        </w:rPr>
        <w:t xml:space="preserve">contains the full results for all equations. One estimated coefficient must be constrained in the model, </w:t>
      </w:r>
      <w:r w:rsidRPr="00691F03">
        <w:t xml:space="preserve">and so </w:t>
      </w:r>
      <m:oMath>
        <m:acc>
          <m:accPr>
            <m:ctrlPr>
              <w:rPr>
                <w:rFonts w:ascii="Cambria Math" w:hAnsi="Cambria Math"/>
                <w:lang w:eastAsia="en-GB"/>
              </w:rPr>
            </m:ctrlPr>
          </m:accPr>
          <m:e>
            <m:r>
              <w:rPr>
                <w:rFonts w:ascii="Cambria Math" w:hAnsi="Cambria Math"/>
              </w:rPr>
              <m:t>β</m:t>
            </m:r>
          </m:e>
        </m:acc>
      </m:oMath>
      <w:r w:rsidRPr="00691F03">
        <w:t xml:space="preserve"> for</w:t>
      </w:r>
      <w:r w:rsidRPr="00931D1D">
        <w:rPr>
          <w:lang w:eastAsia="en-GB"/>
        </w:rPr>
        <w:t xml:space="preserve"> the latent variable's effect on BA Tax Revenue is constrained to equal 1. The benefit of this approach is evident in the sample size, as the sample is much larger than </w:t>
      </w:r>
      <w:r w:rsidR="00501F7C">
        <w:rPr>
          <w:lang w:eastAsia="en-GB"/>
        </w:rPr>
        <w:t>those</w:t>
      </w:r>
      <w:r w:rsidR="006632F0">
        <w:rPr>
          <w:lang w:eastAsia="en-GB"/>
        </w:rPr>
        <w:t xml:space="preserve"> presented in table 5</w:t>
      </w:r>
      <w:r w:rsidRPr="00931D1D">
        <w:rPr>
          <w:lang w:eastAsia="en-GB"/>
        </w:rPr>
        <w:t>. Dealing first with the equations of the form (1) on the right panel, we can see that both indicators are positively correlated with the latent variable. The WEO variable is 5 units (where the variables are expressed as a percentage of GDP</w:t>
      </w:r>
      <w:r w:rsidR="00F01AEA">
        <w:rPr>
          <w:lang w:eastAsia="en-GB"/>
        </w:rPr>
        <w:t>, logged</w:t>
      </w:r>
      <w:r w:rsidRPr="00931D1D">
        <w:rPr>
          <w:lang w:eastAsia="en-GB"/>
        </w:rPr>
        <w:t xml:space="preserve">) higher. The coefficient on the latent variable in the WEO equation is less than one, meaning that revenue is estimated to be less affected by tax revenue than the GFS measure. Moving to the left panel, we see familiar and reassuring parameter estimates in most cases. For the variables of interest, we see that both types of aid are consistent with higher tax receipts in the following year, but the result is only significant (at </w:t>
      </w:r>
      <w:r w:rsidRPr="00AB1FFD">
        <w:rPr>
          <w:lang w:eastAsia="en-GB"/>
        </w:rPr>
        <w:t>the 1</w:t>
      </w:r>
      <w:r w:rsidR="008A0939" w:rsidRPr="00AB1FFD">
        <w:rPr>
          <w:lang w:eastAsia="en-GB"/>
        </w:rPr>
        <w:t>%</w:t>
      </w:r>
      <w:r w:rsidRPr="00AB1FFD">
        <w:rPr>
          <w:lang w:eastAsia="en-GB"/>
        </w:rPr>
        <w:t xml:space="preserve"> level</w:t>
      </w:r>
      <w:r w:rsidRPr="00931D1D">
        <w:rPr>
          <w:lang w:eastAsia="en-GB"/>
        </w:rPr>
        <w:t xml:space="preserve">) for aid grants. The control variables are almost all as expected and all significant: higher tax receipts are associated with less agriculture, more industry, being richer and importing more. The only variable which is not in line with expectation is that related to exports, where a positive effect is found. </w:t>
      </w:r>
    </w:p>
    <w:p w:rsidR="00931D1D" w:rsidRPr="00931D1D" w:rsidRDefault="002A2438" w:rsidP="002A2438">
      <w:pPr>
        <w:pStyle w:val="Heading2"/>
        <w:rPr>
          <w:lang w:eastAsia="en-GB"/>
        </w:rPr>
      </w:pPr>
      <w:r>
        <w:rPr>
          <w:lang w:eastAsia="en-GB"/>
        </w:rPr>
        <w:t xml:space="preserve">New </w:t>
      </w:r>
      <w:r w:rsidR="00383280">
        <w:rPr>
          <w:lang w:eastAsia="en-GB"/>
        </w:rPr>
        <w:t>d</w:t>
      </w:r>
      <w:r>
        <w:rPr>
          <w:lang w:eastAsia="en-GB"/>
        </w:rPr>
        <w:t>ata</w:t>
      </w:r>
    </w:p>
    <w:p w:rsidR="000511E8" w:rsidRDefault="00B0418D" w:rsidP="00E001EB">
      <w:pPr>
        <w:spacing w:after="0"/>
        <w:jc w:val="left"/>
      </w:pPr>
      <w:r>
        <w:t xml:space="preserve">A fourth option </w:t>
      </w:r>
      <w:r w:rsidR="00EF37A3">
        <w:t xml:space="preserve">in attempting to replicate the results of </w:t>
      </w:r>
      <w:r w:rsidR="00356DF8">
        <w:t>Benedek et al. (2014)</w:t>
      </w:r>
      <w:r w:rsidR="00EF37A3">
        <w:t xml:space="preserve"> has recently become available due to </w:t>
      </w:r>
      <w:r w:rsidRPr="00B56FB1">
        <w:t xml:space="preserve">the newly created International </w:t>
      </w:r>
      <w:proofErr w:type="spellStart"/>
      <w:r w:rsidRPr="00B56FB1">
        <w:t>Center</w:t>
      </w:r>
      <w:proofErr w:type="spellEnd"/>
      <w:r w:rsidRPr="00B56FB1">
        <w:t xml:space="preserve"> for Tax and Development Government Revenue Dataset (ICTD GRD)</w:t>
      </w:r>
      <w:r w:rsidR="00EF37A3">
        <w:t xml:space="preserve">. </w:t>
      </w:r>
      <w:r w:rsidR="000511E8">
        <w:t xml:space="preserve">This new dataset is the culmination of a three-year effort to provide a consistent and accurate estimate of tax revenue in developing countries. Crucially, there was an emphasis on compatible sources in the construction of this dataset to allow comparisons across countries and time periods. Table </w:t>
      </w:r>
      <w:r w:rsidR="006C204C">
        <w:t>7</w:t>
      </w:r>
      <w:r w:rsidR="000511E8">
        <w:t xml:space="preserve"> provides the results of </w:t>
      </w:r>
      <w:r w:rsidR="006B321A">
        <w:t xml:space="preserve">applying </w:t>
      </w:r>
      <w:r w:rsidR="000511E8">
        <w:t xml:space="preserve">my preferred specification (used in </w:t>
      </w:r>
      <w:r w:rsidR="00E001EB" w:rsidRPr="00B73643">
        <w:rPr>
          <w:lang w:eastAsia="en-GB"/>
        </w:rPr>
        <w:fldChar w:fldCharType="begin"/>
      </w:r>
      <w:r w:rsidR="00E001EB" w:rsidRPr="00B73643">
        <w:rPr>
          <w:lang w:eastAsia="en-GB"/>
        </w:rPr>
        <w:instrText xml:space="preserve"> REF _Ref427926008 \h  \* MERGEFORMAT </w:instrText>
      </w:r>
      <w:r w:rsidR="00E001EB" w:rsidRPr="00B73643">
        <w:rPr>
          <w:lang w:eastAsia="en-GB"/>
        </w:rPr>
      </w:r>
      <w:r w:rsidR="00E001EB" w:rsidRPr="00B73643">
        <w:rPr>
          <w:lang w:eastAsia="en-GB"/>
        </w:rPr>
        <w:fldChar w:fldCharType="separate"/>
      </w:r>
      <w:r w:rsidR="00AF6AE2">
        <w:t xml:space="preserve">Table </w:t>
      </w:r>
      <w:r w:rsidR="00AF6AE2">
        <w:rPr>
          <w:noProof/>
        </w:rPr>
        <w:t>5</w:t>
      </w:r>
      <w:r w:rsidR="00E001EB" w:rsidRPr="00B73643">
        <w:rPr>
          <w:lang w:eastAsia="en-GB"/>
        </w:rPr>
        <w:fldChar w:fldCharType="end"/>
      </w:r>
      <w:r w:rsidR="00E001EB">
        <w:t>)</w:t>
      </w:r>
      <w:r w:rsidR="006B321A">
        <w:t xml:space="preserve"> to the new data. This </w:t>
      </w:r>
      <w:r w:rsidR="00114DDC">
        <w:t xml:space="preserve">exercise provides several benefits. First, it provides a further test of previous research in this area, by using what appears to be the most accurate dataset available. In maintaining a comparable specification with minimal adjustments, the </w:t>
      </w:r>
      <w:r w:rsidR="00D15E6D">
        <w:t xml:space="preserve">new data can be used to evaluate previous findings in this area. Second, as the new dataset is used to tackle new issues, it </w:t>
      </w:r>
      <w:r w:rsidR="00F01AEA">
        <w:t xml:space="preserve">is useful to </w:t>
      </w:r>
      <w:r w:rsidR="00D15E6D">
        <w:t>benchmark</w:t>
      </w:r>
      <w:r w:rsidR="00F01AEA">
        <w:t xml:space="preserve"> it </w:t>
      </w:r>
      <w:r w:rsidR="00807C22">
        <w:t xml:space="preserve">against older datasets </w:t>
      </w:r>
      <w:r w:rsidR="00D15E6D">
        <w:t xml:space="preserve">using </w:t>
      </w:r>
      <w:r w:rsidR="00F01AEA">
        <w:t xml:space="preserve">a familiar </w:t>
      </w:r>
      <w:r w:rsidR="00040C49">
        <w:t xml:space="preserve">econometric </w:t>
      </w:r>
      <w:r w:rsidR="00D15E6D">
        <w:t>specification</w:t>
      </w:r>
      <w:r w:rsidR="00040C49">
        <w:t xml:space="preserve">. </w:t>
      </w:r>
    </w:p>
    <w:p w:rsidR="00BF1891" w:rsidRDefault="00BF1891" w:rsidP="00C75F98">
      <w:pPr>
        <w:pStyle w:val="Caption"/>
        <w:keepLines/>
        <w:jc w:val="center"/>
      </w:pPr>
      <w:r>
        <w:lastRenderedPageBreak/>
        <w:t xml:space="preserve">Table </w:t>
      </w:r>
      <w:fldSimple w:instr=" SEQ Table \* ARABIC ">
        <w:r w:rsidR="00AF6AE2">
          <w:rPr>
            <w:noProof/>
          </w:rPr>
          <w:t>7</w:t>
        </w:r>
      </w:fldSimple>
      <w:r>
        <w:t>: ICTD Dataset, 1980-2009</w:t>
      </w:r>
    </w:p>
    <w:tbl>
      <w:tblPr>
        <w:tblW w:w="0" w:type="auto"/>
        <w:jc w:val="center"/>
        <w:tblLook w:val="04A0" w:firstRow="1" w:lastRow="0" w:firstColumn="1" w:lastColumn="0" w:noHBand="0" w:noVBand="1"/>
      </w:tblPr>
      <w:tblGrid>
        <w:gridCol w:w="2152"/>
        <w:gridCol w:w="1330"/>
        <w:gridCol w:w="1504"/>
        <w:gridCol w:w="1586"/>
      </w:tblGrid>
      <w:tr w:rsidR="00366EE9" w:rsidRPr="00783DEC" w:rsidTr="00783DEC">
        <w:trPr>
          <w:jc w:val="center"/>
        </w:trPr>
        <w:tc>
          <w:tcPr>
            <w:tcW w:w="0" w:type="auto"/>
            <w:tcBorders>
              <w:top w:val="single" w:sz="4" w:space="0" w:color="auto"/>
            </w:tcBorders>
            <w:shd w:val="clear" w:color="auto" w:fill="auto"/>
          </w:tcPr>
          <w:p w:rsidR="00366EE9" w:rsidRPr="00783DEC" w:rsidRDefault="00366EE9" w:rsidP="00C75F98">
            <w:pPr>
              <w:pStyle w:val="table"/>
              <w:keepLines/>
            </w:pPr>
            <w:r w:rsidRPr="00783DEC">
              <w:t>Aid Variables:</w:t>
            </w:r>
          </w:p>
        </w:tc>
        <w:tc>
          <w:tcPr>
            <w:tcW w:w="0" w:type="auto"/>
            <w:tcBorders>
              <w:top w:val="single" w:sz="4" w:space="0" w:color="auto"/>
            </w:tcBorders>
            <w:shd w:val="clear" w:color="auto" w:fill="auto"/>
          </w:tcPr>
          <w:p w:rsidR="00366EE9" w:rsidRPr="00783DEC" w:rsidRDefault="00366EE9" w:rsidP="00C75F98">
            <w:pPr>
              <w:pStyle w:val="table"/>
              <w:keepLines/>
            </w:pPr>
            <w:r w:rsidRPr="00783DEC">
              <w:t>Concurrent</w:t>
            </w:r>
          </w:p>
        </w:tc>
        <w:tc>
          <w:tcPr>
            <w:tcW w:w="0" w:type="auto"/>
            <w:tcBorders>
              <w:top w:val="single" w:sz="4" w:space="0" w:color="auto"/>
            </w:tcBorders>
            <w:shd w:val="clear" w:color="auto" w:fill="auto"/>
          </w:tcPr>
          <w:p w:rsidR="00366EE9" w:rsidRPr="00783DEC" w:rsidRDefault="00366EE9" w:rsidP="00C75F98">
            <w:pPr>
              <w:pStyle w:val="table"/>
              <w:keepLines/>
            </w:pPr>
            <w:r w:rsidRPr="00783DEC">
              <w:t>Once Lagged</w:t>
            </w:r>
          </w:p>
        </w:tc>
        <w:tc>
          <w:tcPr>
            <w:tcW w:w="0" w:type="auto"/>
            <w:tcBorders>
              <w:top w:val="single" w:sz="4" w:space="0" w:color="auto"/>
            </w:tcBorders>
            <w:shd w:val="clear" w:color="auto" w:fill="auto"/>
          </w:tcPr>
          <w:p w:rsidR="00366EE9" w:rsidRPr="00783DEC" w:rsidRDefault="00366EE9" w:rsidP="00C75F98">
            <w:pPr>
              <w:pStyle w:val="table"/>
              <w:keepLines/>
            </w:pPr>
            <w:r w:rsidRPr="00783DEC">
              <w:t>Twice Lagged</w:t>
            </w:r>
          </w:p>
        </w:tc>
      </w:tr>
      <w:tr w:rsidR="00366EE9" w:rsidRPr="00783DEC" w:rsidTr="00783DEC">
        <w:trPr>
          <w:jc w:val="center"/>
        </w:trPr>
        <w:tc>
          <w:tcPr>
            <w:tcW w:w="0" w:type="auto"/>
            <w:tcBorders>
              <w:bottom w:val="single" w:sz="4" w:space="0" w:color="auto"/>
            </w:tcBorders>
            <w:shd w:val="clear" w:color="auto" w:fill="auto"/>
          </w:tcPr>
          <w:p w:rsidR="00366EE9" w:rsidRPr="00783DEC" w:rsidRDefault="00366EE9" w:rsidP="00C75F98">
            <w:pPr>
              <w:pStyle w:val="table"/>
              <w:keepLines/>
            </w:pPr>
          </w:p>
        </w:tc>
        <w:tc>
          <w:tcPr>
            <w:tcW w:w="0" w:type="auto"/>
            <w:tcBorders>
              <w:bottom w:val="single" w:sz="4" w:space="0" w:color="auto"/>
            </w:tcBorders>
            <w:shd w:val="clear" w:color="auto" w:fill="auto"/>
          </w:tcPr>
          <w:p w:rsidR="00366EE9" w:rsidRPr="00783DEC" w:rsidRDefault="00366EE9" w:rsidP="00C75F98">
            <w:pPr>
              <w:pStyle w:val="table"/>
              <w:keepLines/>
            </w:pPr>
            <w:r w:rsidRPr="00783DEC">
              <w:t>(1)</w:t>
            </w:r>
          </w:p>
        </w:tc>
        <w:tc>
          <w:tcPr>
            <w:tcW w:w="0" w:type="auto"/>
            <w:tcBorders>
              <w:bottom w:val="single" w:sz="4" w:space="0" w:color="auto"/>
            </w:tcBorders>
            <w:shd w:val="clear" w:color="auto" w:fill="auto"/>
          </w:tcPr>
          <w:p w:rsidR="00366EE9" w:rsidRPr="00783DEC" w:rsidRDefault="00366EE9" w:rsidP="00C75F98">
            <w:pPr>
              <w:pStyle w:val="table"/>
              <w:keepLines/>
            </w:pPr>
            <w:r w:rsidRPr="00783DEC">
              <w:t>(2)</w:t>
            </w:r>
          </w:p>
        </w:tc>
        <w:tc>
          <w:tcPr>
            <w:tcW w:w="0" w:type="auto"/>
            <w:tcBorders>
              <w:bottom w:val="single" w:sz="4" w:space="0" w:color="auto"/>
            </w:tcBorders>
            <w:shd w:val="clear" w:color="auto" w:fill="auto"/>
          </w:tcPr>
          <w:p w:rsidR="00366EE9" w:rsidRPr="00783DEC" w:rsidRDefault="00366EE9" w:rsidP="00C75F98">
            <w:pPr>
              <w:pStyle w:val="table"/>
              <w:keepLines/>
            </w:pPr>
            <w:r w:rsidRPr="00783DEC">
              <w:t>(3)</w:t>
            </w:r>
          </w:p>
        </w:tc>
      </w:tr>
      <w:tr w:rsidR="00366EE9" w:rsidRPr="00783DEC" w:rsidTr="00783DEC">
        <w:trPr>
          <w:jc w:val="center"/>
        </w:trPr>
        <w:tc>
          <w:tcPr>
            <w:tcW w:w="0" w:type="auto"/>
            <w:tcBorders>
              <w:top w:val="single" w:sz="4" w:space="0" w:color="auto"/>
            </w:tcBorders>
            <w:shd w:val="clear" w:color="auto" w:fill="auto"/>
          </w:tcPr>
          <w:p w:rsidR="00366EE9" w:rsidRPr="00783DEC" w:rsidRDefault="00366EE9" w:rsidP="00C75F98">
            <w:pPr>
              <w:pStyle w:val="table"/>
              <w:keepLines/>
              <w:rPr>
                <w:lang w:val="en-US"/>
              </w:rPr>
            </w:pPr>
            <w:r w:rsidRPr="00783DEC">
              <w:rPr>
                <w:lang w:val="en-US"/>
              </w:rPr>
              <w:t xml:space="preserve">Loans/GDP, </w:t>
            </w:r>
          </w:p>
        </w:tc>
        <w:tc>
          <w:tcPr>
            <w:tcW w:w="0" w:type="auto"/>
            <w:tcBorders>
              <w:top w:val="single" w:sz="4" w:space="0" w:color="auto"/>
            </w:tcBorders>
            <w:shd w:val="clear" w:color="auto" w:fill="auto"/>
          </w:tcPr>
          <w:p w:rsidR="00366EE9" w:rsidRPr="00783DEC" w:rsidRDefault="00366EE9" w:rsidP="00C75F98">
            <w:pPr>
              <w:pStyle w:val="table"/>
              <w:keepLines/>
            </w:pPr>
            <w:r w:rsidRPr="00783DEC">
              <w:rPr>
                <w:lang w:eastAsia="en-GB"/>
              </w:rPr>
              <w:t>0.002</w:t>
            </w:r>
          </w:p>
        </w:tc>
        <w:tc>
          <w:tcPr>
            <w:tcW w:w="0" w:type="auto"/>
            <w:tcBorders>
              <w:top w:val="single" w:sz="4" w:space="0" w:color="auto"/>
            </w:tcBorders>
            <w:shd w:val="clear" w:color="auto" w:fill="auto"/>
          </w:tcPr>
          <w:p w:rsidR="00366EE9" w:rsidRPr="00783DEC" w:rsidRDefault="00366EE9" w:rsidP="00C75F98">
            <w:pPr>
              <w:pStyle w:val="table"/>
              <w:keepLines/>
            </w:pPr>
            <w:r w:rsidRPr="00783DEC">
              <w:rPr>
                <w:lang w:eastAsia="en-GB"/>
              </w:rPr>
              <w:t>0.004</w:t>
            </w:r>
          </w:p>
        </w:tc>
        <w:tc>
          <w:tcPr>
            <w:tcW w:w="0" w:type="auto"/>
            <w:tcBorders>
              <w:top w:val="single" w:sz="4" w:space="0" w:color="auto"/>
            </w:tcBorders>
            <w:shd w:val="clear" w:color="auto" w:fill="auto"/>
          </w:tcPr>
          <w:p w:rsidR="00366EE9" w:rsidRPr="00783DEC" w:rsidRDefault="00366EE9" w:rsidP="00C75F98">
            <w:pPr>
              <w:pStyle w:val="table"/>
              <w:keepLines/>
            </w:pPr>
            <w:r w:rsidRPr="00783DEC">
              <w:rPr>
                <w:lang w:eastAsia="en-GB"/>
              </w:rPr>
              <w:t>0.002</w:t>
            </w:r>
          </w:p>
        </w:tc>
      </w:tr>
      <w:tr w:rsidR="00366EE9" w:rsidRPr="00783DEC" w:rsidTr="00783DEC">
        <w:trPr>
          <w:jc w:val="center"/>
        </w:trPr>
        <w:tc>
          <w:tcPr>
            <w:tcW w:w="0" w:type="auto"/>
            <w:shd w:val="clear" w:color="auto" w:fill="auto"/>
          </w:tcPr>
          <w:p w:rsidR="00366EE9" w:rsidRPr="00783DEC" w:rsidRDefault="00366EE9" w:rsidP="00C75F98">
            <w:pPr>
              <w:pStyle w:val="table"/>
              <w:keepLines/>
              <w:rPr>
                <w:lang w:val="en-US"/>
              </w:rPr>
            </w:pPr>
            <w:r w:rsidRPr="00783DEC">
              <w:rPr>
                <w:lang w:val="en-US"/>
              </w:rPr>
              <w:t>Lagged</w:t>
            </w:r>
          </w:p>
        </w:tc>
        <w:tc>
          <w:tcPr>
            <w:tcW w:w="0" w:type="auto"/>
            <w:shd w:val="clear" w:color="auto" w:fill="auto"/>
          </w:tcPr>
          <w:p w:rsidR="00366EE9" w:rsidRPr="00783DEC" w:rsidRDefault="00366EE9" w:rsidP="00C75F98">
            <w:pPr>
              <w:pStyle w:val="table"/>
              <w:keepLines/>
            </w:pPr>
            <w:r w:rsidRPr="00783DEC">
              <w:rPr>
                <w:lang w:eastAsia="en-GB"/>
              </w:rPr>
              <w:t>(0.76)</w:t>
            </w:r>
          </w:p>
        </w:tc>
        <w:tc>
          <w:tcPr>
            <w:tcW w:w="0" w:type="auto"/>
            <w:shd w:val="clear" w:color="auto" w:fill="auto"/>
          </w:tcPr>
          <w:p w:rsidR="00366EE9" w:rsidRPr="00783DEC" w:rsidRDefault="00366EE9" w:rsidP="00C75F98">
            <w:pPr>
              <w:pStyle w:val="table"/>
              <w:keepLines/>
            </w:pPr>
            <w:r w:rsidRPr="00783DEC">
              <w:rPr>
                <w:lang w:eastAsia="en-GB"/>
              </w:rPr>
              <w:t>(1.54)</w:t>
            </w:r>
          </w:p>
        </w:tc>
        <w:tc>
          <w:tcPr>
            <w:tcW w:w="0" w:type="auto"/>
            <w:shd w:val="clear" w:color="auto" w:fill="auto"/>
          </w:tcPr>
          <w:p w:rsidR="00366EE9" w:rsidRPr="00783DEC" w:rsidRDefault="00366EE9" w:rsidP="00C75F98">
            <w:pPr>
              <w:pStyle w:val="table"/>
              <w:keepLines/>
            </w:pPr>
            <w:r w:rsidRPr="00783DEC">
              <w:rPr>
                <w:lang w:eastAsia="en-GB"/>
              </w:rPr>
              <w:t>(0.59)</w:t>
            </w:r>
          </w:p>
        </w:tc>
      </w:tr>
      <w:tr w:rsidR="00366EE9" w:rsidRPr="00783DEC" w:rsidTr="00783DEC">
        <w:trPr>
          <w:jc w:val="center"/>
        </w:trPr>
        <w:tc>
          <w:tcPr>
            <w:tcW w:w="0" w:type="auto"/>
            <w:shd w:val="clear" w:color="auto" w:fill="auto"/>
          </w:tcPr>
          <w:p w:rsidR="00366EE9" w:rsidRPr="00783DEC" w:rsidRDefault="00366EE9" w:rsidP="00C75F98">
            <w:pPr>
              <w:pStyle w:val="table"/>
              <w:keepLines/>
              <w:rPr>
                <w:lang w:val="en-US"/>
              </w:rPr>
            </w:pPr>
            <w:r w:rsidRPr="00783DEC">
              <w:rPr>
                <w:lang w:val="en-US"/>
              </w:rPr>
              <w:t>Grants/GDP</w:t>
            </w:r>
          </w:p>
        </w:tc>
        <w:tc>
          <w:tcPr>
            <w:tcW w:w="0" w:type="auto"/>
            <w:shd w:val="clear" w:color="auto" w:fill="auto"/>
          </w:tcPr>
          <w:p w:rsidR="00366EE9" w:rsidRPr="00783DEC" w:rsidRDefault="00366EE9" w:rsidP="00C75F98">
            <w:pPr>
              <w:pStyle w:val="table"/>
              <w:keepLines/>
            </w:pPr>
            <w:r w:rsidRPr="00783DEC">
              <w:rPr>
                <w:lang w:eastAsia="en-GB"/>
              </w:rPr>
              <w:t>-0.004*</w:t>
            </w:r>
          </w:p>
        </w:tc>
        <w:tc>
          <w:tcPr>
            <w:tcW w:w="0" w:type="auto"/>
            <w:shd w:val="clear" w:color="auto" w:fill="auto"/>
          </w:tcPr>
          <w:p w:rsidR="00366EE9" w:rsidRPr="00783DEC" w:rsidRDefault="00F15A9F" w:rsidP="00C75F98">
            <w:pPr>
              <w:pStyle w:val="table"/>
              <w:keepLines/>
            </w:pPr>
            <w:r w:rsidRPr="00783DEC">
              <w:rPr>
                <w:lang w:eastAsia="en-GB"/>
              </w:rPr>
              <w:t>-</w:t>
            </w:r>
            <w:r w:rsidR="00366EE9" w:rsidRPr="00783DEC">
              <w:rPr>
                <w:lang w:eastAsia="en-GB"/>
              </w:rPr>
              <w:t>0.001</w:t>
            </w:r>
          </w:p>
        </w:tc>
        <w:tc>
          <w:tcPr>
            <w:tcW w:w="0" w:type="auto"/>
            <w:shd w:val="clear" w:color="auto" w:fill="auto"/>
          </w:tcPr>
          <w:p w:rsidR="00366EE9" w:rsidRPr="00783DEC" w:rsidRDefault="00366EE9" w:rsidP="00C75F98">
            <w:pPr>
              <w:pStyle w:val="table"/>
              <w:keepLines/>
            </w:pPr>
            <w:r w:rsidRPr="00783DEC">
              <w:rPr>
                <w:lang w:eastAsia="en-GB"/>
              </w:rPr>
              <w:t>-0.001</w:t>
            </w:r>
          </w:p>
        </w:tc>
      </w:tr>
      <w:tr w:rsidR="00366EE9" w:rsidRPr="00783DEC" w:rsidTr="00783DEC">
        <w:trPr>
          <w:jc w:val="center"/>
        </w:trPr>
        <w:tc>
          <w:tcPr>
            <w:tcW w:w="0" w:type="auto"/>
            <w:shd w:val="clear" w:color="auto" w:fill="auto"/>
          </w:tcPr>
          <w:p w:rsidR="00366EE9" w:rsidRPr="00783DEC" w:rsidRDefault="00366EE9" w:rsidP="00C75F98">
            <w:pPr>
              <w:pStyle w:val="table"/>
              <w:keepLines/>
              <w:rPr>
                <w:lang w:val="en-US"/>
              </w:rPr>
            </w:pPr>
            <w:r w:rsidRPr="00783DEC">
              <w:rPr>
                <w:lang w:val="en-US"/>
              </w:rPr>
              <w:t>Lagged</w:t>
            </w:r>
          </w:p>
        </w:tc>
        <w:tc>
          <w:tcPr>
            <w:tcW w:w="0" w:type="auto"/>
            <w:shd w:val="clear" w:color="auto" w:fill="auto"/>
          </w:tcPr>
          <w:p w:rsidR="00366EE9" w:rsidRPr="00783DEC" w:rsidRDefault="00366EE9" w:rsidP="00C75F98">
            <w:pPr>
              <w:pStyle w:val="table"/>
              <w:keepLines/>
            </w:pPr>
            <w:r w:rsidRPr="00783DEC">
              <w:rPr>
                <w:lang w:eastAsia="en-GB"/>
              </w:rPr>
              <w:t>(-1.78)</w:t>
            </w:r>
          </w:p>
        </w:tc>
        <w:tc>
          <w:tcPr>
            <w:tcW w:w="0" w:type="auto"/>
            <w:shd w:val="clear" w:color="auto" w:fill="auto"/>
          </w:tcPr>
          <w:p w:rsidR="00366EE9" w:rsidRPr="00783DEC" w:rsidRDefault="00366EE9" w:rsidP="00C75F98">
            <w:pPr>
              <w:pStyle w:val="table"/>
              <w:keepLines/>
            </w:pPr>
            <w:r w:rsidRPr="00783DEC">
              <w:rPr>
                <w:lang w:eastAsia="en-GB"/>
              </w:rPr>
              <w:t>(-0.76)</w:t>
            </w:r>
          </w:p>
        </w:tc>
        <w:tc>
          <w:tcPr>
            <w:tcW w:w="0" w:type="auto"/>
            <w:shd w:val="clear" w:color="auto" w:fill="auto"/>
          </w:tcPr>
          <w:p w:rsidR="00366EE9" w:rsidRPr="00783DEC" w:rsidRDefault="00366EE9" w:rsidP="00C75F98">
            <w:pPr>
              <w:pStyle w:val="table"/>
              <w:keepLines/>
            </w:pPr>
            <w:r w:rsidRPr="00783DEC">
              <w:rPr>
                <w:lang w:eastAsia="en-GB"/>
              </w:rPr>
              <w:t>(-0.49)</w:t>
            </w:r>
          </w:p>
        </w:tc>
      </w:tr>
      <w:tr w:rsidR="00366EE9" w:rsidRPr="00783DEC" w:rsidTr="00783DEC">
        <w:trPr>
          <w:jc w:val="center"/>
        </w:trPr>
        <w:tc>
          <w:tcPr>
            <w:tcW w:w="0" w:type="auto"/>
            <w:shd w:val="clear" w:color="auto" w:fill="auto"/>
          </w:tcPr>
          <w:p w:rsidR="00366EE9" w:rsidRPr="00783DEC" w:rsidRDefault="00366EE9" w:rsidP="00C75F98">
            <w:pPr>
              <w:pStyle w:val="table"/>
              <w:keepLines/>
              <w:rPr>
                <w:lang w:val="en-US"/>
              </w:rPr>
            </w:pPr>
            <w:r w:rsidRPr="00783DEC">
              <w:rPr>
                <w:lang w:val="en-US"/>
              </w:rPr>
              <w:t>Agriculture</w:t>
            </w:r>
          </w:p>
        </w:tc>
        <w:tc>
          <w:tcPr>
            <w:tcW w:w="0" w:type="auto"/>
            <w:shd w:val="clear" w:color="auto" w:fill="auto"/>
          </w:tcPr>
          <w:p w:rsidR="00366EE9" w:rsidRPr="00783DEC" w:rsidRDefault="00366EE9" w:rsidP="00C75F98">
            <w:pPr>
              <w:pStyle w:val="table"/>
              <w:keepLines/>
            </w:pPr>
            <w:r w:rsidRPr="00783DEC">
              <w:rPr>
                <w:lang w:eastAsia="en-GB"/>
              </w:rPr>
              <w:t>-0.007**</w:t>
            </w:r>
          </w:p>
        </w:tc>
        <w:tc>
          <w:tcPr>
            <w:tcW w:w="0" w:type="auto"/>
            <w:shd w:val="clear" w:color="auto" w:fill="auto"/>
          </w:tcPr>
          <w:p w:rsidR="00366EE9" w:rsidRPr="00783DEC" w:rsidRDefault="00366EE9" w:rsidP="00C75F98">
            <w:pPr>
              <w:pStyle w:val="table"/>
              <w:keepLines/>
            </w:pPr>
            <w:r w:rsidRPr="00783DEC">
              <w:rPr>
                <w:lang w:eastAsia="en-GB"/>
              </w:rPr>
              <w:t>-0.006**</w:t>
            </w:r>
          </w:p>
        </w:tc>
        <w:tc>
          <w:tcPr>
            <w:tcW w:w="0" w:type="auto"/>
            <w:shd w:val="clear" w:color="auto" w:fill="auto"/>
          </w:tcPr>
          <w:p w:rsidR="00366EE9" w:rsidRPr="00783DEC" w:rsidRDefault="00366EE9" w:rsidP="00C75F98">
            <w:pPr>
              <w:pStyle w:val="table"/>
              <w:keepLines/>
            </w:pPr>
            <w:r w:rsidRPr="00783DEC">
              <w:rPr>
                <w:lang w:eastAsia="en-GB"/>
              </w:rPr>
              <w:t>-0.005*</w:t>
            </w:r>
          </w:p>
        </w:tc>
      </w:tr>
      <w:tr w:rsidR="00366EE9" w:rsidRPr="00783DEC" w:rsidTr="00783DEC">
        <w:trPr>
          <w:jc w:val="center"/>
        </w:trPr>
        <w:tc>
          <w:tcPr>
            <w:tcW w:w="0" w:type="auto"/>
            <w:shd w:val="clear" w:color="auto" w:fill="auto"/>
          </w:tcPr>
          <w:p w:rsidR="00366EE9" w:rsidRPr="00783DEC" w:rsidRDefault="00366EE9" w:rsidP="00C75F98">
            <w:pPr>
              <w:pStyle w:val="table"/>
              <w:keepLines/>
              <w:rPr>
                <w:lang w:val="en-US"/>
              </w:rPr>
            </w:pPr>
          </w:p>
        </w:tc>
        <w:tc>
          <w:tcPr>
            <w:tcW w:w="0" w:type="auto"/>
            <w:shd w:val="clear" w:color="auto" w:fill="auto"/>
          </w:tcPr>
          <w:p w:rsidR="00366EE9" w:rsidRPr="00783DEC" w:rsidRDefault="00366EE9" w:rsidP="00C75F98">
            <w:pPr>
              <w:pStyle w:val="table"/>
              <w:keepLines/>
            </w:pPr>
            <w:r w:rsidRPr="00783DEC">
              <w:rPr>
                <w:lang w:eastAsia="en-GB"/>
              </w:rPr>
              <w:t>(-2.39)</w:t>
            </w:r>
          </w:p>
        </w:tc>
        <w:tc>
          <w:tcPr>
            <w:tcW w:w="0" w:type="auto"/>
            <w:shd w:val="clear" w:color="auto" w:fill="auto"/>
          </w:tcPr>
          <w:p w:rsidR="00366EE9" w:rsidRPr="00783DEC" w:rsidRDefault="00366EE9" w:rsidP="00C75F98">
            <w:pPr>
              <w:pStyle w:val="table"/>
              <w:keepLines/>
            </w:pPr>
            <w:r w:rsidRPr="00783DEC">
              <w:rPr>
                <w:lang w:eastAsia="en-GB"/>
              </w:rPr>
              <w:t>(-2.24)</w:t>
            </w:r>
          </w:p>
        </w:tc>
        <w:tc>
          <w:tcPr>
            <w:tcW w:w="0" w:type="auto"/>
            <w:shd w:val="clear" w:color="auto" w:fill="auto"/>
          </w:tcPr>
          <w:p w:rsidR="00366EE9" w:rsidRPr="00783DEC" w:rsidRDefault="00366EE9" w:rsidP="00C75F98">
            <w:pPr>
              <w:pStyle w:val="table"/>
              <w:keepLines/>
            </w:pPr>
            <w:r w:rsidRPr="00783DEC">
              <w:rPr>
                <w:lang w:eastAsia="en-GB"/>
              </w:rPr>
              <w:t>(-1.94)</w:t>
            </w:r>
          </w:p>
        </w:tc>
      </w:tr>
      <w:tr w:rsidR="00BF1891" w:rsidRPr="00783DEC" w:rsidTr="00783DEC">
        <w:trPr>
          <w:jc w:val="center"/>
        </w:trPr>
        <w:tc>
          <w:tcPr>
            <w:tcW w:w="0" w:type="auto"/>
            <w:shd w:val="clear" w:color="auto" w:fill="auto"/>
          </w:tcPr>
          <w:p w:rsidR="00BF1891" w:rsidRPr="00783DEC" w:rsidRDefault="00BF1891" w:rsidP="00C75F98">
            <w:pPr>
              <w:pStyle w:val="table"/>
              <w:keepLines/>
              <w:rPr>
                <w:lang w:val="en-US"/>
              </w:rPr>
            </w:pPr>
            <w:r w:rsidRPr="00783DEC">
              <w:rPr>
                <w:lang w:val="en-US"/>
              </w:rPr>
              <w:t>Industry</w:t>
            </w:r>
          </w:p>
        </w:tc>
        <w:tc>
          <w:tcPr>
            <w:tcW w:w="0" w:type="auto"/>
            <w:shd w:val="clear" w:color="auto" w:fill="auto"/>
          </w:tcPr>
          <w:p w:rsidR="00BF1891" w:rsidRPr="00783DEC" w:rsidRDefault="00BF1891" w:rsidP="00C75F98">
            <w:pPr>
              <w:pStyle w:val="table"/>
              <w:keepLines/>
            </w:pPr>
            <w:r w:rsidRPr="00783DEC">
              <w:rPr>
                <w:lang w:eastAsia="en-GB"/>
              </w:rPr>
              <w:t>-0.005*</w:t>
            </w:r>
          </w:p>
        </w:tc>
        <w:tc>
          <w:tcPr>
            <w:tcW w:w="0" w:type="auto"/>
            <w:shd w:val="clear" w:color="auto" w:fill="auto"/>
          </w:tcPr>
          <w:p w:rsidR="00BF1891" w:rsidRPr="00783DEC" w:rsidRDefault="00BF1891" w:rsidP="00C75F98">
            <w:pPr>
              <w:pStyle w:val="table"/>
              <w:keepLines/>
            </w:pPr>
            <w:r w:rsidRPr="00783DEC">
              <w:rPr>
                <w:lang w:eastAsia="en-GB"/>
              </w:rPr>
              <w:t>-0.005**</w:t>
            </w:r>
          </w:p>
        </w:tc>
        <w:tc>
          <w:tcPr>
            <w:tcW w:w="0" w:type="auto"/>
            <w:shd w:val="clear" w:color="auto" w:fill="auto"/>
          </w:tcPr>
          <w:p w:rsidR="00BF1891" w:rsidRPr="00783DEC" w:rsidRDefault="00BF1891" w:rsidP="00C75F98">
            <w:pPr>
              <w:pStyle w:val="table"/>
              <w:keepLines/>
            </w:pPr>
            <w:r w:rsidRPr="00783DEC">
              <w:rPr>
                <w:lang w:eastAsia="en-GB"/>
              </w:rPr>
              <w:t>-0.006**</w:t>
            </w:r>
          </w:p>
        </w:tc>
      </w:tr>
      <w:tr w:rsidR="00366EE9" w:rsidRPr="00783DEC" w:rsidTr="00783DEC">
        <w:trPr>
          <w:jc w:val="center"/>
        </w:trPr>
        <w:tc>
          <w:tcPr>
            <w:tcW w:w="0" w:type="auto"/>
            <w:shd w:val="clear" w:color="auto" w:fill="auto"/>
          </w:tcPr>
          <w:p w:rsidR="00366EE9" w:rsidRPr="00783DEC" w:rsidRDefault="00366EE9" w:rsidP="00C75F98">
            <w:pPr>
              <w:pStyle w:val="table"/>
              <w:keepLines/>
              <w:rPr>
                <w:lang w:val="en-US"/>
              </w:rPr>
            </w:pPr>
          </w:p>
        </w:tc>
        <w:tc>
          <w:tcPr>
            <w:tcW w:w="0" w:type="auto"/>
            <w:shd w:val="clear" w:color="auto" w:fill="auto"/>
          </w:tcPr>
          <w:p w:rsidR="00366EE9" w:rsidRPr="00783DEC" w:rsidRDefault="00BF1891" w:rsidP="00C75F98">
            <w:pPr>
              <w:pStyle w:val="table"/>
              <w:keepLines/>
            </w:pPr>
            <w:r w:rsidRPr="00783DEC">
              <w:rPr>
                <w:lang w:eastAsia="en-GB"/>
              </w:rPr>
              <w:t>(-1.84)</w:t>
            </w:r>
          </w:p>
        </w:tc>
        <w:tc>
          <w:tcPr>
            <w:tcW w:w="0" w:type="auto"/>
            <w:shd w:val="clear" w:color="auto" w:fill="auto"/>
          </w:tcPr>
          <w:p w:rsidR="00366EE9" w:rsidRPr="00783DEC" w:rsidRDefault="00BF1891" w:rsidP="00C75F98">
            <w:pPr>
              <w:pStyle w:val="table"/>
              <w:keepLines/>
            </w:pPr>
            <w:r w:rsidRPr="00783DEC">
              <w:rPr>
                <w:lang w:eastAsia="en-GB"/>
              </w:rPr>
              <w:t>(-1.99)</w:t>
            </w:r>
          </w:p>
        </w:tc>
        <w:tc>
          <w:tcPr>
            <w:tcW w:w="0" w:type="auto"/>
            <w:shd w:val="clear" w:color="auto" w:fill="auto"/>
          </w:tcPr>
          <w:p w:rsidR="00366EE9" w:rsidRPr="00783DEC" w:rsidRDefault="00BF1891" w:rsidP="00C75F98">
            <w:pPr>
              <w:pStyle w:val="table"/>
              <w:keepLines/>
            </w:pPr>
            <w:r w:rsidRPr="00783DEC">
              <w:rPr>
                <w:lang w:eastAsia="en-GB"/>
              </w:rPr>
              <w:t>(-2.25)</w:t>
            </w:r>
          </w:p>
        </w:tc>
      </w:tr>
      <w:tr w:rsidR="00366EE9" w:rsidRPr="00783DEC" w:rsidTr="00783DEC">
        <w:trPr>
          <w:jc w:val="center"/>
        </w:trPr>
        <w:tc>
          <w:tcPr>
            <w:tcW w:w="0" w:type="auto"/>
            <w:shd w:val="clear" w:color="auto" w:fill="auto"/>
          </w:tcPr>
          <w:p w:rsidR="00366EE9" w:rsidRPr="00783DEC" w:rsidRDefault="00366EE9" w:rsidP="00C75F98">
            <w:pPr>
              <w:pStyle w:val="table"/>
              <w:keepLines/>
              <w:rPr>
                <w:lang w:val="en-US"/>
              </w:rPr>
            </w:pPr>
            <w:r w:rsidRPr="00783DEC">
              <w:rPr>
                <w:lang w:val="en-US"/>
              </w:rPr>
              <w:t>Ln(GDP pc)</w:t>
            </w:r>
          </w:p>
        </w:tc>
        <w:tc>
          <w:tcPr>
            <w:tcW w:w="0" w:type="auto"/>
            <w:shd w:val="clear" w:color="auto" w:fill="auto"/>
          </w:tcPr>
          <w:p w:rsidR="00366EE9" w:rsidRPr="00783DEC" w:rsidRDefault="00BF1891" w:rsidP="00C75F98">
            <w:pPr>
              <w:pStyle w:val="table"/>
              <w:keepLines/>
              <w:rPr>
                <w:lang w:eastAsia="en-GB"/>
              </w:rPr>
            </w:pPr>
            <w:r w:rsidRPr="00783DEC">
              <w:rPr>
                <w:lang w:eastAsia="en-GB"/>
              </w:rPr>
              <w:t>0.043</w:t>
            </w:r>
          </w:p>
        </w:tc>
        <w:tc>
          <w:tcPr>
            <w:tcW w:w="0" w:type="auto"/>
            <w:shd w:val="clear" w:color="auto" w:fill="auto"/>
          </w:tcPr>
          <w:p w:rsidR="00366EE9" w:rsidRPr="00783DEC" w:rsidRDefault="00BF1891" w:rsidP="00C75F98">
            <w:pPr>
              <w:pStyle w:val="table"/>
              <w:keepLines/>
            </w:pPr>
            <w:r w:rsidRPr="00783DEC">
              <w:rPr>
                <w:lang w:eastAsia="en-GB"/>
              </w:rPr>
              <w:t>0.081</w:t>
            </w:r>
          </w:p>
        </w:tc>
        <w:tc>
          <w:tcPr>
            <w:tcW w:w="0" w:type="auto"/>
            <w:shd w:val="clear" w:color="auto" w:fill="auto"/>
          </w:tcPr>
          <w:p w:rsidR="00366EE9" w:rsidRPr="00783DEC" w:rsidRDefault="00BF1891" w:rsidP="00C75F98">
            <w:pPr>
              <w:pStyle w:val="table"/>
              <w:keepLines/>
            </w:pPr>
            <w:r w:rsidRPr="00783DEC">
              <w:rPr>
                <w:lang w:eastAsia="en-GB"/>
              </w:rPr>
              <w:t>0.064</w:t>
            </w:r>
          </w:p>
        </w:tc>
      </w:tr>
      <w:tr w:rsidR="00366EE9" w:rsidRPr="00783DEC" w:rsidTr="00783DEC">
        <w:trPr>
          <w:jc w:val="center"/>
        </w:trPr>
        <w:tc>
          <w:tcPr>
            <w:tcW w:w="0" w:type="auto"/>
            <w:shd w:val="clear" w:color="auto" w:fill="auto"/>
          </w:tcPr>
          <w:p w:rsidR="00366EE9" w:rsidRPr="00783DEC" w:rsidRDefault="00366EE9" w:rsidP="00C75F98">
            <w:pPr>
              <w:pStyle w:val="table"/>
              <w:keepLines/>
              <w:rPr>
                <w:lang w:val="en-US"/>
              </w:rPr>
            </w:pPr>
          </w:p>
        </w:tc>
        <w:tc>
          <w:tcPr>
            <w:tcW w:w="0" w:type="auto"/>
            <w:shd w:val="clear" w:color="auto" w:fill="auto"/>
          </w:tcPr>
          <w:p w:rsidR="00366EE9" w:rsidRPr="00783DEC" w:rsidRDefault="00BF1891" w:rsidP="00C75F98">
            <w:pPr>
              <w:pStyle w:val="table"/>
              <w:keepLines/>
            </w:pPr>
            <w:r w:rsidRPr="00783DEC">
              <w:rPr>
                <w:lang w:eastAsia="en-GB"/>
              </w:rPr>
              <w:t>(0.52)</w:t>
            </w:r>
          </w:p>
        </w:tc>
        <w:tc>
          <w:tcPr>
            <w:tcW w:w="0" w:type="auto"/>
            <w:shd w:val="clear" w:color="auto" w:fill="auto"/>
          </w:tcPr>
          <w:p w:rsidR="00366EE9" w:rsidRPr="00783DEC" w:rsidRDefault="00BF1891" w:rsidP="00C75F98">
            <w:pPr>
              <w:pStyle w:val="table"/>
              <w:keepLines/>
            </w:pPr>
            <w:r w:rsidRPr="00783DEC">
              <w:rPr>
                <w:lang w:eastAsia="en-GB"/>
              </w:rPr>
              <w:t>(0.93)</w:t>
            </w:r>
          </w:p>
        </w:tc>
        <w:tc>
          <w:tcPr>
            <w:tcW w:w="0" w:type="auto"/>
            <w:shd w:val="clear" w:color="auto" w:fill="auto"/>
          </w:tcPr>
          <w:p w:rsidR="00366EE9" w:rsidRPr="00783DEC" w:rsidRDefault="00BF1891" w:rsidP="00C75F98">
            <w:pPr>
              <w:pStyle w:val="table"/>
              <w:keepLines/>
            </w:pPr>
            <w:r w:rsidRPr="00783DEC">
              <w:rPr>
                <w:lang w:eastAsia="en-GB"/>
              </w:rPr>
              <w:t>(0.75)</w:t>
            </w:r>
          </w:p>
        </w:tc>
      </w:tr>
      <w:tr w:rsidR="00BF1891" w:rsidRPr="00783DEC" w:rsidTr="00783DEC">
        <w:trPr>
          <w:jc w:val="center"/>
        </w:trPr>
        <w:tc>
          <w:tcPr>
            <w:tcW w:w="0" w:type="auto"/>
            <w:shd w:val="clear" w:color="auto" w:fill="auto"/>
          </w:tcPr>
          <w:p w:rsidR="00BF1891" w:rsidRPr="00783DEC" w:rsidRDefault="00BF1891" w:rsidP="00C75F98">
            <w:pPr>
              <w:pStyle w:val="table"/>
              <w:keepLines/>
              <w:rPr>
                <w:lang w:val="en-US"/>
              </w:rPr>
            </w:pPr>
            <w:r w:rsidRPr="00783DEC">
              <w:rPr>
                <w:lang w:val="en-US"/>
              </w:rPr>
              <w:t>Imports</w:t>
            </w:r>
          </w:p>
        </w:tc>
        <w:tc>
          <w:tcPr>
            <w:tcW w:w="0" w:type="auto"/>
            <w:shd w:val="clear" w:color="auto" w:fill="auto"/>
          </w:tcPr>
          <w:p w:rsidR="00BF1891" w:rsidRPr="00783DEC" w:rsidRDefault="00BF1891" w:rsidP="00C75F98">
            <w:pPr>
              <w:pStyle w:val="table"/>
              <w:keepLines/>
              <w:rPr>
                <w:lang w:eastAsia="en-GB"/>
              </w:rPr>
            </w:pPr>
            <w:r w:rsidRPr="00783DEC">
              <w:rPr>
                <w:lang w:eastAsia="en-GB"/>
              </w:rPr>
              <w:t>0.008***</w:t>
            </w:r>
          </w:p>
        </w:tc>
        <w:tc>
          <w:tcPr>
            <w:tcW w:w="0" w:type="auto"/>
            <w:shd w:val="clear" w:color="auto" w:fill="auto"/>
          </w:tcPr>
          <w:p w:rsidR="00BF1891" w:rsidRPr="00783DEC" w:rsidRDefault="00BF1891" w:rsidP="00C75F98">
            <w:pPr>
              <w:pStyle w:val="table"/>
              <w:keepLines/>
            </w:pPr>
            <w:r w:rsidRPr="00783DEC">
              <w:rPr>
                <w:lang w:eastAsia="en-GB"/>
              </w:rPr>
              <w:t>0.006***</w:t>
            </w:r>
          </w:p>
        </w:tc>
        <w:tc>
          <w:tcPr>
            <w:tcW w:w="0" w:type="auto"/>
            <w:shd w:val="clear" w:color="auto" w:fill="auto"/>
          </w:tcPr>
          <w:p w:rsidR="00BF1891" w:rsidRPr="00783DEC" w:rsidRDefault="00BF1891" w:rsidP="00C75F98">
            <w:pPr>
              <w:pStyle w:val="table"/>
              <w:keepLines/>
            </w:pPr>
            <w:r w:rsidRPr="00783DEC">
              <w:rPr>
                <w:lang w:eastAsia="en-GB"/>
              </w:rPr>
              <w:t>0.006***</w:t>
            </w:r>
          </w:p>
        </w:tc>
      </w:tr>
      <w:tr w:rsidR="00BF1891" w:rsidRPr="00783DEC" w:rsidTr="00783DEC">
        <w:trPr>
          <w:jc w:val="center"/>
        </w:trPr>
        <w:tc>
          <w:tcPr>
            <w:tcW w:w="0" w:type="auto"/>
            <w:shd w:val="clear" w:color="auto" w:fill="auto"/>
          </w:tcPr>
          <w:p w:rsidR="00BF1891" w:rsidRPr="00783DEC" w:rsidRDefault="00BF1891" w:rsidP="00C75F98">
            <w:pPr>
              <w:pStyle w:val="table"/>
              <w:keepLines/>
              <w:rPr>
                <w:lang w:val="en-US"/>
              </w:rPr>
            </w:pPr>
          </w:p>
        </w:tc>
        <w:tc>
          <w:tcPr>
            <w:tcW w:w="0" w:type="auto"/>
            <w:shd w:val="clear" w:color="auto" w:fill="auto"/>
          </w:tcPr>
          <w:p w:rsidR="00BF1891" w:rsidRPr="00783DEC" w:rsidRDefault="00BF1891" w:rsidP="00C75F98">
            <w:pPr>
              <w:pStyle w:val="table"/>
              <w:keepLines/>
              <w:rPr>
                <w:lang w:eastAsia="en-GB"/>
              </w:rPr>
            </w:pPr>
            <w:r w:rsidRPr="00783DEC">
              <w:rPr>
                <w:lang w:eastAsia="en-GB"/>
              </w:rPr>
              <w:t>(5.40)</w:t>
            </w:r>
          </w:p>
        </w:tc>
        <w:tc>
          <w:tcPr>
            <w:tcW w:w="0" w:type="auto"/>
            <w:shd w:val="clear" w:color="auto" w:fill="auto"/>
          </w:tcPr>
          <w:p w:rsidR="00BF1891" w:rsidRPr="00783DEC" w:rsidRDefault="00BF1891" w:rsidP="00C75F98">
            <w:pPr>
              <w:pStyle w:val="table"/>
              <w:keepLines/>
            </w:pPr>
            <w:r w:rsidRPr="00783DEC">
              <w:rPr>
                <w:lang w:eastAsia="en-GB"/>
              </w:rPr>
              <w:t>(3.81)</w:t>
            </w:r>
          </w:p>
        </w:tc>
        <w:tc>
          <w:tcPr>
            <w:tcW w:w="0" w:type="auto"/>
            <w:shd w:val="clear" w:color="auto" w:fill="auto"/>
          </w:tcPr>
          <w:p w:rsidR="00BF1891" w:rsidRPr="00783DEC" w:rsidRDefault="00BF1891" w:rsidP="00C75F98">
            <w:pPr>
              <w:pStyle w:val="table"/>
              <w:keepLines/>
            </w:pPr>
            <w:r w:rsidRPr="00783DEC">
              <w:rPr>
                <w:lang w:eastAsia="en-GB"/>
              </w:rPr>
              <w:t>(3.82)</w:t>
            </w:r>
          </w:p>
        </w:tc>
      </w:tr>
      <w:tr w:rsidR="00BF1891" w:rsidRPr="00783DEC" w:rsidTr="00783DEC">
        <w:trPr>
          <w:jc w:val="center"/>
        </w:trPr>
        <w:tc>
          <w:tcPr>
            <w:tcW w:w="0" w:type="auto"/>
            <w:shd w:val="clear" w:color="auto" w:fill="auto"/>
          </w:tcPr>
          <w:p w:rsidR="00BF1891" w:rsidRPr="00783DEC" w:rsidRDefault="00BF1891" w:rsidP="00C75F98">
            <w:pPr>
              <w:pStyle w:val="table"/>
              <w:keepLines/>
              <w:rPr>
                <w:lang w:val="en-US"/>
              </w:rPr>
            </w:pPr>
            <w:r w:rsidRPr="00783DEC">
              <w:rPr>
                <w:lang w:val="en-US"/>
              </w:rPr>
              <w:t>Exports</w:t>
            </w:r>
          </w:p>
        </w:tc>
        <w:tc>
          <w:tcPr>
            <w:tcW w:w="0" w:type="auto"/>
            <w:shd w:val="clear" w:color="auto" w:fill="auto"/>
          </w:tcPr>
          <w:p w:rsidR="00BF1891" w:rsidRPr="00783DEC" w:rsidRDefault="00BF1891" w:rsidP="00C75F98">
            <w:pPr>
              <w:pStyle w:val="table"/>
              <w:keepLines/>
            </w:pPr>
            <w:r w:rsidRPr="00783DEC">
              <w:rPr>
                <w:lang w:eastAsia="en-GB"/>
              </w:rPr>
              <w:t>-0.003*</w:t>
            </w:r>
          </w:p>
        </w:tc>
        <w:tc>
          <w:tcPr>
            <w:tcW w:w="0" w:type="auto"/>
            <w:shd w:val="clear" w:color="auto" w:fill="auto"/>
          </w:tcPr>
          <w:p w:rsidR="00BF1891" w:rsidRPr="00783DEC" w:rsidRDefault="00BF1891" w:rsidP="00C75F98">
            <w:pPr>
              <w:pStyle w:val="table"/>
              <w:keepLines/>
            </w:pPr>
            <w:r w:rsidRPr="00783DEC">
              <w:rPr>
                <w:lang w:eastAsia="en-GB"/>
              </w:rPr>
              <w:t>-0.003*</w:t>
            </w:r>
          </w:p>
        </w:tc>
        <w:tc>
          <w:tcPr>
            <w:tcW w:w="0" w:type="auto"/>
            <w:shd w:val="clear" w:color="auto" w:fill="auto"/>
          </w:tcPr>
          <w:p w:rsidR="00BF1891" w:rsidRPr="00783DEC" w:rsidRDefault="00BF1891" w:rsidP="00C75F98">
            <w:pPr>
              <w:pStyle w:val="table"/>
              <w:keepLines/>
            </w:pPr>
            <w:r w:rsidRPr="00783DEC">
              <w:rPr>
                <w:lang w:eastAsia="en-GB"/>
              </w:rPr>
              <w:t>-0.003*</w:t>
            </w:r>
          </w:p>
        </w:tc>
      </w:tr>
      <w:tr w:rsidR="00BF1891" w:rsidRPr="00783DEC" w:rsidTr="00783DEC">
        <w:trPr>
          <w:jc w:val="center"/>
        </w:trPr>
        <w:tc>
          <w:tcPr>
            <w:tcW w:w="0" w:type="auto"/>
            <w:tcBorders>
              <w:bottom w:val="single" w:sz="4" w:space="0" w:color="auto"/>
            </w:tcBorders>
            <w:shd w:val="clear" w:color="auto" w:fill="auto"/>
          </w:tcPr>
          <w:p w:rsidR="00BF1891" w:rsidRPr="00783DEC" w:rsidRDefault="00BF1891" w:rsidP="00C75F98">
            <w:pPr>
              <w:pStyle w:val="table"/>
              <w:keepLines/>
              <w:rPr>
                <w:lang w:val="en-US"/>
              </w:rPr>
            </w:pPr>
          </w:p>
        </w:tc>
        <w:tc>
          <w:tcPr>
            <w:tcW w:w="0" w:type="auto"/>
            <w:tcBorders>
              <w:bottom w:val="single" w:sz="4" w:space="0" w:color="auto"/>
            </w:tcBorders>
            <w:shd w:val="clear" w:color="auto" w:fill="auto"/>
          </w:tcPr>
          <w:p w:rsidR="00BF1891" w:rsidRPr="00783DEC" w:rsidRDefault="00BF1891" w:rsidP="00C75F98">
            <w:pPr>
              <w:pStyle w:val="table"/>
              <w:keepLines/>
            </w:pPr>
            <w:r w:rsidRPr="00783DEC">
              <w:rPr>
                <w:lang w:eastAsia="en-GB"/>
              </w:rPr>
              <w:t>(-1.91)</w:t>
            </w:r>
          </w:p>
        </w:tc>
        <w:tc>
          <w:tcPr>
            <w:tcW w:w="0" w:type="auto"/>
            <w:tcBorders>
              <w:bottom w:val="single" w:sz="4" w:space="0" w:color="auto"/>
            </w:tcBorders>
            <w:shd w:val="clear" w:color="auto" w:fill="auto"/>
          </w:tcPr>
          <w:p w:rsidR="00BF1891" w:rsidRPr="00783DEC" w:rsidRDefault="00BF1891" w:rsidP="00C75F98">
            <w:pPr>
              <w:pStyle w:val="table"/>
              <w:keepLines/>
            </w:pPr>
            <w:r w:rsidRPr="00783DEC">
              <w:rPr>
                <w:lang w:eastAsia="en-GB"/>
              </w:rPr>
              <w:t>(-1.69)</w:t>
            </w:r>
          </w:p>
        </w:tc>
        <w:tc>
          <w:tcPr>
            <w:tcW w:w="0" w:type="auto"/>
            <w:tcBorders>
              <w:bottom w:val="single" w:sz="4" w:space="0" w:color="auto"/>
            </w:tcBorders>
            <w:shd w:val="clear" w:color="auto" w:fill="auto"/>
          </w:tcPr>
          <w:p w:rsidR="00BF1891" w:rsidRPr="00783DEC" w:rsidRDefault="00BF1891" w:rsidP="00C75F98">
            <w:pPr>
              <w:pStyle w:val="table"/>
              <w:keepLines/>
            </w:pPr>
            <w:r w:rsidRPr="00783DEC">
              <w:rPr>
                <w:lang w:eastAsia="en-GB"/>
              </w:rPr>
              <w:t>(-1.77)</w:t>
            </w:r>
          </w:p>
        </w:tc>
      </w:tr>
      <w:tr w:rsidR="00366EE9" w:rsidRPr="00783DEC" w:rsidTr="00783DEC">
        <w:trPr>
          <w:jc w:val="center"/>
        </w:trPr>
        <w:tc>
          <w:tcPr>
            <w:tcW w:w="0" w:type="auto"/>
            <w:tcBorders>
              <w:top w:val="single" w:sz="4" w:space="0" w:color="auto"/>
            </w:tcBorders>
            <w:shd w:val="clear" w:color="auto" w:fill="auto"/>
          </w:tcPr>
          <w:p w:rsidR="00366EE9" w:rsidRPr="00783DEC" w:rsidRDefault="00366EE9" w:rsidP="00C75F98">
            <w:pPr>
              <w:pStyle w:val="table"/>
              <w:keepLines/>
              <w:rPr>
                <w:lang w:val="en-US"/>
              </w:rPr>
            </w:pPr>
            <w:r w:rsidRPr="00783DEC">
              <w:rPr>
                <w:lang w:val="en-US"/>
              </w:rPr>
              <w:t>Overall-R-Squared</w:t>
            </w:r>
          </w:p>
        </w:tc>
        <w:tc>
          <w:tcPr>
            <w:tcW w:w="0" w:type="auto"/>
            <w:tcBorders>
              <w:top w:val="single" w:sz="4" w:space="0" w:color="auto"/>
            </w:tcBorders>
            <w:shd w:val="clear" w:color="auto" w:fill="auto"/>
          </w:tcPr>
          <w:p w:rsidR="00366EE9" w:rsidRPr="00783DEC" w:rsidRDefault="00BF1891" w:rsidP="00C75F98">
            <w:pPr>
              <w:pStyle w:val="table"/>
              <w:keepLines/>
            </w:pPr>
            <w:r w:rsidRPr="00783DEC">
              <w:t>0.39</w:t>
            </w:r>
          </w:p>
        </w:tc>
        <w:tc>
          <w:tcPr>
            <w:tcW w:w="0" w:type="auto"/>
            <w:tcBorders>
              <w:top w:val="single" w:sz="4" w:space="0" w:color="auto"/>
            </w:tcBorders>
            <w:shd w:val="clear" w:color="auto" w:fill="auto"/>
          </w:tcPr>
          <w:p w:rsidR="00366EE9" w:rsidRPr="00783DEC" w:rsidRDefault="00BF1891" w:rsidP="00C75F98">
            <w:pPr>
              <w:pStyle w:val="table"/>
              <w:keepLines/>
            </w:pPr>
            <w:r w:rsidRPr="00783DEC">
              <w:t>0.38</w:t>
            </w:r>
          </w:p>
        </w:tc>
        <w:tc>
          <w:tcPr>
            <w:tcW w:w="0" w:type="auto"/>
            <w:tcBorders>
              <w:top w:val="single" w:sz="4" w:space="0" w:color="auto"/>
            </w:tcBorders>
            <w:shd w:val="clear" w:color="auto" w:fill="auto"/>
          </w:tcPr>
          <w:p w:rsidR="00366EE9" w:rsidRPr="00783DEC" w:rsidRDefault="00BF1891" w:rsidP="00C75F98">
            <w:pPr>
              <w:pStyle w:val="table"/>
              <w:keepLines/>
            </w:pPr>
            <w:r w:rsidRPr="00783DEC">
              <w:t>0.38</w:t>
            </w:r>
          </w:p>
        </w:tc>
      </w:tr>
      <w:tr w:rsidR="00366EE9" w:rsidRPr="00783DEC" w:rsidTr="00783DEC">
        <w:trPr>
          <w:jc w:val="center"/>
        </w:trPr>
        <w:tc>
          <w:tcPr>
            <w:tcW w:w="0" w:type="auto"/>
            <w:shd w:val="clear" w:color="auto" w:fill="auto"/>
          </w:tcPr>
          <w:p w:rsidR="00366EE9" w:rsidRPr="00783DEC" w:rsidRDefault="00366EE9" w:rsidP="00C75F98">
            <w:pPr>
              <w:pStyle w:val="table"/>
              <w:keepLines/>
              <w:rPr>
                <w:lang w:val="en-US"/>
              </w:rPr>
            </w:pPr>
            <w:r w:rsidRPr="00783DEC">
              <w:rPr>
                <w:lang w:val="en-US"/>
              </w:rPr>
              <w:t>Between-R-Squared</w:t>
            </w:r>
          </w:p>
        </w:tc>
        <w:tc>
          <w:tcPr>
            <w:tcW w:w="0" w:type="auto"/>
            <w:shd w:val="clear" w:color="auto" w:fill="auto"/>
          </w:tcPr>
          <w:p w:rsidR="00366EE9" w:rsidRPr="00783DEC" w:rsidRDefault="00BF1891" w:rsidP="00C75F98">
            <w:pPr>
              <w:pStyle w:val="table"/>
              <w:keepLines/>
            </w:pPr>
            <w:r w:rsidRPr="00783DEC">
              <w:t>0.41</w:t>
            </w:r>
          </w:p>
        </w:tc>
        <w:tc>
          <w:tcPr>
            <w:tcW w:w="0" w:type="auto"/>
            <w:shd w:val="clear" w:color="auto" w:fill="auto"/>
          </w:tcPr>
          <w:p w:rsidR="00366EE9" w:rsidRPr="00783DEC" w:rsidRDefault="00BF1891" w:rsidP="00C75F98">
            <w:pPr>
              <w:pStyle w:val="table"/>
              <w:keepLines/>
            </w:pPr>
            <w:r w:rsidRPr="00783DEC">
              <w:t>0.42</w:t>
            </w:r>
          </w:p>
        </w:tc>
        <w:tc>
          <w:tcPr>
            <w:tcW w:w="0" w:type="auto"/>
            <w:shd w:val="clear" w:color="auto" w:fill="auto"/>
          </w:tcPr>
          <w:p w:rsidR="00366EE9" w:rsidRPr="00783DEC" w:rsidRDefault="00BF1891" w:rsidP="00C75F98">
            <w:pPr>
              <w:pStyle w:val="table"/>
              <w:keepLines/>
            </w:pPr>
            <w:r w:rsidRPr="00783DEC">
              <w:t>0.42</w:t>
            </w:r>
          </w:p>
        </w:tc>
      </w:tr>
      <w:tr w:rsidR="00BF1891" w:rsidRPr="00783DEC" w:rsidTr="00783DEC">
        <w:trPr>
          <w:jc w:val="center"/>
        </w:trPr>
        <w:tc>
          <w:tcPr>
            <w:tcW w:w="0" w:type="auto"/>
            <w:shd w:val="clear" w:color="auto" w:fill="auto"/>
          </w:tcPr>
          <w:p w:rsidR="00BF1891" w:rsidRPr="00783DEC" w:rsidRDefault="00BF1891" w:rsidP="00C75F98">
            <w:pPr>
              <w:pStyle w:val="table"/>
              <w:keepLines/>
              <w:rPr>
                <w:lang w:val="en-US"/>
              </w:rPr>
            </w:pPr>
            <w:r w:rsidRPr="00783DEC">
              <w:rPr>
                <w:lang w:val="en-US"/>
              </w:rPr>
              <w:t>Observations</w:t>
            </w:r>
          </w:p>
        </w:tc>
        <w:tc>
          <w:tcPr>
            <w:tcW w:w="0" w:type="auto"/>
            <w:shd w:val="clear" w:color="auto" w:fill="auto"/>
          </w:tcPr>
          <w:p w:rsidR="00BF1891" w:rsidRPr="00783DEC" w:rsidRDefault="00BF1891" w:rsidP="00C75F98">
            <w:pPr>
              <w:pStyle w:val="table"/>
              <w:keepLines/>
              <w:rPr>
                <w:lang w:eastAsia="en-GB"/>
              </w:rPr>
            </w:pPr>
            <w:r w:rsidRPr="00783DEC">
              <w:rPr>
                <w:lang w:eastAsia="en-GB"/>
              </w:rPr>
              <w:t>2173</w:t>
            </w:r>
          </w:p>
        </w:tc>
        <w:tc>
          <w:tcPr>
            <w:tcW w:w="0" w:type="auto"/>
            <w:shd w:val="clear" w:color="auto" w:fill="auto"/>
          </w:tcPr>
          <w:p w:rsidR="00BF1891" w:rsidRPr="00783DEC" w:rsidRDefault="00BF1891" w:rsidP="00C75F98">
            <w:pPr>
              <w:pStyle w:val="table"/>
              <w:keepLines/>
            </w:pPr>
            <w:r w:rsidRPr="00783DEC">
              <w:t>2138</w:t>
            </w:r>
          </w:p>
        </w:tc>
        <w:tc>
          <w:tcPr>
            <w:tcW w:w="0" w:type="auto"/>
            <w:shd w:val="clear" w:color="auto" w:fill="auto"/>
          </w:tcPr>
          <w:p w:rsidR="00BF1891" w:rsidRPr="00783DEC" w:rsidRDefault="00BF1891" w:rsidP="00C75F98">
            <w:pPr>
              <w:pStyle w:val="table"/>
              <w:keepLines/>
            </w:pPr>
            <w:r w:rsidRPr="00783DEC">
              <w:t>2102</w:t>
            </w:r>
          </w:p>
        </w:tc>
      </w:tr>
      <w:tr w:rsidR="00BF1891" w:rsidRPr="00783DEC" w:rsidTr="00783DEC">
        <w:trPr>
          <w:jc w:val="center"/>
        </w:trPr>
        <w:tc>
          <w:tcPr>
            <w:tcW w:w="0" w:type="auto"/>
            <w:tcBorders>
              <w:bottom w:val="single" w:sz="4" w:space="0" w:color="auto"/>
            </w:tcBorders>
            <w:shd w:val="clear" w:color="auto" w:fill="auto"/>
          </w:tcPr>
          <w:p w:rsidR="00BF1891" w:rsidRPr="00783DEC" w:rsidRDefault="00BF1891" w:rsidP="00C75F98">
            <w:pPr>
              <w:pStyle w:val="table"/>
              <w:keepLines/>
              <w:rPr>
                <w:lang w:val="en-US"/>
              </w:rPr>
            </w:pPr>
            <w:r w:rsidRPr="00783DEC">
              <w:rPr>
                <w:lang w:val="en-US"/>
              </w:rPr>
              <w:t>Countries</w:t>
            </w:r>
          </w:p>
        </w:tc>
        <w:tc>
          <w:tcPr>
            <w:tcW w:w="0" w:type="auto"/>
            <w:tcBorders>
              <w:bottom w:val="single" w:sz="4" w:space="0" w:color="auto"/>
            </w:tcBorders>
            <w:shd w:val="clear" w:color="auto" w:fill="auto"/>
          </w:tcPr>
          <w:p w:rsidR="00BF1891" w:rsidRPr="00783DEC" w:rsidRDefault="00BF1891" w:rsidP="00C75F98">
            <w:pPr>
              <w:pStyle w:val="table"/>
              <w:keepLines/>
              <w:rPr>
                <w:lang w:eastAsia="en-GB"/>
              </w:rPr>
            </w:pPr>
            <w:r w:rsidRPr="00783DEC">
              <w:rPr>
                <w:lang w:eastAsia="en-GB"/>
              </w:rPr>
              <w:t>113</w:t>
            </w:r>
          </w:p>
        </w:tc>
        <w:tc>
          <w:tcPr>
            <w:tcW w:w="0" w:type="auto"/>
            <w:tcBorders>
              <w:bottom w:val="single" w:sz="4" w:space="0" w:color="auto"/>
            </w:tcBorders>
            <w:shd w:val="clear" w:color="auto" w:fill="auto"/>
          </w:tcPr>
          <w:p w:rsidR="00BF1891" w:rsidRPr="00783DEC" w:rsidRDefault="00BF1891" w:rsidP="00C75F98">
            <w:pPr>
              <w:pStyle w:val="table"/>
              <w:keepLines/>
            </w:pPr>
            <w:r w:rsidRPr="00783DEC">
              <w:t>112</w:t>
            </w:r>
          </w:p>
        </w:tc>
        <w:tc>
          <w:tcPr>
            <w:tcW w:w="0" w:type="auto"/>
            <w:tcBorders>
              <w:bottom w:val="single" w:sz="4" w:space="0" w:color="auto"/>
            </w:tcBorders>
            <w:shd w:val="clear" w:color="auto" w:fill="auto"/>
          </w:tcPr>
          <w:p w:rsidR="00BF1891" w:rsidRPr="00783DEC" w:rsidRDefault="00BF1891" w:rsidP="00C75F98">
            <w:pPr>
              <w:pStyle w:val="table"/>
              <w:keepLines/>
            </w:pPr>
            <w:r w:rsidRPr="00783DEC">
              <w:t>112</w:t>
            </w:r>
          </w:p>
        </w:tc>
      </w:tr>
      <w:tr w:rsidR="00366EE9" w:rsidRPr="00783DEC" w:rsidTr="00783DEC">
        <w:trPr>
          <w:jc w:val="center"/>
        </w:trPr>
        <w:tc>
          <w:tcPr>
            <w:tcW w:w="0" w:type="auto"/>
            <w:tcBorders>
              <w:top w:val="single" w:sz="4" w:space="0" w:color="auto"/>
            </w:tcBorders>
            <w:shd w:val="clear" w:color="auto" w:fill="auto"/>
          </w:tcPr>
          <w:p w:rsidR="00366EE9" w:rsidRPr="00783DEC" w:rsidRDefault="00366EE9" w:rsidP="00C75F98">
            <w:pPr>
              <w:pStyle w:val="table"/>
              <w:keepLines/>
              <w:rPr>
                <w:lang w:val="en-US"/>
              </w:rPr>
            </w:pPr>
          </w:p>
        </w:tc>
        <w:tc>
          <w:tcPr>
            <w:tcW w:w="0" w:type="auto"/>
            <w:tcBorders>
              <w:top w:val="single" w:sz="4" w:space="0" w:color="auto"/>
            </w:tcBorders>
            <w:shd w:val="clear" w:color="auto" w:fill="auto"/>
          </w:tcPr>
          <w:p w:rsidR="00366EE9" w:rsidRPr="00783DEC" w:rsidRDefault="00366EE9" w:rsidP="00C75F98">
            <w:pPr>
              <w:pStyle w:val="table"/>
              <w:keepLines/>
            </w:pPr>
          </w:p>
        </w:tc>
        <w:tc>
          <w:tcPr>
            <w:tcW w:w="0" w:type="auto"/>
            <w:tcBorders>
              <w:top w:val="single" w:sz="4" w:space="0" w:color="auto"/>
            </w:tcBorders>
            <w:shd w:val="clear" w:color="auto" w:fill="auto"/>
          </w:tcPr>
          <w:p w:rsidR="00366EE9" w:rsidRPr="00783DEC" w:rsidRDefault="00366EE9" w:rsidP="00C75F98">
            <w:pPr>
              <w:pStyle w:val="table"/>
              <w:keepLines/>
            </w:pPr>
          </w:p>
        </w:tc>
        <w:tc>
          <w:tcPr>
            <w:tcW w:w="0" w:type="auto"/>
            <w:tcBorders>
              <w:top w:val="single" w:sz="4" w:space="0" w:color="auto"/>
            </w:tcBorders>
            <w:shd w:val="clear" w:color="auto" w:fill="auto"/>
          </w:tcPr>
          <w:p w:rsidR="00366EE9" w:rsidRPr="00783DEC" w:rsidRDefault="00366EE9" w:rsidP="00C75F98">
            <w:pPr>
              <w:pStyle w:val="table"/>
              <w:keepLines/>
            </w:pPr>
          </w:p>
        </w:tc>
      </w:tr>
    </w:tbl>
    <w:p w:rsidR="00F82218" w:rsidRDefault="00931D1D" w:rsidP="00C75F98">
      <w:pPr>
        <w:pStyle w:val="Note"/>
        <w:keepLines/>
        <w:rPr>
          <w:lang w:eastAsia="en-GB"/>
        </w:rPr>
      </w:pPr>
      <w:r w:rsidRPr="00931D1D">
        <w:rPr>
          <w:lang w:eastAsia="en-GB"/>
        </w:rPr>
        <w:t xml:space="preserve">Note: </w:t>
      </w:r>
      <w:r w:rsidR="003113B2">
        <w:rPr>
          <w:lang w:eastAsia="en-GB"/>
        </w:rPr>
        <w:t xml:space="preserve">As for table 1, but with the dependent variable from the </w:t>
      </w:r>
      <w:r w:rsidR="003113B2" w:rsidRPr="00B56FB1">
        <w:t xml:space="preserve">International </w:t>
      </w:r>
      <w:proofErr w:type="spellStart"/>
      <w:r w:rsidR="003113B2" w:rsidRPr="00B56FB1">
        <w:t>Center</w:t>
      </w:r>
      <w:proofErr w:type="spellEnd"/>
      <w:r w:rsidR="003113B2" w:rsidRPr="00B56FB1">
        <w:t xml:space="preserve"> for Tax and Development Government Revenue Dataset (ICTD GRD)</w:t>
      </w:r>
      <w:r w:rsidR="003113B2">
        <w:t>.</w:t>
      </w:r>
      <w:r w:rsidR="00424EDF">
        <w:t xml:space="preserve">The aid variables are either concurrent, or lagged one or two years. </w:t>
      </w:r>
    </w:p>
    <w:p w:rsidR="00C75F98" w:rsidRDefault="003113B2" w:rsidP="00AA1223">
      <w:pPr>
        <w:rPr>
          <w:lang w:eastAsia="en-GB"/>
        </w:rPr>
      </w:pPr>
      <w:r>
        <w:rPr>
          <w:lang w:eastAsia="en-GB"/>
        </w:rPr>
        <w:t xml:space="preserve">Table 7 </w:t>
      </w:r>
      <w:r w:rsidR="0048341A">
        <w:rPr>
          <w:lang w:eastAsia="en-GB"/>
        </w:rPr>
        <w:t xml:space="preserve">has the now familiar pattern for the majority of coefficients: tax revenue is positively associated with having higher imports, a smaller agriculture sector, lower exports and a smaller industrial sector. </w:t>
      </w:r>
      <w:r w:rsidR="007E3092">
        <w:rPr>
          <w:lang w:eastAsia="en-GB"/>
        </w:rPr>
        <w:t>Of the six c</w:t>
      </w:r>
      <w:r w:rsidR="0048341A">
        <w:rPr>
          <w:lang w:eastAsia="en-GB"/>
        </w:rPr>
        <w:t>oefficients on the aid variables</w:t>
      </w:r>
      <w:r w:rsidR="007E3092">
        <w:rPr>
          <w:lang w:eastAsia="en-GB"/>
        </w:rPr>
        <w:t xml:space="preserve">, </w:t>
      </w:r>
      <w:r w:rsidR="0048341A">
        <w:rPr>
          <w:lang w:eastAsia="en-GB"/>
        </w:rPr>
        <w:t xml:space="preserve">only </w:t>
      </w:r>
      <w:r w:rsidR="007E3092">
        <w:rPr>
          <w:lang w:eastAsia="en-GB"/>
        </w:rPr>
        <w:t>the coefficient for aid grants in column (1) is significant</w:t>
      </w:r>
      <w:r w:rsidR="00140DA6">
        <w:rPr>
          <w:lang w:eastAsia="en-GB"/>
        </w:rPr>
        <w:t>, with a negative sign</w:t>
      </w:r>
      <w:r w:rsidR="007E3092">
        <w:rPr>
          <w:lang w:eastAsia="en-GB"/>
        </w:rPr>
        <w:t>. When a lag of one or two years is used</w:t>
      </w:r>
      <w:r w:rsidR="00140DA6">
        <w:rPr>
          <w:lang w:eastAsia="en-GB"/>
        </w:rPr>
        <w:t xml:space="preserve"> however</w:t>
      </w:r>
      <w:r w:rsidR="007E3092">
        <w:rPr>
          <w:lang w:eastAsia="en-GB"/>
        </w:rPr>
        <w:t xml:space="preserve">, the coefficient for aid grants is both smaller and insignificant. </w:t>
      </w:r>
      <w:r w:rsidR="00140DA6">
        <w:rPr>
          <w:lang w:eastAsia="en-GB"/>
        </w:rPr>
        <w:t>This specification and data provide the only negative and significant effect of aid grants on domestic tax revenue I have found. However, a negative contemporary association is not necessarily evidence that aid grants cause lower domestic tax revenue. In any given year a contemporary association is more likely to be the result of aid donors compensating recipients in adverse conditions (</w:t>
      </w:r>
      <w:r w:rsidR="00E557E2">
        <w:rPr>
          <w:lang w:eastAsia="en-GB"/>
        </w:rPr>
        <w:t>for example</w:t>
      </w:r>
      <w:r w:rsidR="00140DA6">
        <w:rPr>
          <w:lang w:eastAsia="en-GB"/>
        </w:rPr>
        <w:t xml:space="preserve"> an economic downturn). If aid does corrode tax revenue, it is more likely to do so over a period of time, and yet the effect becomes insignificant over this time period. </w:t>
      </w:r>
    </w:p>
    <w:p w:rsidR="00814D5C" w:rsidRPr="00931D1D" w:rsidRDefault="00814D5C" w:rsidP="00AA1223">
      <w:pPr>
        <w:rPr>
          <w:lang w:eastAsia="en-GB"/>
        </w:rPr>
      </w:pPr>
    </w:p>
    <w:p w:rsidR="00931D1D" w:rsidRPr="00931D1D" w:rsidRDefault="006B5349" w:rsidP="00906F3B">
      <w:pPr>
        <w:pStyle w:val="Heading1"/>
        <w:rPr>
          <w:lang w:eastAsia="en-GB"/>
        </w:rPr>
      </w:pPr>
      <w:r>
        <w:rPr>
          <w:lang w:eastAsia="en-GB"/>
        </w:rPr>
        <w:lastRenderedPageBreak/>
        <w:t>Discussion and Conclusion</w:t>
      </w:r>
    </w:p>
    <w:p w:rsidR="00814D5C" w:rsidRDefault="00931D1D" w:rsidP="006C204C">
      <w:pPr>
        <w:rPr>
          <w:lang w:eastAsia="en-GB"/>
        </w:rPr>
      </w:pPr>
      <w:r w:rsidRPr="00931D1D">
        <w:rPr>
          <w:lang w:eastAsia="en-GB"/>
        </w:rPr>
        <w:t xml:space="preserve">Replication has long been recognised as performing a vital role in assessing the credibility of empirical results (see </w:t>
      </w:r>
      <w:r w:rsidR="00312241">
        <w:rPr>
          <w:lang w:eastAsia="en-GB"/>
        </w:rPr>
        <w:t>Camfield and Palmer-Jones</w:t>
      </w:r>
      <w:r w:rsidR="00807C22">
        <w:rPr>
          <w:lang w:eastAsia="en-GB"/>
        </w:rPr>
        <w:t xml:space="preserve">, </w:t>
      </w:r>
      <w:r w:rsidR="00312241">
        <w:rPr>
          <w:lang w:eastAsia="en-GB"/>
        </w:rPr>
        <w:t>2013</w:t>
      </w:r>
      <w:r w:rsidR="00807C22">
        <w:rPr>
          <w:lang w:eastAsia="en-GB"/>
        </w:rPr>
        <w:t>,</w:t>
      </w:r>
      <w:r w:rsidRPr="00931D1D">
        <w:rPr>
          <w:lang w:eastAsia="en-GB"/>
        </w:rPr>
        <w:t xml:space="preserve"> for a recent review of the issues). For this reason I have attempted to replicate the results presented </w:t>
      </w:r>
      <w:r w:rsidRPr="00AB1FFD">
        <w:rPr>
          <w:lang w:eastAsia="en-GB"/>
        </w:rPr>
        <w:t xml:space="preserve">by </w:t>
      </w:r>
      <w:r w:rsidR="00356DF8">
        <w:rPr>
          <w:lang w:eastAsia="en-GB"/>
        </w:rPr>
        <w:t>Benedek et al. (2014)</w:t>
      </w:r>
      <w:r w:rsidRPr="00AB1FFD">
        <w:rPr>
          <w:lang w:eastAsia="en-GB"/>
        </w:rPr>
        <w:t xml:space="preserve"> as it is the most high profile recent empirical research paper that reports</w:t>
      </w:r>
      <w:r w:rsidRPr="00931D1D">
        <w:rPr>
          <w:lang w:eastAsia="en-GB"/>
        </w:rPr>
        <w:t xml:space="preserve"> differential effects from aid grants </w:t>
      </w:r>
      <w:r w:rsidRPr="00312241">
        <w:rPr>
          <w:lang w:eastAsia="en-GB"/>
        </w:rPr>
        <w:t xml:space="preserve">and loans on tax revenue. </w:t>
      </w:r>
      <w:r w:rsidR="004F22C6">
        <w:rPr>
          <w:lang w:eastAsia="en-GB"/>
        </w:rPr>
        <w:t xml:space="preserve">This empirical result underpins one of the main perceived differences between aid grants and aid loans, and so has real consequences for the delivery of development finance. </w:t>
      </w:r>
      <w:r w:rsidR="00A32875">
        <w:rPr>
          <w:lang w:eastAsia="en-GB"/>
        </w:rPr>
        <w:t>However l</w:t>
      </w:r>
      <w:r w:rsidRPr="00312241">
        <w:rPr>
          <w:lang w:eastAsia="en-GB"/>
        </w:rPr>
        <w:t xml:space="preserve">ike </w:t>
      </w:r>
      <w:r w:rsidR="00312241" w:rsidRPr="00312241">
        <w:rPr>
          <w:lang w:eastAsia="en-GB"/>
        </w:rPr>
        <w:t>Carter (2013)</w:t>
      </w:r>
      <w:r w:rsidRPr="00312241">
        <w:rPr>
          <w:lang w:eastAsia="en-GB"/>
        </w:rPr>
        <w:t>, I have failed to replicate the specific results</w:t>
      </w:r>
      <w:r w:rsidR="006C204C">
        <w:rPr>
          <w:lang w:eastAsia="en-GB"/>
        </w:rPr>
        <w:t xml:space="preserve">. In only one case have I found a </w:t>
      </w:r>
      <w:r w:rsidRPr="00312241">
        <w:rPr>
          <w:lang w:eastAsia="en-GB"/>
        </w:rPr>
        <w:t>reported negative effect for aid grants</w:t>
      </w:r>
      <w:r w:rsidR="006C204C">
        <w:rPr>
          <w:lang w:eastAsia="en-GB"/>
        </w:rPr>
        <w:t xml:space="preserve">: when contemporary aid grants are </w:t>
      </w:r>
      <w:proofErr w:type="gramStart"/>
      <w:r w:rsidR="006C204C">
        <w:rPr>
          <w:lang w:eastAsia="en-GB"/>
        </w:rPr>
        <w:t>used.</w:t>
      </w:r>
      <w:proofErr w:type="gramEnd"/>
      <w:r w:rsidR="006C204C">
        <w:rPr>
          <w:lang w:eastAsia="en-GB"/>
        </w:rPr>
        <w:t xml:space="preserve"> The specific replication failed </w:t>
      </w:r>
      <w:r w:rsidRPr="00312241">
        <w:rPr>
          <w:lang w:eastAsia="en-GB"/>
        </w:rPr>
        <w:t xml:space="preserve">even when using the exact dataset for the dependent variable reportedly used by </w:t>
      </w:r>
      <w:r w:rsidR="00356DF8">
        <w:rPr>
          <w:lang w:eastAsia="en-GB"/>
        </w:rPr>
        <w:t>Benedek et al. (2014)</w:t>
      </w:r>
      <w:r w:rsidRPr="00312241">
        <w:rPr>
          <w:lang w:eastAsia="en-GB"/>
        </w:rPr>
        <w:t xml:space="preserve">. </w:t>
      </w:r>
    </w:p>
    <w:p w:rsidR="00931D1D" w:rsidRPr="00931D1D" w:rsidRDefault="00931D1D" w:rsidP="006C204C">
      <w:pPr>
        <w:rPr>
          <w:lang w:eastAsia="en-GB"/>
        </w:rPr>
      </w:pPr>
      <w:r w:rsidRPr="00312241">
        <w:rPr>
          <w:lang w:eastAsia="en-GB"/>
        </w:rPr>
        <w:t xml:space="preserve">While </w:t>
      </w:r>
      <w:r w:rsidR="006B5349" w:rsidRPr="00312241">
        <w:rPr>
          <w:lang w:eastAsia="en-GB"/>
        </w:rPr>
        <w:t xml:space="preserve">Carter (2013) </w:t>
      </w:r>
      <w:r w:rsidRPr="00312241">
        <w:rPr>
          <w:lang w:eastAsia="en-GB"/>
        </w:rPr>
        <w:t xml:space="preserve">provides an extensive critique of the methods used by </w:t>
      </w:r>
      <w:r w:rsidR="00356DF8">
        <w:rPr>
          <w:lang w:eastAsia="en-GB"/>
        </w:rPr>
        <w:t>Benedek et al. (2014)</w:t>
      </w:r>
      <w:r w:rsidRPr="00312241">
        <w:rPr>
          <w:lang w:eastAsia="en-GB"/>
        </w:rPr>
        <w:t xml:space="preserve"> to combat endogeneity (mainly the use of GMM), I argue that there </w:t>
      </w:r>
      <w:r w:rsidR="00295D6B">
        <w:rPr>
          <w:lang w:eastAsia="en-GB"/>
        </w:rPr>
        <w:t xml:space="preserve">appear to be </w:t>
      </w:r>
      <w:r w:rsidRPr="00312241">
        <w:rPr>
          <w:lang w:eastAsia="en-GB"/>
        </w:rPr>
        <w:t xml:space="preserve">much more fundamental issues </w:t>
      </w:r>
      <w:r w:rsidRPr="00931D1D">
        <w:rPr>
          <w:lang w:eastAsia="en-GB"/>
        </w:rPr>
        <w:t xml:space="preserve">with the </w:t>
      </w:r>
      <w:r w:rsidR="00501F7C">
        <w:rPr>
          <w:lang w:eastAsia="en-GB"/>
        </w:rPr>
        <w:t xml:space="preserve">original </w:t>
      </w:r>
      <w:r w:rsidRPr="00931D1D">
        <w:rPr>
          <w:lang w:eastAsia="en-GB"/>
        </w:rPr>
        <w:t xml:space="preserve">data used. Specifically, several datasets are </w:t>
      </w:r>
      <w:r w:rsidR="00295D6B">
        <w:rPr>
          <w:lang w:eastAsia="en-GB"/>
        </w:rPr>
        <w:t xml:space="preserve">apparently </w:t>
      </w:r>
      <w:r w:rsidRPr="00931D1D">
        <w:rPr>
          <w:lang w:eastAsia="en-GB"/>
        </w:rPr>
        <w:t xml:space="preserve">used to construct a single dependent variable despite different data definitions. Tests show that previous specifications are not robust to the use of source dummies or running separate regressions by the dependent variable's source. Furthermore, the different candidate dependent variables are statistically and conceptually measuring different things. The use of system GMM in this setting is particularly worrying, as large yearly differences may simply be due to the use of different sources in consecutive years. </w:t>
      </w:r>
      <w:proofErr w:type="spellStart"/>
      <w:r w:rsidR="00FC0E49">
        <w:rPr>
          <w:lang w:eastAsia="en-GB"/>
        </w:rPr>
        <w:t>Jerven</w:t>
      </w:r>
      <w:proofErr w:type="spellEnd"/>
      <w:r w:rsidR="00FC0E49">
        <w:rPr>
          <w:lang w:eastAsia="en-GB"/>
        </w:rPr>
        <w:t xml:space="preserve"> (</w:t>
      </w:r>
      <w:r w:rsidR="00212E71">
        <w:rPr>
          <w:lang w:eastAsia="en-GB"/>
        </w:rPr>
        <w:t>2013</w:t>
      </w:r>
      <w:r w:rsidR="00FC0E49">
        <w:rPr>
          <w:lang w:eastAsia="en-GB"/>
        </w:rPr>
        <w:t xml:space="preserve">) has drawn needed attention to the issue of data quality, but this is not a </w:t>
      </w:r>
      <w:r w:rsidR="00FC0E49" w:rsidRPr="00FC0E49">
        <w:rPr>
          <w:lang w:eastAsia="en-GB"/>
        </w:rPr>
        <w:t xml:space="preserve">counsel </w:t>
      </w:r>
      <w:r w:rsidR="00FC0E49">
        <w:rPr>
          <w:lang w:eastAsia="en-GB"/>
        </w:rPr>
        <w:t xml:space="preserve">of despair. Occasionally, careful econometrics can be used to confront data quality issues head on. In this case, the number of overlapping datasets is the fundamental issue, and econometric techniques can be employed to deal with this problem. </w:t>
      </w:r>
    </w:p>
    <w:p w:rsidR="00BA14EE" w:rsidRPr="00931D1D" w:rsidRDefault="00931D1D" w:rsidP="00F53C12">
      <w:pPr>
        <w:spacing w:after="0"/>
        <w:jc w:val="left"/>
        <w:rPr>
          <w:lang w:eastAsia="en-GB"/>
        </w:rPr>
      </w:pPr>
      <w:r w:rsidRPr="00931D1D">
        <w:rPr>
          <w:lang w:eastAsia="en-GB"/>
        </w:rPr>
        <w:t>Given the data quality, it is heartening that the various empirical approaches employed here point in a single direction</w:t>
      </w:r>
      <w:r w:rsidR="00254C39">
        <w:rPr>
          <w:lang w:eastAsia="en-GB"/>
        </w:rPr>
        <w:t xml:space="preserve"> with clear policy implications. In short, t</w:t>
      </w:r>
      <w:r w:rsidRPr="00931D1D">
        <w:rPr>
          <w:lang w:eastAsia="en-GB"/>
        </w:rPr>
        <w:t xml:space="preserve">here is </w:t>
      </w:r>
      <w:r w:rsidR="00254C39">
        <w:rPr>
          <w:lang w:eastAsia="en-GB"/>
        </w:rPr>
        <w:t xml:space="preserve">no convincing </w:t>
      </w:r>
      <w:r w:rsidRPr="00931D1D">
        <w:rPr>
          <w:lang w:eastAsia="en-GB"/>
        </w:rPr>
        <w:t>evidence that aid grants undermine domestic tax revenue</w:t>
      </w:r>
      <w:r w:rsidR="00254C39">
        <w:rPr>
          <w:lang w:eastAsia="en-GB"/>
        </w:rPr>
        <w:t xml:space="preserve">, so aid donors making a decision between grants and loans do not need to factor in a differential effect on tax revenue. </w:t>
      </w:r>
      <w:r w:rsidRPr="00931D1D">
        <w:rPr>
          <w:lang w:eastAsia="en-GB"/>
        </w:rPr>
        <w:t xml:space="preserve">The only significant and negative coefficient relating to aid in </w:t>
      </w:r>
      <w:r w:rsidR="00643F7B" w:rsidRPr="00B73643">
        <w:rPr>
          <w:lang w:eastAsia="en-GB"/>
        </w:rPr>
        <w:fldChar w:fldCharType="begin"/>
      </w:r>
      <w:r w:rsidR="00643F7B" w:rsidRPr="00B73643">
        <w:rPr>
          <w:lang w:eastAsia="en-GB"/>
        </w:rPr>
        <w:instrText xml:space="preserve"> REF _Ref427926008 \h  \* MERGEFORMAT </w:instrText>
      </w:r>
      <w:r w:rsidR="00643F7B" w:rsidRPr="00B73643">
        <w:rPr>
          <w:lang w:eastAsia="en-GB"/>
        </w:rPr>
      </w:r>
      <w:r w:rsidR="00643F7B" w:rsidRPr="00B73643">
        <w:rPr>
          <w:lang w:eastAsia="en-GB"/>
        </w:rPr>
        <w:fldChar w:fldCharType="separate"/>
      </w:r>
      <w:r w:rsidR="00AF6AE2">
        <w:t xml:space="preserve">Table </w:t>
      </w:r>
      <w:r w:rsidR="00AF6AE2">
        <w:rPr>
          <w:noProof/>
        </w:rPr>
        <w:t>5</w:t>
      </w:r>
      <w:r w:rsidR="00643F7B" w:rsidRPr="00B73643">
        <w:rPr>
          <w:lang w:eastAsia="en-GB"/>
        </w:rPr>
        <w:fldChar w:fldCharType="end"/>
      </w:r>
      <w:r w:rsidR="00643F7B">
        <w:rPr>
          <w:lang w:eastAsia="en-GB"/>
        </w:rPr>
        <w:t xml:space="preserve"> </w:t>
      </w:r>
      <w:r w:rsidR="00AB1FFD">
        <w:rPr>
          <w:lang w:eastAsia="en-GB"/>
        </w:rPr>
        <w:t xml:space="preserve">and </w:t>
      </w:r>
      <w:r w:rsidR="00AB1FFD">
        <w:rPr>
          <w:lang w:eastAsia="en-GB"/>
        </w:rPr>
        <w:fldChar w:fldCharType="begin"/>
      </w:r>
      <w:r w:rsidR="00AB1FFD">
        <w:rPr>
          <w:lang w:eastAsia="en-GB"/>
        </w:rPr>
        <w:instrText xml:space="preserve"> REF _Ref393453805 \h </w:instrText>
      </w:r>
      <w:r w:rsidR="00F53C12">
        <w:rPr>
          <w:lang w:eastAsia="en-GB"/>
        </w:rPr>
        <w:instrText xml:space="preserve"> \* MERGEFORMAT </w:instrText>
      </w:r>
      <w:r w:rsidR="00AB1FFD">
        <w:rPr>
          <w:lang w:eastAsia="en-GB"/>
        </w:rPr>
      </w:r>
      <w:r w:rsidR="00AB1FFD">
        <w:rPr>
          <w:lang w:eastAsia="en-GB"/>
        </w:rPr>
        <w:fldChar w:fldCharType="separate"/>
      </w:r>
      <w:r w:rsidR="00AF6AE2">
        <w:t xml:space="preserve">Table </w:t>
      </w:r>
      <w:r w:rsidR="00AF6AE2">
        <w:rPr>
          <w:noProof/>
        </w:rPr>
        <w:t>6</w:t>
      </w:r>
      <w:r w:rsidR="00AB1FFD">
        <w:rPr>
          <w:lang w:eastAsia="en-GB"/>
        </w:rPr>
        <w:fldChar w:fldCharType="end"/>
      </w:r>
      <w:r w:rsidR="00AB1FFD">
        <w:rPr>
          <w:lang w:eastAsia="en-GB"/>
        </w:rPr>
        <w:t xml:space="preserve"> </w:t>
      </w:r>
      <w:r w:rsidRPr="00931D1D">
        <w:rPr>
          <w:lang w:eastAsia="en-GB"/>
        </w:rPr>
        <w:t xml:space="preserve">actually relates </w:t>
      </w:r>
      <w:r w:rsidRPr="00931D1D">
        <w:rPr>
          <w:lang w:eastAsia="en-GB"/>
        </w:rPr>
        <w:lastRenderedPageBreak/>
        <w:t>to aid loans</w:t>
      </w:r>
      <w:r w:rsidR="006C204C">
        <w:rPr>
          <w:lang w:eastAsia="en-GB"/>
        </w:rPr>
        <w:t>.</w:t>
      </w:r>
      <w:r w:rsidRPr="00931D1D">
        <w:rPr>
          <w:lang w:eastAsia="en-GB"/>
        </w:rPr>
        <w:t xml:space="preserve"> </w:t>
      </w:r>
      <w:r w:rsidR="00501F7C">
        <w:rPr>
          <w:lang w:eastAsia="en-GB"/>
        </w:rPr>
        <w:t xml:space="preserve">The only significant and negative coefficient for aid grants relates to contemporaneous aid, and is thus dogged by endogeneity concerns. </w:t>
      </w:r>
      <w:r w:rsidRPr="00931D1D">
        <w:rPr>
          <w:lang w:eastAsia="en-GB"/>
        </w:rPr>
        <w:t>The weight of the empirical evidence suggests that aid has a relatively small</w:t>
      </w:r>
      <w:r w:rsidR="006C204C">
        <w:rPr>
          <w:lang w:eastAsia="en-GB"/>
        </w:rPr>
        <w:t xml:space="preserve">, possibly </w:t>
      </w:r>
      <w:r w:rsidRPr="00931D1D">
        <w:rPr>
          <w:lang w:eastAsia="en-GB"/>
        </w:rPr>
        <w:t>positive</w:t>
      </w:r>
      <w:r w:rsidR="006C204C">
        <w:rPr>
          <w:lang w:eastAsia="en-GB"/>
        </w:rPr>
        <w:t>,</w:t>
      </w:r>
      <w:r w:rsidRPr="00931D1D">
        <w:rPr>
          <w:lang w:eastAsia="en-GB"/>
        </w:rPr>
        <w:t xml:space="preserve"> influence on domestic tax revenue. There is not sufficient evidence to suggest that the composition of aid should be influenced by concerns relating to differential effects on tax revenue. Wider concerns relating to a longer-term corrosive effect on government cannot be dismissed on the basis of these results (even if aid leads to higher tax revenue, it may be that tax is a lower proport</w:t>
      </w:r>
      <w:r w:rsidR="00FC0E49">
        <w:rPr>
          <w:lang w:eastAsia="en-GB"/>
        </w:rPr>
        <w:t>ion of total government revenue</w:t>
      </w:r>
      <w:r w:rsidRPr="00931D1D">
        <w:rPr>
          <w:lang w:eastAsia="en-GB"/>
        </w:rPr>
        <w:t xml:space="preserve"> than it would be without aid), but neither can be used to support them. </w:t>
      </w:r>
    </w:p>
    <w:p w:rsidR="00906F3B" w:rsidRDefault="00906F3B" w:rsidP="0057382B">
      <w:pPr>
        <w:pStyle w:val="Heading1"/>
        <w:numPr>
          <w:ilvl w:val="0"/>
          <w:numId w:val="0"/>
        </w:numPr>
        <w:rPr>
          <w:lang w:eastAsia="en-GB"/>
        </w:rPr>
      </w:pPr>
      <w:r w:rsidRPr="00906F3B">
        <w:rPr>
          <w:lang w:eastAsia="en-GB"/>
        </w:rPr>
        <w:br w:type="page"/>
      </w:r>
      <w:r>
        <w:rPr>
          <w:lang w:eastAsia="en-GB"/>
        </w:rPr>
        <w:lastRenderedPageBreak/>
        <w:t>Bibliography</w:t>
      </w:r>
    </w:p>
    <w:p w:rsidR="00212E71" w:rsidRDefault="00212E71" w:rsidP="00906F3B">
      <w:pPr>
        <w:rPr>
          <w:lang w:eastAsia="en-GB"/>
        </w:rPr>
      </w:pPr>
      <w:r w:rsidRPr="00212E71">
        <w:rPr>
          <w:lang w:eastAsia="en-GB"/>
        </w:rPr>
        <w:t xml:space="preserve">Benedek, D., Crivelli, E., Gupta, S., &amp; </w:t>
      </w:r>
      <w:proofErr w:type="spellStart"/>
      <w:r w:rsidRPr="00212E71">
        <w:rPr>
          <w:lang w:eastAsia="en-GB"/>
        </w:rPr>
        <w:t>Muthoora</w:t>
      </w:r>
      <w:proofErr w:type="spellEnd"/>
      <w:r w:rsidRPr="00212E71">
        <w:rPr>
          <w:lang w:eastAsia="en-GB"/>
        </w:rPr>
        <w:t>, P. (2014) Foreign Aid and Revenu</w:t>
      </w:r>
      <w:r>
        <w:rPr>
          <w:lang w:eastAsia="en-GB"/>
        </w:rPr>
        <w:t>e: Still a Crowding-Out Effect</w:t>
      </w:r>
      <w:proofErr w:type="gramStart"/>
      <w:r>
        <w:rPr>
          <w:lang w:eastAsia="en-GB"/>
        </w:rPr>
        <w:t>?,</w:t>
      </w:r>
      <w:proofErr w:type="gramEnd"/>
      <w:r>
        <w:rPr>
          <w:lang w:eastAsia="en-GB"/>
        </w:rPr>
        <w:t xml:space="preserve"> </w:t>
      </w:r>
      <w:proofErr w:type="spellStart"/>
      <w:r w:rsidRPr="00212E71">
        <w:rPr>
          <w:i/>
          <w:lang w:eastAsia="en-GB"/>
        </w:rPr>
        <w:t>FinanzArchiv</w:t>
      </w:r>
      <w:proofErr w:type="spellEnd"/>
      <w:r w:rsidRPr="00212E71">
        <w:rPr>
          <w:lang w:eastAsia="en-GB"/>
        </w:rPr>
        <w:t>, 70</w:t>
      </w:r>
      <w:r>
        <w:rPr>
          <w:lang w:eastAsia="en-GB"/>
        </w:rPr>
        <w:t>:</w:t>
      </w:r>
      <w:r w:rsidRPr="00212E71">
        <w:rPr>
          <w:lang w:eastAsia="en-GB"/>
        </w:rPr>
        <w:t xml:space="preserve"> 67-96.</w:t>
      </w:r>
    </w:p>
    <w:p w:rsidR="00906F3B" w:rsidRPr="00906F3B" w:rsidRDefault="00906F3B" w:rsidP="00906F3B">
      <w:pPr>
        <w:rPr>
          <w:lang w:eastAsia="en-GB"/>
        </w:rPr>
      </w:pPr>
      <w:r w:rsidRPr="00906F3B">
        <w:rPr>
          <w:lang w:eastAsia="en-GB"/>
        </w:rPr>
        <w:t>Cam</w:t>
      </w:r>
      <w:r>
        <w:rPr>
          <w:lang w:eastAsia="en-GB"/>
        </w:rPr>
        <w:t>fi</w:t>
      </w:r>
      <w:r w:rsidRPr="00906F3B">
        <w:rPr>
          <w:lang w:eastAsia="en-GB"/>
        </w:rPr>
        <w:t>eld, L. and Palmer-Jones, R. (2013) Three `Rs' of Eco</w:t>
      </w:r>
      <w:r>
        <w:rPr>
          <w:lang w:eastAsia="en-GB"/>
        </w:rPr>
        <w:t>nometrics: Repetition, Reproduc</w:t>
      </w:r>
      <w:r w:rsidRPr="00906F3B">
        <w:rPr>
          <w:lang w:eastAsia="en-GB"/>
        </w:rPr>
        <w:t>tion and Replication</w:t>
      </w:r>
      <w:r w:rsidR="00212E71">
        <w:rPr>
          <w:lang w:eastAsia="en-GB"/>
        </w:rPr>
        <w:t>,</w:t>
      </w:r>
      <w:r w:rsidRPr="00906F3B">
        <w:rPr>
          <w:lang w:eastAsia="en-GB"/>
        </w:rPr>
        <w:t xml:space="preserve"> </w:t>
      </w:r>
      <w:r w:rsidRPr="00212E71">
        <w:rPr>
          <w:i/>
          <w:lang w:eastAsia="en-GB"/>
        </w:rPr>
        <w:t>Journal of Development Studies</w:t>
      </w:r>
      <w:r w:rsidRPr="00906F3B">
        <w:rPr>
          <w:lang w:eastAsia="en-GB"/>
        </w:rPr>
        <w:t>, 49(12):</w:t>
      </w:r>
      <w:r w:rsidR="00212E71">
        <w:rPr>
          <w:lang w:eastAsia="en-GB"/>
        </w:rPr>
        <w:t xml:space="preserve"> </w:t>
      </w:r>
      <w:r w:rsidRPr="00906F3B">
        <w:rPr>
          <w:lang w:eastAsia="en-GB"/>
        </w:rPr>
        <w:t>1607</w:t>
      </w:r>
      <w:r>
        <w:rPr>
          <w:lang w:eastAsia="en-GB"/>
        </w:rPr>
        <w:t>-</w:t>
      </w:r>
      <w:r w:rsidRPr="00906F3B">
        <w:rPr>
          <w:lang w:eastAsia="en-GB"/>
        </w:rPr>
        <w:t>1614.</w:t>
      </w:r>
    </w:p>
    <w:p w:rsidR="00906F3B" w:rsidRPr="00906F3B" w:rsidRDefault="00906F3B" w:rsidP="00906F3B">
      <w:pPr>
        <w:rPr>
          <w:lang w:eastAsia="en-GB"/>
        </w:rPr>
      </w:pPr>
      <w:r w:rsidRPr="00906F3B">
        <w:rPr>
          <w:lang w:eastAsia="en-GB"/>
        </w:rPr>
        <w:t>Carter, P. (2010) Foreign aid and taxation, revisited. CSAE Conference Paper, 180.</w:t>
      </w:r>
    </w:p>
    <w:p w:rsidR="00906F3B" w:rsidRPr="00906F3B" w:rsidRDefault="00906F3B" w:rsidP="00906F3B">
      <w:pPr>
        <w:rPr>
          <w:lang w:eastAsia="en-GB"/>
        </w:rPr>
      </w:pPr>
      <w:r w:rsidRPr="00906F3B">
        <w:rPr>
          <w:lang w:eastAsia="en-GB"/>
        </w:rPr>
        <w:t>Carter, P. (2013) Does Foreign Aid Displace Domestic Tax</w:t>
      </w:r>
      <w:r>
        <w:rPr>
          <w:lang w:eastAsia="en-GB"/>
        </w:rPr>
        <w:t xml:space="preserve">ation? </w:t>
      </w:r>
      <w:r w:rsidRPr="00212E71">
        <w:rPr>
          <w:i/>
          <w:lang w:eastAsia="en-GB"/>
        </w:rPr>
        <w:t>Journal of Globalization and Development</w:t>
      </w:r>
      <w:r w:rsidRPr="00906F3B">
        <w:rPr>
          <w:lang w:eastAsia="en-GB"/>
        </w:rPr>
        <w:t>, 4(1):1</w:t>
      </w:r>
      <w:r w:rsidR="00212E71">
        <w:rPr>
          <w:lang w:eastAsia="en-GB"/>
        </w:rPr>
        <w:t>-</w:t>
      </w:r>
      <w:r w:rsidRPr="00906F3B">
        <w:rPr>
          <w:lang w:eastAsia="en-GB"/>
        </w:rPr>
        <w:t>47.</w:t>
      </w:r>
    </w:p>
    <w:p w:rsidR="00906F3B" w:rsidRPr="00906F3B" w:rsidRDefault="00906F3B" w:rsidP="00906F3B">
      <w:pPr>
        <w:rPr>
          <w:lang w:eastAsia="en-GB"/>
        </w:rPr>
      </w:pPr>
      <w:r w:rsidRPr="00906F3B">
        <w:rPr>
          <w:lang w:eastAsia="en-GB"/>
        </w:rPr>
        <w:t>Clist, P. and Morrissey, O. (2011) Aid and tax revenue: Signs of a posit</w:t>
      </w:r>
      <w:r>
        <w:rPr>
          <w:lang w:eastAsia="en-GB"/>
        </w:rPr>
        <w:t>ive eff</w:t>
      </w:r>
      <w:r w:rsidRPr="00906F3B">
        <w:rPr>
          <w:lang w:eastAsia="en-GB"/>
        </w:rPr>
        <w:t>ect since the</w:t>
      </w:r>
      <w:r>
        <w:rPr>
          <w:lang w:eastAsia="en-GB"/>
        </w:rPr>
        <w:t xml:space="preserve"> </w:t>
      </w:r>
      <w:r w:rsidRPr="00906F3B">
        <w:rPr>
          <w:lang w:eastAsia="en-GB"/>
        </w:rPr>
        <w:t xml:space="preserve">1980s. </w:t>
      </w:r>
      <w:r w:rsidRPr="00212E71">
        <w:rPr>
          <w:i/>
          <w:lang w:eastAsia="en-GB"/>
        </w:rPr>
        <w:t>Journal of International Development</w:t>
      </w:r>
      <w:r w:rsidRPr="00906F3B">
        <w:rPr>
          <w:lang w:eastAsia="en-GB"/>
        </w:rPr>
        <w:t>, 23(2):165</w:t>
      </w:r>
      <w:r w:rsidR="00212E71">
        <w:rPr>
          <w:lang w:eastAsia="en-GB"/>
        </w:rPr>
        <w:t>-</w:t>
      </w:r>
      <w:r w:rsidRPr="00906F3B">
        <w:rPr>
          <w:lang w:eastAsia="en-GB"/>
        </w:rPr>
        <w:t>180.</w:t>
      </w:r>
    </w:p>
    <w:p w:rsidR="00906F3B" w:rsidRPr="00906F3B" w:rsidRDefault="00906F3B" w:rsidP="00906F3B">
      <w:pPr>
        <w:rPr>
          <w:lang w:eastAsia="en-GB"/>
        </w:rPr>
      </w:pPr>
      <w:r w:rsidRPr="00906F3B">
        <w:rPr>
          <w:lang w:eastAsia="en-GB"/>
        </w:rPr>
        <w:t xml:space="preserve">Deaton, A. (2013) </w:t>
      </w:r>
      <w:proofErr w:type="gramStart"/>
      <w:r w:rsidRPr="00212E71">
        <w:rPr>
          <w:i/>
          <w:lang w:eastAsia="en-GB"/>
        </w:rPr>
        <w:t>The</w:t>
      </w:r>
      <w:proofErr w:type="gramEnd"/>
      <w:r w:rsidRPr="00212E71">
        <w:rPr>
          <w:i/>
          <w:lang w:eastAsia="en-GB"/>
        </w:rPr>
        <w:t xml:space="preserve"> Great Escape: Health, Wealth, and the Origins of Inequality</w:t>
      </w:r>
      <w:r>
        <w:rPr>
          <w:lang w:eastAsia="en-GB"/>
        </w:rPr>
        <w:t>. Princeton</w:t>
      </w:r>
      <w:r w:rsidR="00212E71">
        <w:rPr>
          <w:lang w:eastAsia="en-GB"/>
        </w:rPr>
        <w:t>: Princeton</w:t>
      </w:r>
      <w:r>
        <w:rPr>
          <w:lang w:eastAsia="en-GB"/>
        </w:rPr>
        <w:t xml:space="preserve"> </w:t>
      </w:r>
      <w:r w:rsidRPr="00906F3B">
        <w:rPr>
          <w:lang w:eastAsia="en-GB"/>
        </w:rPr>
        <w:t>University Press</w:t>
      </w:r>
      <w:r w:rsidR="00212E71">
        <w:rPr>
          <w:lang w:eastAsia="en-GB"/>
        </w:rPr>
        <w:t>.</w:t>
      </w:r>
    </w:p>
    <w:p w:rsidR="00906F3B" w:rsidRPr="00906F3B" w:rsidRDefault="00906F3B" w:rsidP="00906F3B">
      <w:pPr>
        <w:rPr>
          <w:lang w:eastAsia="en-GB"/>
        </w:rPr>
      </w:pPr>
      <w:r w:rsidRPr="00906F3B">
        <w:rPr>
          <w:lang w:eastAsia="en-GB"/>
        </w:rPr>
        <w:t>Giles, D. E. (1999) Measuring the hidden economy: Implications for econometric modelling.</w:t>
      </w:r>
      <w:r w:rsidR="00380E9F">
        <w:rPr>
          <w:lang w:eastAsia="en-GB"/>
        </w:rPr>
        <w:t xml:space="preserve"> </w:t>
      </w:r>
      <w:r w:rsidRPr="00906F3B">
        <w:rPr>
          <w:lang w:eastAsia="en-GB"/>
        </w:rPr>
        <w:t>The Economic Journal, 109(456):</w:t>
      </w:r>
      <w:r w:rsidR="00212E71">
        <w:rPr>
          <w:lang w:eastAsia="en-GB"/>
        </w:rPr>
        <w:t xml:space="preserve"> </w:t>
      </w:r>
      <w:r w:rsidRPr="00906F3B">
        <w:rPr>
          <w:lang w:eastAsia="en-GB"/>
        </w:rPr>
        <w:t>370</w:t>
      </w:r>
      <w:r>
        <w:rPr>
          <w:lang w:eastAsia="en-GB"/>
        </w:rPr>
        <w:t>-</w:t>
      </w:r>
      <w:r w:rsidRPr="00906F3B">
        <w:rPr>
          <w:lang w:eastAsia="en-GB"/>
        </w:rPr>
        <w:t>380.</w:t>
      </w:r>
    </w:p>
    <w:p w:rsidR="00906F3B" w:rsidRPr="00906F3B" w:rsidRDefault="00906F3B" w:rsidP="00906F3B">
      <w:pPr>
        <w:rPr>
          <w:lang w:eastAsia="en-GB"/>
        </w:rPr>
      </w:pPr>
      <w:r w:rsidRPr="00906F3B">
        <w:rPr>
          <w:lang w:eastAsia="en-GB"/>
        </w:rPr>
        <w:t>Gupta, A. S. (2007)</w:t>
      </w:r>
      <w:r>
        <w:rPr>
          <w:lang w:eastAsia="en-GB"/>
        </w:rPr>
        <w:t xml:space="preserve"> Determinants of Tax Revenue Eff</w:t>
      </w:r>
      <w:r w:rsidRPr="00906F3B">
        <w:rPr>
          <w:lang w:eastAsia="en-GB"/>
        </w:rPr>
        <w:t>or</w:t>
      </w:r>
      <w:r>
        <w:rPr>
          <w:lang w:eastAsia="en-GB"/>
        </w:rPr>
        <w:t xml:space="preserve">ts in Developing Countries. IMF </w:t>
      </w:r>
      <w:r w:rsidRPr="00906F3B">
        <w:rPr>
          <w:lang w:eastAsia="en-GB"/>
        </w:rPr>
        <w:t>Working Paper, 184.</w:t>
      </w:r>
    </w:p>
    <w:p w:rsidR="00906F3B" w:rsidRPr="00906F3B" w:rsidRDefault="00906F3B" w:rsidP="00906F3B">
      <w:pPr>
        <w:rPr>
          <w:lang w:eastAsia="en-GB"/>
        </w:rPr>
      </w:pPr>
      <w:r w:rsidRPr="00906F3B">
        <w:rPr>
          <w:lang w:eastAsia="en-GB"/>
        </w:rPr>
        <w:t xml:space="preserve">Gupta, S., Clements, B., </w:t>
      </w:r>
      <w:proofErr w:type="spellStart"/>
      <w:r w:rsidRPr="00906F3B">
        <w:rPr>
          <w:lang w:eastAsia="en-GB"/>
        </w:rPr>
        <w:t>Pivovarsky</w:t>
      </w:r>
      <w:proofErr w:type="spellEnd"/>
      <w:r w:rsidRPr="00906F3B">
        <w:rPr>
          <w:lang w:eastAsia="en-GB"/>
        </w:rPr>
        <w:t xml:space="preserve">, A., and </w:t>
      </w:r>
      <w:proofErr w:type="spellStart"/>
      <w:r w:rsidRPr="00906F3B">
        <w:rPr>
          <w:lang w:eastAsia="en-GB"/>
        </w:rPr>
        <w:t>Tiongson</w:t>
      </w:r>
      <w:proofErr w:type="spellEnd"/>
      <w:r w:rsidRPr="00906F3B">
        <w:rPr>
          <w:lang w:eastAsia="en-GB"/>
        </w:rPr>
        <w:t xml:space="preserve">, E. (2004) </w:t>
      </w:r>
      <w:r w:rsidRPr="00212E71">
        <w:rPr>
          <w:i/>
          <w:lang w:eastAsia="en-GB"/>
        </w:rPr>
        <w:t>Helping Countries Develop: The Role of Fiscal Policy, chapter Foreign Aid and Revenue Response: Does the Composition of Aid Matter</w:t>
      </w:r>
      <w:proofErr w:type="gramStart"/>
      <w:r w:rsidRPr="00212E71">
        <w:rPr>
          <w:i/>
          <w:lang w:eastAsia="en-GB"/>
        </w:rPr>
        <w:t>?</w:t>
      </w:r>
      <w:r w:rsidR="00212E71">
        <w:rPr>
          <w:lang w:eastAsia="en-GB"/>
        </w:rPr>
        <w:t>,</w:t>
      </w:r>
      <w:proofErr w:type="gramEnd"/>
      <w:r w:rsidRPr="00906F3B">
        <w:rPr>
          <w:lang w:eastAsia="en-GB"/>
        </w:rPr>
        <w:t xml:space="preserve"> </w:t>
      </w:r>
      <w:r w:rsidR="00212E71">
        <w:rPr>
          <w:lang w:eastAsia="en-GB"/>
        </w:rPr>
        <w:t xml:space="preserve">Mimeo, </w:t>
      </w:r>
      <w:r w:rsidRPr="00906F3B">
        <w:rPr>
          <w:lang w:eastAsia="en-GB"/>
        </w:rPr>
        <w:t>Washington: International Monetary Fund.</w:t>
      </w:r>
    </w:p>
    <w:p w:rsidR="00906F3B" w:rsidRDefault="00906F3B" w:rsidP="00906F3B">
      <w:pPr>
        <w:rPr>
          <w:lang w:eastAsia="en-GB"/>
        </w:rPr>
      </w:pPr>
      <w:r w:rsidRPr="00906F3B">
        <w:rPr>
          <w:lang w:eastAsia="en-GB"/>
        </w:rPr>
        <w:t>House of Commons International Development Committee (</w:t>
      </w:r>
      <w:r>
        <w:rPr>
          <w:lang w:eastAsia="en-GB"/>
        </w:rPr>
        <w:t xml:space="preserve">2013) </w:t>
      </w:r>
      <w:r w:rsidRPr="0065165F">
        <w:rPr>
          <w:i/>
          <w:lang w:eastAsia="en-GB"/>
        </w:rPr>
        <w:t>Pakistan</w:t>
      </w:r>
      <w:r w:rsidR="0065165F">
        <w:rPr>
          <w:i/>
          <w:lang w:eastAsia="en-GB"/>
        </w:rPr>
        <w:t>,</w:t>
      </w:r>
      <w:r w:rsidRPr="0065165F">
        <w:rPr>
          <w:i/>
          <w:lang w:eastAsia="en-GB"/>
        </w:rPr>
        <w:t xml:space="preserve"> </w:t>
      </w:r>
      <w:r w:rsidRPr="0065165F">
        <w:rPr>
          <w:lang w:eastAsia="en-GB"/>
        </w:rPr>
        <w:t>Tenth Report of Session 2012-13</w:t>
      </w:r>
      <w:r w:rsidRPr="00906F3B">
        <w:rPr>
          <w:lang w:eastAsia="en-GB"/>
        </w:rPr>
        <w:t>,</w:t>
      </w:r>
      <w:r>
        <w:rPr>
          <w:lang w:eastAsia="en-GB"/>
        </w:rPr>
        <w:t xml:space="preserve"> </w:t>
      </w:r>
      <w:r w:rsidRPr="00906F3B">
        <w:rPr>
          <w:lang w:eastAsia="en-GB"/>
        </w:rPr>
        <w:t xml:space="preserve">Volume </w:t>
      </w:r>
      <w:r w:rsidR="0065165F">
        <w:rPr>
          <w:lang w:eastAsia="en-GB"/>
        </w:rPr>
        <w:t xml:space="preserve">1, </w:t>
      </w:r>
      <w:r w:rsidRPr="00906F3B">
        <w:rPr>
          <w:lang w:eastAsia="en-GB"/>
        </w:rPr>
        <w:t>London: The Stationery O</w:t>
      </w:r>
      <w:r>
        <w:rPr>
          <w:lang w:eastAsia="en-GB"/>
        </w:rPr>
        <w:t>ffi</w:t>
      </w:r>
      <w:r w:rsidRPr="00906F3B">
        <w:rPr>
          <w:lang w:eastAsia="en-GB"/>
        </w:rPr>
        <w:t>ce Limited.</w:t>
      </w:r>
    </w:p>
    <w:p w:rsidR="0065165F" w:rsidRPr="00906F3B" w:rsidRDefault="0065165F" w:rsidP="00906F3B">
      <w:pPr>
        <w:rPr>
          <w:lang w:eastAsia="en-GB"/>
        </w:rPr>
      </w:pPr>
      <w:r>
        <w:t xml:space="preserve">House of Commons International Development Committee (2014) </w:t>
      </w:r>
      <w:proofErr w:type="gramStart"/>
      <w:r w:rsidRPr="0065165F">
        <w:rPr>
          <w:i/>
        </w:rPr>
        <w:t>The</w:t>
      </w:r>
      <w:proofErr w:type="gramEnd"/>
      <w:r w:rsidRPr="0065165F">
        <w:rPr>
          <w:i/>
        </w:rPr>
        <w:t xml:space="preserve"> Future of UK Development Cooperation: Phase 1: Development Finance</w:t>
      </w:r>
      <w:r>
        <w:t xml:space="preserve">, Eighth Report of Session 2013–14, </w:t>
      </w:r>
      <w:r w:rsidRPr="00906F3B">
        <w:rPr>
          <w:lang w:eastAsia="en-GB"/>
        </w:rPr>
        <w:t>London: The Stationery O</w:t>
      </w:r>
      <w:r>
        <w:rPr>
          <w:lang w:eastAsia="en-GB"/>
        </w:rPr>
        <w:t>ffi</w:t>
      </w:r>
      <w:r w:rsidRPr="00906F3B">
        <w:rPr>
          <w:lang w:eastAsia="en-GB"/>
        </w:rPr>
        <w:t>ce Limited.</w:t>
      </w:r>
    </w:p>
    <w:p w:rsidR="00906F3B" w:rsidRPr="00906F3B" w:rsidRDefault="00906F3B" w:rsidP="00906F3B">
      <w:pPr>
        <w:rPr>
          <w:lang w:eastAsia="en-GB"/>
        </w:rPr>
      </w:pPr>
      <w:r w:rsidRPr="00906F3B">
        <w:rPr>
          <w:lang w:eastAsia="en-GB"/>
        </w:rPr>
        <w:t>IMF (2001) Government Finance Statistics Manual 2001. IMF: Washington, DC.</w:t>
      </w:r>
    </w:p>
    <w:p w:rsidR="00FC0E49" w:rsidRPr="00212E71" w:rsidRDefault="00FC0E49" w:rsidP="00906F3B">
      <w:pPr>
        <w:rPr>
          <w:lang w:eastAsia="en-GB"/>
        </w:rPr>
      </w:pPr>
      <w:proofErr w:type="spellStart"/>
      <w:r>
        <w:rPr>
          <w:lang w:eastAsia="en-GB"/>
        </w:rPr>
        <w:lastRenderedPageBreak/>
        <w:t>Jerven</w:t>
      </w:r>
      <w:proofErr w:type="spellEnd"/>
      <w:r w:rsidR="00212E71">
        <w:rPr>
          <w:lang w:eastAsia="en-GB"/>
        </w:rPr>
        <w:t xml:space="preserve">, M. </w:t>
      </w:r>
      <w:r>
        <w:rPr>
          <w:lang w:eastAsia="en-GB"/>
        </w:rPr>
        <w:t>(</w:t>
      </w:r>
      <w:r w:rsidR="00212E71">
        <w:rPr>
          <w:lang w:eastAsia="en-GB"/>
        </w:rPr>
        <w:t>2013</w:t>
      </w:r>
      <w:r>
        <w:rPr>
          <w:lang w:eastAsia="en-GB"/>
        </w:rPr>
        <w:t>)</w:t>
      </w:r>
      <w:r w:rsidR="00212E71" w:rsidRPr="00212E71">
        <w:t xml:space="preserve"> </w:t>
      </w:r>
      <w:r w:rsidR="00212E71" w:rsidRPr="00212E71">
        <w:rPr>
          <w:i/>
          <w:lang w:eastAsia="en-GB"/>
        </w:rPr>
        <w:t>Poor numbers: how we are misled by African development statistics and what to do about it</w:t>
      </w:r>
      <w:r w:rsidR="00212E71">
        <w:rPr>
          <w:lang w:eastAsia="en-GB"/>
        </w:rPr>
        <w:t xml:space="preserve">, New </w:t>
      </w:r>
      <w:proofErr w:type="gramStart"/>
      <w:r w:rsidR="00212E71">
        <w:rPr>
          <w:lang w:eastAsia="en-GB"/>
        </w:rPr>
        <w:t>York</w:t>
      </w:r>
      <w:r w:rsidR="00212E71" w:rsidRPr="00212E71">
        <w:rPr>
          <w:lang w:eastAsia="en-GB"/>
        </w:rPr>
        <w:t xml:space="preserve"> </w:t>
      </w:r>
      <w:r w:rsidR="00212E71">
        <w:rPr>
          <w:lang w:eastAsia="en-GB"/>
        </w:rPr>
        <w:t>:</w:t>
      </w:r>
      <w:proofErr w:type="gramEnd"/>
      <w:r w:rsidR="00212E71">
        <w:rPr>
          <w:lang w:eastAsia="en-GB"/>
        </w:rPr>
        <w:t xml:space="preserve"> </w:t>
      </w:r>
      <w:r w:rsidR="00212E71" w:rsidRPr="00212E71">
        <w:rPr>
          <w:lang w:eastAsia="en-GB"/>
        </w:rPr>
        <w:t>Cornell University Press</w:t>
      </w:r>
      <w:r w:rsidR="00212E71">
        <w:rPr>
          <w:lang w:eastAsia="en-GB"/>
        </w:rPr>
        <w:t>.</w:t>
      </w:r>
    </w:p>
    <w:p w:rsidR="00906F3B" w:rsidRPr="00906F3B" w:rsidRDefault="00906F3B" w:rsidP="00906F3B">
      <w:pPr>
        <w:rPr>
          <w:lang w:eastAsia="en-GB"/>
        </w:rPr>
      </w:pPr>
      <w:proofErr w:type="spellStart"/>
      <w:r w:rsidRPr="00906F3B">
        <w:rPr>
          <w:lang w:eastAsia="en-GB"/>
        </w:rPr>
        <w:t>J</w:t>
      </w:r>
      <w:r w:rsidR="00380E9F" w:rsidRPr="00380E9F">
        <w:t>ö</w:t>
      </w:r>
      <w:r w:rsidRPr="00906F3B">
        <w:rPr>
          <w:lang w:eastAsia="en-GB"/>
        </w:rPr>
        <w:t>reskog</w:t>
      </w:r>
      <w:proofErr w:type="spellEnd"/>
      <w:r w:rsidRPr="00906F3B">
        <w:rPr>
          <w:lang w:eastAsia="en-GB"/>
        </w:rPr>
        <w:t>, K. G. and Goldberger, A. S. (1975) Estimation of a</w:t>
      </w:r>
      <w:r>
        <w:rPr>
          <w:lang w:eastAsia="en-GB"/>
        </w:rPr>
        <w:t xml:space="preserve"> model with multiple indicators </w:t>
      </w:r>
      <w:r w:rsidRPr="00906F3B">
        <w:rPr>
          <w:lang w:eastAsia="en-GB"/>
        </w:rPr>
        <w:t xml:space="preserve">and multiple causes of a single latent variable. </w:t>
      </w:r>
      <w:r w:rsidRPr="00212E71">
        <w:rPr>
          <w:i/>
          <w:lang w:eastAsia="en-GB"/>
        </w:rPr>
        <w:t>Journal of the American Statistical Association</w:t>
      </w:r>
      <w:r w:rsidRPr="00906F3B">
        <w:rPr>
          <w:lang w:eastAsia="en-GB"/>
        </w:rPr>
        <w:t>,</w:t>
      </w:r>
      <w:r>
        <w:rPr>
          <w:lang w:eastAsia="en-GB"/>
        </w:rPr>
        <w:t xml:space="preserve"> </w:t>
      </w:r>
      <w:r w:rsidRPr="00906F3B">
        <w:rPr>
          <w:lang w:eastAsia="en-GB"/>
        </w:rPr>
        <w:t>70(351):</w:t>
      </w:r>
      <w:r w:rsidR="00212E71">
        <w:rPr>
          <w:lang w:eastAsia="en-GB"/>
        </w:rPr>
        <w:t xml:space="preserve"> </w:t>
      </w:r>
      <w:r w:rsidRPr="00906F3B">
        <w:rPr>
          <w:lang w:eastAsia="en-GB"/>
        </w:rPr>
        <w:t>631</w:t>
      </w:r>
      <w:r w:rsidR="00212E71">
        <w:rPr>
          <w:lang w:eastAsia="en-GB"/>
        </w:rPr>
        <w:t>-</w:t>
      </w:r>
      <w:r w:rsidRPr="00906F3B">
        <w:rPr>
          <w:lang w:eastAsia="en-GB"/>
        </w:rPr>
        <w:t>639.</w:t>
      </w:r>
    </w:p>
    <w:p w:rsidR="00906F3B" w:rsidRPr="00906F3B" w:rsidRDefault="00906F3B" w:rsidP="00906F3B">
      <w:pPr>
        <w:rPr>
          <w:lang w:eastAsia="en-GB"/>
        </w:rPr>
      </w:pPr>
      <w:r w:rsidRPr="00906F3B">
        <w:rPr>
          <w:lang w:eastAsia="en-GB"/>
        </w:rPr>
        <w:t>Knack, S. (2001) Aid dependence and the quality of governance: cross-country empirical tests</w:t>
      </w:r>
      <w:r w:rsidR="00212E71">
        <w:rPr>
          <w:lang w:eastAsia="en-GB"/>
        </w:rPr>
        <w:t xml:space="preserve">, </w:t>
      </w:r>
      <w:r w:rsidRPr="00212E71">
        <w:rPr>
          <w:i/>
          <w:lang w:eastAsia="en-GB"/>
        </w:rPr>
        <w:t>Southern Economic Journal</w:t>
      </w:r>
      <w:r w:rsidRPr="00906F3B">
        <w:rPr>
          <w:lang w:eastAsia="en-GB"/>
        </w:rPr>
        <w:t>, 310</w:t>
      </w:r>
      <w:r>
        <w:rPr>
          <w:lang w:eastAsia="en-GB"/>
        </w:rPr>
        <w:t>-</w:t>
      </w:r>
      <w:r w:rsidRPr="00906F3B">
        <w:rPr>
          <w:lang w:eastAsia="en-GB"/>
        </w:rPr>
        <w:t>329.</w:t>
      </w:r>
    </w:p>
    <w:p w:rsidR="00906F3B" w:rsidRPr="00906F3B" w:rsidRDefault="00906F3B" w:rsidP="00906F3B">
      <w:pPr>
        <w:rPr>
          <w:lang w:val="fr-FR" w:eastAsia="en-GB"/>
        </w:rPr>
      </w:pPr>
      <w:r w:rsidRPr="00906F3B">
        <w:rPr>
          <w:lang w:eastAsia="en-GB"/>
        </w:rPr>
        <w:t xml:space="preserve">Schmidt, W. (1964) </w:t>
      </w:r>
      <w:proofErr w:type="gramStart"/>
      <w:r w:rsidRPr="00906F3B">
        <w:rPr>
          <w:lang w:eastAsia="en-GB"/>
        </w:rPr>
        <w:t>The</w:t>
      </w:r>
      <w:proofErr w:type="gramEnd"/>
      <w:r w:rsidRPr="00906F3B">
        <w:rPr>
          <w:lang w:eastAsia="en-GB"/>
        </w:rPr>
        <w:t xml:space="preserve"> Economics of Charity: Loans Versus Grants</w:t>
      </w:r>
      <w:r w:rsidR="00212E71">
        <w:rPr>
          <w:lang w:eastAsia="en-GB"/>
        </w:rPr>
        <w:t>,</w:t>
      </w:r>
      <w:r w:rsidRPr="00906F3B">
        <w:rPr>
          <w:lang w:eastAsia="en-GB"/>
        </w:rPr>
        <w:t xml:space="preserve"> </w:t>
      </w:r>
      <w:r w:rsidRPr="00212E71">
        <w:rPr>
          <w:i/>
          <w:lang w:val="fr-FR" w:eastAsia="en-GB"/>
        </w:rPr>
        <w:t xml:space="preserve">The Journal of </w:t>
      </w:r>
      <w:proofErr w:type="spellStart"/>
      <w:r w:rsidRPr="00212E71">
        <w:rPr>
          <w:i/>
          <w:lang w:val="fr-FR" w:eastAsia="en-GB"/>
        </w:rPr>
        <w:t>Political</w:t>
      </w:r>
      <w:proofErr w:type="spellEnd"/>
      <w:r w:rsidRPr="00212E71">
        <w:rPr>
          <w:i/>
          <w:lang w:val="fr-FR" w:eastAsia="en-GB"/>
        </w:rPr>
        <w:t xml:space="preserve"> </w:t>
      </w:r>
      <w:proofErr w:type="spellStart"/>
      <w:r w:rsidRPr="00212E71">
        <w:rPr>
          <w:i/>
          <w:lang w:val="fr-FR" w:eastAsia="en-GB"/>
        </w:rPr>
        <w:t>Economy</w:t>
      </w:r>
      <w:proofErr w:type="spellEnd"/>
      <w:r w:rsidRPr="00906F3B">
        <w:rPr>
          <w:lang w:val="fr-FR" w:eastAsia="en-GB"/>
        </w:rPr>
        <w:t>, 72(4): 387</w:t>
      </w:r>
      <w:r w:rsidR="00212E71">
        <w:rPr>
          <w:lang w:val="fr-FR" w:eastAsia="en-GB"/>
        </w:rPr>
        <w:t>-</w:t>
      </w:r>
      <w:r w:rsidRPr="00906F3B">
        <w:rPr>
          <w:lang w:val="fr-FR" w:eastAsia="en-GB"/>
        </w:rPr>
        <w:t>395.</w:t>
      </w:r>
    </w:p>
    <w:p w:rsidR="00906F3B" w:rsidRDefault="00906F3B" w:rsidP="00931D1D">
      <w:pPr>
        <w:rPr>
          <w:color w:val="800000"/>
          <w:lang w:eastAsia="en-GB"/>
        </w:rPr>
      </w:pPr>
    </w:p>
    <w:p w:rsidR="00931D1D" w:rsidRPr="00931D1D" w:rsidRDefault="00906F3B" w:rsidP="0057382B">
      <w:pPr>
        <w:pStyle w:val="Heading1"/>
        <w:numPr>
          <w:ilvl w:val="0"/>
          <w:numId w:val="0"/>
        </w:numPr>
        <w:rPr>
          <w:lang w:eastAsia="en-GB"/>
        </w:rPr>
      </w:pPr>
      <w:r>
        <w:rPr>
          <w:color w:val="800000"/>
          <w:lang w:eastAsia="en-GB"/>
        </w:rPr>
        <w:br w:type="page"/>
      </w:r>
      <w:r>
        <w:rPr>
          <w:lang w:eastAsia="en-GB"/>
        </w:rPr>
        <w:lastRenderedPageBreak/>
        <w:t>Appendix</w:t>
      </w:r>
    </w:p>
    <w:p w:rsidR="00A753FA" w:rsidRPr="00E41018" w:rsidRDefault="00931D1D" w:rsidP="006C3772">
      <w:pPr>
        <w:rPr>
          <w:lang w:eastAsia="en-GB"/>
        </w:rPr>
      </w:pPr>
      <w:r w:rsidRPr="00931D1D">
        <w:rPr>
          <w:lang w:eastAsia="en-GB"/>
        </w:rPr>
        <w:t xml:space="preserve">Table </w:t>
      </w:r>
      <w:r w:rsidR="00A753FA" w:rsidRPr="00E41018">
        <w:rPr>
          <w:lang w:eastAsia="en-GB"/>
        </w:rPr>
        <w:t>A1</w:t>
      </w:r>
      <w:r w:rsidRPr="00931D1D">
        <w:rPr>
          <w:lang w:eastAsia="en-GB"/>
        </w:rPr>
        <w:t xml:space="preserve"> provides evidence that, as suspected, there is no sys</w:t>
      </w:r>
      <w:r w:rsidR="00E41018">
        <w:rPr>
          <w:lang w:eastAsia="en-GB"/>
        </w:rPr>
        <w:t>tem break in the data</w:t>
      </w:r>
      <w:r w:rsidR="006C3772">
        <w:rPr>
          <w:lang w:eastAsia="en-GB"/>
        </w:rPr>
        <w:t xml:space="preserve"> provided by </w:t>
      </w:r>
      <w:r w:rsidR="00356DF8">
        <w:rPr>
          <w:lang w:eastAsia="en-GB"/>
        </w:rPr>
        <w:t>Benedek et al. (2014)</w:t>
      </w:r>
      <w:r w:rsidR="00E41018">
        <w:rPr>
          <w:lang w:eastAsia="en-GB"/>
        </w:rPr>
        <w:t xml:space="preserve">. </w:t>
      </w:r>
    </w:p>
    <w:p w:rsidR="00E41018" w:rsidRDefault="00E41018" w:rsidP="00E41018">
      <w:pPr>
        <w:pStyle w:val="Caption"/>
        <w:keepNext/>
        <w:jc w:val="center"/>
      </w:pPr>
      <w:r>
        <w:t>Table A1: System Break</w:t>
      </w:r>
    </w:p>
    <w:tbl>
      <w:tblPr>
        <w:tblW w:w="0" w:type="auto"/>
        <w:jc w:val="center"/>
        <w:tblLook w:val="04A0" w:firstRow="1" w:lastRow="0" w:firstColumn="1" w:lastColumn="0" w:noHBand="0" w:noVBand="1"/>
      </w:tblPr>
      <w:tblGrid>
        <w:gridCol w:w="2046"/>
        <w:gridCol w:w="977"/>
        <w:gridCol w:w="977"/>
      </w:tblGrid>
      <w:tr w:rsidR="00E41018" w:rsidRPr="00C75F98" w:rsidTr="005A26FC">
        <w:trPr>
          <w:jc w:val="center"/>
        </w:trPr>
        <w:tc>
          <w:tcPr>
            <w:tcW w:w="0" w:type="auto"/>
            <w:tcBorders>
              <w:top w:val="single" w:sz="4" w:space="0" w:color="auto"/>
              <w:bottom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Variable</w:t>
            </w:r>
          </w:p>
        </w:tc>
        <w:tc>
          <w:tcPr>
            <w:tcW w:w="0" w:type="auto"/>
            <w:tcBorders>
              <w:top w:val="single" w:sz="4" w:space="0" w:color="auto"/>
              <w:bottom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Model 1</w:t>
            </w:r>
          </w:p>
        </w:tc>
        <w:tc>
          <w:tcPr>
            <w:tcW w:w="0" w:type="auto"/>
            <w:tcBorders>
              <w:top w:val="single" w:sz="4" w:space="0" w:color="auto"/>
              <w:bottom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Model 2</w:t>
            </w:r>
          </w:p>
        </w:tc>
      </w:tr>
      <w:tr w:rsidR="00E41018" w:rsidRPr="00C75F98" w:rsidTr="005A26FC">
        <w:trPr>
          <w:jc w:val="center"/>
        </w:trPr>
        <w:tc>
          <w:tcPr>
            <w:tcW w:w="0" w:type="auto"/>
            <w:tcBorders>
              <w:top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Aid</w:t>
            </w:r>
          </w:p>
        </w:tc>
        <w:tc>
          <w:tcPr>
            <w:tcW w:w="0" w:type="auto"/>
            <w:tcBorders>
              <w:top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0.000</w:t>
            </w:r>
          </w:p>
        </w:tc>
        <w:tc>
          <w:tcPr>
            <w:tcW w:w="0" w:type="auto"/>
            <w:tcBorders>
              <w:top w:val="single" w:sz="4" w:space="0" w:color="auto"/>
            </w:tcBorders>
            <w:shd w:val="clear" w:color="auto" w:fill="auto"/>
          </w:tcPr>
          <w:p w:rsidR="00E41018" w:rsidRPr="00C75F98" w:rsidRDefault="00E41018" w:rsidP="00E77813">
            <w:pPr>
              <w:pStyle w:val="table"/>
              <w:rPr>
                <w:sz w:val="21"/>
                <w:szCs w:val="21"/>
                <w:lang w:eastAsia="en-GB"/>
              </w:rPr>
            </w:pP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(0.03)</w:t>
            </w:r>
          </w:p>
        </w:tc>
        <w:tc>
          <w:tcPr>
            <w:tcW w:w="0" w:type="auto"/>
            <w:shd w:val="clear" w:color="auto" w:fill="auto"/>
          </w:tcPr>
          <w:p w:rsidR="00E41018" w:rsidRPr="00C75F98" w:rsidRDefault="00E41018" w:rsidP="00E77813">
            <w:pPr>
              <w:pStyle w:val="table"/>
              <w:rPr>
                <w:sz w:val="21"/>
                <w:szCs w:val="21"/>
                <w:lang w:eastAsia="en-GB"/>
              </w:rPr>
            </w:pP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*dummy</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0.005</w:t>
            </w:r>
          </w:p>
        </w:tc>
        <w:tc>
          <w:tcPr>
            <w:tcW w:w="0" w:type="auto"/>
            <w:shd w:val="clear" w:color="auto" w:fill="auto"/>
          </w:tcPr>
          <w:p w:rsidR="00E41018" w:rsidRPr="00C75F98" w:rsidRDefault="00E41018" w:rsidP="00E77813">
            <w:pPr>
              <w:pStyle w:val="table"/>
              <w:rPr>
                <w:sz w:val="21"/>
                <w:szCs w:val="21"/>
                <w:lang w:eastAsia="en-GB"/>
              </w:rPr>
            </w:pP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(0.64)</w:t>
            </w:r>
          </w:p>
        </w:tc>
        <w:tc>
          <w:tcPr>
            <w:tcW w:w="0" w:type="auto"/>
            <w:shd w:val="clear" w:color="auto" w:fill="auto"/>
          </w:tcPr>
          <w:p w:rsidR="00E41018" w:rsidRPr="00C75F98" w:rsidRDefault="00E41018" w:rsidP="00E77813">
            <w:pPr>
              <w:pStyle w:val="table"/>
              <w:rPr>
                <w:sz w:val="21"/>
                <w:szCs w:val="21"/>
                <w:lang w:eastAsia="en-GB"/>
              </w:rPr>
            </w:pP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Aid Squared</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-0.000</w:t>
            </w:r>
          </w:p>
        </w:tc>
        <w:tc>
          <w:tcPr>
            <w:tcW w:w="0" w:type="auto"/>
            <w:shd w:val="clear" w:color="auto" w:fill="auto"/>
          </w:tcPr>
          <w:p w:rsidR="00E41018" w:rsidRPr="00C75F98" w:rsidRDefault="00E41018" w:rsidP="00E77813">
            <w:pPr>
              <w:pStyle w:val="table"/>
              <w:rPr>
                <w:sz w:val="21"/>
                <w:szCs w:val="21"/>
                <w:lang w:eastAsia="en-GB"/>
              </w:rPr>
            </w:pP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(-0.28)</w:t>
            </w:r>
          </w:p>
        </w:tc>
        <w:tc>
          <w:tcPr>
            <w:tcW w:w="0" w:type="auto"/>
            <w:shd w:val="clear" w:color="auto" w:fill="auto"/>
          </w:tcPr>
          <w:p w:rsidR="00E41018" w:rsidRPr="00C75F98" w:rsidRDefault="00E41018" w:rsidP="00E77813">
            <w:pPr>
              <w:pStyle w:val="table"/>
              <w:rPr>
                <w:sz w:val="21"/>
                <w:szCs w:val="21"/>
                <w:lang w:eastAsia="en-GB"/>
              </w:rPr>
            </w:pP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*dummy</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-0.000</w:t>
            </w:r>
          </w:p>
        </w:tc>
        <w:tc>
          <w:tcPr>
            <w:tcW w:w="0" w:type="auto"/>
            <w:shd w:val="clear" w:color="auto" w:fill="auto"/>
          </w:tcPr>
          <w:p w:rsidR="00E41018" w:rsidRPr="00C75F98" w:rsidRDefault="00E41018" w:rsidP="00E77813">
            <w:pPr>
              <w:pStyle w:val="table"/>
              <w:rPr>
                <w:sz w:val="21"/>
                <w:szCs w:val="21"/>
                <w:lang w:eastAsia="en-GB"/>
              </w:rPr>
            </w:pP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(-0.30)</w:t>
            </w:r>
          </w:p>
        </w:tc>
        <w:tc>
          <w:tcPr>
            <w:tcW w:w="0" w:type="auto"/>
            <w:shd w:val="clear" w:color="auto" w:fill="auto"/>
          </w:tcPr>
          <w:p w:rsidR="00E41018" w:rsidRPr="00C75F98" w:rsidRDefault="00E41018" w:rsidP="00E77813">
            <w:pPr>
              <w:pStyle w:val="table"/>
              <w:rPr>
                <w:sz w:val="21"/>
                <w:szCs w:val="21"/>
                <w:lang w:eastAsia="en-GB"/>
              </w:rPr>
            </w:pP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Loans</w:t>
            </w: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-0.018*</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(1.73)</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*dummy</w:t>
            </w: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-0.009</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(-0.80)</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Loans Squared</w:t>
            </w: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-0.000**</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(-2.10)</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*dummy</w:t>
            </w: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0.000</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(0.99)</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Grants</w:t>
            </w: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-0.005</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(-0.43)</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*dummy</w:t>
            </w: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0.010</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(0.84)</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Grants Squared</w:t>
            </w: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0.000</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(0.06)</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*dummy</w:t>
            </w: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-0.000</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(-0.74)</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Agriculture</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-0.006*</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-0.007*</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(-1.80)</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(-1.95)</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Industry</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-0.007</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-0.003</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(-1.19)</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(-0.67)</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Ln(GDP pc)</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0.251**</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0.212</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(2.12)</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(1.64)</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Trade Openness</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0.003***</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0.003**</w:t>
            </w:r>
          </w:p>
        </w:tc>
      </w:tr>
      <w:tr w:rsidR="00E41018" w:rsidRPr="00C75F98" w:rsidTr="005A26FC">
        <w:trPr>
          <w:jc w:val="center"/>
        </w:trPr>
        <w:tc>
          <w:tcPr>
            <w:tcW w:w="0" w:type="auto"/>
            <w:tcBorders>
              <w:bottom w:val="single" w:sz="4" w:space="0" w:color="auto"/>
            </w:tcBorders>
            <w:shd w:val="clear" w:color="auto" w:fill="auto"/>
          </w:tcPr>
          <w:p w:rsidR="00E41018" w:rsidRPr="00C75F98" w:rsidRDefault="00E41018" w:rsidP="00E77813">
            <w:pPr>
              <w:pStyle w:val="table"/>
              <w:rPr>
                <w:sz w:val="21"/>
                <w:szCs w:val="21"/>
                <w:lang w:eastAsia="en-GB"/>
              </w:rPr>
            </w:pPr>
          </w:p>
        </w:tc>
        <w:tc>
          <w:tcPr>
            <w:tcW w:w="0" w:type="auto"/>
            <w:tcBorders>
              <w:bottom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(3.03)</w:t>
            </w:r>
          </w:p>
        </w:tc>
        <w:tc>
          <w:tcPr>
            <w:tcW w:w="0" w:type="auto"/>
            <w:tcBorders>
              <w:bottom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(2.38)</w:t>
            </w:r>
          </w:p>
        </w:tc>
      </w:tr>
      <w:tr w:rsidR="00E41018" w:rsidRPr="00C75F98" w:rsidTr="005A26FC">
        <w:trPr>
          <w:jc w:val="center"/>
        </w:trPr>
        <w:tc>
          <w:tcPr>
            <w:tcW w:w="0" w:type="auto"/>
            <w:tcBorders>
              <w:top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Overall R-Squared</w:t>
            </w:r>
          </w:p>
        </w:tc>
        <w:tc>
          <w:tcPr>
            <w:tcW w:w="0" w:type="auto"/>
            <w:tcBorders>
              <w:top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0.28</w:t>
            </w:r>
          </w:p>
        </w:tc>
        <w:tc>
          <w:tcPr>
            <w:tcW w:w="0" w:type="auto"/>
            <w:tcBorders>
              <w:top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0.32</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Between R-Squared</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0.28</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0.39</w:t>
            </w:r>
          </w:p>
        </w:tc>
      </w:tr>
      <w:tr w:rsidR="00E41018" w:rsidRPr="00C75F98" w:rsidTr="005A26FC">
        <w:trPr>
          <w:jc w:val="center"/>
        </w:trPr>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Observations</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2174</w:t>
            </w:r>
          </w:p>
        </w:tc>
        <w:tc>
          <w:tcPr>
            <w:tcW w:w="0" w:type="auto"/>
            <w:shd w:val="clear" w:color="auto" w:fill="auto"/>
          </w:tcPr>
          <w:p w:rsidR="00E41018" w:rsidRPr="00C75F98" w:rsidRDefault="00E41018" w:rsidP="00E77813">
            <w:pPr>
              <w:pStyle w:val="table"/>
              <w:rPr>
                <w:sz w:val="21"/>
                <w:szCs w:val="21"/>
                <w:lang w:eastAsia="en-GB"/>
              </w:rPr>
            </w:pPr>
            <w:r w:rsidRPr="00C75F98">
              <w:rPr>
                <w:sz w:val="21"/>
                <w:szCs w:val="21"/>
                <w:lang w:eastAsia="en-GB"/>
              </w:rPr>
              <w:t>1968</w:t>
            </w:r>
          </w:p>
        </w:tc>
      </w:tr>
      <w:tr w:rsidR="00E41018" w:rsidRPr="00C75F98" w:rsidTr="005A26FC">
        <w:trPr>
          <w:jc w:val="center"/>
        </w:trPr>
        <w:tc>
          <w:tcPr>
            <w:tcW w:w="0" w:type="auto"/>
            <w:tcBorders>
              <w:bottom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Countries</w:t>
            </w:r>
          </w:p>
        </w:tc>
        <w:tc>
          <w:tcPr>
            <w:tcW w:w="0" w:type="auto"/>
            <w:tcBorders>
              <w:bottom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99</w:t>
            </w:r>
          </w:p>
        </w:tc>
        <w:tc>
          <w:tcPr>
            <w:tcW w:w="0" w:type="auto"/>
            <w:tcBorders>
              <w:bottom w:val="single" w:sz="4" w:space="0" w:color="auto"/>
            </w:tcBorders>
            <w:shd w:val="clear" w:color="auto" w:fill="auto"/>
          </w:tcPr>
          <w:p w:rsidR="00E41018" w:rsidRPr="00C75F98" w:rsidRDefault="00E41018" w:rsidP="00E77813">
            <w:pPr>
              <w:pStyle w:val="table"/>
              <w:rPr>
                <w:sz w:val="21"/>
                <w:szCs w:val="21"/>
                <w:lang w:eastAsia="en-GB"/>
              </w:rPr>
            </w:pPr>
            <w:r w:rsidRPr="00C75F98">
              <w:rPr>
                <w:sz w:val="21"/>
                <w:szCs w:val="21"/>
                <w:lang w:eastAsia="en-GB"/>
              </w:rPr>
              <w:t>97</w:t>
            </w:r>
          </w:p>
        </w:tc>
      </w:tr>
    </w:tbl>
    <w:p w:rsidR="00931D1D" w:rsidRPr="00F53C12" w:rsidRDefault="00931D1D" w:rsidP="00F53C12">
      <w:pPr>
        <w:spacing w:after="0" w:line="240" w:lineRule="auto"/>
        <w:jc w:val="left"/>
        <w:rPr>
          <w:i/>
          <w:lang w:eastAsia="en-GB"/>
        </w:rPr>
      </w:pPr>
      <w:r w:rsidRPr="00F53C12">
        <w:rPr>
          <w:i/>
          <w:sz w:val="20"/>
          <w:lang w:eastAsia="en-GB"/>
        </w:rPr>
        <w:t>Note: `*dummy' denotes the preceding variable multiplied by a dummy which takes the value 1 if the year is 1985 or later. For all other details, see</w:t>
      </w:r>
      <w:r w:rsidR="00F53C12" w:rsidRPr="00F53C12">
        <w:rPr>
          <w:i/>
          <w:sz w:val="20"/>
          <w:lang w:eastAsia="en-GB"/>
        </w:rPr>
        <w:t xml:space="preserve"> </w:t>
      </w:r>
      <w:r w:rsidR="00F53C12" w:rsidRPr="00F53C12">
        <w:rPr>
          <w:i/>
          <w:sz w:val="20"/>
          <w:lang w:eastAsia="en-GB"/>
        </w:rPr>
        <w:fldChar w:fldCharType="begin"/>
      </w:r>
      <w:r w:rsidR="00F53C12" w:rsidRPr="00F53C12">
        <w:rPr>
          <w:i/>
          <w:sz w:val="20"/>
          <w:lang w:eastAsia="en-GB"/>
        </w:rPr>
        <w:instrText xml:space="preserve"> REF _Ref427925734 \h  \* MERGEFORMAT </w:instrText>
      </w:r>
      <w:r w:rsidR="00F53C12" w:rsidRPr="00F53C12">
        <w:rPr>
          <w:i/>
          <w:sz w:val="20"/>
          <w:lang w:eastAsia="en-GB"/>
        </w:rPr>
      </w:r>
      <w:r w:rsidR="00F53C12" w:rsidRPr="00F53C12">
        <w:rPr>
          <w:i/>
          <w:sz w:val="20"/>
          <w:lang w:eastAsia="en-GB"/>
        </w:rPr>
        <w:fldChar w:fldCharType="separate"/>
      </w:r>
      <w:r w:rsidR="00AF6AE2" w:rsidRPr="00AF6AE2">
        <w:rPr>
          <w:i/>
          <w:sz w:val="20"/>
        </w:rPr>
        <w:t xml:space="preserve">Table </w:t>
      </w:r>
      <w:r w:rsidR="00AF6AE2" w:rsidRPr="00AF6AE2">
        <w:rPr>
          <w:i/>
          <w:noProof/>
          <w:sz w:val="20"/>
        </w:rPr>
        <w:t>1</w:t>
      </w:r>
      <w:r w:rsidR="00F53C12" w:rsidRPr="00F53C12">
        <w:rPr>
          <w:i/>
          <w:sz w:val="20"/>
          <w:lang w:eastAsia="en-GB"/>
        </w:rPr>
        <w:fldChar w:fldCharType="end"/>
      </w:r>
      <w:r w:rsidR="00F53C12" w:rsidRPr="00F53C12">
        <w:rPr>
          <w:i/>
          <w:sz w:val="20"/>
          <w:lang w:eastAsia="en-GB"/>
        </w:rPr>
        <w:t xml:space="preserve">. </w:t>
      </w:r>
    </w:p>
    <w:p w:rsidR="00931D1D" w:rsidRPr="00931D1D" w:rsidRDefault="00380E9F" w:rsidP="0057382B">
      <w:pPr>
        <w:pStyle w:val="Heading1"/>
        <w:numPr>
          <w:ilvl w:val="0"/>
          <w:numId w:val="0"/>
        </w:numPr>
        <w:rPr>
          <w:lang w:eastAsia="en-GB"/>
        </w:rPr>
      </w:pPr>
      <w:r>
        <w:rPr>
          <w:lang w:eastAsia="en-GB"/>
        </w:rPr>
        <w:br w:type="page"/>
      </w:r>
      <w:r w:rsidR="00F36382">
        <w:rPr>
          <w:lang w:eastAsia="en-GB"/>
        </w:rPr>
        <w:lastRenderedPageBreak/>
        <w:t>Data Sources</w:t>
      </w:r>
    </w:p>
    <w:p w:rsidR="00931D1D" w:rsidRPr="00931D1D" w:rsidRDefault="00931D1D" w:rsidP="00931D1D">
      <w:pPr>
        <w:rPr>
          <w:lang w:eastAsia="en-GB"/>
        </w:rPr>
      </w:pPr>
      <w:r w:rsidRPr="00931D1D">
        <w:rPr>
          <w:lang w:eastAsia="en-GB"/>
        </w:rPr>
        <w:t xml:space="preserve">All data and Stata code can be accessed from </w:t>
      </w:r>
      <w:hyperlink r:id="rId9" w:history="1">
        <w:r w:rsidR="00B3159C" w:rsidRPr="00B505E1">
          <w:rPr>
            <w:rStyle w:val="Hyperlink"/>
            <w:lang w:eastAsia="en-GB"/>
          </w:rPr>
          <w:t>https://sites.google.com/site/paulclist/data</w:t>
        </w:r>
      </w:hyperlink>
      <w:r w:rsidR="00B3159C">
        <w:rPr>
          <w:lang w:eastAsia="en-GB"/>
        </w:rPr>
        <w:t xml:space="preserve"> </w:t>
      </w:r>
    </w:p>
    <w:p w:rsidR="00931D1D" w:rsidRPr="00931D1D" w:rsidRDefault="00931D1D" w:rsidP="00931D1D">
      <w:pPr>
        <w:rPr>
          <w:lang w:eastAsia="en-GB"/>
        </w:rPr>
      </w:pPr>
      <w:r w:rsidRPr="00F36382">
        <w:rPr>
          <w:i/>
          <w:lang w:eastAsia="en-GB"/>
        </w:rPr>
        <w:t>Tax Revenue, Organisation of Economic Cooperation and Development (OECD)</w:t>
      </w:r>
      <w:r w:rsidRPr="00931D1D">
        <w:rPr>
          <w:lang w:eastAsia="en-GB"/>
        </w:rPr>
        <w:t xml:space="preserve"> total tax revenue as a percentage of GDP. </w:t>
      </w:r>
    </w:p>
    <w:p w:rsidR="00931D1D" w:rsidRPr="00931D1D" w:rsidRDefault="00931D1D" w:rsidP="00931D1D">
      <w:pPr>
        <w:rPr>
          <w:lang w:eastAsia="en-GB"/>
        </w:rPr>
      </w:pPr>
      <w:r w:rsidRPr="00380E9F">
        <w:rPr>
          <w:i/>
          <w:lang w:eastAsia="en-GB"/>
        </w:rPr>
        <w:t>Tax Revenue, Government Finance Statistics (GFS)</w:t>
      </w:r>
      <w:r w:rsidRPr="00931D1D">
        <w:rPr>
          <w:lang w:eastAsia="en-GB"/>
        </w:rPr>
        <w:t xml:space="preserve"> </w:t>
      </w:r>
      <w:proofErr w:type="gramStart"/>
      <w:r w:rsidRPr="00931D1D">
        <w:rPr>
          <w:lang w:eastAsia="en-GB"/>
        </w:rPr>
        <w:t>Two</w:t>
      </w:r>
      <w:proofErr w:type="gramEnd"/>
      <w:r w:rsidRPr="00931D1D">
        <w:rPr>
          <w:lang w:eastAsia="en-GB"/>
        </w:rPr>
        <w:t xml:space="preserve"> vintages are </w:t>
      </w:r>
      <w:r w:rsidRPr="00BC0ADA">
        <w:rPr>
          <w:lang w:eastAsia="en-GB"/>
        </w:rPr>
        <w:t xml:space="preserve">used by </w:t>
      </w:r>
      <w:r w:rsidR="00356DF8">
        <w:rPr>
          <w:lang w:eastAsia="en-GB"/>
        </w:rPr>
        <w:t>Benedek et al. (2014)</w:t>
      </w:r>
      <w:r w:rsidRPr="00BC0ADA">
        <w:rPr>
          <w:lang w:eastAsia="en-GB"/>
        </w:rPr>
        <w:t>: 1986 and 2001. These refer to two different data definitions. Furth</w:t>
      </w:r>
      <w:r w:rsidRPr="00931D1D">
        <w:rPr>
          <w:lang w:eastAsia="en-GB"/>
        </w:rPr>
        <w:t xml:space="preserve">ermore, three types of variable are used: Budgetary, Central Government or General Government. </w:t>
      </w:r>
    </w:p>
    <w:p w:rsidR="00931D1D" w:rsidRPr="00931D1D" w:rsidRDefault="00931D1D" w:rsidP="00931D1D">
      <w:pPr>
        <w:rPr>
          <w:lang w:eastAsia="en-GB"/>
        </w:rPr>
      </w:pPr>
      <w:r w:rsidRPr="00380E9F">
        <w:rPr>
          <w:i/>
          <w:lang w:eastAsia="en-GB"/>
        </w:rPr>
        <w:t>Tax Revenue, World Economic Outlook (WEO)</w:t>
      </w:r>
      <w:r w:rsidRPr="00931D1D">
        <w:rPr>
          <w:lang w:eastAsia="en-GB"/>
        </w:rPr>
        <w:t xml:space="preserve"> is </w:t>
      </w:r>
      <w:r w:rsidR="00212E71">
        <w:rPr>
          <w:lang w:eastAsia="en-GB"/>
        </w:rPr>
        <w:t xml:space="preserve">a non-public variable with unclear definition that is expressly not designed for cross-country comparison. </w:t>
      </w:r>
    </w:p>
    <w:p w:rsidR="00931D1D" w:rsidRPr="00931D1D" w:rsidRDefault="00931D1D" w:rsidP="00931D1D">
      <w:pPr>
        <w:rPr>
          <w:lang w:eastAsia="en-GB"/>
        </w:rPr>
      </w:pPr>
      <w:r w:rsidRPr="00380E9F">
        <w:rPr>
          <w:i/>
          <w:lang w:eastAsia="en-GB"/>
        </w:rPr>
        <w:t>Aid: Total, Grants and Loans</w:t>
      </w:r>
      <w:r w:rsidRPr="00931D1D">
        <w:rPr>
          <w:lang w:eastAsia="en-GB"/>
        </w:rPr>
        <w:t xml:space="preserve"> Net ODA, ODA Grants, and ODA Loans, relative to GDP, are from the OECD database. </w:t>
      </w:r>
    </w:p>
    <w:p w:rsidR="00931D1D" w:rsidRPr="00931D1D" w:rsidRDefault="00931D1D" w:rsidP="00931D1D">
      <w:pPr>
        <w:rPr>
          <w:lang w:eastAsia="en-GB"/>
        </w:rPr>
      </w:pPr>
      <w:r w:rsidRPr="00380E9F">
        <w:rPr>
          <w:i/>
          <w:lang w:eastAsia="en-GB"/>
        </w:rPr>
        <w:t>Agriculture and Industry</w:t>
      </w:r>
      <w:r w:rsidRPr="00931D1D">
        <w:rPr>
          <w:lang w:eastAsia="en-GB"/>
        </w:rPr>
        <w:t xml:space="preserve"> These are taken from the World Bank's World Development Indicators (WDI), and describe the added value as a percentage of GDP. </w:t>
      </w:r>
    </w:p>
    <w:p w:rsidR="00931D1D" w:rsidRPr="00931D1D" w:rsidRDefault="00931D1D" w:rsidP="00931D1D">
      <w:pPr>
        <w:rPr>
          <w:lang w:eastAsia="en-GB"/>
        </w:rPr>
      </w:pPr>
      <w:r w:rsidRPr="00380E9F">
        <w:rPr>
          <w:i/>
          <w:lang w:eastAsia="en-GB"/>
        </w:rPr>
        <w:t>Trade Openness, Exports and Imports</w:t>
      </w:r>
      <w:r w:rsidRPr="00931D1D">
        <w:rPr>
          <w:lang w:eastAsia="en-GB"/>
        </w:rPr>
        <w:t xml:space="preserve"> </w:t>
      </w:r>
      <w:proofErr w:type="gramStart"/>
      <w:r w:rsidRPr="00931D1D">
        <w:rPr>
          <w:lang w:eastAsia="en-GB"/>
        </w:rPr>
        <w:t>The</w:t>
      </w:r>
      <w:proofErr w:type="gramEnd"/>
      <w:r w:rsidRPr="00931D1D">
        <w:rPr>
          <w:lang w:eastAsia="en-GB"/>
        </w:rPr>
        <w:t xml:space="preserve"> numerator is taken from the IMF's </w:t>
      </w:r>
      <w:r w:rsidR="00380E9F" w:rsidRPr="00931D1D">
        <w:rPr>
          <w:lang w:eastAsia="en-GB"/>
        </w:rPr>
        <w:t>International</w:t>
      </w:r>
      <w:r w:rsidRPr="00931D1D">
        <w:rPr>
          <w:lang w:eastAsia="en-GB"/>
        </w:rPr>
        <w:t xml:space="preserve"> Finance Statistics (IFS) database. The denominator (GDP) is taken from the World Economic Outlook. </w:t>
      </w:r>
    </w:p>
    <w:p w:rsidR="00931D1D" w:rsidRPr="00931D1D" w:rsidRDefault="00931D1D" w:rsidP="00931D1D">
      <w:pPr>
        <w:rPr>
          <w:lang w:eastAsia="en-GB"/>
        </w:rPr>
      </w:pPr>
      <w:r w:rsidRPr="00380E9F">
        <w:rPr>
          <w:i/>
          <w:lang w:eastAsia="en-GB"/>
        </w:rPr>
        <w:t>GDP per capita</w:t>
      </w:r>
      <w:r w:rsidRPr="00931D1D">
        <w:rPr>
          <w:lang w:eastAsia="en-GB"/>
        </w:rPr>
        <w:t xml:space="preserve"> is taken from the World Bank's World Development Indicators (WDI) database, and calculated in constant (2000) U.S. dollars.</w:t>
      </w:r>
    </w:p>
    <w:sectPr w:rsidR="00931D1D" w:rsidRPr="00931D1D" w:rsidSect="00814D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8C" w:rsidRDefault="00B91D8C" w:rsidP="008A0939">
      <w:pPr>
        <w:spacing w:after="0"/>
      </w:pPr>
      <w:r>
        <w:separator/>
      </w:r>
    </w:p>
  </w:endnote>
  <w:endnote w:type="continuationSeparator" w:id="0">
    <w:p w:rsidR="00B91D8C" w:rsidRDefault="00B91D8C" w:rsidP="008A0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5F" w:rsidRDefault="00013C5F">
    <w:pPr>
      <w:pStyle w:val="Footer"/>
      <w:jc w:val="center"/>
    </w:pPr>
    <w:r>
      <w:fldChar w:fldCharType="begin"/>
    </w:r>
    <w:r>
      <w:instrText xml:space="preserve"> PAGE   \* MERGEFORMAT </w:instrText>
    </w:r>
    <w:r>
      <w:fldChar w:fldCharType="separate"/>
    </w:r>
    <w:r w:rsidR="00B3159C">
      <w:rPr>
        <w:noProof/>
      </w:rPr>
      <w:t>16</w:t>
    </w:r>
    <w:r>
      <w:rPr>
        <w:noProof/>
      </w:rPr>
      <w:fldChar w:fldCharType="end"/>
    </w:r>
  </w:p>
  <w:p w:rsidR="00013C5F" w:rsidRDefault="00013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8C" w:rsidRDefault="00B91D8C" w:rsidP="008A0939">
      <w:pPr>
        <w:spacing w:after="0"/>
      </w:pPr>
      <w:r>
        <w:separator/>
      </w:r>
    </w:p>
  </w:footnote>
  <w:footnote w:type="continuationSeparator" w:id="0">
    <w:p w:rsidR="00B91D8C" w:rsidRDefault="00B91D8C" w:rsidP="008A0939">
      <w:pPr>
        <w:spacing w:after="0"/>
      </w:pPr>
      <w:r>
        <w:continuationSeparator/>
      </w:r>
    </w:p>
  </w:footnote>
  <w:footnote w:id="1">
    <w:p w:rsidR="00013C5F" w:rsidRDefault="00013C5F" w:rsidP="00013C5F">
      <w:pPr>
        <w:pStyle w:val="FootnoteText"/>
      </w:pPr>
      <w:r>
        <w:rPr>
          <w:rStyle w:val="FootnoteReference"/>
        </w:rPr>
        <w:footnoteRef/>
      </w:r>
      <w:r>
        <w:t xml:space="preserve"> </w:t>
      </w:r>
      <w:r>
        <w:rPr>
          <w:lang w:eastAsia="en-GB"/>
        </w:rPr>
        <w:t>Both are written by IMF-based researchers, and they share one author.</w:t>
      </w:r>
    </w:p>
  </w:footnote>
  <w:footnote w:id="2">
    <w:p w:rsidR="00013C5F" w:rsidRDefault="00013C5F">
      <w:pPr>
        <w:pStyle w:val="FootnoteText"/>
      </w:pPr>
      <w:r>
        <w:rPr>
          <w:rStyle w:val="FootnoteReference"/>
        </w:rPr>
        <w:footnoteRef/>
      </w:r>
      <w:r>
        <w:t xml:space="preserve"> In later correspondence, another dataset </w:t>
      </w:r>
      <w:r w:rsidRPr="00BC026E">
        <w:rPr>
          <w:i/>
        </w:rPr>
        <w:t>was</w:t>
      </w:r>
      <w:r>
        <w:t xml:space="preserve"> made available which included data for these six countries. However, that dataset gave no information on the underlying sources, and so the original dataset is used here. Regressions using the latter dataset also fail to replicate the reported results. </w:t>
      </w:r>
    </w:p>
  </w:footnote>
  <w:footnote w:id="3">
    <w:p w:rsidR="00013C5F" w:rsidRPr="00AB1FFD" w:rsidRDefault="00013C5F">
      <w:pPr>
        <w:pStyle w:val="FootnoteText"/>
      </w:pPr>
      <w:r>
        <w:rPr>
          <w:rStyle w:val="FootnoteReference"/>
        </w:rPr>
        <w:footnoteRef/>
      </w:r>
      <w:r>
        <w:t xml:space="preserve"> </w:t>
      </w:r>
      <w:r w:rsidRPr="00AB1FFD">
        <w:rPr>
          <w:lang w:eastAsia="en-GB"/>
        </w:rPr>
        <w:t xml:space="preserve">The IMF (2001, pp.3-4) states that </w:t>
      </w:r>
      <w:r>
        <w:rPr>
          <w:lang w:eastAsia="en-GB"/>
        </w:rPr>
        <w:t>“</w:t>
      </w:r>
      <w:r w:rsidRPr="00AB1FFD">
        <w:rPr>
          <w:lang w:eastAsia="en-GB"/>
        </w:rPr>
        <w:t>The methodology for compiling government finance statistics described in this [2001] manual differs substantially from the methodology of the 1986 GFS Manual.</w:t>
      </w:r>
      <w:r>
        <w:rPr>
          <w:lang w:eastAsia="en-GB"/>
        </w:rPr>
        <w:t>”</w:t>
      </w:r>
    </w:p>
  </w:footnote>
  <w:footnote w:id="4">
    <w:p w:rsidR="00013C5F" w:rsidRPr="00AB1FFD" w:rsidRDefault="00013C5F">
      <w:pPr>
        <w:pStyle w:val="FootnoteText"/>
      </w:pPr>
      <w:r w:rsidRPr="00AB1FFD">
        <w:rPr>
          <w:rStyle w:val="FootnoteReference"/>
        </w:rPr>
        <w:footnoteRef/>
      </w:r>
      <w:r w:rsidRPr="00AB1FFD">
        <w:t xml:space="preserve"> </w:t>
      </w:r>
      <w:r w:rsidRPr="00AB1FFD">
        <w:rPr>
          <w:lang w:eastAsia="en-GB"/>
        </w:rPr>
        <w:t>This is due to 7</w:t>
      </w:r>
      <w:proofErr w:type="gramStart"/>
      <w:r w:rsidRPr="00AB1FFD">
        <w:rPr>
          <w:lang w:eastAsia="en-GB"/>
        </w:rPr>
        <w:t>!=</w:t>
      </w:r>
      <w:proofErr w:type="gramEnd"/>
      <w:r w:rsidRPr="00AB1FFD">
        <w:rPr>
          <w:lang w:eastAsia="en-GB"/>
        </w:rPr>
        <w:t>5040 capturing all possible permutations.</w:t>
      </w:r>
    </w:p>
  </w:footnote>
  <w:footnote w:id="5">
    <w:p w:rsidR="00013C5F" w:rsidRDefault="00013C5F" w:rsidP="00F01AEA">
      <w:pPr>
        <w:pStyle w:val="FootnoteText"/>
      </w:pPr>
      <w:r>
        <w:rPr>
          <w:rStyle w:val="FootnoteReference"/>
        </w:rPr>
        <w:footnoteRef/>
      </w:r>
      <w:r>
        <w:t xml:space="preserve"> </w:t>
      </w:r>
      <w:r w:rsidRPr="00931D1D">
        <w:rPr>
          <w:lang w:eastAsia="en-GB"/>
        </w:rPr>
        <w:t xml:space="preserve">In Stata, the relevant command is </w:t>
      </w:r>
      <w:proofErr w:type="gramStart"/>
      <w:r w:rsidRPr="00AB1FFD">
        <w:rPr>
          <w:rFonts w:ascii="Courier New" w:hAnsi="Courier New" w:cs="Courier New"/>
          <w:lang w:eastAsia="en-GB"/>
        </w:rPr>
        <w:t>sem</w:t>
      </w:r>
      <w:proofErr w:type="gramEnd"/>
      <w:r w:rsidRPr="00931D1D">
        <w:rPr>
          <w:lang w:eastAsia="en-GB"/>
        </w:rPr>
        <w:t xml:space="preserve">. All Stata code and data </w:t>
      </w:r>
      <w:r w:rsidR="009A12C8">
        <w:rPr>
          <w:lang w:eastAsia="en-GB"/>
        </w:rPr>
        <w:t>are</w:t>
      </w:r>
      <w:r>
        <w:rPr>
          <w:lang w:eastAsia="en-GB"/>
        </w:rPr>
        <w:t xml:space="preserve"> </w:t>
      </w:r>
      <w:r w:rsidRPr="00931D1D">
        <w:rPr>
          <w:lang w:eastAsia="en-GB"/>
        </w:rPr>
        <w:t xml:space="preserve">freely available at </w:t>
      </w:r>
      <w:r w:rsidR="00B3159C" w:rsidRPr="00B3159C">
        <w:rPr>
          <w:lang w:eastAsia="en-GB"/>
        </w:rPr>
        <w:t>https://sites.google.com/site/paulclist/data</w:t>
      </w:r>
      <w:bookmarkStart w:id="8" w:name="_GoBack"/>
      <w:bookmarkEnd w:id="8"/>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CBE"/>
    <w:multiLevelType w:val="hybridMultilevel"/>
    <w:tmpl w:val="69F8B734"/>
    <w:lvl w:ilvl="0" w:tplc="04849420">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E0770D"/>
    <w:multiLevelType w:val="multilevel"/>
    <w:tmpl w:val="3D94AFB0"/>
    <w:lvl w:ilvl="0">
      <w:start w:val="1"/>
      <w:numFmt w:val="decimal"/>
      <w:pStyle w:val="Heading1"/>
      <w:lvlText w:val="%1 "/>
      <w:lvlJc w:val="left"/>
      <w:pPr>
        <w:ind w:left="720" w:hanging="360"/>
      </w:pPr>
      <w:rPr>
        <w:rFonts w:hint="default"/>
      </w:rPr>
    </w:lvl>
    <w:lvl w:ilvl="1">
      <w:start w:val="1"/>
      <w:numFmt w:val="decimal"/>
      <w:pStyle w:val="Heading2"/>
      <w:suff w:val="space"/>
      <w:lvlText w:val="%1.%2"/>
      <w:lvlJc w:val="left"/>
      <w:pPr>
        <w:ind w:left="1418" w:hanging="85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04"/>
    <w:rsid w:val="00013C5F"/>
    <w:rsid w:val="00031333"/>
    <w:rsid w:val="00033E69"/>
    <w:rsid w:val="00040C49"/>
    <w:rsid w:val="000415BA"/>
    <w:rsid w:val="000511E8"/>
    <w:rsid w:val="00071456"/>
    <w:rsid w:val="00077191"/>
    <w:rsid w:val="000875B8"/>
    <w:rsid w:val="000911B7"/>
    <w:rsid w:val="000B7DBD"/>
    <w:rsid w:val="000E4C16"/>
    <w:rsid w:val="00110690"/>
    <w:rsid w:val="00114DDC"/>
    <w:rsid w:val="001321E7"/>
    <w:rsid w:val="0014090C"/>
    <w:rsid w:val="00140DA6"/>
    <w:rsid w:val="00147C37"/>
    <w:rsid w:val="001548BE"/>
    <w:rsid w:val="00180E6A"/>
    <w:rsid w:val="0018130F"/>
    <w:rsid w:val="001C7C57"/>
    <w:rsid w:val="00200B87"/>
    <w:rsid w:val="00210EC0"/>
    <w:rsid w:val="00212E71"/>
    <w:rsid w:val="00254C39"/>
    <w:rsid w:val="00255AEA"/>
    <w:rsid w:val="0025668D"/>
    <w:rsid w:val="00264FE7"/>
    <w:rsid w:val="00295D6B"/>
    <w:rsid w:val="002A2438"/>
    <w:rsid w:val="002A2821"/>
    <w:rsid w:val="002B1ADC"/>
    <w:rsid w:val="002D7097"/>
    <w:rsid w:val="002E063E"/>
    <w:rsid w:val="002F24D4"/>
    <w:rsid w:val="002F7EE6"/>
    <w:rsid w:val="003113B2"/>
    <w:rsid w:val="00312241"/>
    <w:rsid w:val="00356DF8"/>
    <w:rsid w:val="00366EE9"/>
    <w:rsid w:val="00380E9F"/>
    <w:rsid w:val="00383280"/>
    <w:rsid w:val="003D61E4"/>
    <w:rsid w:val="003F1A7E"/>
    <w:rsid w:val="00424EDF"/>
    <w:rsid w:val="00434042"/>
    <w:rsid w:val="00440798"/>
    <w:rsid w:val="0048341A"/>
    <w:rsid w:val="00486510"/>
    <w:rsid w:val="004A2B94"/>
    <w:rsid w:val="004A7DAC"/>
    <w:rsid w:val="004C1597"/>
    <w:rsid w:val="004D7A4B"/>
    <w:rsid w:val="004F22C6"/>
    <w:rsid w:val="00501F7C"/>
    <w:rsid w:val="005041D0"/>
    <w:rsid w:val="00525504"/>
    <w:rsid w:val="00526DA0"/>
    <w:rsid w:val="00546607"/>
    <w:rsid w:val="00566F61"/>
    <w:rsid w:val="0057147B"/>
    <w:rsid w:val="00571F93"/>
    <w:rsid w:val="0057382B"/>
    <w:rsid w:val="00584669"/>
    <w:rsid w:val="005A26FC"/>
    <w:rsid w:val="005B2A24"/>
    <w:rsid w:val="005B6FBF"/>
    <w:rsid w:val="005D0ADA"/>
    <w:rsid w:val="00643F7B"/>
    <w:rsid w:val="0065165F"/>
    <w:rsid w:val="006539D9"/>
    <w:rsid w:val="006629EE"/>
    <w:rsid w:val="006632F0"/>
    <w:rsid w:val="00667159"/>
    <w:rsid w:val="00691F03"/>
    <w:rsid w:val="006A1318"/>
    <w:rsid w:val="006B321A"/>
    <w:rsid w:val="006B5349"/>
    <w:rsid w:val="006C204C"/>
    <w:rsid w:val="006C3772"/>
    <w:rsid w:val="006D06F0"/>
    <w:rsid w:val="006F5E40"/>
    <w:rsid w:val="00770643"/>
    <w:rsid w:val="00783DEC"/>
    <w:rsid w:val="00787A4F"/>
    <w:rsid w:val="007C2680"/>
    <w:rsid w:val="007D2FF7"/>
    <w:rsid w:val="007D7301"/>
    <w:rsid w:val="007D7319"/>
    <w:rsid w:val="007E3092"/>
    <w:rsid w:val="007E563C"/>
    <w:rsid w:val="00807C22"/>
    <w:rsid w:val="00814D5C"/>
    <w:rsid w:val="00826355"/>
    <w:rsid w:val="00835F84"/>
    <w:rsid w:val="00841B02"/>
    <w:rsid w:val="00853CAE"/>
    <w:rsid w:val="00880257"/>
    <w:rsid w:val="00880525"/>
    <w:rsid w:val="008A0939"/>
    <w:rsid w:val="008C5970"/>
    <w:rsid w:val="008F66EC"/>
    <w:rsid w:val="00906F3B"/>
    <w:rsid w:val="00931D1D"/>
    <w:rsid w:val="00954440"/>
    <w:rsid w:val="00965EE7"/>
    <w:rsid w:val="00997B9E"/>
    <w:rsid w:val="009A12C8"/>
    <w:rsid w:val="009B7F97"/>
    <w:rsid w:val="009F237D"/>
    <w:rsid w:val="00A1629B"/>
    <w:rsid w:val="00A32875"/>
    <w:rsid w:val="00A41462"/>
    <w:rsid w:val="00A5576F"/>
    <w:rsid w:val="00A753FA"/>
    <w:rsid w:val="00A834BA"/>
    <w:rsid w:val="00A847BF"/>
    <w:rsid w:val="00A92C33"/>
    <w:rsid w:val="00AA1223"/>
    <w:rsid w:val="00AB1FFD"/>
    <w:rsid w:val="00AC7271"/>
    <w:rsid w:val="00AF3A39"/>
    <w:rsid w:val="00AF6AE2"/>
    <w:rsid w:val="00B0418D"/>
    <w:rsid w:val="00B07336"/>
    <w:rsid w:val="00B073D5"/>
    <w:rsid w:val="00B3159C"/>
    <w:rsid w:val="00B37F93"/>
    <w:rsid w:val="00B535D5"/>
    <w:rsid w:val="00B73643"/>
    <w:rsid w:val="00B764AF"/>
    <w:rsid w:val="00B7668D"/>
    <w:rsid w:val="00B76BB4"/>
    <w:rsid w:val="00B86C5B"/>
    <w:rsid w:val="00B91799"/>
    <w:rsid w:val="00B91D8C"/>
    <w:rsid w:val="00BA14EE"/>
    <w:rsid w:val="00BC026E"/>
    <w:rsid w:val="00BC0ADA"/>
    <w:rsid w:val="00BE18F9"/>
    <w:rsid w:val="00BF1891"/>
    <w:rsid w:val="00C10C99"/>
    <w:rsid w:val="00C34284"/>
    <w:rsid w:val="00C75F98"/>
    <w:rsid w:val="00C85985"/>
    <w:rsid w:val="00D10510"/>
    <w:rsid w:val="00D15BBF"/>
    <w:rsid w:val="00D15E6D"/>
    <w:rsid w:val="00D349E6"/>
    <w:rsid w:val="00D7141C"/>
    <w:rsid w:val="00D71B65"/>
    <w:rsid w:val="00D8402F"/>
    <w:rsid w:val="00DF0C8D"/>
    <w:rsid w:val="00E001EB"/>
    <w:rsid w:val="00E41018"/>
    <w:rsid w:val="00E557E2"/>
    <w:rsid w:val="00E77813"/>
    <w:rsid w:val="00E81FDE"/>
    <w:rsid w:val="00EB5A15"/>
    <w:rsid w:val="00EC249B"/>
    <w:rsid w:val="00EC4909"/>
    <w:rsid w:val="00EE3D0C"/>
    <w:rsid w:val="00EE663B"/>
    <w:rsid w:val="00EF37A3"/>
    <w:rsid w:val="00F01AEA"/>
    <w:rsid w:val="00F15A9F"/>
    <w:rsid w:val="00F36382"/>
    <w:rsid w:val="00F53C12"/>
    <w:rsid w:val="00F736F8"/>
    <w:rsid w:val="00F82218"/>
    <w:rsid w:val="00F84E04"/>
    <w:rsid w:val="00F96385"/>
    <w:rsid w:val="00FA1F79"/>
    <w:rsid w:val="00FB1E73"/>
    <w:rsid w:val="00FC0E49"/>
    <w:rsid w:val="00FE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D8EF8-EE78-4543-8E70-BDCA5F1A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13"/>
    <w:pPr>
      <w:spacing w:after="200" w:line="360" w:lineRule="auto"/>
      <w:jc w:val="both"/>
    </w:pPr>
    <w:rPr>
      <w:rFonts w:ascii="Palatino Linotype" w:hAnsi="Palatino Linotype"/>
      <w:sz w:val="22"/>
      <w:szCs w:val="22"/>
      <w:lang w:eastAsia="en-US" w:bidi="en-US"/>
    </w:rPr>
  </w:style>
  <w:style w:type="paragraph" w:styleId="Heading1">
    <w:name w:val="heading 1"/>
    <w:basedOn w:val="Normal"/>
    <w:next w:val="Normal"/>
    <w:link w:val="Heading1Char"/>
    <w:qFormat/>
    <w:rsid w:val="0057382B"/>
    <w:pPr>
      <w:numPr>
        <w:numId w:val="2"/>
      </w:numPr>
      <w:spacing w:before="480" w:after="0"/>
      <w:contextualSpacing/>
      <w:outlineLvl w:val="0"/>
    </w:pPr>
    <w:rPr>
      <w:rFonts w:ascii="Gill Sans MT" w:hAnsi="Gill Sans MT"/>
      <w:spacing w:val="5"/>
      <w:sz w:val="36"/>
      <w:szCs w:val="36"/>
    </w:rPr>
  </w:style>
  <w:style w:type="paragraph" w:styleId="Heading2">
    <w:name w:val="heading 2"/>
    <w:basedOn w:val="Normal"/>
    <w:next w:val="Normal"/>
    <w:link w:val="Heading2Char"/>
    <w:unhideWhenUsed/>
    <w:qFormat/>
    <w:rsid w:val="00383280"/>
    <w:pPr>
      <w:numPr>
        <w:ilvl w:val="1"/>
        <w:numId w:val="2"/>
      </w:numPr>
      <w:spacing w:before="200" w:after="0" w:line="271" w:lineRule="auto"/>
      <w:outlineLvl w:val="1"/>
    </w:pPr>
    <w:rPr>
      <w:rFonts w:ascii="Gill Sans MT" w:hAnsi="Gill Sans MT"/>
      <w:i/>
      <w:sz w:val="28"/>
      <w:szCs w:val="28"/>
    </w:rPr>
  </w:style>
  <w:style w:type="paragraph" w:styleId="Heading3">
    <w:name w:val="heading 3"/>
    <w:basedOn w:val="Normal"/>
    <w:next w:val="Normal"/>
    <w:link w:val="Heading3Char"/>
    <w:autoRedefine/>
    <w:unhideWhenUsed/>
    <w:qFormat/>
    <w:rsid w:val="00931D1D"/>
    <w:pPr>
      <w:spacing w:before="200" w:after="0" w:line="271" w:lineRule="auto"/>
      <w:outlineLvl w:val="2"/>
    </w:pPr>
    <w:rPr>
      <w:rFonts w:ascii="Cambria" w:hAnsi="Cambria" w:cs="Arial"/>
      <w:i/>
      <w:iCs/>
      <w:smallCaps/>
      <w:spacing w:val="5"/>
      <w:sz w:val="26"/>
      <w:szCs w:val="26"/>
    </w:rPr>
  </w:style>
  <w:style w:type="paragraph" w:styleId="Heading4">
    <w:name w:val="heading 4"/>
    <w:basedOn w:val="Normal"/>
    <w:next w:val="Normal"/>
    <w:link w:val="Heading4Char"/>
    <w:uiPriority w:val="9"/>
    <w:semiHidden/>
    <w:unhideWhenUsed/>
    <w:qFormat/>
    <w:rsid w:val="00931D1D"/>
    <w:pPr>
      <w:spacing w:after="0" w:line="271" w:lineRule="auto"/>
      <w:outlineLvl w:val="3"/>
    </w:pPr>
    <w:rPr>
      <w:rFonts w:ascii="Cambria" w:hAnsi="Cambria"/>
      <w:b/>
      <w:bCs/>
      <w:spacing w:val="5"/>
      <w:sz w:val="24"/>
      <w:szCs w:val="24"/>
      <w:lang w:val="en-US"/>
    </w:rPr>
  </w:style>
  <w:style w:type="paragraph" w:styleId="Heading5">
    <w:name w:val="heading 5"/>
    <w:basedOn w:val="Normal"/>
    <w:next w:val="Normal"/>
    <w:link w:val="Heading5Char"/>
    <w:uiPriority w:val="9"/>
    <w:semiHidden/>
    <w:unhideWhenUsed/>
    <w:qFormat/>
    <w:rsid w:val="00931D1D"/>
    <w:pPr>
      <w:spacing w:after="0" w:line="271" w:lineRule="auto"/>
      <w:outlineLvl w:val="4"/>
    </w:pPr>
    <w:rPr>
      <w:rFonts w:ascii="Cambria" w:hAnsi="Cambria"/>
      <w:i/>
      <w:iCs/>
      <w:sz w:val="24"/>
      <w:szCs w:val="24"/>
      <w:lang w:val="en-US"/>
    </w:rPr>
  </w:style>
  <w:style w:type="paragraph" w:styleId="Heading6">
    <w:name w:val="heading 6"/>
    <w:basedOn w:val="Normal"/>
    <w:next w:val="Normal"/>
    <w:link w:val="Heading6Char"/>
    <w:uiPriority w:val="9"/>
    <w:semiHidden/>
    <w:unhideWhenUsed/>
    <w:qFormat/>
    <w:rsid w:val="00931D1D"/>
    <w:pPr>
      <w:shd w:val="clear" w:color="auto" w:fill="FFFFFF"/>
      <w:spacing w:after="0" w:line="271" w:lineRule="auto"/>
      <w:outlineLvl w:val="5"/>
    </w:pPr>
    <w:rPr>
      <w:rFonts w:ascii="Cambria" w:hAnsi="Cambria"/>
      <w:b/>
      <w:bCs/>
      <w:color w:val="595959"/>
      <w:spacing w:val="5"/>
      <w:lang w:val="en-US"/>
    </w:rPr>
  </w:style>
  <w:style w:type="paragraph" w:styleId="Heading7">
    <w:name w:val="heading 7"/>
    <w:basedOn w:val="Normal"/>
    <w:next w:val="Normal"/>
    <w:link w:val="Heading7Char"/>
    <w:uiPriority w:val="9"/>
    <w:semiHidden/>
    <w:unhideWhenUsed/>
    <w:qFormat/>
    <w:rsid w:val="00931D1D"/>
    <w:pPr>
      <w:spacing w:after="0"/>
      <w:outlineLvl w:val="6"/>
    </w:pPr>
    <w:rPr>
      <w:rFonts w:ascii="Cambria" w:hAnsi="Cambria"/>
      <w:b/>
      <w:bCs/>
      <w:i/>
      <w:iCs/>
      <w:color w:val="5A5A5A"/>
      <w:sz w:val="20"/>
      <w:szCs w:val="20"/>
      <w:lang w:val="en-US"/>
    </w:rPr>
  </w:style>
  <w:style w:type="paragraph" w:styleId="Heading8">
    <w:name w:val="heading 8"/>
    <w:basedOn w:val="Normal"/>
    <w:next w:val="Normal"/>
    <w:link w:val="Heading8Char"/>
    <w:uiPriority w:val="9"/>
    <w:semiHidden/>
    <w:unhideWhenUsed/>
    <w:qFormat/>
    <w:rsid w:val="00931D1D"/>
    <w:pPr>
      <w:spacing w:after="0"/>
      <w:outlineLvl w:val="7"/>
    </w:pPr>
    <w:rPr>
      <w:rFonts w:ascii="Cambria" w:hAnsi="Cambria"/>
      <w:b/>
      <w:bCs/>
      <w:color w:val="7F7F7F"/>
      <w:sz w:val="20"/>
      <w:szCs w:val="20"/>
      <w:lang w:val="en-US"/>
    </w:rPr>
  </w:style>
  <w:style w:type="paragraph" w:styleId="Heading9">
    <w:name w:val="heading 9"/>
    <w:basedOn w:val="Normal"/>
    <w:next w:val="Normal"/>
    <w:link w:val="Heading9Char"/>
    <w:uiPriority w:val="9"/>
    <w:semiHidden/>
    <w:unhideWhenUsed/>
    <w:qFormat/>
    <w:rsid w:val="00931D1D"/>
    <w:pPr>
      <w:spacing w:after="0" w:line="271" w:lineRule="auto"/>
      <w:outlineLvl w:val="8"/>
    </w:pPr>
    <w:rPr>
      <w:rFonts w:ascii="Cambria" w:hAnsi="Cambria"/>
      <w:b/>
      <w:bCs/>
      <w:i/>
      <w:iCs/>
      <w:color w:val="7F7F7F"/>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382B"/>
    <w:rPr>
      <w:rFonts w:ascii="Gill Sans MT" w:hAnsi="Gill Sans MT"/>
      <w:spacing w:val="5"/>
      <w:sz w:val="36"/>
      <w:szCs w:val="36"/>
      <w:lang w:eastAsia="en-US" w:bidi="en-US"/>
    </w:rPr>
  </w:style>
  <w:style w:type="paragraph" w:styleId="HTMLPreformatted">
    <w:name w:val="HTML Preformatted"/>
    <w:basedOn w:val="Normal"/>
    <w:link w:val="HTMLPreformattedChar"/>
    <w:uiPriority w:val="99"/>
    <w:semiHidden/>
    <w:unhideWhenUsed/>
    <w:rsid w:val="0093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931D1D"/>
    <w:rPr>
      <w:rFonts w:ascii="Courier New" w:eastAsia="Times New Roman" w:hAnsi="Courier New" w:cs="Courier New"/>
      <w:sz w:val="20"/>
      <w:szCs w:val="20"/>
      <w:lang w:eastAsia="en-GB"/>
    </w:rPr>
  </w:style>
  <w:style w:type="character" w:customStyle="1" w:styleId="Heading2Char">
    <w:name w:val="Heading 2 Char"/>
    <w:link w:val="Heading2"/>
    <w:rsid w:val="00383280"/>
    <w:rPr>
      <w:rFonts w:ascii="Gill Sans MT" w:hAnsi="Gill Sans MT"/>
      <w:i/>
      <w:sz w:val="28"/>
      <w:szCs w:val="28"/>
      <w:lang w:eastAsia="en-US" w:bidi="en-US"/>
    </w:rPr>
  </w:style>
  <w:style w:type="character" w:customStyle="1" w:styleId="Heading3Char">
    <w:name w:val="Heading 3 Char"/>
    <w:link w:val="Heading3"/>
    <w:rsid w:val="00931D1D"/>
    <w:rPr>
      <w:rFonts w:cs="Arial"/>
      <w:i/>
      <w:iCs/>
      <w:smallCaps/>
      <w:spacing w:val="5"/>
      <w:sz w:val="26"/>
      <w:szCs w:val="26"/>
      <w:lang w:val="en-GB"/>
    </w:rPr>
  </w:style>
  <w:style w:type="character" w:customStyle="1" w:styleId="Heading4Char">
    <w:name w:val="Heading 4 Char"/>
    <w:link w:val="Heading4"/>
    <w:uiPriority w:val="9"/>
    <w:rsid w:val="00931D1D"/>
    <w:rPr>
      <w:b/>
      <w:bCs/>
      <w:spacing w:val="5"/>
      <w:sz w:val="24"/>
      <w:szCs w:val="24"/>
    </w:rPr>
  </w:style>
  <w:style w:type="character" w:customStyle="1" w:styleId="Heading5Char">
    <w:name w:val="Heading 5 Char"/>
    <w:link w:val="Heading5"/>
    <w:uiPriority w:val="9"/>
    <w:rsid w:val="00931D1D"/>
    <w:rPr>
      <w:i/>
      <w:iCs/>
      <w:sz w:val="24"/>
      <w:szCs w:val="24"/>
    </w:rPr>
  </w:style>
  <w:style w:type="character" w:customStyle="1" w:styleId="Heading6Char">
    <w:name w:val="Heading 6 Char"/>
    <w:link w:val="Heading6"/>
    <w:uiPriority w:val="9"/>
    <w:semiHidden/>
    <w:rsid w:val="00931D1D"/>
    <w:rPr>
      <w:b/>
      <w:bCs/>
      <w:color w:val="595959"/>
      <w:spacing w:val="5"/>
      <w:shd w:val="clear" w:color="auto" w:fill="FFFFFF"/>
    </w:rPr>
  </w:style>
  <w:style w:type="character" w:customStyle="1" w:styleId="Heading7Char">
    <w:name w:val="Heading 7 Char"/>
    <w:link w:val="Heading7"/>
    <w:uiPriority w:val="9"/>
    <w:semiHidden/>
    <w:rsid w:val="00931D1D"/>
    <w:rPr>
      <w:b/>
      <w:bCs/>
      <w:i/>
      <w:iCs/>
      <w:color w:val="5A5A5A"/>
      <w:sz w:val="20"/>
      <w:szCs w:val="20"/>
    </w:rPr>
  </w:style>
  <w:style w:type="character" w:customStyle="1" w:styleId="Heading8Char">
    <w:name w:val="Heading 8 Char"/>
    <w:link w:val="Heading8"/>
    <w:uiPriority w:val="9"/>
    <w:semiHidden/>
    <w:rsid w:val="00931D1D"/>
    <w:rPr>
      <w:b/>
      <w:bCs/>
      <w:color w:val="7F7F7F"/>
      <w:sz w:val="20"/>
      <w:szCs w:val="20"/>
    </w:rPr>
  </w:style>
  <w:style w:type="character" w:customStyle="1" w:styleId="Heading9Char">
    <w:name w:val="Heading 9 Char"/>
    <w:link w:val="Heading9"/>
    <w:uiPriority w:val="9"/>
    <w:semiHidden/>
    <w:rsid w:val="00931D1D"/>
    <w:rPr>
      <w:b/>
      <w:bCs/>
      <w:i/>
      <w:iCs/>
      <w:color w:val="7F7F7F"/>
      <w:sz w:val="18"/>
      <w:szCs w:val="18"/>
    </w:rPr>
  </w:style>
  <w:style w:type="paragraph" w:styleId="Title">
    <w:name w:val="Title"/>
    <w:basedOn w:val="Normal"/>
    <w:next w:val="Normal"/>
    <w:link w:val="TitleChar"/>
    <w:uiPriority w:val="10"/>
    <w:qFormat/>
    <w:rsid w:val="002A2438"/>
    <w:pPr>
      <w:spacing w:after="300"/>
      <w:contextualSpacing/>
      <w:jc w:val="center"/>
    </w:pPr>
    <w:rPr>
      <w:rFonts w:ascii="Gill Sans MT" w:hAnsi="Gill Sans MT"/>
      <w:smallCaps/>
      <w:sz w:val="52"/>
      <w:szCs w:val="52"/>
    </w:rPr>
  </w:style>
  <w:style w:type="character" w:customStyle="1" w:styleId="TitleChar">
    <w:name w:val="Title Char"/>
    <w:link w:val="Title"/>
    <w:uiPriority w:val="10"/>
    <w:rsid w:val="002A2438"/>
    <w:rPr>
      <w:rFonts w:ascii="Gill Sans MT" w:hAnsi="Gill Sans MT"/>
      <w:smallCaps/>
      <w:sz w:val="52"/>
      <w:szCs w:val="52"/>
      <w:lang w:eastAsia="en-US" w:bidi="en-US"/>
    </w:rPr>
  </w:style>
  <w:style w:type="paragraph" w:styleId="Subtitle">
    <w:name w:val="Subtitle"/>
    <w:basedOn w:val="Normal"/>
    <w:next w:val="Normal"/>
    <w:link w:val="SubtitleChar"/>
    <w:uiPriority w:val="11"/>
    <w:qFormat/>
    <w:rsid w:val="00931D1D"/>
    <w:rPr>
      <w:rFonts w:ascii="Cambria" w:hAnsi="Cambria"/>
      <w:i/>
      <w:iCs/>
      <w:smallCaps/>
      <w:spacing w:val="10"/>
      <w:sz w:val="28"/>
      <w:szCs w:val="28"/>
      <w:lang w:val="en-US"/>
    </w:rPr>
  </w:style>
  <w:style w:type="character" w:customStyle="1" w:styleId="SubtitleChar">
    <w:name w:val="Subtitle Char"/>
    <w:link w:val="Subtitle"/>
    <w:uiPriority w:val="11"/>
    <w:rsid w:val="00931D1D"/>
    <w:rPr>
      <w:i/>
      <w:iCs/>
      <w:smallCaps/>
      <w:spacing w:val="10"/>
      <w:sz w:val="28"/>
      <w:szCs w:val="28"/>
    </w:rPr>
  </w:style>
  <w:style w:type="character" w:styleId="Strong">
    <w:name w:val="Strong"/>
    <w:uiPriority w:val="22"/>
    <w:qFormat/>
    <w:rsid w:val="00931D1D"/>
    <w:rPr>
      <w:b/>
      <w:bCs/>
    </w:rPr>
  </w:style>
  <w:style w:type="character" w:styleId="Emphasis">
    <w:name w:val="Emphasis"/>
    <w:uiPriority w:val="20"/>
    <w:qFormat/>
    <w:rsid w:val="00931D1D"/>
    <w:rPr>
      <w:b/>
      <w:bCs/>
      <w:i/>
      <w:iCs/>
      <w:spacing w:val="10"/>
    </w:rPr>
  </w:style>
  <w:style w:type="paragraph" w:styleId="NoSpacing">
    <w:name w:val="No Spacing"/>
    <w:basedOn w:val="Normal"/>
    <w:link w:val="NoSpacingChar"/>
    <w:uiPriority w:val="1"/>
    <w:qFormat/>
    <w:rsid w:val="00931D1D"/>
    <w:pPr>
      <w:spacing w:after="0"/>
    </w:pPr>
    <w:rPr>
      <w:rFonts w:ascii="Cambria" w:hAnsi="Cambria"/>
    </w:rPr>
  </w:style>
  <w:style w:type="character" w:customStyle="1" w:styleId="NoSpacingChar">
    <w:name w:val="No Spacing Char"/>
    <w:link w:val="NoSpacing"/>
    <w:uiPriority w:val="1"/>
    <w:rsid w:val="00931D1D"/>
    <w:rPr>
      <w:lang w:val="en-GB"/>
    </w:rPr>
  </w:style>
  <w:style w:type="paragraph" w:styleId="ListParagraph">
    <w:name w:val="List Paragraph"/>
    <w:basedOn w:val="Normal"/>
    <w:uiPriority w:val="34"/>
    <w:qFormat/>
    <w:rsid w:val="00931D1D"/>
    <w:pPr>
      <w:ind w:left="720"/>
      <w:contextualSpacing/>
    </w:pPr>
  </w:style>
  <w:style w:type="paragraph" w:styleId="Quote">
    <w:name w:val="Quote"/>
    <w:basedOn w:val="Normal"/>
    <w:next w:val="Normal"/>
    <w:link w:val="QuoteChar"/>
    <w:uiPriority w:val="29"/>
    <w:qFormat/>
    <w:rsid w:val="00931D1D"/>
    <w:rPr>
      <w:rFonts w:ascii="Cambria" w:hAnsi="Cambria"/>
      <w:i/>
      <w:iCs/>
      <w:lang w:val="en-US"/>
    </w:rPr>
  </w:style>
  <w:style w:type="character" w:customStyle="1" w:styleId="QuoteChar">
    <w:name w:val="Quote Char"/>
    <w:link w:val="Quote"/>
    <w:uiPriority w:val="29"/>
    <w:rsid w:val="00931D1D"/>
    <w:rPr>
      <w:i/>
      <w:iCs/>
    </w:rPr>
  </w:style>
  <w:style w:type="character" w:styleId="SubtleEmphasis">
    <w:name w:val="Subtle Emphasis"/>
    <w:uiPriority w:val="19"/>
    <w:qFormat/>
    <w:rsid w:val="00931D1D"/>
    <w:rPr>
      <w:i/>
      <w:iCs/>
    </w:rPr>
  </w:style>
  <w:style w:type="character" w:styleId="IntenseEmphasis">
    <w:name w:val="Intense Emphasis"/>
    <w:uiPriority w:val="21"/>
    <w:qFormat/>
    <w:rsid w:val="00931D1D"/>
    <w:rPr>
      <w:b/>
      <w:bCs/>
      <w:i/>
      <w:iCs/>
    </w:rPr>
  </w:style>
  <w:style w:type="character" w:styleId="SubtleReference">
    <w:name w:val="Subtle Reference"/>
    <w:uiPriority w:val="31"/>
    <w:qFormat/>
    <w:rsid w:val="00931D1D"/>
    <w:rPr>
      <w:smallCaps/>
    </w:rPr>
  </w:style>
  <w:style w:type="character" w:styleId="IntenseReference">
    <w:name w:val="Intense Reference"/>
    <w:uiPriority w:val="32"/>
    <w:qFormat/>
    <w:rsid w:val="00931D1D"/>
    <w:rPr>
      <w:b/>
      <w:bCs/>
      <w:smallCaps/>
    </w:rPr>
  </w:style>
  <w:style w:type="paragraph" w:styleId="TOCHeading">
    <w:name w:val="TOC Heading"/>
    <w:basedOn w:val="Heading1"/>
    <w:next w:val="Normal"/>
    <w:uiPriority w:val="39"/>
    <w:semiHidden/>
    <w:unhideWhenUsed/>
    <w:qFormat/>
    <w:rsid w:val="00931D1D"/>
    <w:pPr>
      <w:outlineLvl w:val="9"/>
    </w:pPr>
  </w:style>
  <w:style w:type="paragraph" w:customStyle="1" w:styleId="Footnotes">
    <w:name w:val="Footnotes"/>
    <w:basedOn w:val="FootnoteText"/>
    <w:link w:val="FootnotesChar"/>
    <w:qFormat/>
    <w:rsid w:val="00931D1D"/>
    <w:rPr>
      <w:rFonts w:ascii="Calibri" w:hAnsi="Calibri"/>
    </w:rPr>
  </w:style>
  <w:style w:type="paragraph" w:styleId="FootnoteText">
    <w:name w:val="footnote text"/>
    <w:basedOn w:val="Normal"/>
    <w:link w:val="FootnoteTextChar"/>
    <w:uiPriority w:val="99"/>
    <w:semiHidden/>
    <w:unhideWhenUsed/>
    <w:rsid w:val="00931D1D"/>
    <w:pPr>
      <w:spacing w:after="0"/>
    </w:pPr>
    <w:rPr>
      <w:sz w:val="20"/>
      <w:szCs w:val="20"/>
    </w:rPr>
  </w:style>
  <w:style w:type="character" w:customStyle="1" w:styleId="FootnoteTextChar">
    <w:name w:val="Footnote Text Char"/>
    <w:link w:val="FootnoteText"/>
    <w:uiPriority w:val="99"/>
    <w:semiHidden/>
    <w:rsid w:val="00931D1D"/>
    <w:rPr>
      <w:rFonts w:ascii="Palatino Linotype" w:hAnsi="Palatino Linotype"/>
      <w:sz w:val="20"/>
      <w:szCs w:val="20"/>
      <w:lang w:val="en-GB"/>
    </w:rPr>
  </w:style>
  <w:style w:type="character" w:customStyle="1" w:styleId="FootnotesChar">
    <w:name w:val="Footnotes Char"/>
    <w:link w:val="Footnotes"/>
    <w:rsid w:val="00931D1D"/>
    <w:rPr>
      <w:rFonts w:ascii="Calibri" w:hAnsi="Calibri"/>
      <w:sz w:val="20"/>
      <w:szCs w:val="20"/>
      <w:lang w:val="en-GB"/>
    </w:rPr>
  </w:style>
  <w:style w:type="paragraph" w:customStyle="1" w:styleId="table">
    <w:name w:val="table"/>
    <w:basedOn w:val="NoSpacing"/>
    <w:link w:val="tableChar"/>
    <w:qFormat/>
    <w:rsid w:val="00E77813"/>
    <w:pPr>
      <w:spacing w:line="240" w:lineRule="auto"/>
    </w:pPr>
    <w:rPr>
      <w:rFonts w:ascii="Palatino Linotype" w:hAnsi="Palatino Linotype"/>
      <w:szCs w:val="20"/>
    </w:rPr>
  </w:style>
  <w:style w:type="character" w:customStyle="1" w:styleId="tableChar">
    <w:name w:val="table Char"/>
    <w:link w:val="table"/>
    <w:rsid w:val="00E77813"/>
    <w:rPr>
      <w:rFonts w:ascii="Palatino Linotype" w:hAnsi="Palatino Linotype"/>
      <w:sz w:val="22"/>
      <w:lang w:eastAsia="en-US" w:bidi="en-US"/>
    </w:rPr>
  </w:style>
  <w:style w:type="paragraph" w:customStyle="1" w:styleId="NormalBold">
    <w:name w:val="Normal Bold"/>
    <w:basedOn w:val="Normal"/>
    <w:link w:val="NormalBoldChar"/>
    <w:qFormat/>
    <w:rsid w:val="00931D1D"/>
    <w:rPr>
      <w:rFonts w:ascii="Calibri" w:hAnsi="Calibri"/>
      <w:b/>
    </w:rPr>
  </w:style>
  <w:style w:type="character" w:customStyle="1" w:styleId="NormalBoldChar">
    <w:name w:val="Normal Bold Char"/>
    <w:link w:val="NormalBold"/>
    <w:rsid w:val="00931D1D"/>
    <w:rPr>
      <w:rFonts w:ascii="Calibri" w:hAnsi="Calibri"/>
      <w:b/>
      <w:lang w:val="en-GB"/>
    </w:rPr>
  </w:style>
  <w:style w:type="paragraph" w:customStyle="1" w:styleId="Note">
    <w:name w:val="Note"/>
    <w:basedOn w:val="Normal"/>
    <w:link w:val="NoteChar"/>
    <w:qFormat/>
    <w:rsid w:val="00E77813"/>
    <w:pPr>
      <w:spacing w:line="240" w:lineRule="auto"/>
    </w:pPr>
    <w:rPr>
      <w:i/>
      <w:sz w:val="18"/>
      <w:szCs w:val="18"/>
    </w:rPr>
  </w:style>
  <w:style w:type="character" w:customStyle="1" w:styleId="NoteChar">
    <w:name w:val="Note Char"/>
    <w:link w:val="Note"/>
    <w:rsid w:val="00E77813"/>
    <w:rPr>
      <w:rFonts w:ascii="Palatino Linotype" w:hAnsi="Palatino Linotype"/>
      <w:i/>
      <w:sz w:val="18"/>
      <w:szCs w:val="18"/>
      <w:lang w:eastAsia="en-US" w:bidi="en-US"/>
    </w:rPr>
  </w:style>
  <w:style w:type="paragraph" w:customStyle="1" w:styleId="Notes">
    <w:name w:val="Notes"/>
    <w:basedOn w:val="Normal"/>
    <w:link w:val="NotesChar"/>
    <w:qFormat/>
    <w:rsid w:val="000B7DBD"/>
    <w:pPr>
      <w:jc w:val="left"/>
    </w:pPr>
    <w:rPr>
      <w:i/>
      <w:sz w:val="18"/>
      <w:szCs w:val="18"/>
    </w:rPr>
  </w:style>
  <w:style w:type="character" w:customStyle="1" w:styleId="NotesChar">
    <w:name w:val="Notes Char"/>
    <w:link w:val="Notes"/>
    <w:rsid w:val="000B7DBD"/>
    <w:rPr>
      <w:rFonts w:ascii="Palatino Linotype" w:hAnsi="Palatino Linotype"/>
      <w:i/>
      <w:sz w:val="18"/>
      <w:szCs w:val="18"/>
      <w:lang w:eastAsia="en-US" w:bidi="en-US"/>
    </w:rPr>
  </w:style>
  <w:style w:type="paragraph" w:customStyle="1" w:styleId="Titleoftablefigure">
    <w:name w:val="Title of table/figure"/>
    <w:basedOn w:val="Heading4"/>
    <w:link w:val="TitleoftablefigureChar"/>
    <w:qFormat/>
    <w:rsid w:val="00931D1D"/>
    <w:pPr>
      <w:jc w:val="center"/>
    </w:pPr>
  </w:style>
  <w:style w:type="character" w:customStyle="1" w:styleId="TitleoftablefigureChar">
    <w:name w:val="Title of table/figure Char"/>
    <w:link w:val="Titleoftablefigure"/>
    <w:rsid w:val="00931D1D"/>
    <w:rPr>
      <w:rFonts w:ascii="Cambria" w:hAnsi="Cambria"/>
      <w:b/>
      <w:bCs/>
      <w:spacing w:val="5"/>
      <w:sz w:val="24"/>
      <w:szCs w:val="24"/>
    </w:rPr>
  </w:style>
  <w:style w:type="character" w:styleId="FootnoteReference">
    <w:name w:val="footnote reference"/>
    <w:uiPriority w:val="99"/>
    <w:semiHidden/>
    <w:unhideWhenUsed/>
    <w:rsid w:val="008A0939"/>
    <w:rPr>
      <w:vertAlign w:val="superscript"/>
    </w:rPr>
  </w:style>
  <w:style w:type="table" w:styleId="TableGrid">
    <w:name w:val="Table Grid"/>
    <w:basedOn w:val="TableNormal"/>
    <w:uiPriority w:val="59"/>
    <w:rsid w:val="003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0B7DBD"/>
    <w:rPr>
      <w:b/>
      <w:bCs/>
      <w:sz w:val="20"/>
      <w:szCs w:val="20"/>
    </w:rPr>
  </w:style>
  <w:style w:type="paragraph" w:styleId="BalloonText">
    <w:name w:val="Balloon Text"/>
    <w:basedOn w:val="Normal"/>
    <w:link w:val="BalloonTextChar"/>
    <w:uiPriority w:val="99"/>
    <w:semiHidden/>
    <w:unhideWhenUsed/>
    <w:rsid w:val="002B1ADC"/>
    <w:pPr>
      <w:spacing w:after="0"/>
    </w:pPr>
    <w:rPr>
      <w:rFonts w:ascii="Tahoma" w:hAnsi="Tahoma" w:cs="Tahoma"/>
      <w:sz w:val="16"/>
      <w:szCs w:val="16"/>
    </w:rPr>
  </w:style>
  <w:style w:type="character" w:customStyle="1" w:styleId="BalloonTextChar">
    <w:name w:val="Balloon Text Char"/>
    <w:link w:val="BalloonText"/>
    <w:uiPriority w:val="99"/>
    <w:semiHidden/>
    <w:rsid w:val="002B1ADC"/>
    <w:rPr>
      <w:rFonts w:ascii="Tahoma" w:hAnsi="Tahoma" w:cs="Tahoma"/>
      <w:sz w:val="16"/>
      <w:szCs w:val="16"/>
      <w:lang w:eastAsia="en-US" w:bidi="en-US"/>
    </w:rPr>
  </w:style>
  <w:style w:type="paragraph" w:styleId="Header">
    <w:name w:val="header"/>
    <w:basedOn w:val="Normal"/>
    <w:link w:val="HeaderChar"/>
    <w:uiPriority w:val="99"/>
    <w:unhideWhenUsed/>
    <w:rsid w:val="002B1ADC"/>
    <w:pPr>
      <w:tabs>
        <w:tab w:val="center" w:pos="4513"/>
        <w:tab w:val="right" w:pos="9026"/>
      </w:tabs>
    </w:pPr>
  </w:style>
  <w:style w:type="character" w:customStyle="1" w:styleId="HeaderChar">
    <w:name w:val="Header Char"/>
    <w:link w:val="Header"/>
    <w:uiPriority w:val="99"/>
    <w:rsid w:val="002B1ADC"/>
    <w:rPr>
      <w:rFonts w:ascii="Palatino Linotype" w:hAnsi="Palatino Linotype"/>
      <w:sz w:val="22"/>
      <w:szCs w:val="22"/>
      <w:lang w:eastAsia="en-US" w:bidi="en-US"/>
    </w:rPr>
  </w:style>
  <w:style w:type="paragraph" w:styleId="Footer">
    <w:name w:val="footer"/>
    <w:basedOn w:val="Normal"/>
    <w:link w:val="FooterChar"/>
    <w:uiPriority w:val="99"/>
    <w:unhideWhenUsed/>
    <w:rsid w:val="002B1ADC"/>
    <w:pPr>
      <w:tabs>
        <w:tab w:val="center" w:pos="4513"/>
        <w:tab w:val="right" w:pos="9026"/>
      </w:tabs>
    </w:pPr>
  </w:style>
  <w:style w:type="character" w:customStyle="1" w:styleId="FooterChar">
    <w:name w:val="Footer Char"/>
    <w:link w:val="Footer"/>
    <w:uiPriority w:val="99"/>
    <w:rsid w:val="002B1ADC"/>
    <w:rPr>
      <w:rFonts w:ascii="Palatino Linotype" w:hAnsi="Palatino Linotype"/>
      <w:sz w:val="22"/>
      <w:szCs w:val="22"/>
      <w:lang w:eastAsia="en-US" w:bidi="en-US"/>
    </w:rPr>
  </w:style>
  <w:style w:type="character" w:styleId="PlaceholderText">
    <w:name w:val="Placeholder Text"/>
    <w:basedOn w:val="DefaultParagraphFont"/>
    <w:uiPriority w:val="99"/>
    <w:semiHidden/>
    <w:rsid w:val="004A7DAC"/>
    <w:rPr>
      <w:color w:val="808080"/>
    </w:rPr>
  </w:style>
  <w:style w:type="character" w:styleId="Hyperlink">
    <w:name w:val="Hyperlink"/>
    <w:basedOn w:val="DefaultParagraphFont"/>
    <w:uiPriority w:val="99"/>
    <w:unhideWhenUsed/>
    <w:rsid w:val="00B31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8384">
      <w:bodyDiv w:val="1"/>
      <w:marLeft w:val="0"/>
      <w:marRight w:val="0"/>
      <w:marTop w:val="0"/>
      <w:marBottom w:val="0"/>
      <w:divBdr>
        <w:top w:val="none" w:sz="0" w:space="0" w:color="auto"/>
        <w:left w:val="none" w:sz="0" w:space="0" w:color="auto"/>
        <w:bottom w:val="none" w:sz="0" w:space="0" w:color="auto"/>
        <w:right w:val="none" w:sz="0" w:space="0" w:color="auto"/>
      </w:divBdr>
    </w:div>
    <w:div w:id="19497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tes.google.com/site/paulclis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05F4-01A0-4469-8480-6FB687B3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ECA54142</Template>
  <TotalTime>0</TotalTime>
  <Pages>24</Pages>
  <Words>6403</Words>
  <Characters>36501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Clist</dc:creator>
  <cp:keywords/>
  <cp:lastModifiedBy>Paul Clist (DEV)</cp:lastModifiedBy>
  <cp:revision>3</cp:revision>
  <cp:lastPrinted>2015-08-18T10:49:00Z</cp:lastPrinted>
  <dcterms:created xsi:type="dcterms:W3CDTF">2015-09-29T10:17:00Z</dcterms:created>
  <dcterms:modified xsi:type="dcterms:W3CDTF">2015-09-29T10:17:00Z</dcterms:modified>
</cp:coreProperties>
</file>