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2337" w:rsidRDefault="00E615F7" w:rsidP="00D547C5">
      <w:pPr>
        <w:spacing w:after="0" w:line="480" w:lineRule="auto"/>
        <w:jc w:val="center"/>
      </w:pPr>
      <w:proofErr w:type="spellStart"/>
      <w:r>
        <w:rPr>
          <w:rFonts w:ascii="Arial" w:eastAsia="Calibri" w:hAnsi="Arial" w:cs="Arial"/>
          <w:b/>
          <w:color w:val="000000"/>
        </w:rPr>
        <w:t>HybridCheck</w:t>
      </w:r>
      <w:proofErr w:type="spellEnd"/>
      <w:r w:rsidR="000D7B79">
        <w:rPr>
          <w:rFonts w:ascii="Arial" w:eastAsia="Calibri" w:hAnsi="Arial" w:cs="Arial"/>
          <w:b/>
          <w:color w:val="000000"/>
        </w:rPr>
        <w:t xml:space="preserve">: </w:t>
      </w:r>
      <w:r w:rsidR="00A2685D">
        <w:rPr>
          <w:rFonts w:ascii="Arial" w:eastAsia="Calibri" w:hAnsi="Arial" w:cs="Arial"/>
          <w:b/>
          <w:color w:val="000000"/>
        </w:rPr>
        <w:t>software</w:t>
      </w:r>
      <w:r w:rsidR="000D7B79">
        <w:rPr>
          <w:rFonts w:ascii="Arial" w:eastAsia="Calibri" w:hAnsi="Arial" w:cs="Arial"/>
          <w:b/>
          <w:color w:val="000000"/>
        </w:rPr>
        <w:t xml:space="preserve"> for the rapid detection, visualisation and dating of </w:t>
      </w:r>
      <w:r w:rsidR="00FC2D88">
        <w:rPr>
          <w:rFonts w:ascii="Arial" w:eastAsia="Calibri" w:hAnsi="Arial" w:cs="Arial"/>
          <w:b/>
          <w:color w:val="000000"/>
        </w:rPr>
        <w:t xml:space="preserve">recombinant </w:t>
      </w:r>
      <w:r w:rsidR="000D7B79">
        <w:rPr>
          <w:rFonts w:ascii="Arial" w:eastAsia="Calibri" w:hAnsi="Arial" w:cs="Arial"/>
          <w:b/>
          <w:color w:val="000000"/>
        </w:rPr>
        <w:t xml:space="preserve">regions in </w:t>
      </w:r>
      <w:r w:rsidR="00B3292C">
        <w:rPr>
          <w:rFonts w:ascii="Arial" w:eastAsia="Calibri" w:hAnsi="Arial" w:cs="Arial"/>
          <w:b/>
          <w:color w:val="000000"/>
        </w:rPr>
        <w:t>genome</w:t>
      </w:r>
      <w:r w:rsidR="000D7B79">
        <w:rPr>
          <w:rFonts w:ascii="Arial" w:eastAsia="Calibri" w:hAnsi="Arial" w:cs="Arial"/>
          <w:b/>
          <w:color w:val="000000"/>
        </w:rPr>
        <w:t xml:space="preserve"> sequence data</w:t>
      </w:r>
    </w:p>
    <w:p w:rsidR="00A62337" w:rsidRDefault="00A62337" w:rsidP="00E70289">
      <w:pPr>
        <w:spacing w:after="0" w:line="480" w:lineRule="auto"/>
      </w:pPr>
    </w:p>
    <w:p w:rsidR="00A62337" w:rsidRDefault="000D7B79" w:rsidP="00E70289">
      <w:pPr>
        <w:spacing w:after="0" w:line="480" w:lineRule="auto"/>
      </w:pPr>
      <w:r>
        <w:rPr>
          <w:rFonts w:ascii="Arial" w:hAnsi="Arial" w:cs="Arial"/>
          <w:color w:val="000000"/>
        </w:rPr>
        <w:t>Ben J. Ward</w:t>
      </w:r>
      <w:r>
        <w:rPr>
          <w:rFonts w:ascii="Arial" w:hAnsi="Arial" w:cs="Arial"/>
          <w:color w:val="000000"/>
          <w:vertAlign w:val="superscript"/>
        </w:rPr>
        <w:t>1</w:t>
      </w:r>
      <w:r>
        <w:rPr>
          <w:rFonts w:ascii="Arial" w:hAnsi="Arial" w:cs="Arial"/>
          <w:color w:val="000000"/>
        </w:rPr>
        <w:t>, Cock van Oosterhout</w:t>
      </w:r>
      <w:r>
        <w:rPr>
          <w:rFonts w:ascii="Arial" w:hAnsi="Arial" w:cs="Arial"/>
          <w:color w:val="000000"/>
          <w:vertAlign w:val="superscript"/>
        </w:rPr>
        <w:t>1,*</w:t>
      </w:r>
    </w:p>
    <w:p w:rsidR="00A62337" w:rsidRDefault="00A62337" w:rsidP="00E70289">
      <w:pPr>
        <w:spacing w:after="0" w:line="480" w:lineRule="auto"/>
      </w:pPr>
    </w:p>
    <w:p w:rsidR="00A62337" w:rsidRDefault="000D7B79" w:rsidP="00E70289">
      <w:pPr>
        <w:spacing w:after="0" w:line="480" w:lineRule="auto"/>
      </w:pPr>
      <w:r>
        <w:rPr>
          <w:rFonts w:ascii="Arial" w:hAnsi="Arial" w:cs="Arial"/>
          <w:color w:val="000000"/>
          <w:vertAlign w:val="superscript"/>
        </w:rPr>
        <w:t>1</w:t>
      </w:r>
      <w:r>
        <w:rPr>
          <w:rFonts w:ascii="Arial" w:hAnsi="Arial" w:cs="Arial"/>
          <w:color w:val="000000"/>
        </w:rPr>
        <w:t>School of Environmental Sciences,</w:t>
      </w:r>
      <w:r>
        <w:rPr>
          <w:rFonts w:ascii="Arial" w:hAnsi="Arial" w:cs="Arial"/>
          <w:color w:val="000000"/>
          <w:vertAlign w:val="superscript"/>
        </w:rPr>
        <w:t xml:space="preserve"> </w:t>
      </w:r>
      <w:r>
        <w:rPr>
          <w:rFonts w:ascii="Arial" w:hAnsi="Arial" w:cs="Arial"/>
          <w:color w:val="000000"/>
        </w:rPr>
        <w:t>University of East Anglia,</w:t>
      </w:r>
      <w:r>
        <w:rPr>
          <w:rFonts w:ascii="Arial" w:hAnsi="Arial" w:cs="Arial"/>
          <w:color w:val="000000"/>
          <w:vertAlign w:val="superscript"/>
        </w:rPr>
        <w:t xml:space="preserve"> </w:t>
      </w:r>
      <w:r>
        <w:rPr>
          <w:rFonts w:ascii="Arial" w:hAnsi="Arial" w:cs="Arial"/>
          <w:color w:val="000000"/>
        </w:rPr>
        <w:t>Norwich Research Park, Norwich NR4 7TJ, UK</w:t>
      </w:r>
    </w:p>
    <w:p w:rsidR="00A62337" w:rsidRDefault="00A62337" w:rsidP="00E70289">
      <w:pPr>
        <w:spacing w:after="0" w:line="480" w:lineRule="auto"/>
      </w:pPr>
    </w:p>
    <w:p w:rsidR="00A62337" w:rsidRDefault="000D7B79" w:rsidP="00E70289">
      <w:pPr>
        <w:spacing w:after="0" w:line="480" w:lineRule="auto"/>
      </w:pPr>
      <w:r>
        <w:rPr>
          <w:rFonts w:ascii="Arial" w:hAnsi="Arial" w:cs="Arial"/>
          <w:b/>
          <w:color w:val="000000"/>
        </w:rPr>
        <w:t>Keywords:</w:t>
      </w:r>
      <w:r w:rsidR="00E5465B">
        <w:rPr>
          <w:rFonts w:ascii="Arial" w:hAnsi="Arial" w:cs="Arial"/>
          <w:color w:val="000000"/>
        </w:rPr>
        <w:t xml:space="preserve"> H</w:t>
      </w:r>
      <w:r>
        <w:rPr>
          <w:rFonts w:ascii="Arial" w:hAnsi="Arial" w:cs="Arial"/>
          <w:color w:val="000000"/>
        </w:rPr>
        <w:t xml:space="preserve">ybridisation, </w:t>
      </w:r>
      <w:proofErr w:type="spellStart"/>
      <w:r w:rsidR="00E5465B" w:rsidRPr="00E5465B">
        <w:rPr>
          <w:rFonts w:ascii="Arial" w:hAnsi="Arial" w:cs="Arial"/>
          <w:color w:val="000000"/>
        </w:rPr>
        <w:t>Bioinfomatics</w:t>
      </w:r>
      <w:proofErr w:type="spellEnd"/>
      <w:r w:rsidR="00E5465B" w:rsidRPr="00E5465B">
        <w:rPr>
          <w:rFonts w:ascii="Arial" w:hAnsi="Arial" w:cs="Arial"/>
          <w:color w:val="000000"/>
        </w:rPr>
        <w:t>/</w:t>
      </w:r>
      <w:proofErr w:type="spellStart"/>
      <w:r w:rsidR="00E5465B" w:rsidRPr="00E5465B">
        <w:rPr>
          <w:rFonts w:ascii="Arial" w:hAnsi="Arial" w:cs="Arial"/>
          <w:color w:val="000000"/>
        </w:rPr>
        <w:t>Phyloinfomatics</w:t>
      </w:r>
      <w:proofErr w:type="spellEnd"/>
      <w:r>
        <w:rPr>
          <w:rFonts w:ascii="Arial" w:hAnsi="Arial" w:cs="Arial"/>
          <w:color w:val="000000"/>
        </w:rPr>
        <w:t xml:space="preserve">, </w:t>
      </w:r>
      <w:r w:rsidR="00FE2CA8" w:rsidRPr="00FE2CA8">
        <w:rPr>
          <w:rFonts w:ascii="Arial" w:hAnsi="Arial" w:cs="Arial"/>
          <w:color w:val="000000"/>
        </w:rPr>
        <w:t>Population Genetics - Empirical</w:t>
      </w:r>
      <w:r w:rsidR="00C231E6">
        <w:rPr>
          <w:rFonts w:ascii="Arial" w:hAnsi="Arial" w:cs="Arial"/>
          <w:color w:val="000000"/>
        </w:rPr>
        <w:t xml:space="preserve">, </w:t>
      </w:r>
      <w:r w:rsidR="00C231E6" w:rsidRPr="00C231E6">
        <w:rPr>
          <w:rFonts w:ascii="Arial" w:hAnsi="Arial" w:cs="Arial"/>
          <w:color w:val="000000"/>
        </w:rPr>
        <w:t>Molecular Evolution</w:t>
      </w:r>
      <w:r>
        <w:rPr>
          <w:rFonts w:ascii="Arial" w:hAnsi="Arial" w:cs="Arial"/>
          <w:color w:val="000000"/>
        </w:rPr>
        <w:t>.</w:t>
      </w:r>
    </w:p>
    <w:p w:rsidR="00A62337" w:rsidRDefault="000D7B79" w:rsidP="00E70289">
      <w:pPr>
        <w:spacing w:after="0" w:line="480" w:lineRule="auto"/>
      </w:pPr>
      <w:r>
        <w:rPr>
          <w:rFonts w:ascii="Arial" w:hAnsi="Arial" w:cs="Arial"/>
          <w:b/>
          <w:color w:val="000000"/>
        </w:rPr>
        <w:t>Corresponding Author:</w:t>
      </w:r>
    </w:p>
    <w:p w:rsidR="00A62337" w:rsidRDefault="006813AD" w:rsidP="00E70289">
      <w:pPr>
        <w:spacing w:after="0" w:line="480" w:lineRule="auto"/>
      </w:pPr>
      <w:r>
        <w:rPr>
          <w:rFonts w:ascii="Arial" w:hAnsi="Arial" w:cs="Arial"/>
          <w:color w:val="000000"/>
        </w:rPr>
        <w:t>Prof.</w:t>
      </w:r>
      <w:r w:rsidR="000D7B79">
        <w:rPr>
          <w:rFonts w:ascii="Arial" w:hAnsi="Arial" w:cs="Arial"/>
          <w:color w:val="000000"/>
        </w:rPr>
        <w:t xml:space="preserve"> Cock van Oosterhout,</w:t>
      </w:r>
    </w:p>
    <w:p w:rsidR="00A62337" w:rsidRDefault="000D7B79" w:rsidP="00E70289">
      <w:pPr>
        <w:spacing w:after="0" w:line="480" w:lineRule="auto"/>
      </w:pPr>
      <w:r>
        <w:rPr>
          <w:rFonts w:ascii="Arial" w:hAnsi="Arial" w:cs="Arial"/>
          <w:color w:val="000000"/>
        </w:rPr>
        <w:t>School of Environmental Sciences,</w:t>
      </w:r>
      <w:r>
        <w:rPr>
          <w:rFonts w:ascii="Arial" w:hAnsi="Arial" w:cs="Arial"/>
          <w:color w:val="000000"/>
          <w:vertAlign w:val="superscript"/>
        </w:rPr>
        <w:t xml:space="preserve"> </w:t>
      </w:r>
      <w:r>
        <w:rPr>
          <w:rFonts w:ascii="Arial" w:hAnsi="Arial" w:cs="Arial"/>
          <w:color w:val="000000"/>
        </w:rPr>
        <w:t>University of East Anglia,</w:t>
      </w:r>
      <w:r>
        <w:rPr>
          <w:rFonts w:ascii="Arial" w:hAnsi="Arial" w:cs="Arial"/>
          <w:color w:val="000000"/>
          <w:vertAlign w:val="superscript"/>
        </w:rPr>
        <w:t xml:space="preserve"> </w:t>
      </w:r>
      <w:r>
        <w:rPr>
          <w:rFonts w:ascii="Arial" w:hAnsi="Arial" w:cs="Arial"/>
          <w:color w:val="000000"/>
        </w:rPr>
        <w:t>Norwich Research Park, Norwich NR4 7TJ, UK,</w:t>
      </w:r>
    </w:p>
    <w:p w:rsidR="00A62337" w:rsidRDefault="000D7B79" w:rsidP="00E70289">
      <w:pPr>
        <w:spacing w:after="0" w:line="480" w:lineRule="auto"/>
      </w:pPr>
      <w:r>
        <w:rPr>
          <w:rFonts w:ascii="Arial" w:hAnsi="Arial"/>
          <w:color w:val="000000"/>
        </w:rPr>
        <w:t xml:space="preserve">Email: </w:t>
      </w:r>
      <w:hyperlink r:id="rId8">
        <w:r>
          <w:rPr>
            <w:rStyle w:val="InternetLink"/>
            <w:rFonts w:ascii="Arial" w:hAnsi="Arial"/>
          </w:rPr>
          <w:t>c.van-oosterhout@uea.ac.uk</w:t>
        </w:r>
      </w:hyperlink>
    </w:p>
    <w:p w:rsidR="00A62337" w:rsidRDefault="000D7B79" w:rsidP="00E70289">
      <w:pPr>
        <w:spacing w:after="0" w:line="480" w:lineRule="auto"/>
      </w:pPr>
      <w:r>
        <w:rPr>
          <w:rFonts w:ascii="Arial" w:hAnsi="Arial"/>
          <w:color w:val="000000"/>
        </w:rPr>
        <w:t>Telephone: +44 (0) 1603 592921</w:t>
      </w:r>
    </w:p>
    <w:p w:rsidR="00A62337" w:rsidRDefault="00A62337" w:rsidP="00E70289">
      <w:pPr>
        <w:spacing w:after="0" w:line="480" w:lineRule="auto"/>
      </w:pPr>
    </w:p>
    <w:p w:rsidR="00A62337" w:rsidRDefault="000D7B79" w:rsidP="00E70289">
      <w:pPr>
        <w:spacing w:after="0" w:line="480" w:lineRule="auto"/>
      </w:pPr>
      <w:r>
        <w:rPr>
          <w:rFonts w:ascii="Arial" w:hAnsi="Arial"/>
          <w:b/>
          <w:bCs/>
          <w:color w:val="000000"/>
        </w:rPr>
        <w:t xml:space="preserve">Running Title: </w:t>
      </w:r>
      <w:r w:rsidR="00B16C43">
        <w:rPr>
          <w:rFonts w:ascii="Arial" w:hAnsi="Arial"/>
          <w:bCs/>
          <w:color w:val="000000"/>
        </w:rPr>
        <w:t>R</w:t>
      </w:r>
      <w:r w:rsidR="00B16C43" w:rsidRPr="00B16C43">
        <w:rPr>
          <w:rFonts w:ascii="Arial" w:hAnsi="Arial"/>
          <w:bCs/>
          <w:color w:val="000000"/>
        </w:rPr>
        <w:t>ec</w:t>
      </w:r>
      <w:r w:rsidR="00FC2D88">
        <w:rPr>
          <w:rFonts w:ascii="Arial" w:hAnsi="Arial"/>
          <w:bCs/>
          <w:color w:val="000000"/>
        </w:rPr>
        <w:t>ombination</w:t>
      </w:r>
      <w:r w:rsidR="00B16C43" w:rsidRPr="00B16C43">
        <w:rPr>
          <w:rFonts w:ascii="Arial" w:hAnsi="Arial"/>
          <w:bCs/>
          <w:color w:val="000000"/>
        </w:rPr>
        <w:t xml:space="preserve"> detection </w:t>
      </w:r>
      <w:r w:rsidR="00FC2D88">
        <w:rPr>
          <w:rFonts w:ascii="Arial" w:hAnsi="Arial"/>
          <w:bCs/>
          <w:color w:val="000000"/>
        </w:rPr>
        <w:t>in</w:t>
      </w:r>
      <w:r w:rsidR="00B16C43">
        <w:rPr>
          <w:rFonts w:ascii="Arial" w:hAnsi="Arial"/>
          <w:bCs/>
          <w:color w:val="000000"/>
        </w:rPr>
        <w:t xml:space="preserve"> large sequence</w:t>
      </w:r>
      <w:r w:rsidR="00FC2D88">
        <w:rPr>
          <w:rFonts w:ascii="Arial" w:hAnsi="Arial"/>
          <w:bCs/>
          <w:color w:val="000000"/>
        </w:rPr>
        <w:t>s</w:t>
      </w:r>
    </w:p>
    <w:p w:rsidR="00A62337" w:rsidRDefault="00A62337" w:rsidP="00E70289">
      <w:pPr>
        <w:spacing w:after="0" w:line="480" w:lineRule="auto"/>
      </w:pPr>
    </w:p>
    <w:p w:rsidR="00A62337" w:rsidRDefault="00A62337" w:rsidP="00E70289">
      <w:pPr>
        <w:spacing w:after="0" w:line="480" w:lineRule="auto"/>
      </w:pPr>
    </w:p>
    <w:p w:rsidR="00B16C43" w:rsidRDefault="00B16C43">
      <w:pPr>
        <w:tabs>
          <w:tab w:val="clear" w:pos="720"/>
        </w:tabs>
        <w:suppressAutoHyphens w:val="0"/>
        <w:rPr>
          <w:rFonts w:ascii="Arial" w:hAnsi="Arial" w:cs="Arial"/>
          <w:b/>
          <w:color w:val="000000"/>
          <w:sz w:val="28"/>
          <w:szCs w:val="28"/>
        </w:rPr>
      </w:pPr>
      <w:r>
        <w:rPr>
          <w:rFonts w:ascii="Arial" w:hAnsi="Arial" w:cs="Arial"/>
          <w:b/>
          <w:color w:val="000000"/>
          <w:sz w:val="28"/>
          <w:szCs w:val="28"/>
        </w:rPr>
        <w:br w:type="page"/>
      </w:r>
    </w:p>
    <w:p w:rsidR="00A62337" w:rsidRDefault="000D7B79" w:rsidP="00E70289">
      <w:pPr>
        <w:spacing w:after="0" w:line="480" w:lineRule="auto"/>
      </w:pPr>
      <w:r>
        <w:rPr>
          <w:rFonts w:ascii="Arial" w:hAnsi="Arial" w:cs="Arial"/>
          <w:b/>
          <w:color w:val="000000"/>
          <w:sz w:val="28"/>
          <w:szCs w:val="28"/>
        </w:rPr>
        <w:lastRenderedPageBreak/>
        <w:t>Abstract</w:t>
      </w:r>
    </w:p>
    <w:p w:rsidR="00A62337" w:rsidRDefault="00E615F7" w:rsidP="00E70289">
      <w:pPr>
        <w:spacing w:after="0" w:line="480" w:lineRule="auto"/>
      </w:pPr>
      <w:proofErr w:type="spellStart"/>
      <w:r>
        <w:rPr>
          <w:rFonts w:ascii="Arial" w:hAnsi="Arial" w:cs="Arial"/>
          <w:color w:val="000000"/>
        </w:rPr>
        <w:t>HybridCheck</w:t>
      </w:r>
      <w:proofErr w:type="spellEnd"/>
      <w:r w:rsidR="000A1C42" w:rsidRPr="000A1C42" w:rsidDel="000A1C42">
        <w:rPr>
          <w:rFonts w:ascii="Arial" w:hAnsi="Arial" w:cs="Arial"/>
          <w:color w:val="000000"/>
        </w:rPr>
        <w:t xml:space="preserve"> </w:t>
      </w:r>
      <w:r w:rsidR="000D7B79">
        <w:rPr>
          <w:rFonts w:ascii="Arial" w:hAnsi="Arial" w:cs="Arial"/>
          <w:color w:val="000000"/>
        </w:rPr>
        <w:t xml:space="preserve">is </w:t>
      </w:r>
      <w:r w:rsidR="00FC2D88">
        <w:rPr>
          <w:rFonts w:ascii="Arial" w:hAnsi="Arial" w:cs="Arial"/>
          <w:color w:val="000000"/>
        </w:rPr>
        <w:t xml:space="preserve">a software </w:t>
      </w:r>
      <w:r w:rsidR="000D7B79">
        <w:rPr>
          <w:rFonts w:ascii="Arial" w:hAnsi="Arial" w:cs="Arial"/>
          <w:color w:val="000000"/>
        </w:rPr>
        <w:t xml:space="preserve">package </w:t>
      </w:r>
      <w:r w:rsidR="00DF2B01">
        <w:rPr>
          <w:rFonts w:ascii="Arial" w:hAnsi="Arial" w:cs="Arial"/>
          <w:color w:val="000000"/>
        </w:rPr>
        <w:t>to visualise</w:t>
      </w:r>
      <w:r w:rsidR="000D7B79">
        <w:rPr>
          <w:rFonts w:ascii="Arial" w:hAnsi="Arial" w:cs="Arial"/>
          <w:color w:val="000000"/>
        </w:rPr>
        <w:t xml:space="preserve"> </w:t>
      </w:r>
      <w:r w:rsidR="00DF2B01">
        <w:rPr>
          <w:rFonts w:ascii="Arial" w:hAnsi="Arial" w:cs="Arial"/>
          <w:color w:val="000000"/>
        </w:rPr>
        <w:t xml:space="preserve">the </w:t>
      </w:r>
      <w:r w:rsidR="000D7B79">
        <w:rPr>
          <w:rFonts w:ascii="Arial" w:hAnsi="Arial" w:cs="Arial"/>
          <w:color w:val="000000"/>
        </w:rPr>
        <w:t xml:space="preserve">recombination signal </w:t>
      </w:r>
      <w:r w:rsidR="00FC2D88" w:rsidRPr="00FC2D88">
        <w:rPr>
          <w:rFonts w:ascii="Arial" w:hAnsi="Arial" w:cs="Arial"/>
          <w:color w:val="000000"/>
        </w:rPr>
        <w:t xml:space="preserve">in </w:t>
      </w:r>
      <w:r w:rsidR="00FC2D88">
        <w:rPr>
          <w:rFonts w:ascii="Arial" w:hAnsi="Arial" w:cs="Arial"/>
          <w:color w:val="000000"/>
        </w:rPr>
        <w:t>large DNA sequence dataset</w:t>
      </w:r>
      <w:r w:rsidR="00DF2B01">
        <w:rPr>
          <w:rFonts w:ascii="Arial" w:hAnsi="Arial" w:cs="Arial"/>
          <w:color w:val="000000"/>
        </w:rPr>
        <w:t>,</w:t>
      </w:r>
      <w:r w:rsidR="00FC2D88" w:rsidRPr="00FC2D88">
        <w:rPr>
          <w:rFonts w:ascii="Arial" w:hAnsi="Arial" w:cs="Arial"/>
          <w:color w:val="000000"/>
        </w:rPr>
        <w:t xml:space="preserve"> </w:t>
      </w:r>
      <w:r w:rsidR="00FC2D88">
        <w:rPr>
          <w:rFonts w:ascii="Arial" w:hAnsi="Arial" w:cs="Arial"/>
          <w:color w:val="000000"/>
        </w:rPr>
        <w:t xml:space="preserve">and it can </w:t>
      </w:r>
      <w:r w:rsidR="00DF2B01">
        <w:rPr>
          <w:rFonts w:ascii="Arial" w:hAnsi="Arial" w:cs="Arial"/>
          <w:color w:val="000000"/>
        </w:rPr>
        <w:t xml:space="preserve">be used to analyse </w:t>
      </w:r>
      <w:r w:rsidR="00AC0470">
        <w:rPr>
          <w:rFonts w:ascii="Arial" w:hAnsi="Arial" w:cs="Arial"/>
          <w:color w:val="000000"/>
        </w:rPr>
        <w:t xml:space="preserve">recombination, </w:t>
      </w:r>
      <w:r w:rsidR="000D7B79">
        <w:rPr>
          <w:rFonts w:ascii="Arial" w:hAnsi="Arial" w:cs="Arial"/>
          <w:color w:val="000000"/>
        </w:rPr>
        <w:t>genetic introgression, hybridisation and horiz</w:t>
      </w:r>
      <w:r w:rsidR="00FC2D88">
        <w:rPr>
          <w:rFonts w:ascii="Arial" w:hAnsi="Arial" w:cs="Arial"/>
          <w:color w:val="000000"/>
        </w:rPr>
        <w:t>ontal gene transfer</w:t>
      </w:r>
      <w:r w:rsidR="000D7B79">
        <w:rPr>
          <w:rFonts w:ascii="Arial" w:hAnsi="Arial" w:cs="Arial"/>
          <w:color w:val="000000"/>
        </w:rPr>
        <w:t xml:space="preserve">. It can scan large (multiple kb) contigs and whole genome sequences of three or more individuals. </w:t>
      </w:r>
      <w:proofErr w:type="spellStart"/>
      <w:r>
        <w:rPr>
          <w:rFonts w:ascii="Arial" w:hAnsi="Arial" w:cs="Arial"/>
          <w:color w:val="000000"/>
        </w:rPr>
        <w:t>HybridCheck</w:t>
      </w:r>
      <w:proofErr w:type="spellEnd"/>
      <w:r w:rsidR="000A1C42" w:rsidRPr="000A1C42" w:rsidDel="000A1C42">
        <w:rPr>
          <w:rFonts w:ascii="Arial" w:hAnsi="Arial" w:cs="Arial"/>
          <w:color w:val="000000"/>
        </w:rPr>
        <w:t xml:space="preserve"> </w:t>
      </w:r>
      <w:r w:rsidR="00255474">
        <w:rPr>
          <w:rFonts w:ascii="Arial" w:hAnsi="Arial" w:cs="Arial"/>
          <w:color w:val="000000"/>
        </w:rPr>
        <w:t xml:space="preserve">is written in the </w:t>
      </w:r>
      <w:r w:rsidR="00255474" w:rsidRPr="00255474">
        <w:rPr>
          <w:rFonts w:ascii="Arial" w:hAnsi="Arial" w:cs="Arial"/>
          <w:i/>
          <w:color w:val="000000"/>
        </w:rPr>
        <w:t>R</w:t>
      </w:r>
      <w:r w:rsidR="00D547C5">
        <w:rPr>
          <w:rFonts w:ascii="Arial" w:hAnsi="Arial" w:cs="Arial"/>
          <w:color w:val="000000"/>
        </w:rPr>
        <w:t xml:space="preserve"> software</w:t>
      </w:r>
      <w:r w:rsidR="00EF4853">
        <w:rPr>
          <w:rFonts w:ascii="Arial" w:hAnsi="Arial" w:cs="Arial"/>
          <w:color w:val="000000"/>
        </w:rPr>
        <w:t xml:space="preserve"> </w:t>
      </w:r>
      <w:r w:rsidR="00EE0E4C">
        <w:rPr>
          <w:rFonts w:ascii="Arial" w:hAnsi="Arial" w:cs="Arial"/>
          <w:color w:val="000000"/>
        </w:rPr>
        <w:t>for OS X, L</w:t>
      </w:r>
      <w:r w:rsidR="00255474">
        <w:rPr>
          <w:rFonts w:ascii="Arial" w:hAnsi="Arial" w:cs="Arial"/>
          <w:color w:val="000000"/>
        </w:rPr>
        <w:t>i</w:t>
      </w:r>
      <w:r w:rsidR="00EE0E4C">
        <w:rPr>
          <w:rFonts w:ascii="Arial" w:hAnsi="Arial" w:cs="Arial"/>
          <w:color w:val="000000"/>
        </w:rPr>
        <w:t>nu</w:t>
      </w:r>
      <w:r w:rsidR="00255474">
        <w:rPr>
          <w:rFonts w:ascii="Arial" w:hAnsi="Arial" w:cs="Arial"/>
          <w:color w:val="000000"/>
        </w:rPr>
        <w:t xml:space="preserve">x and Windows operating systems, and it </w:t>
      </w:r>
      <w:r w:rsidR="000D7B79">
        <w:rPr>
          <w:rFonts w:ascii="Arial" w:hAnsi="Arial" w:cs="Arial"/>
          <w:color w:val="000000"/>
        </w:rPr>
        <w:t>has a</w:t>
      </w:r>
      <w:r w:rsidR="00EF4853">
        <w:rPr>
          <w:rFonts w:ascii="Arial" w:hAnsi="Arial" w:cs="Arial"/>
          <w:color w:val="000000"/>
        </w:rPr>
        <w:t xml:space="preserve"> simple </w:t>
      </w:r>
      <w:r w:rsidR="000D7B79">
        <w:rPr>
          <w:rFonts w:ascii="Arial" w:hAnsi="Arial" w:cs="Arial"/>
          <w:color w:val="000000"/>
        </w:rPr>
        <w:t xml:space="preserve">graphical </w:t>
      </w:r>
      <w:r w:rsidR="00255474">
        <w:rPr>
          <w:rFonts w:ascii="Arial" w:hAnsi="Arial" w:cs="Arial"/>
          <w:color w:val="000000"/>
        </w:rPr>
        <w:t xml:space="preserve">user </w:t>
      </w:r>
      <w:r w:rsidR="000D7B79">
        <w:rPr>
          <w:rFonts w:ascii="Arial" w:hAnsi="Arial" w:cs="Arial"/>
          <w:color w:val="000000"/>
        </w:rPr>
        <w:t>interface</w:t>
      </w:r>
      <w:r w:rsidR="00255474">
        <w:rPr>
          <w:rFonts w:ascii="Arial" w:hAnsi="Arial" w:cs="Arial"/>
          <w:color w:val="000000"/>
        </w:rPr>
        <w:t xml:space="preserve"> (GUI). I</w:t>
      </w:r>
      <w:r w:rsidR="000D7B79">
        <w:rPr>
          <w:rFonts w:ascii="Arial" w:hAnsi="Arial" w:cs="Arial"/>
          <w:color w:val="000000"/>
        </w:rPr>
        <w:t xml:space="preserve">n addition, </w:t>
      </w:r>
      <w:r w:rsidR="00255474">
        <w:rPr>
          <w:rFonts w:ascii="Arial" w:hAnsi="Arial" w:cs="Arial"/>
          <w:color w:val="000000"/>
        </w:rPr>
        <w:t xml:space="preserve">the </w:t>
      </w:r>
      <w:r w:rsidR="00FC2D88" w:rsidRPr="00FC2D88">
        <w:rPr>
          <w:rFonts w:ascii="Arial" w:hAnsi="Arial" w:cs="Arial"/>
          <w:i/>
          <w:color w:val="000000"/>
        </w:rPr>
        <w:t>R</w:t>
      </w:r>
      <w:r w:rsidR="00FC2D88">
        <w:rPr>
          <w:rFonts w:ascii="Arial" w:hAnsi="Arial" w:cs="Arial"/>
          <w:color w:val="000000"/>
        </w:rPr>
        <w:t xml:space="preserve"> </w:t>
      </w:r>
      <w:r w:rsidR="000D7B79">
        <w:rPr>
          <w:rFonts w:ascii="Arial" w:hAnsi="Arial" w:cs="Arial"/>
          <w:color w:val="000000"/>
        </w:rPr>
        <w:t xml:space="preserve">code can be readily </w:t>
      </w:r>
      <w:r w:rsidR="000D7B79" w:rsidRPr="00C6308F">
        <w:rPr>
          <w:rFonts w:ascii="Arial" w:hAnsi="Arial" w:cs="Arial"/>
          <w:color w:val="000000"/>
        </w:rPr>
        <w:t>incorporated in scripts and anal</w:t>
      </w:r>
      <w:r w:rsidR="00DF2B01" w:rsidRPr="00C6308F">
        <w:rPr>
          <w:rFonts w:ascii="Arial" w:hAnsi="Arial" w:cs="Arial"/>
          <w:color w:val="000000"/>
        </w:rPr>
        <w:t xml:space="preserve">ysis pipelines. </w:t>
      </w:r>
      <w:proofErr w:type="spellStart"/>
      <w:r>
        <w:rPr>
          <w:rFonts w:ascii="Arial" w:hAnsi="Arial" w:cs="Arial"/>
          <w:color w:val="000000"/>
        </w:rPr>
        <w:t>HybridCheck</w:t>
      </w:r>
      <w:proofErr w:type="spellEnd"/>
      <w:r w:rsidR="00CA6E66" w:rsidRPr="00C6308F">
        <w:rPr>
          <w:rFonts w:ascii="Arial" w:hAnsi="Arial" w:cs="Arial"/>
          <w:color w:val="000000"/>
        </w:rPr>
        <w:t xml:space="preserve"> implements </w:t>
      </w:r>
      <w:r w:rsidR="00B51F6B" w:rsidRPr="00C6308F">
        <w:rPr>
          <w:rFonts w:ascii="Arial" w:hAnsi="Arial" w:cs="Arial"/>
          <w:color w:val="000000"/>
        </w:rPr>
        <w:t xml:space="preserve">several </w:t>
      </w:r>
      <w:r w:rsidR="00CA6E66" w:rsidRPr="00C6308F">
        <w:rPr>
          <w:rFonts w:ascii="Arial" w:hAnsi="Arial" w:cs="Arial"/>
          <w:color w:val="000000"/>
        </w:rPr>
        <w:t>ABBA-BABA test</w:t>
      </w:r>
      <w:r w:rsidR="00B51F6B" w:rsidRPr="00C6308F">
        <w:rPr>
          <w:rFonts w:ascii="Arial" w:hAnsi="Arial" w:cs="Arial"/>
          <w:color w:val="000000"/>
        </w:rPr>
        <w:t>s</w:t>
      </w:r>
      <w:r w:rsidR="00CA6E66" w:rsidRPr="00C6308F">
        <w:rPr>
          <w:rFonts w:ascii="Arial" w:hAnsi="Arial" w:cs="Arial"/>
          <w:color w:val="000000"/>
        </w:rPr>
        <w:t xml:space="preserve"> </w:t>
      </w:r>
      <w:r w:rsidR="003C38DD">
        <w:rPr>
          <w:rFonts w:ascii="Arial" w:hAnsi="Arial" w:cs="Arial"/>
          <w:color w:val="000000"/>
        </w:rPr>
        <w:t xml:space="preserve">and </w:t>
      </w:r>
      <w:r w:rsidR="00DF2B01">
        <w:rPr>
          <w:rFonts w:ascii="Arial" w:hAnsi="Arial" w:cs="Arial"/>
          <w:color w:val="000000"/>
        </w:rPr>
        <w:t>visualis</w:t>
      </w:r>
      <w:r w:rsidR="000D7B79">
        <w:rPr>
          <w:rFonts w:ascii="Arial" w:hAnsi="Arial" w:cs="Arial"/>
          <w:color w:val="000000"/>
        </w:rPr>
        <w:t>es the effects of hybridisation and the resulting mosaic-like genome structure in high-density graphics</w:t>
      </w:r>
      <w:r w:rsidR="003C38DD">
        <w:rPr>
          <w:rFonts w:ascii="Arial" w:hAnsi="Arial" w:cs="Arial"/>
          <w:color w:val="000000"/>
        </w:rPr>
        <w:t xml:space="preserve">. </w:t>
      </w:r>
      <w:r w:rsidR="000D7B79">
        <w:rPr>
          <w:rFonts w:ascii="Arial" w:hAnsi="Arial" w:cs="Arial"/>
          <w:color w:val="000000"/>
        </w:rPr>
        <w:t xml:space="preserve">The package also reports: </w:t>
      </w:r>
      <w:r w:rsidR="00FF69BC">
        <w:rPr>
          <w:rFonts w:ascii="Arial" w:hAnsi="Arial" w:cs="Arial"/>
          <w:color w:val="000000"/>
        </w:rPr>
        <w:t>(1) the breakpoint positions, (2</w:t>
      </w:r>
      <w:r w:rsidR="000D7B79">
        <w:rPr>
          <w:rFonts w:ascii="Arial" w:hAnsi="Arial" w:cs="Arial"/>
          <w:color w:val="000000"/>
        </w:rPr>
        <w:t xml:space="preserve">) the number of </w:t>
      </w:r>
      <w:r w:rsidR="003E6625">
        <w:rPr>
          <w:rFonts w:ascii="Arial" w:hAnsi="Arial" w:cs="Arial"/>
          <w:color w:val="000000"/>
        </w:rPr>
        <w:t>mutations</w:t>
      </w:r>
      <w:r w:rsidR="000D7B79">
        <w:rPr>
          <w:rFonts w:ascii="Arial" w:hAnsi="Arial" w:cs="Arial"/>
          <w:color w:val="000000"/>
        </w:rPr>
        <w:t xml:space="preserve"> in</w:t>
      </w:r>
      <w:r w:rsidR="00AC0470">
        <w:rPr>
          <w:rFonts w:ascii="Arial" w:hAnsi="Arial" w:cs="Arial"/>
          <w:color w:val="000000"/>
        </w:rPr>
        <w:t xml:space="preserve"> each introgressed block</w:t>
      </w:r>
      <w:r w:rsidR="00FF69BC">
        <w:rPr>
          <w:rFonts w:ascii="Arial" w:hAnsi="Arial" w:cs="Arial"/>
          <w:color w:val="000000"/>
        </w:rPr>
        <w:t xml:space="preserve">, </w:t>
      </w:r>
      <w:r w:rsidR="003C38DD">
        <w:rPr>
          <w:rFonts w:ascii="Arial" w:hAnsi="Arial" w:cs="Arial"/>
          <w:color w:val="000000"/>
        </w:rPr>
        <w:t xml:space="preserve">(3) the probability that the identified region is not caused by recombination, </w:t>
      </w:r>
      <w:r w:rsidR="00FF69BC">
        <w:rPr>
          <w:rFonts w:ascii="Arial" w:hAnsi="Arial" w:cs="Arial"/>
          <w:color w:val="000000"/>
        </w:rPr>
        <w:t>and (</w:t>
      </w:r>
      <w:r w:rsidR="003C38DD">
        <w:rPr>
          <w:rFonts w:ascii="Arial" w:hAnsi="Arial" w:cs="Arial"/>
          <w:color w:val="000000"/>
        </w:rPr>
        <w:t>4</w:t>
      </w:r>
      <w:r w:rsidR="000D7B79">
        <w:rPr>
          <w:rFonts w:ascii="Arial" w:hAnsi="Arial" w:cs="Arial"/>
          <w:color w:val="000000"/>
        </w:rPr>
        <w:t xml:space="preserve">) the estimated age of </w:t>
      </w:r>
      <w:r w:rsidR="00AC0470">
        <w:rPr>
          <w:rFonts w:ascii="Arial" w:hAnsi="Arial" w:cs="Arial"/>
          <w:color w:val="000000"/>
        </w:rPr>
        <w:t>each recombination event</w:t>
      </w:r>
      <w:r w:rsidR="000D7B79">
        <w:rPr>
          <w:rFonts w:ascii="Arial" w:hAnsi="Arial" w:cs="Arial"/>
          <w:color w:val="000000"/>
        </w:rPr>
        <w:t xml:space="preserve">. </w:t>
      </w:r>
      <w:r w:rsidR="00AC0470">
        <w:rPr>
          <w:rFonts w:ascii="Arial" w:hAnsi="Arial" w:cs="Arial"/>
          <w:color w:val="000000"/>
        </w:rPr>
        <w:t xml:space="preserve">The divergence times between the donor and recombinant sequence are calculated using a </w:t>
      </w:r>
      <w:r w:rsidR="00AC0470" w:rsidRPr="00AC0470">
        <w:rPr>
          <w:rFonts w:ascii="Arial" w:hAnsi="Arial" w:cs="Arial"/>
          <w:color w:val="000000"/>
        </w:rPr>
        <w:t>JC, K80, F81, HKY, or GTR</w:t>
      </w:r>
      <w:r w:rsidR="00AC0470">
        <w:rPr>
          <w:rFonts w:ascii="Arial" w:hAnsi="Arial" w:cs="Arial"/>
          <w:color w:val="000000"/>
        </w:rPr>
        <w:t xml:space="preserve"> </w:t>
      </w:r>
      <w:r w:rsidR="00AC0470" w:rsidRPr="00AC0470">
        <w:rPr>
          <w:rFonts w:ascii="Arial" w:hAnsi="Arial" w:cs="Arial"/>
          <w:color w:val="000000"/>
        </w:rPr>
        <w:t>correction</w:t>
      </w:r>
      <w:r w:rsidR="00AC0470">
        <w:rPr>
          <w:rFonts w:ascii="Arial" w:hAnsi="Arial" w:cs="Arial"/>
          <w:color w:val="000000"/>
        </w:rPr>
        <w:t xml:space="preserve">, and </w:t>
      </w:r>
      <w:r w:rsidR="000E372C">
        <w:rPr>
          <w:rFonts w:ascii="Arial" w:hAnsi="Arial" w:cs="Arial"/>
          <w:color w:val="000000"/>
        </w:rPr>
        <w:t xml:space="preserve">the </w:t>
      </w:r>
      <w:r w:rsidR="00307167">
        <w:rPr>
          <w:rFonts w:ascii="Arial" w:hAnsi="Arial" w:cs="Arial"/>
          <w:color w:val="000000"/>
        </w:rPr>
        <w:t xml:space="preserve">dating </w:t>
      </w:r>
      <w:r w:rsidR="00AC0470">
        <w:rPr>
          <w:rFonts w:ascii="Arial" w:hAnsi="Arial" w:cs="Arial"/>
          <w:color w:val="000000"/>
        </w:rPr>
        <w:t>algorithm is exceedingly fast.</w:t>
      </w:r>
      <w:r w:rsidR="00AC0470" w:rsidRPr="00AC0470">
        <w:rPr>
          <w:rFonts w:ascii="Arial" w:hAnsi="Arial" w:cs="Arial"/>
          <w:color w:val="000000"/>
        </w:rPr>
        <w:t xml:space="preserve"> </w:t>
      </w:r>
      <w:r w:rsidR="001D4724">
        <w:rPr>
          <w:rFonts w:ascii="Arial" w:hAnsi="Arial" w:cs="Arial"/>
          <w:color w:val="000000"/>
        </w:rPr>
        <w:t xml:space="preserve">By estimating the coalescence time of introgressed blocks, it is possible to distinguish between hybridisation and incomplete lineage sorting. </w:t>
      </w:r>
      <w:proofErr w:type="spellStart"/>
      <w:r>
        <w:rPr>
          <w:rFonts w:ascii="Arial" w:hAnsi="Arial" w:cs="Arial"/>
          <w:color w:val="000000"/>
        </w:rPr>
        <w:t>HybridCheck</w:t>
      </w:r>
      <w:proofErr w:type="spellEnd"/>
      <w:r w:rsidR="000A1C42" w:rsidRPr="000A1C42" w:rsidDel="000A1C42">
        <w:rPr>
          <w:rFonts w:ascii="Arial" w:hAnsi="Arial" w:cs="Arial"/>
          <w:color w:val="000000"/>
          <w:lang w:val="en-US"/>
        </w:rPr>
        <w:t xml:space="preserve"> </w:t>
      </w:r>
      <w:r w:rsidR="000D7B79">
        <w:rPr>
          <w:rFonts w:ascii="Arial" w:hAnsi="Arial" w:cs="Arial"/>
          <w:color w:val="000000"/>
          <w:lang w:val="en-US"/>
        </w:rPr>
        <w:t xml:space="preserve">is </w:t>
      </w:r>
      <w:proofErr w:type="spellStart"/>
      <w:r w:rsidR="000D7B79">
        <w:rPr>
          <w:rFonts w:ascii="Arial" w:hAnsi="Arial" w:cs="Arial"/>
          <w:i/>
          <w:color w:val="000000"/>
        </w:rPr>
        <w:t>libré</w:t>
      </w:r>
      <w:proofErr w:type="spellEnd"/>
      <w:r w:rsidR="000D7B79">
        <w:rPr>
          <w:rFonts w:ascii="Arial" w:hAnsi="Arial" w:cs="Arial"/>
          <w:color w:val="000000"/>
        </w:rPr>
        <w:t xml:space="preserve"> software</w:t>
      </w:r>
      <w:r w:rsidR="000D7B79">
        <w:rPr>
          <w:rFonts w:ascii="Arial" w:hAnsi="Arial" w:cs="Arial"/>
          <w:color w:val="000000"/>
          <w:lang w:val="en-US"/>
        </w:rPr>
        <w:t xml:space="preserve"> and it and its manual are free to download from</w:t>
      </w:r>
      <w:r w:rsidR="002366D7">
        <w:rPr>
          <w:rFonts w:ascii="Arial" w:hAnsi="Arial" w:cs="Arial"/>
          <w:color w:val="000000"/>
          <w:lang w:val="en-US"/>
        </w:rPr>
        <w:t xml:space="preserve"> </w:t>
      </w:r>
      <w:hyperlink r:id="rId9" w:tooltip="Link to external resource: http://ward9250.github.io/HybridCheck/" w:history="1">
        <w:r w:rsidR="000318E7" w:rsidRPr="000318E7">
          <w:rPr>
            <w:rStyle w:val="Hyperlink"/>
            <w:rFonts w:ascii="Arial" w:hAnsi="Arial" w:cs="Arial"/>
            <w:lang/>
          </w:rPr>
          <w:t>http://ward9250.github.io/HybridCheck/</w:t>
        </w:r>
      </w:hyperlink>
      <w:r w:rsidR="000318E7" w:rsidRPr="000318E7">
        <w:rPr>
          <w:rFonts w:ascii="Arial" w:hAnsi="Arial" w:cs="Arial"/>
          <w:color w:val="000000"/>
          <w:lang/>
        </w:rPr>
        <w:t>.</w:t>
      </w:r>
      <w:r w:rsidR="002366D7">
        <w:rPr>
          <w:rFonts w:ascii="Arial" w:hAnsi="Arial" w:cs="Arial"/>
          <w:color w:val="000000"/>
          <w:lang w:val="en-US"/>
        </w:rPr>
        <w:t xml:space="preserve"> </w:t>
      </w:r>
      <w:r w:rsidR="000D7B79">
        <w:rPr>
          <w:rFonts w:ascii="Arial" w:hAnsi="Arial" w:cs="Arial"/>
          <w:color w:val="000000"/>
          <w:lang w:val="en-US"/>
        </w:rPr>
        <w:t xml:space="preserve"> </w:t>
      </w:r>
    </w:p>
    <w:p w:rsidR="00A62337" w:rsidRDefault="00A62337" w:rsidP="00E70289">
      <w:pPr>
        <w:spacing w:after="0" w:line="480" w:lineRule="auto"/>
      </w:pPr>
    </w:p>
    <w:p w:rsidR="00E33E45" w:rsidRDefault="00E33E45" w:rsidP="00E70289">
      <w:pPr>
        <w:spacing w:after="0" w:line="480" w:lineRule="auto"/>
      </w:pPr>
    </w:p>
    <w:p w:rsidR="00E33E45" w:rsidRDefault="00E33E45" w:rsidP="00E70289">
      <w:pPr>
        <w:spacing w:after="0" w:line="480" w:lineRule="auto"/>
      </w:pPr>
    </w:p>
    <w:p w:rsidR="00C116E6" w:rsidRDefault="00C116E6" w:rsidP="00E70289">
      <w:pPr>
        <w:spacing w:after="0" w:line="480" w:lineRule="auto"/>
        <w:rPr>
          <w:rFonts w:ascii="Arial" w:hAnsi="Arial" w:cs="Arial"/>
          <w:b/>
          <w:color w:val="000000"/>
          <w:sz w:val="28"/>
          <w:szCs w:val="28"/>
        </w:rPr>
      </w:pPr>
    </w:p>
    <w:p w:rsidR="002366D7" w:rsidRDefault="002366D7">
      <w:pPr>
        <w:tabs>
          <w:tab w:val="clear" w:pos="720"/>
        </w:tabs>
        <w:suppressAutoHyphens w:val="0"/>
        <w:rPr>
          <w:rFonts w:ascii="Arial" w:hAnsi="Arial" w:cs="Arial"/>
          <w:b/>
          <w:color w:val="000000"/>
          <w:sz w:val="28"/>
          <w:szCs w:val="28"/>
        </w:rPr>
      </w:pPr>
      <w:r>
        <w:rPr>
          <w:rFonts w:ascii="Arial" w:hAnsi="Arial" w:cs="Arial"/>
          <w:b/>
          <w:color w:val="000000"/>
          <w:sz w:val="28"/>
          <w:szCs w:val="28"/>
        </w:rPr>
        <w:br w:type="page"/>
      </w:r>
    </w:p>
    <w:p w:rsidR="00A62337" w:rsidRDefault="000D7B79" w:rsidP="00E70289">
      <w:pPr>
        <w:spacing w:after="0" w:line="480" w:lineRule="auto"/>
      </w:pPr>
      <w:r>
        <w:rPr>
          <w:rFonts w:ascii="Arial" w:hAnsi="Arial" w:cs="Arial"/>
          <w:b/>
          <w:color w:val="000000"/>
          <w:sz w:val="28"/>
          <w:szCs w:val="28"/>
        </w:rPr>
        <w:lastRenderedPageBreak/>
        <w:t>Introduction</w:t>
      </w:r>
    </w:p>
    <w:p w:rsidR="00A62337" w:rsidRDefault="000D7B79" w:rsidP="00B63191">
      <w:pPr>
        <w:spacing w:after="0" w:line="480" w:lineRule="auto"/>
      </w:pPr>
      <w:r>
        <w:rPr>
          <w:rFonts w:ascii="Arial" w:hAnsi="Arial" w:cs="Arial"/>
          <w:color w:val="000000"/>
        </w:rPr>
        <w:t xml:space="preserve">Genetic recombination is one of the five evolutionary forces and particularly important in adaptive evolution because it can rapidly generate novel genotypes and haplotypes by shuffling the existing nucleotide variation. </w:t>
      </w:r>
      <w:r w:rsidR="003C38DD">
        <w:rPr>
          <w:rFonts w:ascii="Arial" w:hAnsi="Arial" w:cs="Arial"/>
          <w:color w:val="000000"/>
        </w:rPr>
        <w:t>If recombination occurs between two genetically diverged lineages (</w:t>
      </w:r>
      <w:r w:rsidR="00B82E07">
        <w:rPr>
          <w:rFonts w:ascii="Arial" w:hAnsi="Arial" w:cs="Arial"/>
          <w:color w:val="000000"/>
        </w:rPr>
        <w:t xml:space="preserve">e.g. </w:t>
      </w:r>
      <w:r w:rsidR="003C38DD">
        <w:rPr>
          <w:rFonts w:ascii="Arial" w:hAnsi="Arial" w:cs="Arial"/>
          <w:color w:val="000000"/>
        </w:rPr>
        <w:t>host races</w:t>
      </w:r>
      <w:r w:rsidR="00B550A7">
        <w:rPr>
          <w:rFonts w:ascii="Arial" w:hAnsi="Arial" w:cs="Arial"/>
          <w:color w:val="000000"/>
        </w:rPr>
        <w:t xml:space="preserve">, </w:t>
      </w:r>
      <w:r w:rsidR="003C38DD">
        <w:rPr>
          <w:rFonts w:ascii="Arial" w:hAnsi="Arial" w:cs="Arial"/>
          <w:color w:val="000000"/>
        </w:rPr>
        <w:t>biotypes</w:t>
      </w:r>
      <w:r w:rsidR="00B550A7">
        <w:rPr>
          <w:rFonts w:ascii="Arial" w:hAnsi="Arial" w:cs="Arial"/>
          <w:color w:val="000000"/>
        </w:rPr>
        <w:t xml:space="preserve"> or species</w:t>
      </w:r>
      <w:r w:rsidR="003C38DD">
        <w:rPr>
          <w:rFonts w:ascii="Arial" w:hAnsi="Arial" w:cs="Arial"/>
          <w:color w:val="000000"/>
        </w:rPr>
        <w:t xml:space="preserve">), </w:t>
      </w:r>
      <w:r w:rsidR="00B82E07">
        <w:rPr>
          <w:rFonts w:ascii="Arial" w:hAnsi="Arial" w:cs="Arial"/>
          <w:color w:val="000000"/>
        </w:rPr>
        <w:t xml:space="preserve">it can leave a distinct signature in the </w:t>
      </w:r>
      <w:r w:rsidR="00062E72">
        <w:rPr>
          <w:rFonts w:ascii="Arial" w:hAnsi="Arial" w:cs="Arial"/>
          <w:color w:val="000000"/>
        </w:rPr>
        <w:t>genome that</w:t>
      </w:r>
      <w:r w:rsidR="001E441F">
        <w:rPr>
          <w:rFonts w:ascii="Arial" w:hAnsi="Arial" w:cs="Arial"/>
          <w:color w:val="000000"/>
        </w:rPr>
        <w:t xml:space="preserve"> is known </w:t>
      </w:r>
      <w:r w:rsidR="00B82E07">
        <w:rPr>
          <w:rFonts w:ascii="Arial" w:hAnsi="Arial" w:cs="Arial"/>
          <w:color w:val="000000"/>
        </w:rPr>
        <w:t>as genetic introgression.</w:t>
      </w:r>
      <w:r w:rsidR="001E441F">
        <w:rPr>
          <w:rFonts w:ascii="Arial" w:hAnsi="Arial" w:cs="Arial"/>
          <w:color w:val="000000"/>
        </w:rPr>
        <w:t xml:space="preserve"> An increasing number of </w:t>
      </w:r>
      <w:r w:rsidR="00A95A34">
        <w:rPr>
          <w:rFonts w:ascii="Arial" w:hAnsi="Arial" w:cs="Arial"/>
          <w:color w:val="000000"/>
        </w:rPr>
        <w:t xml:space="preserve">studies report </w:t>
      </w:r>
      <w:r w:rsidR="006D40DF">
        <w:rPr>
          <w:rFonts w:ascii="Arial" w:hAnsi="Arial" w:cs="Arial"/>
          <w:color w:val="000000"/>
        </w:rPr>
        <w:t>evidence of</w:t>
      </w:r>
      <w:r w:rsidR="00B82E07">
        <w:rPr>
          <w:rFonts w:ascii="Arial" w:hAnsi="Arial" w:cs="Arial"/>
          <w:color w:val="000000"/>
        </w:rPr>
        <w:t xml:space="preserve"> genetic introgression occurring </w:t>
      </w:r>
      <w:r w:rsidR="006D40DF">
        <w:rPr>
          <w:rFonts w:ascii="Arial" w:hAnsi="Arial" w:cs="Arial"/>
          <w:color w:val="000000"/>
        </w:rPr>
        <w:t xml:space="preserve">across </w:t>
      </w:r>
      <w:r w:rsidR="00A37181" w:rsidRPr="00A37181">
        <w:rPr>
          <w:rFonts w:ascii="Arial" w:hAnsi="Arial" w:cs="Arial"/>
          <w:color w:val="000000"/>
        </w:rPr>
        <w:t xml:space="preserve">species boundaries </w:t>
      </w:r>
      <w:r w:rsidR="001D4724">
        <w:rPr>
          <w:rFonts w:ascii="Arial" w:hAnsi="Arial" w:cs="Arial"/>
          <w:color w:val="000000"/>
        </w:rPr>
        <w:t xml:space="preserve">as a consequence of hybridisation or horizontal gene transfer </w:t>
      </w:r>
      <w:r w:rsidR="006D40DF">
        <w:rPr>
          <w:rFonts w:ascii="Arial" w:hAnsi="Arial" w:cs="Arial"/>
          <w:color w:val="000000"/>
        </w:rPr>
        <w:t>(</w:t>
      </w:r>
      <w:proofErr w:type="spellStart"/>
      <w:r w:rsidR="00B2156D" w:rsidRPr="00B2156D">
        <w:rPr>
          <w:rFonts w:ascii="Arial" w:hAnsi="Arial" w:cs="Arial"/>
          <w:color w:val="000000"/>
        </w:rPr>
        <w:t>Dasmahapatra</w:t>
      </w:r>
      <w:proofErr w:type="spellEnd"/>
      <w:r w:rsidR="00B2156D" w:rsidRPr="00B2156D">
        <w:rPr>
          <w:rFonts w:ascii="Arial" w:hAnsi="Arial" w:cs="Arial"/>
          <w:color w:val="000000"/>
        </w:rPr>
        <w:t xml:space="preserve"> </w:t>
      </w:r>
      <w:r w:rsidR="00B2156D">
        <w:rPr>
          <w:rFonts w:ascii="Arial" w:hAnsi="Arial" w:cs="Arial"/>
          <w:color w:val="000000"/>
        </w:rPr>
        <w:t xml:space="preserve">et al. 2012; </w:t>
      </w:r>
      <w:r w:rsidR="00B2156D" w:rsidRPr="00B2156D">
        <w:rPr>
          <w:rFonts w:ascii="Arial" w:hAnsi="Arial" w:cs="Arial"/>
          <w:color w:val="000000"/>
        </w:rPr>
        <w:t>Fontaine et al. 2015</w:t>
      </w:r>
      <w:r w:rsidR="00CD43DB">
        <w:rPr>
          <w:rFonts w:ascii="Arial" w:hAnsi="Arial" w:cs="Arial"/>
          <w:color w:val="000000"/>
        </w:rPr>
        <w:t>;</w:t>
      </w:r>
      <w:r w:rsidR="00275F81">
        <w:rPr>
          <w:rFonts w:ascii="Arial" w:hAnsi="Arial" w:cs="Arial"/>
          <w:color w:val="000000"/>
        </w:rPr>
        <w:t xml:space="preserve"> </w:t>
      </w:r>
      <w:r w:rsidR="005162ED">
        <w:rPr>
          <w:rFonts w:ascii="Arial" w:hAnsi="Arial" w:cs="Arial"/>
          <w:color w:val="000000"/>
        </w:rPr>
        <w:t>Martin et al. 2013</w:t>
      </w:r>
      <w:r w:rsidR="00374D22">
        <w:rPr>
          <w:rFonts w:ascii="Arial" w:hAnsi="Arial" w:cs="Arial"/>
          <w:color w:val="000000"/>
        </w:rPr>
        <w:t>;</w:t>
      </w:r>
      <w:r w:rsidR="00E37DCB">
        <w:rPr>
          <w:rFonts w:ascii="Arial" w:hAnsi="Arial" w:cs="Arial"/>
          <w:color w:val="000000"/>
        </w:rPr>
        <w:t xml:space="preserve"> </w:t>
      </w:r>
      <w:proofErr w:type="spellStart"/>
      <w:r w:rsidR="00E37DCB">
        <w:rPr>
          <w:rFonts w:ascii="Arial" w:hAnsi="Arial" w:cs="Arial"/>
          <w:color w:val="000000"/>
        </w:rPr>
        <w:t>Soanes</w:t>
      </w:r>
      <w:proofErr w:type="spellEnd"/>
      <w:r w:rsidR="00E37DCB">
        <w:rPr>
          <w:rFonts w:ascii="Arial" w:hAnsi="Arial" w:cs="Arial"/>
          <w:color w:val="000000"/>
        </w:rPr>
        <w:t xml:space="preserve"> &amp; Richards 2014;</w:t>
      </w:r>
      <w:r w:rsidR="00374D22">
        <w:rPr>
          <w:rFonts w:ascii="Arial" w:hAnsi="Arial" w:cs="Arial"/>
          <w:color w:val="000000"/>
        </w:rPr>
        <w:t xml:space="preserve"> McMullan et al. 2015</w:t>
      </w:r>
      <w:r w:rsidR="00D64E86">
        <w:rPr>
          <w:rFonts w:ascii="Arial" w:hAnsi="Arial" w:cs="Arial"/>
          <w:color w:val="000000"/>
        </w:rPr>
        <w:t>; Jouet et al. 2015</w:t>
      </w:r>
      <w:r w:rsidR="006D40DF">
        <w:rPr>
          <w:rFonts w:ascii="Arial" w:hAnsi="Arial" w:cs="Arial"/>
          <w:color w:val="000000"/>
        </w:rPr>
        <w:t>)</w:t>
      </w:r>
      <w:r w:rsidR="00572331">
        <w:rPr>
          <w:rFonts w:ascii="Arial" w:hAnsi="Arial" w:cs="Arial"/>
          <w:color w:val="000000"/>
        </w:rPr>
        <w:t>, and this phenomenon is known as</w:t>
      </w:r>
      <w:r w:rsidR="00572331" w:rsidRPr="00572331">
        <w:rPr>
          <w:rFonts w:ascii="Arial" w:hAnsi="Arial" w:cs="Arial"/>
          <w:color w:val="000000"/>
        </w:rPr>
        <w:t xml:space="preserve"> reticulate evolution</w:t>
      </w:r>
      <w:r w:rsidR="006D40DF">
        <w:rPr>
          <w:rFonts w:ascii="Arial" w:hAnsi="Arial" w:cs="Arial"/>
          <w:color w:val="000000"/>
        </w:rPr>
        <w:t xml:space="preserve">. </w:t>
      </w:r>
      <w:r w:rsidR="007455DE" w:rsidRPr="007455DE">
        <w:rPr>
          <w:rFonts w:ascii="Arial" w:hAnsi="Arial" w:cs="Arial"/>
          <w:color w:val="000000"/>
        </w:rPr>
        <w:t xml:space="preserve">Various statistical methods have been developed to infer genetic ancestry, population admixture and introgression (reviewed in </w:t>
      </w:r>
      <w:proofErr w:type="spellStart"/>
      <w:r w:rsidR="007455DE" w:rsidRPr="007455DE">
        <w:rPr>
          <w:rFonts w:ascii="Arial" w:hAnsi="Arial" w:cs="Arial"/>
          <w:color w:val="000000"/>
        </w:rPr>
        <w:t>Gompert</w:t>
      </w:r>
      <w:proofErr w:type="spellEnd"/>
      <w:r w:rsidR="007455DE" w:rsidRPr="007455DE">
        <w:rPr>
          <w:rFonts w:ascii="Arial" w:hAnsi="Arial" w:cs="Arial"/>
          <w:color w:val="000000"/>
        </w:rPr>
        <w:t xml:space="preserve"> &amp; </w:t>
      </w:r>
      <w:proofErr w:type="spellStart"/>
      <w:r w:rsidR="007455DE" w:rsidRPr="007455DE">
        <w:rPr>
          <w:rFonts w:ascii="Arial" w:hAnsi="Arial" w:cs="Arial"/>
          <w:color w:val="000000"/>
        </w:rPr>
        <w:t>Buerkle</w:t>
      </w:r>
      <w:proofErr w:type="spellEnd"/>
      <w:r w:rsidR="007455DE" w:rsidRPr="007455DE">
        <w:rPr>
          <w:rFonts w:ascii="Arial" w:hAnsi="Arial" w:cs="Arial"/>
          <w:color w:val="000000"/>
        </w:rPr>
        <w:t xml:space="preserve"> 2013). </w:t>
      </w:r>
      <w:r w:rsidR="00B2156D">
        <w:rPr>
          <w:rFonts w:ascii="Arial" w:hAnsi="Arial" w:cs="Arial"/>
          <w:color w:val="000000"/>
        </w:rPr>
        <w:t xml:space="preserve">Nevertheless, </w:t>
      </w:r>
      <w:r w:rsidR="006D40DF">
        <w:rPr>
          <w:rFonts w:ascii="Arial" w:hAnsi="Arial" w:cs="Arial"/>
          <w:color w:val="000000"/>
        </w:rPr>
        <w:t xml:space="preserve">the </w:t>
      </w:r>
      <w:r w:rsidR="00A95A34">
        <w:rPr>
          <w:rFonts w:ascii="Arial" w:hAnsi="Arial" w:cs="Arial"/>
          <w:color w:val="000000"/>
        </w:rPr>
        <w:t xml:space="preserve">role </w:t>
      </w:r>
      <w:r w:rsidR="006D40DF">
        <w:rPr>
          <w:rFonts w:ascii="Arial" w:hAnsi="Arial" w:cs="Arial"/>
          <w:color w:val="000000"/>
        </w:rPr>
        <w:t xml:space="preserve">of introgression </w:t>
      </w:r>
      <w:r w:rsidR="00A95A34" w:rsidRPr="00A95A34">
        <w:rPr>
          <w:rFonts w:ascii="Arial" w:hAnsi="Arial" w:cs="Arial"/>
          <w:color w:val="000000"/>
        </w:rPr>
        <w:t>in evolution remains contentious because</w:t>
      </w:r>
      <w:r w:rsidR="00A95A34">
        <w:rPr>
          <w:rFonts w:ascii="Arial" w:hAnsi="Arial" w:cs="Arial"/>
          <w:color w:val="000000"/>
        </w:rPr>
        <w:t xml:space="preserve"> </w:t>
      </w:r>
      <w:r w:rsidR="00A95A34" w:rsidRPr="00A95A34">
        <w:rPr>
          <w:rFonts w:ascii="Arial" w:hAnsi="Arial" w:cs="Arial"/>
          <w:color w:val="000000"/>
        </w:rPr>
        <w:t>of the challenges involved in accurately</w:t>
      </w:r>
      <w:r w:rsidR="00A95A34">
        <w:rPr>
          <w:rFonts w:ascii="Arial" w:hAnsi="Arial" w:cs="Arial"/>
          <w:color w:val="000000"/>
        </w:rPr>
        <w:t xml:space="preserve"> </w:t>
      </w:r>
      <w:r w:rsidR="006D40DF">
        <w:rPr>
          <w:rFonts w:ascii="Arial" w:hAnsi="Arial" w:cs="Arial"/>
          <w:color w:val="000000"/>
        </w:rPr>
        <w:t>identifying introgressed genomic regions</w:t>
      </w:r>
      <w:r w:rsidR="00F34AED">
        <w:rPr>
          <w:rFonts w:ascii="Arial" w:hAnsi="Arial" w:cs="Arial"/>
          <w:color w:val="000000"/>
        </w:rPr>
        <w:t>,</w:t>
      </w:r>
      <w:r w:rsidR="00B2156D">
        <w:rPr>
          <w:rFonts w:ascii="Arial" w:hAnsi="Arial" w:cs="Arial"/>
          <w:color w:val="000000"/>
        </w:rPr>
        <w:t xml:space="preserve"> and distinguishing </w:t>
      </w:r>
      <w:r w:rsidR="00135F69">
        <w:rPr>
          <w:rFonts w:ascii="Arial" w:hAnsi="Arial" w:cs="Arial"/>
          <w:color w:val="000000"/>
        </w:rPr>
        <w:t xml:space="preserve">introgression </w:t>
      </w:r>
      <w:r w:rsidR="00DE3852">
        <w:rPr>
          <w:rFonts w:ascii="Arial" w:hAnsi="Arial" w:cs="Arial"/>
          <w:color w:val="000000"/>
        </w:rPr>
        <w:t xml:space="preserve">from </w:t>
      </w:r>
      <w:r w:rsidR="00B2156D" w:rsidRPr="00B2156D">
        <w:rPr>
          <w:rFonts w:ascii="Arial" w:hAnsi="Arial" w:cs="Arial"/>
          <w:color w:val="000000"/>
        </w:rPr>
        <w:t>incomplete lineage sorting</w:t>
      </w:r>
      <w:r w:rsidR="00DE3852">
        <w:rPr>
          <w:rFonts w:ascii="Arial" w:hAnsi="Arial" w:cs="Arial"/>
          <w:color w:val="000000"/>
        </w:rPr>
        <w:t xml:space="preserve"> </w:t>
      </w:r>
      <w:r w:rsidR="00F34AED">
        <w:rPr>
          <w:rFonts w:ascii="Arial" w:hAnsi="Arial" w:cs="Arial"/>
          <w:color w:val="000000"/>
        </w:rPr>
        <w:t>(Durand et al. 2011)</w:t>
      </w:r>
      <w:r w:rsidR="00A95A34">
        <w:rPr>
          <w:rFonts w:ascii="Arial" w:hAnsi="Arial" w:cs="Arial"/>
          <w:color w:val="000000"/>
        </w:rPr>
        <w:t xml:space="preserve">. </w:t>
      </w:r>
      <w:r>
        <w:rPr>
          <w:rFonts w:ascii="Arial" w:hAnsi="Arial" w:cs="Arial"/>
          <w:color w:val="000000"/>
        </w:rPr>
        <w:t>A</w:t>
      </w:r>
      <w:r w:rsidR="00A37181">
        <w:rPr>
          <w:rFonts w:ascii="Arial" w:hAnsi="Arial" w:cs="Arial"/>
          <w:color w:val="000000"/>
        </w:rPr>
        <w:t>lthough a</w:t>
      </w:r>
      <w:r>
        <w:rPr>
          <w:rFonts w:ascii="Arial" w:hAnsi="Arial" w:cs="Arial"/>
          <w:color w:val="000000"/>
        </w:rPr>
        <w:t xml:space="preserve"> wide variety of al</w:t>
      </w:r>
      <w:r w:rsidR="00F34AED">
        <w:rPr>
          <w:rFonts w:ascii="Arial" w:hAnsi="Arial" w:cs="Arial"/>
          <w:color w:val="000000"/>
        </w:rPr>
        <w:t>gorithms have been developed to detect</w:t>
      </w:r>
      <w:r>
        <w:rPr>
          <w:rFonts w:ascii="Arial" w:hAnsi="Arial" w:cs="Arial"/>
          <w:color w:val="000000"/>
        </w:rPr>
        <w:t xml:space="preserve"> recombination in DNA sequence data </w:t>
      </w:r>
      <w:r w:rsidR="007455DE" w:rsidRPr="007455DE">
        <w:rPr>
          <w:rFonts w:ascii="Arial" w:hAnsi="Arial" w:cs="Arial"/>
          <w:color w:val="000000"/>
        </w:rPr>
        <w:t xml:space="preserve">(Maynard-Smith, 1992; </w:t>
      </w:r>
      <w:r w:rsidR="007455DE" w:rsidRPr="007455DE">
        <w:rPr>
          <w:rFonts w:ascii="Arial" w:hAnsi="Arial" w:cs="Arial"/>
          <w:bCs/>
          <w:color w:val="000000"/>
        </w:rPr>
        <w:t xml:space="preserve">Posada and Crandall 2001; </w:t>
      </w:r>
      <w:r w:rsidR="007455DE" w:rsidRPr="007455DE">
        <w:rPr>
          <w:rFonts w:ascii="Arial" w:hAnsi="Arial" w:cs="Arial"/>
          <w:color w:val="000000"/>
        </w:rPr>
        <w:t>Posada et al. 2002; Price et al. 2009; Martin et al</w:t>
      </w:r>
      <w:r w:rsidR="007455DE" w:rsidRPr="007455DE">
        <w:rPr>
          <w:rFonts w:ascii="Arial" w:hAnsi="Arial" w:cs="Arial"/>
          <w:i/>
          <w:color w:val="000000"/>
        </w:rPr>
        <w:t xml:space="preserve">. </w:t>
      </w:r>
      <w:r w:rsidR="007455DE" w:rsidRPr="007455DE">
        <w:rPr>
          <w:rFonts w:ascii="Arial" w:hAnsi="Arial" w:cs="Arial"/>
          <w:color w:val="000000"/>
        </w:rPr>
        <w:t xml:space="preserve">2005, 2010; </w:t>
      </w:r>
      <w:proofErr w:type="spellStart"/>
      <w:r w:rsidR="007455DE" w:rsidRPr="007455DE">
        <w:rPr>
          <w:rFonts w:ascii="Arial" w:hAnsi="Arial" w:cs="Arial"/>
          <w:color w:val="000000"/>
        </w:rPr>
        <w:t>Minin</w:t>
      </w:r>
      <w:proofErr w:type="spellEnd"/>
      <w:r w:rsidR="007455DE" w:rsidRPr="007455DE">
        <w:rPr>
          <w:rFonts w:ascii="Arial" w:hAnsi="Arial" w:cs="Arial"/>
          <w:color w:val="000000"/>
        </w:rPr>
        <w:t xml:space="preserve"> et al</w:t>
      </w:r>
      <w:r w:rsidR="007455DE" w:rsidRPr="007455DE">
        <w:rPr>
          <w:rFonts w:ascii="Arial" w:hAnsi="Arial" w:cs="Arial"/>
          <w:i/>
          <w:color w:val="000000"/>
        </w:rPr>
        <w:t>.</w:t>
      </w:r>
      <w:r w:rsidR="007455DE" w:rsidRPr="007455DE">
        <w:rPr>
          <w:rFonts w:ascii="Arial" w:hAnsi="Arial" w:cs="Arial"/>
          <w:color w:val="000000"/>
        </w:rPr>
        <w:t xml:space="preserve"> 2005; </w:t>
      </w:r>
      <w:proofErr w:type="spellStart"/>
      <w:r w:rsidR="007455DE" w:rsidRPr="007455DE">
        <w:rPr>
          <w:rFonts w:ascii="Arial" w:hAnsi="Arial" w:cs="Arial"/>
          <w:color w:val="000000"/>
        </w:rPr>
        <w:t>Wegmann</w:t>
      </w:r>
      <w:proofErr w:type="spellEnd"/>
      <w:r w:rsidR="007455DE" w:rsidRPr="007455DE">
        <w:rPr>
          <w:rFonts w:ascii="Arial" w:hAnsi="Arial" w:cs="Arial"/>
          <w:color w:val="000000"/>
        </w:rPr>
        <w:t xml:space="preserve"> et al. 2011), some of the computationally intensive methods can become unworkably slow in population genomic and </w:t>
      </w:r>
      <w:proofErr w:type="spellStart"/>
      <w:r w:rsidR="007455DE" w:rsidRPr="007455DE">
        <w:rPr>
          <w:rFonts w:ascii="Arial" w:hAnsi="Arial" w:cs="Arial"/>
          <w:color w:val="000000"/>
        </w:rPr>
        <w:t>phylogenomic</w:t>
      </w:r>
      <w:proofErr w:type="spellEnd"/>
      <w:r w:rsidR="007455DE" w:rsidRPr="007455DE">
        <w:rPr>
          <w:rFonts w:ascii="Arial" w:hAnsi="Arial" w:cs="Arial"/>
          <w:color w:val="000000"/>
        </w:rPr>
        <w:t xml:space="preserve"> analyses. </w:t>
      </w:r>
      <w:r w:rsidR="00B82E07">
        <w:rPr>
          <w:rFonts w:ascii="Arial" w:hAnsi="Arial" w:cs="Arial"/>
          <w:color w:val="000000"/>
        </w:rPr>
        <w:t>In addition, researchers may want to first evaluate whether recombination has occurred</w:t>
      </w:r>
      <w:r w:rsidR="00B63191">
        <w:rPr>
          <w:rFonts w:ascii="Arial" w:hAnsi="Arial" w:cs="Arial"/>
          <w:color w:val="000000"/>
        </w:rPr>
        <w:t xml:space="preserve"> at a global scale using a formal test (e.g. the ABBA-BABA test) before conducting a more labour-intensive analysis that allows them to identify the exact recombinant </w:t>
      </w:r>
      <w:r w:rsidR="00B63191">
        <w:rPr>
          <w:rFonts w:ascii="Arial" w:hAnsi="Arial" w:cs="Arial"/>
          <w:color w:val="000000"/>
        </w:rPr>
        <w:lastRenderedPageBreak/>
        <w:t>regions</w:t>
      </w:r>
      <w:r>
        <w:rPr>
          <w:rFonts w:ascii="Arial" w:hAnsi="Arial" w:cs="Arial"/>
          <w:color w:val="000000"/>
        </w:rPr>
        <w:t>.</w:t>
      </w:r>
      <w:r w:rsidR="00B63191">
        <w:rPr>
          <w:rFonts w:ascii="Arial" w:hAnsi="Arial" w:cs="Arial"/>
          <w:color w:val="000000"/>
        </w:rPr>
        <w:t xml:space="preserve"> Finally, </w:t>
      </w:r>
      <w:r w:rsidR="003C1AEB">
        <w:rPr>
          <w:rFonts w:ascii="Arial" w:hAnsi="Arial" w:cs="Arial"/>
          <w:color w:val="000000"/>
        </w:rPr>
        <w:t xml:space="preserve">researchers may wish to calculate </w:t>
      </w:r>
      <w:r w:rsidR="00B63191">
        <w:rPr>
          <w:rFonts w:ascii="Arial" w:hAnsi="Arial" w:cs="Arial"/>
          <w:color w:val="000000"/>
        </w:rPr>
        <w:t>the coalescence time of the introgressed blocks</w:t>
      </w:r>
      <w:r w:rsidR="004F1D86">
        <w:rPr>
          <w:rFonts w:ascii="Arial" w:hAnsi="Arial" w:cs="Arial"/>
          <w:color w:val="000000"/>
        </w:rPr>
        <w:t xml:space="preserve">, which is </w:t>
      </w:r>
      <w:r w:rsidR="00B63191">
        <w:rPr>
          <w:rFonts w:ascii="Arial" w:hAnsi="Arial" w:cs="Arial"/>
          <w:color w:val="000000"/>
        </w:rPr>
        <w:t xml:space="preserve">insightful to estimate </w:t>
      </w:r>
      <w:r w:rsidR="00B17E80">
        <w:rPr>
          <w:rFonts w:ascii="Arial" w:hAnsi="Arial" w:cs="Arial"/>
          <w:color w:val="000000"/>
        </w:rPr>
        <w:t xml:space="preserve">when the genetic exchange took place, and </w:t>
      </w:r>
      <w:r w:rsidR="004F1D86">
        <w:rPr>
          <w:rFonts w:ascii="Arial" w:hAnsi="Arial" w:cs="Arial"/>
          <w:color w:val="000000"/>
        </w:rPr>
        <w:t xml:space="preserve">to </w:t>
      </w:r>
      <w:r w:rsidR="00B17E80">
        <w:rPr>
          <w:rFonts w:ascii="Arial" w:hAnsi="Arial" w:cs="Arial"/>
          <w:color w:val="000000"/>
        </w:rPr>
        <w:t>distinguish between introgression and incomplete lineage sorting (McMullan et al. 2015)</w:t>
      </w:r>
      <w:r w:rsidR="00B63191">
        <w:rPr>
          <w:rFonts w:ascii="Arial" w:hAnsi="Arial" w:cs="Arial"/>
          <w:color w:val="000000"/>
        </w:rPr>
        <w:t>.</w:t>
      </w:r>
    </w:p>
    <w:p w:rsidR="00D07ACA" w:rsidRDefault="000D7B79" w:rsidP="00B63191">
      <w:pPr>
        <w:spacing w:after="0" w:line="480" w:lineRule="auto"/>
        <w:ind w:firstLine="567"/>
      </w:pPr>
      <w:r>
        <w:rPr>
          <w:rFonts w:ascii="Arial" w:hAnsi="Arial" w:cs="Arial"/>
          <w:color w:val="000000"/>
        </w:rPr>
        <w:t xml:space="preserve">The </w:t>
      </w:r>
      <w:proofErr w:type="spellStart"/>
      <w:r w:rsidR="00E615F7">
        <w:rPr>
          <w:rFonts w:ascii="Arial" w:hAnsi="Arial" w:cs="Arial"/>
          <w:color w:val="000000"/>
        </w:rPr>
        <w:t>HybridCheck</w:t>
      </w:r>
      <w:proofErr w:type="spellEnd"/>
      <w:r w:rsidR="000A1C42" w:rsidRPr="000A1C42" w:rsidDel="000A1C42">
        <w:rPr>
          <w:rFonts w:ascii="Arial" w:hAnsi="Arial" w:cs="Arial"/>
          <w:color w:val="000000"/>
        </w:rPr>
        <w:t xml:space="preserve"> </w:t>
      </w:r>
      <w:r>
        <w:rPr>
          <w:rFonts w:ascii="Arial" w:hAnsi="Arial" w:cs="Arial"/>
          <w:color w:val="000000"/>
        </w:rPr>
        <w:t>project addresses</w:t>
      </w:r>
      <w:r w:rsidR="00B63191">
        <w:rPr>
          <w:rFonts w:ascii="Arial" w:hAnsi="Arial" w:cs="Arial"/>
          <w:color w:val="000000"/>
        </w:rPr>
        <w:t xml:space="preserve"> these issues </w:t>
      </w:r>
      <w:r>
        <w:rPr>
          <w:rFonts w:ascii="Arial" w:hAnsi="Arial" w:cs="Arial"/>
          <w:color w:val="000000"/>
        </w:rPr>
        <w:t xml:space="preserve">by implementing </w:t>
      </w:r>
      <w:r w:rsidR="00B63191">
        <w:rPr>
          <w:rFonts w:ascii="Arial" w:hAnsi="Arial" w:cs="Arial"/>
          <w:color w:val="000000"/>
        </w:rPr>
        <w:t>the ABBA-ABBA test</w:t>
      </w:r>
      <w:r w:rsidR="00367CF5">
        <w:rPr>
          <w:rFonts w:ascii="Arial" w:hAnsi="Arial" w:cs="Arial"/>
          <w:color w:val="000000"/>
        </w:rPr>
        <w:t xml:space="preserve">, followed by the identification of </w:t>
      </w:r>
      <w:r w:rsidR="00595FEF">
        <w:rPr>
          <w:rFonts w:ascii="Arial" w:hAnsi="Arial" w:cs="Arial"/>
          <w:color w:val="000000"/>
        </w:rPr>
        <w:t>introgressed genomic regions</w:t>
      </w:r>
      <w:r w:rsidR="00367CF5">
        <w:rPr>
          <w:rFonts w:ascii="Arial" w:hAnsi="Arial" w:cs="Arial"/>
          <w:color w:val="000000"/>
        </w:rPr>
        <w:t xml:space="preserve">, which are then visualised </w:t>
      </w:r>
      <w:r>
        <w:rPr>
          <w:rFonts w:ascii="Arial" w:hAnsi="Arial" w:cs="Arial"/>
          <w:color w:val="000000"/>
        </w:rPr>
        <w:t>in intuitive graphs</w:t>
      </w:r>
      <w:r w:rsidR="00110B25">
        <w:rPr>
          <w:rFonts w:ascii="Arial" w:hAnsi="Arial" w:cs="Arial"/>
          <w:color w:val="000000"/>
        </w:rPr>
        <w:t xml:space="preserve"> (f</w:t>
      </w:r>
      <w:r w:rsidR="00297AB6">
        <w:rPr>
          <w:rFonts w:ascii="Arial" w:hAnsi="Arial" w:cs="Arial"/>
          <w:color w:val="000000"/>
        </w:rPr>
        <w:t>lowchart of the process in Supplementary Information</w:t>
      </w:r>
      <w:r w:rsidR="001140F2">
        <w:rPr>
          <w:rFonts w:ascii="Arial" w:hAnsi="Arial" w:cs="Arial"/>
          <w:color w:val="000000"/>
        </w:rPr>
        <w:t>)</w:t>
      </w:r>
      <w:r>
        <w:rPr>
          <w:rFonts w:ascii="Arial" w:hAnsi="Arial" w:cs="Arial"/>
          <w:color w:val="000000"/>
        </w:rPr>
        <w:t xml:space="preserve">. In addition, </w:t>
      </w:r>
      <w:proofErr w:type="spellStart"/>
      <w:r w:rsidR="00E615F7">
        <w:rPr>
          <w:rFonts w:ascii="Arial" w:hAnsi="Arial" w:cs="Arial"/>
          <w:color w:val="000000"/>
        </w:rPr>
        <w:t>HybridCheck</w:t>
      </w:r>
      <w:proofErr w:type="spellEnd"/>
      <w:r>
        <w:rPr>
          <w:rFonts w:ascii="Arial" w:hAnsi="Arial" w:cs="Arial"/>
          <w:color w:val="000000"/>
        </w:rPr>
        <w:t xml:space="preserve"> can estimate the approximate age of each </w:t>
      </w:r>
      <w:r w:rsidR="00595FEF">
        <w:rPr>
          <w:rFonts w:ascii="Arial" w:hAnsi="Arial" w:cs="Arial"/>
          <w:color w:val="000000"/>
        </w:rPr>
        <w:t xml:space="preserve">introgressed region </w:t>
      </w:r>
      <w:r>
        <w:rPr>
          <w:rFonts w:ascii="Arial" w:hAnsi="Arial" w:cs="Arial"/>
          <w:color w:val="000000"/>
        </w:rPr>
        <w:t xml:space="preserve">based on the number of mutations it has accumulated since the recombination </w:t>
      </w:r>
      <w:r w:rsidR="00326BF9">
        <w:rPr>
          <w:rFonts w:ascii="Arial" w:hAnsi="Arial" w:cs="Arial"/>
          <w:color w:val="000000"/>
        </w:rPr>
        <w:t xml:space="preserve">(or hybridisation) </w:t>
      </w:r>
      <w:r>
        <w:rPr>
          <w:rFonts w:ascii="Arial" w:hAnsi="Arial" w:cs="Arial"/>
          <w:color w:val="000000"/>
        </w:rPr>
        <w:t xml:space="preserve">event. </w:t>
      </w:r>
      <w:r w:rsidR="00C45E72">
        <w:rPr>
          <w:rFonts w:ascii="Arial" w:hAnsi="Arial" w:cs="Arial"/>
          <w:color w:val="000000"/>
        </w:rPr>
        <w:t xml:space="preserve">The </w:t>
      </w:r>
      <w:r w:rsidR="006E2A2C">
        <w:rPr>
          <w:rFonts w:ascii="Arial" w:hAnsi="Arial" w:cs="Arial"/>
          <w:color w:val="000000"/>
        </w:rPr>
        <w:t xml:space="preserve">fast </w:t>
      </w:r>
      <w:r w:rsidR="00C45E72">
        <w:rPr>
          <w:rFonts w:ascii="Arial" w:hAnsi="Arial" w:cs="Arial"/>
          <w:color w:val="000000"/>
        </w:rPr>
        <w:t xml:space="preserve">algorithm uses an </w:t>
      </w:r>
      <w:r w:rsidR="00C45E72" w:rsidRPr="00C45E72">
        <w:rPr>
          <w:rFonts w:ascii="Arial" w:hAnsi="Arial" w:cs="Arial"/>
          <w:i/>
          <w:color w:val="000000"/>
        </w:rPr>
        <w:t>a priori</w:t>
      </w:r>
      <w:r w:rsidR="00C45E72" w:rsidRPr="00C45E72">
        <w:rPr>
          <w:rFonts w:ascii="Arial" w:hAnsi="Arial" w:cs="Arial"/>
          <w:color w:val="000000"/>
        </w:rPr>
        <w:t xml:space="preserve"> </w:t>
      </w:r>
      <w:r w:rsidR="00C45E72">
        <w:rPr>
          <w:rFonts w:ascii="Arial" w:hAnsi="Arial" w:cs="Arial"/>
          <w:color w:val="000000"/>
        </w:rPr>
        <w:t xml:space="preserve">(user-defined) </w:t>
      </w:r>
      <w:r w:rsidR="00C45E72" w:rsidRPr="00C45E72">
        <w:rPr>
          <w:rFonts w:ascii="Arial" w:hAnsi="Arial" w:cs="Arial"/>
          <w:color w:val="000000"/>
        </w:rPr>
        <w:t>mutation rate</w:t>
      </w:r>
      <w:r w:rsidR="00C45E72">
        <w:rPr>
          <w:rFonts w:ascii="Arial" w:hAnsi="Arial" w:cs="Arial"/>
          <w:color w:val="000000"/>
        </w:rPr>
        <w:t>,</w:t>
      </w:r>
      <w:r w:rsidR="00367CF5">
        <w:rPr>
          <w:rFonts w:ascii="Arial" w:hAnsi="Arial" w:cs="Arial"/>
          <w:color w:val="000000"/>
        </w:rPr>
        <w:t xml:space="preserve"> allowing </w:t>
      </w:r>
      <w:r>
        <w:rPr>
          <w:rFonts w:ascii="Arial" w:hAnsi="Arial" w:cs="Arial"/>
          <w:color w:val="000000"/>
        </w:rPr>
        <w:t xml:space="preserve">users to rapidly estimate the dates of thousands of recombination events. The entire analysis including graphs takes circa 5 seconds per triplet of 400kb length on a standard i7 computer, making it useful first port of call in population genomic analysis. </w:t>
      </w:r>
    </w:p>
    <w:p w:rsidR="00A62337" w:rsidRDefault="000D7B79" w:rsidP="00D07ACA">
      <w:pPr>
        <w:spacing w:after="0" w:line="480" w:lineRule="auto"/>
        <w:ind w:firstLine="567"/>
      </w:pPr>
      <w:r>
        <w:rPr>
          <w:rFonts w:ascii="Arial" w:hAnsi="Arial" w:cs="Arial"/>
          <w:color w:val="000000"/>
        </w:rPr>
        <w:t xml:space="preserve">As an </w:t>
      </w:r>
      <w:r w:rsidR="00FC2D88" w:rsidRPr="00FC2D88">
        <w:rPr>
          <w:rFonts w:ascii="Arial" w:hAnsi="Arial" w:cs="Arial"/>
          <w:i/>
          <w:color w:val="000000"/>
        </w:rPr>
        <w:t>R</w:t>
      </w:r>
      <w:r>
        <w:rPr>
          <w:rFonts w:ascii="Arial" w:hAnsi="Arial" w:cs="Arial"/>
          <w:color w:val="000000"/>
        </w:rPr>
        <w:t xml:space="preserve"> package, </w:t>
      </w:r>
      <w:proofErr w:type="spellStart"/>
      <w:r w:rsidR="00E615F7">
        <w:rPr>
          <w:rFonts w:ascii="Arial" w:hAnsi="Arial" w:cs="Arial"/>
          <w:color w:val="000000"/>
        </w:rPr>
        <w:t>HybridCheck</w:t>
      </w:r>
      <w:proofErr w:type="spellEnd"/>
      <w:r w:rsidR="000A1C42" w:rsidRPr="000A1C42" w:rsidDel="000A1C42">
        <w:rPr>
          <w:rFonts w:ascii="Arial" w:hAnsi="Arial" w:cs="Arial"/>
          <w:color w:val="000000"/>
        </w:rPr>
        <w:t xml:space="preserve"> </w:t>
      </w:r>
      <w:r>
        <w:rPr>
          <w:rFonts w:ascii="Arial" w:hAnsi="Arial" w:cs="Arial"/>
          <w:color w:val="000000"/>
        </w:rPr>
        <w:t xml:space="preserve">is easily incorporated into scripted analyses, but also features a user-friendly graphical </w:t>
      </w:r>
      <w:r w:rsidR="00CA65FE">
        <w:rPr>
          <w:rFonts w:ascii="Arial" w:hAnsi="Arial" w:cs="Arial"/>
          <w:color w:val="000000"/>
        </w:rPr>
        <w:t xml:space="preserve">user </w:t>
      </w:r>
      <w:r>
        <w:rPr>
          <w:rFonts w:ascii="Arial" w:hAnsi="Arial" w:cs="Arial"/>
          <w:color w:val="000000"/>
        </w:rPr>
        <w:t>interface.</w:t>
      </w:r>
      <w:r>
        <w:rPr>
          <w:color w:val="000000"/>
        </w:rPr>
        <w:t xml:space="preserve"> </w:t>
      </w:r>
      <w:proofErr w:type="spellStart"/>
      <w:r w:rsidR="00E615F7">
        <w:rPr>
          <w:rFonts w:ascii="Arial" w:hAnsi="Arial"/>
          <w:color w:val="000000"/>
        </w:rPr>
        <w:t>HybridCheck</w:t>
      </w:r>
      <w:proofErr w:type="spellEnd"/>
      <w:r w:rsidR="000A1C42" w:rsidRPr="000A1C42" w:rsidDel="000A1C42">
        <w:rPr>
          <w:rFonts w:ascii="Arial" w:hAnsi="Arial"/>
          <w:color w:val="000000"/>
        </w:rPr>
        <w:t xml:space="preserve"> </w:t>
      </w:r>
      <w:r>
        <w:rPr>
          <w:rFonts w:ascii="Arial" w:hAnsi="Arial"/>
          <w:color w:val="000000"/>
        </w:rPr>
        <w:t>produces</w:t>
      </w:r>
      <w:r w:rsidR="002366D7">
        <w:rPr>
          <w:rFonts w:ascii="Arial" w:hAnsi="Arial"/>
          <w:color w:val="000000"/>
        </w:rPr>
        <w:t xml:space="preserve"> intuitive plots that visualize</w:t>
      </w:r>
      <w:r>
        <w:rPr>
          <w:rFonts w:ascii="Arial" w:hAnsi="Arial"/>
          <w:color w:val="000000"/>
        </w:rPr>
        <w:t xml:space="preserve"> the effects of recombination based on the relative sequence similarity between</w:t>
      </w:r>
      <w:r w:rsidR="008E28E9">
        <w:rPr>
          <w:rFonts w:ascii="Arial" w:hAnsi="Arial"/>
          <w:color w:val="000000"/>
        </w:rPr>
        <w:t xml:space="preserve"> a set of triplets (see Figure 1</w:t>
      </w:r>
      <w:r>
        <w:rPr>
          <w:rFonts w:ascii="Arial" w:hAnsi="Arial"/>
          <w:color w:val="000000"/>
        </w:rPr>
        <w:t>).</w:t>
      </w:r>
    </w:p>
    <w:p w:rsidR="00A62337" w:rsidRDefault="00A62337" w:rsidP="00E70289">
      <w:pPr>
        <w:spacing w:after="0" w:line="480" w:lineRule="auto"/>
      </w:pPr>
    </w:p>
    <w:p w:rsidR="00A62337" w:rsidRDefault="000D7B79" w:rsidP="00E70289">
      <w:pPr>
        <w:spacing w:after="0" w:line="480" w:lineRule="auto"/>
        <w:rPr>
          <w:rFonts w:ascii="Arial" w:hAnsi="Arial"/>
          <w:b/>
          <w:color w:val="000000"/>
          <w:sz w:val="28"/>
          <w:szCs w:val="28"/>
        </w:rPr>
      </w:pPr>
      <w:r>
        <w:rPr>
          <w:rFonts w:ascii="Arial" w:hAnsi="Arial"/>
          <w:b/>
          <w:color w:val="000000"/>
          <w:sz w:val="28"/>
          <w:szCs w:val="28"/>
        </w:rPr>
        <w:t>Implementation</w:t>
      </w:r>
    </w:p>
    <w:p w:rsidR="000A1C42" w:rsidRDefault="00815D2E" w:rsidP="00E70289">
      <w:pPr>
        <w:spacing w:after="0" w:line="480" w:lineRule="auto"/>
        <w:rPr>
          <w:rFonts w:ascii="Arial" w:hAnsi="Arial"/>
          <w:color w:val="000000"/>
        </w:rPr>
      </w:pPr>
      <w:proofErr w:type="spellStart"/>
      <w:r w:rsidRPr="00815D2E">
        <w:rPr>
          <w:rFonts w:ascii="Arial" w:hAnsi="Arial"/>
          <w:color w:val="000000"/>
        </w:rPr>
        <w:t>HybridCheck</w:t>
      </w:r>
      <w:proofErr w:type="spellEnd"/>
      <w:r w:rsidRPr="00815D2E">
        <w:rPr>
          <w:rFonts w:ascii="Arial" w:hAnsi="Arial"/>
          <w:color w:val="000000"/>
        </w:rPr>
        <w:t xml:space="preserve"> comes with an executable that can convert a MAF format into a FASTA file, which is the preferred input format of the software. </w:t>
      </w:r>
      <w:proofErr w:type="spellStart"/>
      <w:r w:rsidR="00E615F7">
        <w:rPr>
          <w:rFonts w:ascii="Arial" w:hAnsi="Arial"/>
          <w:color w:val="000000"/>
        </w:rPr>
        <w:t>HybridCheck</w:t>
      </w:r>
      <w:proofErr w:type="spellEnd"/>
      <w:r w:rsidR="000A1C42" w:rsidRPr="000A1C42" w:rsidDel="000A1C42">
        <w:rPr>
          <w:rFonts w:ascii="Arial" w:hAnsi="Arial"/>
          <w:color w:val="000000"/>
        </w:rPr>
        <w:t xml:space="preserve"> </w:t>
      </w:r>
      <w:r w:rsidR="00DB34F9">
        <w:rPr>
          <w:rFonts w:ascii="Arial" w:hAnsi="Arial"/>
          <w:color w:val="000000"/>
        </w:rPr>
        <w:t>implement</w:t>
      </w:r>
      <w:r w:rsidR="000A1C42">
        <w:rPr>
          <w:rFonts w:ascii="Arial" w:hAnsi="Arial"/>
          <w:color w:val="000000"/>
        </w:rPr>
        <w:t>s</w:t>
      </w:r>
      <w:r w:rsidR="00DB34F9">
        <w:rPr>
          <w:rFonts w:ascii="Arial" w:hAnsi="Arial"/>
          <w:color w:val="000000"/>
        </w:rPr>
        <w:t xml:space="preserve"> </w:t>
      </w:r>
      <w:r w:rsidR="000A1C42">
        <w:rPr>
          <w:rFonts w:ascii="Arial" w:hAnsi="Arial"/>
          <w:color w:val="000000"/>
        </w:rPr>
        <w:t xml:space="preserve">a </w:t>
      </w:r>
      <w:r w:rsidR="00DB34F9">
        <w:rPr>
          <w:rFonts w:ascii="Arial" w:hAnsi="Arial"/>
          <w:color w:val="000000"/>
        </w:rPr>
        <w:t xml:space="preserve">workflow </w:t>
      </w:r>
      <w:r w:rsidR="000A1C42">
        <w:rPr>
          <w:rFonts w:ascii="Arial" w:hAnsi="Arial"/>
          <w:color w:val="000000"/>
        </w:rPr>
        <w:t xml:space="preserve">to analyse the </w:t>
      </w:r>
      <w:r w:rsidR="00DB34F9">
        <w:rPr>
          <w:rFonts w:ascii="Arial" w:hAnsi="Arial"/>
          <w:color w:val="000000"/>
        </w:rPr>
        <w:t>evidence</w:t>
      </w:r>
      <w:r w:rsidR="00230682">
        <w:rPr>
          <w:rFonts w:ascii="Arial" w:hAnsi="Arial"/>
          <w:color w:val="000000"/>
        </w:rPr>
        <w:t xml:space="preserve"> of h</w:t>
      </w:r>
      <w:r w:rsidR="000A1C42">
        <w:rPr>
          <w:rFonts w:ascii="Arial" w:hAnsi="Arial"/>
          <w:color w:val="000000"/>
        </w:rPr>
        <w:t>ybridisation in genome sequence data</w:t>
      </w:r>
      <w:r w:rsidR="00CA65FE">
        <w:rPr>
          <w:rFonts w:ascii="Arial" w:hAnsi="Arial"/>
          <w:color w:val="000000"/>
        </w:rPr>
        <w:t xml:space="preserve"> that </w:t>
      </w:r>
      <w:r w:rsidR="005E5D2A">
        <w:rPr>
          <w:rFonts w:ascii="Arial" w:hAnsi="Arial"/>
          <w:color w:val="000000"/>
        </w:rPr>
        <w:lastRenderedPageBreak/>
        <w:t xml:space="preserve">consists of </w:t>
      </w:r>
      <w:r w:rsidR="00EA328E">
        <w:rPr>
          <w:rFonts w:ascii="Arial" w:hAnsi="Arial"/>
          <w:color w:val="000000"/>
        </w:rPr>
        <w:t xml:space="preserve">four distinct steps: </w:t>
      </w:r>
      <w:r w:rsidR="00CA65FE">
        <w:rPr>
          <w:rFonts w:ascii="Arial" w:hAnsi="Arial"/>
          <w:color w:val="000000"/>
        </w:rPr>
        <w:t xml:space="preserve">(1) </w:t>
      </w:r>
      <w:r w:rsidR="00EA328E">
        <w:rPr>
          <w:rFonts w:ascii="Arial" w:hAnsi="Arial"/>
          <w:color w:val="000000"/>
        </w:rPr>
        <w:t>f</w:t>
      </w:r>
      <w:r w:rsidR="00CA65FE">
        <w:rPr>
          <w:rFonts w:ascii="Arial" w:hAnsi="Arial"/>
          <w:color w:val="000000"/>
        </w:rPr>
        <w:t>our-</w:t>
      </w:r>
      <w:r w:rsidR="00EA328E">
        <w:rPr>
          <w:rFonts w:ascii="Arial" w:hAnsi="Arial"/>
          <w:color w:val="000000"/>
        </w:rPr>
        <w:t>t</w:t>
      </w:r>
      <w:r w:rsidR="00CA65FE">
        <w:rPr>
          <w:rFonts w:ascii="Arial" w:hAnsi="Arial"/>
          <w:color w:val="000000"/>
        </w:rPr>
        <w:t>axon-</w:t>
      </w:r>
      <w:r w:rsidR="00EA328E">
        <w:rPr>
          <w:rFonts w:ascii="Arial" w:hAnsi="Arial"/>
          <w:color w:val="000000"/>
        </w:rPr>
        <w:t>t</w:t>
      </w:r>
      <w:r w:rsidR="005E5D2A">
        <w:rPr>
          <w:rFonts w:ascii="Arial" w:hAnsi="Arial"/>
          <w:color w:val="000000"/>
        </w:rPr>
        <w:t xml:space="preserve">ests </w:t>
      </w:r>
      <w:r w:rsidR="00CA65FE">
        <w:rPr>
          <w:rFonts w:ascii="Arial" w:hAnsi="Arial"/>
          <w:color w:val="000000"/>
        </w:rPr>
        <w:t>(i.e. ABBA-BABA tests)</w:t>
      </w:r>
      <w:r w:rsidR="00EA328E">
        <w:rPr>
          <w:rFonts w:ascii="Arial" w:hAnsi="Arial"/>
          <w:color w:val="000000"/>
        </w:rPr>
        <w:t xml:space="preserve"> to evaluate the overall evidence of introgression</w:t>
      </w:r>
      <w:r w:rsidR="00CA65FE">
        <w:rPr>
          <w:rFonts w:ascii="Arial" w:hAnsi="Arial"/>
          <w:color w:val="000000"/>
        </w:rPr>
        <w:t>, (2)</w:t>
      </w:r>
      <w:r w:rsidR="005E5D2A">
        <w:rPr>
          <w:rFonts w:ascii="Arial" w:hAnsi="Arial"/>
          <w:color w:val="000000"/>
        </w:rPr>
        <w:t xml:space="preserve"> a sliding window </w:t>
      </w:r>
      <w:r w:rsidR="00CA65FE">
        <w:rPr>
          <w:rFonts w:ascii="Arial" w:hAnsi="Arial"/>
          <w:color w:val="000000"/>
        </w:rPr>
        <w:t xml:space="preserve">analysis across </w:t>
      </w:r>
      <w:r w:rsidR="00CA65FE" w:rsidRPr="00CA65FE">
        <w:rPr>
          <w:rFonts w:ascii="Arial" w:hAnsi="Arial"/>
          <w:color w:val="000000"/>
        </w:rPr>
        <w:t>triplet</w:t>
      </w:r>
      <w:r w:rsidR="00CA65FE">
        <w:rPr>
          <w:rFonts w:ascii="Arial" w:hAnsi="Arial"/>
          <w:color w:val="000000"/>
        </w:rPr>
        <w:t>s</w:t>
      </w:r>
      <w:r w:rsidR="00CA65FE" w:rsidRPr="00CA65FE">
        <w:rPr>
          <w:rFonts w:ascii="Arial" w:hAnsi="Arial"/>
          <w:color w:val="000000"/>
        </w:rPr>
        <w:t xml:space="preserve"> </w:t>
      </w:r>
      <w:r w:rsidR="005E5D2A">
        <w:rPr>
          <w:rFonts w:ascii="Arial" w:hAnsi="Arial"/>
          <w:color w:val="000000"/>
        </w:rPr>
        <w:t xml:space="preserve">to find </w:t>
      </w:r>
      <w:r w:rsidR="00CA65FE">
        <w:rPr>
          <w:rFonts w:ascii="Arial" w:hAnsi="Arial"/>
          <w:color w:val="000000"/>
        </w:rPr>
        <w:t xml:space="preserve">putative </w:t>
      </w:r>
      <w:r w:rsidR="00EA328E">
        <w:rPr>
          <w:rFonts w:ascii="Arial" w:hAnsi="Arial"/>
          <w:color w:val="000000"/>
        </w:rPr>
        <w:t xml:space="preserve">recombined </w:t>
      </w:r>
      <w:r w:rsidR="005E5D2A">
        <w:rPr>
          <w:rFonts w:ascii="Arial" w:hAnsi="Arial"/>
          <w:color w:val="000000"/>
        </w:rPr>
        <w:t xml:space="preserve">regions </w:t>
      </w:r>
      <w:r w:rsidR="00EA328E">
        <w:rPr>
          <w:rFonts w:ascii="Arial" w:hAnsi="Arial"/>
          <w:color w:val="000000"/>
        </w:rPr>
        <w:t>in the alignment (hereafter referred to as “</w:t>
      </w:r>
      <w:r w:rsidR="00CA65FE">
        <w:rPr>
          <w:rFonts w:ascii="Arial" w:hAnsi="Arial"/>
          <w:color w:val="000000"/>
        </w:rPr>
        <w:t>introgressed blocks</w:t>
      </w:r>
      <w:r w:rsidR="00EA328E">
        <w:rPr>
          <w:rFonts w:ascii="Arial" w:hAnsi="Arial"/>
          <w:color w:val="000000"/>
        </w:rPr>
        <w:t>”)</w:t>
      </w:r>
      <w:r w:rsidR="00360FAE">
        <w:rPr>
          <w:rFonts w:ascii="Arial" w:hAnsi="Arial"/>
          <w:color w:val="000000"/>
        </w:rPr>
        <w:t xml:space="preserve">, </w:t>
      </w:r>
      <w:r w:rsidR="00CA65FE">
        <w:rPr>
          <w:rFonts w:ascii="Arial" w:hAnsi="Arial"/>
          <w:color w:val="000000"/>
        </w:rPr>
        <w:t>(3) a statistical analysis that calculates the probability that the locally elevated level sequence similarity in a</w:t>
      </w:r>
      <w:r w:rsidR="00EA328E">
        <w:rPr>
          <w:rFonts w:ascii="Arial" w:hAnsi="Arial"/>
          <w:color w:val="000000"/>
        </w:rPr>
        <w:t>n</w:t>
      </w:r>
      <w:r w:rsidR="00CA65FE">
        <w:rPr>
          <w:rFonts w:ascii="Arial" w:hAnsi="Arial"/>
          <w:color w:val="000000"/>
        </w:rPr>
        <w:t xml:space="preserve"> introgressed block</w:t>
      </w:r>
      <w:r w:rsidR="00CA65FE" w:rsidRPr="00CA65FE">
        <w:rPr>
          <w:rFonts w:ascii="Arial" w:hAnsi="Arial"/>
          <w:color w:val="000000"/>
        </w:rPr>
        <w:t xml:space="preserve"> </w:t>
      </w:r>
      <w:r w:rsidR="00CA65FE">
        <w:rPr>
          <w:rFonts w:ascii="Arial" w:hAnsi="Arial"/>
          <w:color w:val="000000"/>
        </w:rPr>
        <w:t>is consistent with the overall sequence similarity</w:t>
      </w:r>
      <w:r w:rsidR="00EA328E">
        <w:rPr>
          <w:rFonts w:ascii="Arial" w:hAnsi="Arial"/>
          <w:color w:val="000000"/>
        </w:rPr>
        <w:t xml:space="preserve"> across the alignment</w:t>
      </w:r>
      <w:r w:rsidR="00CA65FE">
        <w:rPr>
          <w:rFonts w:ascii="Arial" w:hAnsi="Arial"/>
          <w:color w:val="000000"/>
        </w:rPr>
        <w:t xml:space="preserve">, and (4) an estimation of </w:t>
      </w:r>
      <w:r w:rsidR="00CA65FE" w:rsidRPr="00CA65FE">
        <w:rPr>
          <w:rFonts w:ascii="Arial" w:hAnsi="Arial"/>
          <w:color w:val="000000"/>
        </w:rPr>
        <w:t xml:space="preserve">the coalescence time of each </w:t>
      </w:r>
      <w:r w:rsidR="00CA65FE">
        <w:rPr>
          <w:rFonts w:ascii="Arial" w:hAnsi="Arial"/>
          <w:color w:val="000000"/>
        </w:rPr>
        <w:t xml:space="preserve">introgressed </w:t>
      </w:r>
      <w:r w:rsidR="00CA65FE" w:rsidRPr="00CA65FE">
        <w:rPr>
          <w:rFonts w:ascii="Arial" w:hAnsi="Arial"/>
          <w:color w:val="000000"/>
        </w:rPr>
        <w:t>block</w:t>
      </w:r>
      <w:r w:rsidR="005E5D2A">
        <w:rPr>
          <w:rFonts w:ascii="Arial" w:hAnsi="Arial"/>
          <w:color w:val="000000"/>
        </w:rPr>
        <w:t>.</w:t>
      </w:r>
    </w:p>
    <w:p w:rsidR="00DB34F9" w:rsidRPr="003A2E59" w:rsidRDefault="005E5D2A" w:rsidP="00E70289">
      <w:pPr>
        <w:spacing w:after="0" w:line="480" w:lineRule="auto"/>
        <w:rPr>
          <w:rFonts w:ascii="Arial" w:hAnsi="Arial"/>
          <w:color w:val="000000"/>
        </w:rPr>
      </w:pPr>
      <w:r>
        <w:rPr>
          <w:rFonts w:ascii="Arial" w:hAnsi="Arial"/>
          <w:color w:val="000000"/>
        </w:rPr>
        <w:t xml:space="preserve"> </w:t>
      </w:r>
    </w:p>
    <w:p w:rsidR="00FE24A2" w:rsidRDefault="003A748E" w:rsidP="00E70289">
      <w:pPr>
        <w:spacing w:after="0" w:line="480" w:lineRule="auto"/>
        <w:rPr>
          <w:rFonts w:ascii="Arial" w:hAnsi="Arial"/>
          <w:b/>
          <w:color w:val="000000"/>
        </w:rPr>
      </w:pPr>
      <w:r>
        <w:rPr>
          <w:rFonts w:ascii="Arial" w:hAnsi="Arial"/>
          <w:b/>
          <w:color w:val="000000"/>
        </w:rPr>
        <w:t xml:space="preserve">ABBA-BABA </w:t>
      </w:r>
      <w:r w:rsidR="00D24936">
        <w:rPr>
          <w:rFonts w:ascii="Arial" w:hAnsi="Arial"/>
          <w:b/>
          <w:color w:val="000000"/>
        </w:rPr>
        <w:t>tests</w:t>
      </w:r>
    </w:p>
    <w:p w:rsidR="006D22D4" w:rsidRDefault="00815D2E" w:rsidP="00815D2E">
      <w:pPr>
        <w:spacing w:after="0" w:line="480" w:lineRule="auto"/>
        <w:rPr>
          <w:rFonts w:ascii="Arial" w:hAnsi="Arial"/>
          <w:color w:val="000000"/>
        </w:rPr>
      </w:pPr>
      <w:r>
        <w:rPr>
          <w:rFonts w:ascii="Arial" w:hAnsi="Arial"/>
          <w:color w:val="000000"/>
        </w:rPr>
        <w:t xml:space="preserve">The user can first opt to perform </w:t>
      </w:r>
      <w:r w:rsidR="00B534B0" w:rsidRPr="00C6308F">
        <w:rPr>
          <w:rFonts w:ascii="Arial" w:hAnsi="Arial"/>
          <w:color w:val="000000"/>
        </w:rPr>
        <w:t>four-</w:t>
      </w:r>
      <w:proofErr w:type="spellStart"/>
      <w:r w:rsidR="00B534B0" w:rsidRPr="00C6308F">
        <w:rPr>
          <w:rFonts w:ascii="Arial" w:hAnsi="Arial"/>
          <w:color w:val="000000"/>
        </w:rPr>
        <w:t>taxon</w:t>
      </w:r>
      <w:proofErr w:type="spellEnd"/>
      <w:r w:rsidR="00B534B0" w:rsidRPr="00C6308F">
        <w:rPr>
          <w:rFonts w:ascii="Arial" w:hAnsi="Arial"/>
          <w:color w:val="000000"/>
        </w:rPr>
        <w:t xml:space="preserve"> t</w:t>
      </w:r>
      <w:r w:rsidR="0013066E" w:rsidRPr="00C6308F">
        <w:rPr>
          <w:rFonts w:ascii="Arial" w:hAnsi="Arial"/>
          <w:color w:val="000000"/>
        </w:rPr>
        <w:t xml:space="preserve">ests </w:t>
      </w:r>
      <w:r w:rsidR="003A748E" w:rsidRPr="00C6308F">
        <w:rPr>
          <w:rFonts w:ascii="Arial" w:hAnsi="Arial"/>
          <w:color w:val="000000"/>
        </w:rPr>
        <w:t>(</w:t>
      </w:r>
      <w:r>
        <w:rPr>
          <w:rFonts w:ascii="Arial" w:hAnsi="Arial"/>
          <w:color w:val="000000"/>
        </w:rPr>
        <w:t xml:space="preserve">or </w:t>
      </w:r>
      <w:r w:rsidR="003A748E" w:rsidRPr="00C6308F">
        <w:rPr>
          <w:rFonts w:ascii="Arial" w:hAnsi="Arial"/>
          <w:color w:val="000000"/>
        </w:rPr>
        <w:t xml:space="preserve">ABBA-BABA tests) </w:t>
      </w:r>
      <w:r w:rsidRPr="00815D2E">
        <w:rPr>
          <w:rFonts w:ascii="Arial" w:hAnsi="Arial"/>
          <w:color w:val="000000"/>
        </w:rPr>
        <w:t xml:space="preserve">with </w:t>
      </w:r>
      <w:proofErr w:type="spellStart"/>
      <w:r w:rsidRPr="00815D2E">
        <w:rPr>
          <w:rFonts w:ascii="Arial" w:hAnsi="Arial"/>
          <w:color w:val="000000"/>
        </w:rPr>
        <w:t>HybridCheck</w:t>
      </w:r>
      <w:proofErr w:type="spellEnd"/>
      <w:r w:rsidRPr="00815D2E">
        <w:rPr>
          <w:rFonts w:ascii="Arial" w:hAnsi="Arial"/>
          <w:color w:val="000000"/>
        </w:rPr>
        <w:t xml:space="preserve"> </w:t>
      </w:r>
      <w:r w:rsidR="00B51F6B" w:rsidRPr="00C6308F">
        <w:rPr>
          <w:rFonts w:ascii="Arial" w:hAnsi="Arial"/>
          <w:color w:val="000000"/>
        </w:rPr>
        <w:t xml:space="preserve">(Durand, </w:t>
      </w:r>
      <w:r w:rsidR="00B51F6B" w:rsidRPr="00C6308F">
        <w:rPr>
          <w:rFonts w:ascii="Arial" w:hAnsi="Arial"/>
          <w:i/>
          <w:color w:val="000000"/>
        </w:rPr>
        <w:t xml:space="preserve">et al. </w:t>
      </w:r>
      <w:r w:rsidR="003373D6">
        <w:rPr>
          <w:rFonts w:ascii="Arial" w:hAnsi="Arial"/>
          <w:color w:val="000000"/>
        </w:rPr>
        <w:t>2011)</w:t>
      </w:r>
      <w:r>
        <w:rPr>
          <w:rFonts w:ascii="Arial" w:hAnsi="Arial"/>
          <w:color w:val="000000"/>
        </w:rPr>
        <w:t xml:space="preserve">. This first step of the analysis is optional, and the </w:t>
      </w:r>
      <w:r w:rsidR="00DA71AD">
        <w:rPr>
          <w:rFonts w:ascii="Arial" w:hAnsi="Arial"/>
          <w:color w:val="000000"/>
        </w:rPr>
        <w:t>statistics calculated</w:t>
      </w:r>
      <w:r w:rsidR="00B003FE">
        <w:rPr>
          <w:rFonts w:ascii="Arial" w:hAnsi="Arial"/>
          <w:color w:val="000000"/>
        </w:rPr>
        <w:t xml:space="preserve"> in the </w:t>
      </w:r>
      <w:r w:rsidR="003A748E" w:rsidRPr="003A748E">
        <w:rPr>
          <w:rFonts w:ascii="Arial" w:hAnsi="Arial"/>
          <w:color w:val="000000"/>
        </w:rPr>
        <w:t xml:space="preserve">four-taxon </w:t>
      </w:r>
      <w:r w:rsidR="003A748E">
        <w:rPr>
          <w:rFonts w:ascii="Arial" w:hAnsi="Arial"/>
          <w:color w:val="000000"/>
        </w:rPr>
        <w:t xml:space="preserve">tests </w:t>
      </w:r>
      <w:r w:rsidR="00DA71AD">
        <w:rPr>
          <w:rFonts w:ascii="Arial" w:hAnsi="Arial"/>
          <w:color w:val="000000"/>
        </w:rPr>
        <w:t xml:space="preserve">have been described </w:t>
      </w:r>
      <w:r w:rsidR="00B51F6B" w:rsidRPr="00C6308F">
        <w:rPr>
          <w:rFonts w:ascii="Arial" w:hAnsi="Arial"/>
          <w:color w:val="000000"/>
        </w:rPr>
        <w:t>elsewhere</w:t>
      </w:r>
      <w:r w:rsidR="00B51F6B">
        <w:rPr>
          <w:rFonts w:ascii="Arial" w:hAnsi="Arial"/>
          <w:color w:val="000000"/>
        </w:rPr>
        <w:t xml:space="preserve"> </w:t>
      </w:r>
      <w:r w:rsidR="008B23B5">
        <w:rPr>
          <w:rFonts w:ascii="Arial" w:hAnsi="Arial"/>
          <w:color w:val="000000"/>
        </w:rPr>
        <w:t>(</w:t>
      </w:r>
      <w:r w:rsidR="001E441F">
        <w:rPr>
          <w:rFonts w:ascii="Arial" w:hAnsi="Arial"/>
          <w:color w:val="000000"/>
        </w:rPr>
        <w:t xml:space="preserve">see </w:t>
      </w:r>
      <w:r w:rsidR="008B23B5">
        <w:rPr>
          <w:rFonts w:ascii="Arial" w:hAnsi="Arial"/>
          <w:color w:val="000000"/>
        </w:rPr>
        <w:t xml:space="preserve">Martin </w:t>
      </w:r>
      <w:r w:rsidR="008B23B5">
        <w:rPr>
          <w:rFonts w:ascii="Arial" w:hAnsi="Arial"/>
          <w:i/>
          <w:color w:val="000000"/>
        </w:rPr>
        <w:t>et al</w:t>
      </w:r>
      <w:r w:rsidR="008B23B5" w:rsidRPr="008B23B5">
        <w:rPr>
          <w:rFonts w:ascii="Arial" w:hAnsi="Arial"/>
          <w:color w:val="000000"/>
        </w:rPr>
        <w:t>. 2014</w:t>
      </w:r>
      <w:r w:rsidR="00945994">
        <w:rPr>
          <w:rFonts w:ascii="Arial" w:hAnsi="Arial"/>
          <w:color w:val="000000"/>
        </w:rPr>
        <w:t xml:space="preserve"> and supplementary information</w:t>
      </w:r>
      <w:r w:rsidR="008B23B5">
        <w:rPr>
          <w:rFonts w:ascii="Arial" w:hAnsi="Arial"/>
          <w:color w:val="000000"/>
        </w:rPr>
        <w:t>)</w:t>
      </w:r>
      <w:r w:rsidR="00CD3F91">
        <w:rPr>
          <w:rFonts w:ascii="Arial" w:hAnsi="Arial"/>
          <w:color w:val="000000"/>
        </w:rPr>
        <w:t xml:space="preserve">. </w:t>
      </w:r>
      <w:r w:rsidR="00C36112">
        <w:rPr>
          <w:rFonts w:ascii="Arial" w:hAnsi="Arial"/>
          <w:color w:val="000000"/>
        </w:rPr>
        <w:t xml:space="preserve">Briefly, </w:t>
      </w:r>
      <w:r w:rsidR="003A748E" w:rsidRPr="003A748E">
        <w:rPr>
          <w:rFonts w:ascii="Arial" w:hAnsi="Arial"/>
          <w:color w:val="000000"/>
        </w:rPr>
        <w:t xml:space="preserve">four-taxon </w:t>
      </w:r>
      <w:r w:rsidR="00C36112">
        <w:rPr>
          <w:rFonts w:ascii="Arial" w:hAnsi="Arial"/>
          <w:color w:val="000000"/>
        </w:rPr>
        <w:t xml:space="preserve">tests use bi-allelic </w:t>
      </w:r>
      <w:r w:rsidR="003373D6">
        <w:rPr>
          <w:rFonts w:ascii="Arial" w:hAnsi="Arial"/>
          <w:color w:val="000000"/>
        </w:rPr>
        <w:t>substitution</w:t>
      </w:r>
      <w:r w:rsidR="00C36112">
        <w:rPr>
          <w:rFonts w:ascii="Arial" w:hAnsi="Arial"/>
          <w:color w:val="000000"/>
        </w:rPr>
        <w:t xml:space="preserve"> patterns to infer whether introgression has occurred.</w:t>
      </w:r>
      <w:r w:rsidR="00FF1329">
        <w:rPr>
          <w:rFonts w:ascii="Arial" w:hAnsi="Arial"/>
          <w:color w:val="000000"/>
        </w:rPr>
        <w:t xml:space="preserve"> </w:t>
      </w:r>
      <w:r w:rsidR="008560EC">
        <w:rPr>
          <w:rFonts w:ascii="Arial" w:hAnsi="Arial"/>
          <w:color w:val="000000"/>
        </w:rPr>
        <w:t xml:space="preserve">Each test takes either four sequences, or four populations of sequences, and assumes a certain ancestry </w:t>
      </w:r>
      <w:r w:rsidR="00B003FE">
        <w:rPr>
          <w:rFonts w:ascii="Arial" w:hAnsi="Arial"/>
          <w:color w:val="000000"/>
        </w:rPr>
        <w:t xml:space="preserve">in which P1 and P2 </w:t>
      </w:r>
      <w:r w:rsidR="00613537">
        <w:rPr>
          <w:rFonts w:ascii="Arial" w:hAnsi="Arial"/>
          <w:color w:val="000000"/>
        </w:rPr>
        <w:t>coalesce first</w:t>
      </w:r>
      <w:r w:rsidR="00B003FE">
        <w:rPr>
          <w:rFonts w:ascii="Arial" w:hAnsi="Arial"/>
          <w:color w:val="000000"/>
        </w:rPr>
        <w:t xml:space="preserve">, followed by P3 and finally P4, </w:t>
      </w:r>
      <w:r w:rsidR="0059063F">
        <w:rPr>
          <w:rFonts w:ascii="Arial" w:hAnsi="Arial"/>
          <w:color w:val="000000"/>
        </w:rPr>
        <w:t>(</w:t>
      </w:r>
      <w:r w:rsidR="008560EC">
        <w:rPr>
          <w:rFonts w:ascii="Arial" w:hAnsi="Arial"/>
          <w:color w:val="000000"/>
        </w:rPr>
        <w:t>((P1, P2), P3), P4)</w:t>
      </w:r>
      <w:r w:rsidR="00FF1329">
        <w:rPr>
          <w:rFonts w:ascii="Arial" w:hAnsi="Arial"/>
          <w:color w:val="000000"/>
        </w:rPr>
        <w:t xml:space="preserve">. </w:t>
      </w:r>
      <w:proofErr w:type="spellStart"/>
      <w:r w:rsidR="00E615F7">
        <w:rPr>
          <w:rFonts w:ascii="Arial" w:hAnsi="Arial"/>
          <w:color w:val="000000"/>
        </w:rPr>
        <w:t>HybridCheck</w:t>
      </w:r>
      <w:proofErr w:type="spellEnd"/>
      <w:r w:rsidR="003373D6" w:rsidRPr="003373D6">
        <w:rPr>
          <w:rFonts w:ascii="Arial" w:hAnsi="Arial"/>
          <w:color w:val="000000"/>
        </w:rPr>
        <w:t xml:space="preserve"> </w:t>
      </w:r>
      <w:r w:rsidR="003373D6">
        <w:rPr>
          <w:rFonts w:ascii="Arial" w:hAnsi="Arial"/>
          <w:color w:val="000000"/>
        </w:rPr>
        <w:t xml:space="preserve">uses a block </w:t>
      </w:r>
      <w:proofErr w:type="spellStart"/>
      <w:r w:rsidR="003373D6">
        <w:rPr>
          <w:rFonts w:ascii="Arial" w:hAnsi="Arial"/>
          <w:color w:val="000000"/>
        </w:rPr>
        <w:t>jackknife</w:t>
      </w:r>
      <w:proofErr w:type="spellEnd"/>
      <w:r w:rsidR="003373D6">
        <w:rPr>
          <w:rFonts w:ascii="Arial" w:hAnsi="Arial"/>
          <w:color w:val="000000"/>
        </w:rPr>
        <w:t xml:space="preserve"> to </w:t>
      </w:r>
      <w:r w:rsidR="009B26FC">
        <w:rPr>
          <w:rFonts w:ascii="Arial" w:hAnsi="Arial"/>
          <w:color w:val="000000"/>
        </w:rPr>
        <w:t>calculate</w:t>
      </w:r>
      <w:r w:rsidR="00FF1329">
        <w:rPr>
          <w:rFonts w:ascii="Arial" w:hAnsi="Arial"/>
          <w:color w:val="000000"/>
        </w:rPr>
        <w:t xml:space="preserve"> three </w:t>
      </w:r>
      <w:r w:rsidR="00B67449">
        <w:rPr>
          <w:rFonts w:ascii="Arial" w:hAnsi="Arial"/>
          <w:color w:val="000000"/>
        </w:rPr>
        <w:t xml:space="preserve">test </w:t>
      </w:r>
      <w:r w:rsidR="00FF1329">
        <w:rPr>
          <w:rFonts w:ascii="Arial" w:hAnsi="Arial"/>
          <w:color w:val="000000"/>
        </w:rPr>
        <w:t xml:space="preserve">statistics for each </w:t>
      </w:r>
      <w:r w:rsidR="00161307">
        <w:rPr>
          <w:rFonts w:ascii="Arial" w:hAnsi="Arial"/>
          <w:color w:val="000000"/>
        </w:rPr>
        <w:t>four-</w:t>
      </w:r>
      <w:r w:rsidR="009D3326">
        <w:rPr>
          <w:rFonts w:ascii="Arial" w:hAnsi="Arial"/>
          <w:color w:val="000000"/>
        </w:rPr>
        <w:t xml:space="preserve">taxon </w:t>
      </w:r>
      <w:r w:rsidR="00FF1329">
        <w:rPr>
          <w:rFonts w:ascii="Arial" w:hAnsi="Arial"/>
          <w:color w:val="000000"/>
        </w:rPr>
        <w:t xml:space="preserve">test; </w:t>
      </w:r>
      <w:r w:rsidR="0059063F">
        <w:rPr>
          <w:rFonts w:ascii="Arial" w:hAnsi="Arial"/>
          <w:color w:val="000000"/>
        </w:rPr>
        <w:t>Patterson’s D</w:t>
      </w:r>
      <w:r w:rsidR="008D31FA">
        <w:rPr>
          <w:rFonts w:ascii="Arial" w:hAnsi="Arial"/>
          <w:color w:val="000000"/>
        </w:rPr>
        <w:t xml:space="preserve"> (Durand</w:t>
      </w:r>
      <w:r w:rsidR="00885B24">
        <w:rPr>
          <w:rFonts w:ascii="Arial" w:hAnsi="Arial"/>
          <w:color w:val="000000"/>
        </w:rPr>
        <w:t>,</w:t>
      </w:r>
      <w:r w:rsidR="008D31FA">
        <w:rPr>
          <w:rFonts w:ascii="Arial" w:hAnsi="Arial"/>
          <w:color w:val="000000"/>
        </w:rPr>
        <w:t xml:space="preserve"> </w:t>
      </w:r>
      <w:r w:rsidR="008D31FA">
        <w:rPr>
          <w:rFonts w:ascii="Arial" w:hAnsi="Arial"/>
          <w:i/>
          <w:color w:val="000000"/>
        </w:rPr>
        <w:t xml:space="preserve">et al. </w:t>
      </w:r>
      <w:r w:rsidR="008D31FA">
        <w:rPr>
          <w:rFonts w:ascii="Arial" w:hAnsi="Arial"/>
          <w:color w:val="000000"/>
        </w:rPr>
        <w:t>2011)</w:t>
      </w:r>
      <w:r w:rsidR="00FF1329">
        <w:rPr>
          <w:rFonts w:ascii="Arial" w:hAnsi="Arial"/>
          <w:color w:val="000000"/>
        </w:rPr>
        <w:t xml:space="preserve"> and </w:t>
      </w:r>
      <w:r w:rsidR="0059063F">
        <w:rPr>
          <w:rFonts w:ascii="Arial" w:hAnsi="Arial"/>
          <w:color w:val="000000"/>
        </w:rPr>
        <w:t xml:space="preserve">two </w:t>
      </w:r>
      <m:oMath>
        <m:sSub>
          <m:sSubPr>
            <m:ctrlPr>
              <w:rPr>
                <w:rFonts w:ascii="Cambria Math" w:hAnsi="Cambria Math"/>
                <w:i/>
                <w:color w:val="000000"/>
              </w:rPr>
            </m:ctrlPr>
          </m:sSubPr>
          <m:e>
            <m:acc>
              <m:accPr>
                <m:ctrlPr>
                  <w:rPr>
                    <w:rFonts w:ascii="Cambria Math" w:hAnsi="Cambria Math"/>
                    <w:i/>
                    <w:color w:val="000000"/>
                  </w:rPr>
                </m:ctrlPr>
              </m:accPr>
              <m:e>
                <m:r>
                  <w:rPr>
                    <w:rFonts w:ascii="Cambria Math" w:hAnsi="Cambria Math"/>
                    <w:color w:val="000000"/>
                  </w:rPr>
                  <m:t>f</m:t>
                </m:r>
              </m:e>
            </m:acc>
          </m:e>
          <m:sub>
            <m:r>
              <w:rPr>
                <w:rFonts w:ascii="Cambria Math" w:hAnsi="Cambria Math"/>
                <w:color w:val="000000"/>
              </w:rPr>
              <m:t>d</m:t>
            </m:r>
          </m:sub>
        </m:sSub>
      </m:oMath>
      <w:r w:rsidR="00F076BD">
        <w:rPr>
          <w:rFonts w:ascii="Arial" w:hAnsi="Arial"/>
          <w:color w:val="000000"/>
        </w:rPr>
        <w:t xml:space="preserve"> </w:t>
      </w:r>
      <w:r w:rsidR="0059063F">
        <w:rPr>
          <w:rFonts w:ascii="Arial" w:hAnsi="Arial"/>
          <w:color w:val="000000"/>
        </w:rPr>
        <w:t xml:space="preserve">statistics </w:t>
      </w:r>
      <w:r w:rsidR="00E84445">
        <w:rPr>
          <w:rFonts w:ascii="Arial" w:hAnsi="Arial"/>
          <w:color w:val="000000"/>
        </w:rPr>
        <w:t>(Martin</w:t>
      </w:r>
      <w:r w:rsidR="00885B24">
        <w:rPr>
          <w:rFonts w:ascii="Arial" w:hAnsi="Arial"/>
          <w:color w:val="000000"/>
        </w:rPr>
        <w:t>,</w:t>
      </w:r>
      <w:r w:rsidR="00E84445">
        <w:rPr>
          <w:rFonts w:ascii="Arial" w:hAnsi="Arial"/>
          <w:color w:val="000000"/>
        </w:rPr>
        <w:t xml:space="preserve"> </w:t>
      </w:r>
      <w:r w:rsidR="00E84445">
        <w:rPr>
          <w:rFonts w:ascii="Arial" w:hAnsi="Arial"/>
          <w:i/>
          <w:color w:val="000000"/>
        </w:rPr>
        <w:t>et al</w:t>
      </w:r>
      <w:r w:rsidR="00E84445" w:rsidRPr="008B23B5">
        <w:rPr>
          <w:rFonts w:ascii="Arial" w:hAnsi="Arial"/>
          <w:color w:val="000000"/>
        </w:rPr>
        <w:t>. 2014</w:t>
      </w:r>
      <w:r w:rsidR="00E84445">
        <w:rPr>
          <w:rFonts w:ascii="Arial" w:hAnsi="Arial"/>
          <w:color w:val="000000"/>
        </w:rPr>
        <w:t>)</w:t>
      </w:r>
      <w:r w:rsidR="00FF1329">
        <w:rPr>
          <w:rFonts w:ascii="Arial" w:hAnsi="Arial"/>
          <w:color w:val="000000"/>
        </w:rPr>
        <w:t xml:space="preserve">. </w:t>
      </w:r>
      <w:r w:rsidR="00B003FE">
        <w:rPr>
          <w:rFonts w:ascii="Arial" w:hAnsi="Arial"/>
          <w:color w:val="000000"/>
        </w:rPr>
        <w:t xml:space="preserve">The </w:t>
      </w:r>
      <m:oMath>
        <m:sSub>
          <m:sSubPr>
            <m:ctrlPr>
              <w:rPr>
                <w:rFonts w:ascii="Cambria Math" w:hAnsi="Cambria Math"/>
                <w:i/>
                <w:color w:val="000000"/>
              </w:rPr>
            </m:ctrlPr>
          </m:sSubPr>
          <m:e>
            <m:acc>
              <m:accPr>
                <m:ctrlPr>
                  <w:rPr>
                    <w:rFonts w:ascii="Cambria Math" w:hAnsi="Cambria Math"/>
                    <w:i/>
                    <w:color w:val="000000"/>
                  </w:rPr>
                </m:ctrlPr>
              </m:accPr>
              <m:e>
                <m:r>
                  <w:rPr>
                    <w:rFonts w:ascii="Cambria Math" w:hAnsi="Cambria Math"/>
                    <w:color w:val="000000"/>
                  </w:rPr>
                  <m:t>f</m:t>
                </m:r>
              </m:e>
            </m:acc>
          </m:e>
          <m:sub>
            <m:r>
              <w:rPr>
                <w:rFonts w:ascii="Cambria Math" w:hAnsi="Cambria Math"/>
                <w:color w:val="000000"/>
              </w:rPr>
              <m:t>d</m:t>
            </m:r>
          </m:sub>
        </m:sSub>
      </m:oMath>
      <w:r w:rsidR="00FF1329">
        <w:rPr>
          <w:rFonts w:ascii="Arial" w:hAnsi="Arial"/>
          <w:color w:val="000000"/>
        </w:rPr>
        <w:t xml:space="preserve"> statistic</w:t>
      </w:r>
      <w:r w:rsidR="00B003FE">
        <w:rPr>
          <w:rFonts w:ascii="Arial" w:hAnsi="Arial"/>
          <w:color w:val="000000"/>
        </w:rPr>
        <w:t>s</w:t>
      </w:r>
      <w:r w:rsidR="00FF1329">
        <w:rPr>
          <w:rFonts w:ascii="Arial" w:hAnsi="Arial"/>
          <w:color w:val="000000"/>
        </w:rPr>
        <w:t xml:space="preserve"> </w:t>
      </w:r>
      <w:r w:rsidR="00155C92">
        <w:rPr>
          <w:rFonts w:ascii="Arial" w:hAnsi="Arial"/>
          <w:color w:val="000000"/>
        </w:rPr>
        <w:t xml:space="preserve">estimate the fraction of the genome shared through </w:t>
      </w:r>
      <w:r w:rsidR="009B5734">
        <w:rPr>
          <w:rFonts w:ascii="Arial" w:hAnsi="Arial"/>
          <w:color w:val="000000"/>
        </w:rPr>
        <w:t xml:space="preserve">complete </w:t>
      </w:r>
      <w:r w:rsidR="00155C92">
        <w:rPr>
          <w:rFonts w:ascii="Arial" w:hAnsi="Arial"/>
          <w:color w:val="000000"/>
        </w:rPr>
        <w:t>intro</w:t>
      </w:r>
      <w:r w:rsidR="0067562E">
        <w:rPr>
          <w:rFonts w:ascii="Arial" w:hAnsi="Arial"/>
          <w:color w:val="000000"/>
        </w:rPr>
        <w:t>gression between P2 and P3, and</w:t>
      </w:r>
      <w:r w:rsidR="00916062">
        <w:rPr>
          <w:rFonts w:ascii="Arial" w:hAnsi="Arial"/>
          <w:color w:val="000000"/>
        </w:rPr>
        <w:t xml:space="preserve"> </w:t>
      </w:r>
      <w:r w:rsidR="00155C92">
        <w:rPr>
          <w:rFonts w:ascii="Arial" w:hAnsi="Arial"/>
          <w:color w:val="000000"/>
        </w:rPr>
        <w:t>P1 and P3.</w:t>
      </w:r>
      <w:r w:rsidR="00307F37">
        <w:rPr>
          <w:rFonts w:ascii="Arial" w:hAnsi="Arial"/>
          <w:color w:val="000000"/>
        </w:rPr>
        <w:t xml:space="preserve"> </w:t>
      </w:r>
    </w:p>
    <w:p w:rsidR="00C1255B" w:rsidRDefault="003373D6" w:rsidP="00E70289">
      <w:pPr>
        <w:spacing w:after="0" w:line="480" w:lineRule="auto"/>
        <w:rPr>
          <w:rFonts w:ascii="Arial" w:hAnsi="Arial"/>
          <w:color w:val="000000"/>
        </w:rPr>
      </w:pPr>
      <w:r>
        <w:rPr>
          <w:rFonts w:ascii="Arial" w:hAnsi="Arial"/>
          <w:color w:val="000000"/>
        </w:rPr>
        <w:t xml:space="preserve">The </w:t>
      </w:r>
      <w:r w:rsidR="008D0998">
        <w:rPr>
          <w:rFonts w:ascii="Arial" w:hAnsi="Arial"/>
          <w:color w:val="000000"/>
        </w:rPr>
        <w:t xml:space="preserve">summary </w:t>
      </w:r>
      <w:r w:rsidR="00273E4A">
        <w:rPr>
          <w:rFonts w:ascii="Arial" w:hAnsi="Arial"/>
          <w:color w:val="000000"/>
        </w:rPr>
        <w:t>stati</w:t>
      </w:r>
      <w:r>
        <w:rPr>
          <w:rFonts w:ascii="Arial" w:hAnsi="Arial"/>
          <w:color w:val="000000"/>
        </w:rPr>
        <w:t>sti</w:t>
      </w:r>
      <w:r w:rsidR="00273E4A">
        <w:rPr>
          <w:rFonts w:ascii="Arial" w:hAnsi="Arial"/>
          <w:color w:val="000000"/>
        </w:rPr>
        <w:t>cs</w:t>
      </w:r>
      <w:r w:rsidR="00B97FFA">
        <w:rPr>
          <w:rFonts w:ascii="Arial" w:hAnsi="Arial"/>
          <w:color w:val="000000"/>
        </w:rPr>
        <w:t xml:space="preserve"> of</w:t>
      </w:r>
      <w:r w:rsidR="008D0998">
        <w:rPr>
          <w:rFonts w:ascii="Arial" w:hAnsi="Arial"/>
          <w:color w:val="000000"/>
        </w:rPr>
        <w:t xml:space="preserve"> </w:t>
      </w:r>
      <w:r>
        <w:rPr>
          <w:rFonts w:ascii="Arial" w:hAnsi="Arial"/>
          <w:color w:val="000000"/>
        </w:rPr>
        <w:t xml:space="preserve">the </w:t>
      </w:r>
      <w:r w:rsidR="00B97FFA">
        <w:rPr>
          <w:rFonts w:ascii="Arial" w:hAnsi="Arial"/>
          <w:color w:val="000000"/>
        </w:rPr>
        <w:t>four-taxon test</w:t>
      </w:r>
      <w:r>
        <w:rPr>
          <w:rFonts w:ascii="Arial" w:hAnsi="Arial"/>
          <w:color w:val="000000"/>
        </w:rPr>
        <w:t>s include</w:t>
      </w:r>
      <w:r w:rsidR="00C1255B">
        <w:rPr>
          <w:rFonts w:ascii="Arial" w:hAnsi="Arial"/>
          <w:color w:val="000000"/>
        </w:rPr>
        <w:t xml:space="preserve">: </w:t>
      </w:r>
    </w:p>
    <w:p w:rsidR="00B85353" w:rsidRDefault="00DD52D8">
      <w:pPr>
        <w:pStyle w:val="ListParagraph"/>
        <w:numPr>
          <w:ilvl w:val="0"/>
          <w:numId w:val="2"/>
        </w:numPr>
        <w:spacing w:after="0" w:line="480" w:lineRule="auto"/>
        <w:rPr>
          <w:rFonts w:ascii="Arial" w:hAnsi="Arial"/>
          <w:color w:val="000000"/>
        </w:rPr>
      </w:pPr>
      <w:r w:rsidRPr="00DD52D8">
        <w:rPr>
          <w:rFonts w:ascii="Arial" w:hAnsi="Arial"/>
          <w:color w:val="000000"/>
        </w:rPr>
        <w:t>The proportion of</w:t>
      </w:r>
      <w:r w:rsidR="00C1255B">
        <w:rPr>
          <w:rFonts w:ascii="Arial" w:hAnsi="Arial"/>
          <w:color w:val="000000"/>
        </w:rPr>
        <w:t xml:space="preserve"> bi-allelic sites in the four taxa that can be categorised as ABBA or BABA sites.</w:t>
      </w:r>
    </w:p>
    <w:p w:rsidR="00B85353" w:rsidRDefault="00C1255B">
      <w:pPr>
        <w:pStyle w:val="ListParagraph"/>
        <w:numPr>
          <w:ilvl w:val="0"/>
          <w:numId w:val="2"/>
        </w:numPr>
        <w:spacing w:after="0" w:line="480" w:lineRule="auto"/>
        <w:rPr>
          <w:rFonts w:ascii="Arial" w:hAnsi="Arial"/>
          <w:color w:val="000000"/>
        </w:rPr>
      </w:pPr>
      <w:r>
        <w:rPr>
          <w:rFonts w:ascii="Arial" w:hAnsi="Arial"/>
          <w:color w:val="000000"/>
        </w:rPr>
        <w:lastRenderedPageBreak/>
        <w:t xml:space="preserve">Patterson’s D and </w:t>
      </w:r>
      <m:oMath>
        <m:sSub>
          <m:sSubPr>
            <m:ctrlPr>
              <w:rPr>
                <w:rFonts w:ascii="Cambria Math" w:hAnsi="Cambria Math"/>
                <w:i/>
                <w:color w:val="000000"/>
              </w:rPr>
            </m:ctrlPr>
          </m:sSubPr>
          <m:e>
            <m:acc>
              <m:accPr>
                <m:ctrlPr>
                  <w:rPr>
                    <w:rFonts w:ascii="Cambria Math" w:hAnsi="Cambria Math"/>
                    <w:i/>
                    <w:color w:val="000000"/>
                  </w:rPr>
                </m:ctrlPr>
              </m:accPr>
              <m:e>
                <m:r>
                  <w:rPr>
                    <w:rFonts w:ascii="Cambria Math" w:hAnsi="Cambria Math"/>
                    <w:color w:val="000000"/>
                  </w:rPr>
                  <m:t>f</m:t>
                </m:r>
              </m:e>
            </m:acc>
          </m:e>
          <m:sub>
            <m:r>
              <w:rPr>
                <w:rFonts w:ascii="Cambria Math" w:hAnsi="Cambria Math"/>
                <w:color w:val="000000"/>
              </w:rPr>
              <m:t>d</m:t>
            </m:r>
          </m:sub>
        </m:sSub>
      </m:oMath>
      <w:r>
        <w:rPr>
          <w:rFonts w:ascii="Arial" w:hAnsi="Arial"/>
          <w:color w:val="000000"/>
        </w:rPr>
        <w:t xml:space="preserve"> statistics for the four taxa.</w:t>
      </w:r>
    </w:p>
    <w:p w:rsidR="00B85353" w:rsidRDefault="000E5640">
      <w:pPr>
        <w:pStyle w:val="ListParagraph"/>
        <w:numPr>
          <w:ilvl w:val="0"/>
          <w:numId w:val="2"/>
        </w:numPr>
        <w:spacing w:after="0" w:line="480" w:lineRule="auto"/>
        <w:rPr>
          <w:rFonts w:ascii="Arial" w:hAnsi="Arial"/>
          <w:color w:val="000000"/>
        </w:rPr>
      </w:pPr>
      <w:r>
        <w:rPr>
          <w:rFonts w:ascii="Arial" w:hAnsi="Arial"/>
          <w:color w:val="000000"/>
        </w:rPr>
        <w:t xml:space="preserve">A Z-score for each </w:t>
      </w:r>
      <m:oMath>
        <m:sSub>
          <m:sSubPr>
            <m:ctrlPr>
              <w:rPr>
                <w:rFonts w:ascii="Cambria Math" w:hAnsi="Cambria Math"/>
                <w:i/>
                <w:color w:val="000000"/>
              </w:rPr>
            </m:ctrlPr>
          </m:sSubPr>
          <m:e>
            <m:acc>
              <m:accPr>
                <m:ctrlPr>
                  <w:rPr>
                    <w:rFonts w:ascii="Cambria Math" w:hAnsi="Cambria Math"/>
                    <w:i/>
                    <w:color w:val="000000"/>
                  </w:rPr>
                </m:ctrlPr>
              </m:accPr>
              <m:e>
                <m:r>
                  <w:rPr>
                    <w:rFonts w:ascii="Cambria Math" w:hAnsi="Cambria Math"/>
                    <w:color w:val="000000"/>
                  </w:rPr>
                  <m:t>f</m:t>
                </m:r>
              </m:e>
            </m:acc>
          </m:e>
          <m:sub>
            <m:r>
              <w:rPr>
                <w:rFonts w:ascii="Cambria Math" w:hAnsi="Cambria Math"/>
                <w:color w:val="000000"/>
              </w:rPr>
              <m:t>d</m:t>
            </m:r>
          </m:sub>
        </m:sSub>
        <m:r>
          <w:rPr>
            <w:rFonts w:ascii="Cambria Math" w:hAnsi="Cambria Math"/>
            <w:color w:val="000000"/>
          </w:rPr>
          <m:t xml:space="preserve"> </m:t>
        </m:r>
      </m:oMath>
      <w:r>
        <w:rPr>
          <w:rFonts w:ascii="Arial" w:hAnsi="Arial"/>
          <w:color w:val="000000"/>
        </w:rPr>
        <w:t>statistic.</w:t>
      </w:r>
    </w:p>
    <w:p w:rsidR="00B85353" w:rsidRDefault="00177832">
      <w:pPr>
        <w:pStyle w:val="ListParagraph"/>
        <w:numPr>
          <w:ilvl w:val="0"/>
          <w:numId w:val="2"/>
        </w:numPr>
        <w:spacing w:after="0" w:line="480" w:lineRule="auto"/>
        <w:rPr>
          <w:rFonts w:ascii="Arial" w:hAnsi="Arial"/>
          <w:color w:val="000000"/>
        </w:rPr>
      </w:pPr>
      <w:r>
        <w:rPr>
          <w:rFonts w:ascii="Arial" w:hAnsi="Arial"/>
          <w:color w:val="000000"/>
        </w:rPr>
        <w:t>The statistical significance (p-v</w:t>
      </w:r>
      <w:r w:rsidR="000E5640">
        <w:rPr>
          <w:rFonts w:ascii="Arial" w:hAnsi="Arial"/>
          <w:color w:val="000000"/>
        </w:rPr>
        <w:t>alue</w:t>
      </w:r>
      <w:r>
        <w:rPr>
          <w:rFonts w:ascii="Arial" w:hAnsi="Arial"/>
          <w:color w:val="000000"/>
        </w:rPr>
        <w:t>)</w:t>
      </w:r>
      <w:r w:rsidR="00F84250">
        <w:rPr>
          <w:rFonts w:ascii="Arial" w:hAnsi="Arial"/>
          <w:color w:val="000000"/>
        </w:rPr>
        <w:t xml:space="preserve"> </w:t>
      </w:r>
      <w:r>
        <w:rPr>
          <w:rFonts w:ascii="Arial" w:hAnsi="Arial"/>
          <w:color w:val="000000"/>
        </w:rPr>
        <w:t xml:space="preserve">that expressed the deviation from an equal number </w:t>
      </w:r>
      <w:r w:rsidR="00F84250">
        <w:rPr>
          <w:rFonts w:ascii="Arial" w:hAnsi="Arial"/>
          <w:color w:val="000000"/>
        </w:rPr>
        <w:t>of ABBA and BABA sites</w:t>
      </w:r>
      <w:r>
        <w:rPr>
          <w:rFonts w:ascii="Arial" w:hAnsi="Arial"/>
          <w:color w:val="000000"/>
        </w:rPr>
        <w:t xml:space="preserve"> calculated using the individual </w:t>
      </w:r>
      <w:proofErr w:type="spellStart"/>
      <w:r>
        <w:rPr>
          <w:rFonts w:ascii="Arial" w:hAnsi="Arial"/>
          <w:color w:val="000000"/>
        </w:rPr>
        <w:t>jack</w:t>
      </w:r>
      <w:r w:rsidR="003D6EF6">
        <w:rPr>
          <w:rFonts w:ascii="Arial" w:hAnsi="Arial"/>
          <w:color w:val="000000"/>
        </w:rPr>
        <w:t>knife</w:t>
      </w:r>
      <w:r>
        <w:rPr>
          <w:rFonts w:ascii="Arial" w:hAnsi="Arial"/>
          <w:color w:val="000000"/>
        </w:rPr>
        <w:t>d</w:t>
      </w:r>
      <w:proofErr w:type="spellEnd"/>
      <w:r w:rsidR="003D6EF6">
        <w:rPr>
          <w:rFonts w:ascii="Arial" w:hAnsi="Arial"/>
          <w:color w:val="000000"/>
        </w:rPr>
        <w:t xml:space="preserve"> blocks</w:t>
      </w:r>
      <w:r>
        <w:rPr>
          <w:rFonts w:ascii="Arial" w:hAnsi="Arial"/>
          <w:color w:val="000000"/>
        </w:rPr>
        <w:t>,</w:t>
      </w:r>
      <w:r w:rsidR="003D6EF6">
        <w:rPr>
          <w:rFonts w:ascii="Arial" w:hAnsi="Arial"/>
          <w:color w:val="000000"/>
        </w:rPr>
        <w:t xml:space="preserve"> </w:t>
      </w:r>
      <w:r>
        <w:rPr>
          <w:rFonts w:ascii="Arial" w:hAnsi="Arial"/>
          <w:color w:val="000000"/>
        </w:rPr>
        <w:t xml:space="preserve">as well as a </w:t>
      </w:r>
      <w:r w:rsidR="00C011C9">
        <w:rPr>
          <w:rFonts w:ascii="Arial" w:hAnsi="Arial"/>
          <w:color w:val="000000"/>
        </w:rPr>
        <w:t>Fisher</w:t>
      </w:r>
      <w:r>
        <w:rPr>
          <w:rFonts w:ascii="Arial" w:hAnsi="Arial"/>
          <w:color w:val="000000"/>
        </w:rPr>
        <w:t>’</w:t>
      </w:r>
      <w:r w:rsidR="00C011C9">
        <w:rPr>
          <w:rFonts w:ascii="Arial" w:hAnsi="Arial"/>
          <w:color w:val="000000"/>
        </w:rPr>
        <w:t xml:space="preserve">s </w:t>
      </w:r>
      <w:r>
        <w:rPr>
          <w:rFonts w:ascii="Arial" w:hAnsi="Arial"/>
          <w:color w:val="000000"/>
        </w:rPr>
        <w:t>combined probability t</w:t>
      </w:r>
      <w:r w:rsidR="00C011C9">
        <w:rPr>
          <w:rFonts w:ascii="Arial" w:hAnsi="Arial"/>
          <w:color w:val="000000"/>
        </w:rPr>
        <w:t>est.</w:t>
      </w:r>
    </w:p>
    <w:p w:rsidR="008373B0" w:rsidRDefault="008373B0" w:rsidP="00E70289">
      <w:pPr>
        <w:spacing w:after="0" w:line="480" w:lineRule="auto"/>
      </w:pPr>
      <w:bookmarkStart w:id="0" w:name="_GoBack"/>
      <w:bookmarkEnd w:id="0"/>
    </w:p>
    <w:p w:rsidR="00A62337" w:rsidRDefault="000D7B79" w:rsidP="00E70289">
      <w:pPr>
        <w:spacing w:after="0" w:line="480" w:lineRule="auto"/>
      </w:pPr>
      <w:r>
        <w:rPr>
          <w:rFonts w:ascii="Arial" w:hAnsi="Arial"/>
          <w:b/>
          <w:color w:val="000000"/>
        </w:rPr>
        <w:t>Scanning of triplets and detection of introgression</w:t>
      </w:r>
    </w:p>
    <w:p w:rsidR="0000383E" w:rsidRDefault="00D24936" w:rsidP="00E70289">
      <w:pPr>
        <w:spacing w:after="0" w:line="480" w:lineRule="auto"/>
      </w:pPr>
      <w:r>
        <w:rPr>
          <w:rFonts w:ascii="Arial" w:hAnsi="Arial"/>
          <w:color w:val="000000"/>
        </w:rPr>
        <w:t xml:space="preserve">In the second phase of the analysis, </w:t>
      </w:r>
      <w:proofErr w:type="spellStart"/>
      <w:r w:rsidR="00E615F7">
        <w:rPr>
          <w:rFonts w:ascii="Arial" w:hAnsi="Arial"/>
          <w:color w:val="000000"/>
        </w:rPr>
        <w:t>HybridCheck</w:t>
      </w:r>
      <w:proofErr w:type="spellEnd"/>
      <w:r w:rsidR="00961733">
        <w:rPr>
          <w:rFonts w:ascii="Arial" w:hAnsi="Arial"/>
          <w:color w:val="000000"/>
        </w:rPr>
        <w:t xml:space="preserve"> performs a sliding window analysis to scan</w:t>
      </w:r>
      <w:r w:rsidR="000D7B79">
        <w:rPr>
          <w:rFonts w:ascii="Arial" w:hAnsi="Arial"/>
          <w:color w:val="000000"/>
        </w:rPr>
        <w:t xml:space="preserve"> for </w:t>
      </w:r>
      <w:r w:rsidR="00961733">
        <w:rPr>
          <w:rFonts w:ascii="Arial" w:hAnsi="Arial"/>
          <w:color w:val="000000"/>
        </w:rPr>
        <w:t xml:space="preserve">a signal of </w:t>
      </w:r>
      <w:r w:rsidR="000D7B79">
        <w:rPr>
          <w:rFonts w:ascii="Arial" w:hAnsi="Arial"/>
          <w:color w:val="000000"/>
        </w:rPr>
        <w:t>recombination</w:t>
      </w:r>
      <w:r w:rsidR="00961733">
        <w:rPr>
          <w:rFonts w:ascii="Arial" w:hAnsi="Arial"/>
          <w:color w:val="000000"/>
        </w:rPr>
        <w:t xml:space="preserve"> by comparing the nucleotide similarity in sets of three aligned sequences</w:t>
      </w:r>
      <w:r w:rsidR="00571C46">
        <w:rPr>
          <w:rFonts w:ascii="Arial" w:hAnsi="Arial"/>
          <w:color w:val="000000"/>
        </w:rPr>
        <w:t xml:space="preserve"> </w:t>
      </w:r>
      <w:r w:rsidR="00B41827">
        <w:rPr>
          <w:rFonts w:ascii="Arial" w:hAnsi="Arial"/>
          <w:color w:val="000000"/>
        </w:rPr>
        <w:t>(i.e.</w:t>
      </w:r>
      <w:r w:rsidR="00571C46">
        <w:rPr>
          <w:rFonts w:ascii="Arial" w:hAnsi="Arial"/>
          <w:color w:val="000000"/>
        </w:rPr>
        <w:t xml:space="preserve"> triplets</w:t>
      </w:r>
      <w:r w:rsidR="00B41827">
        <w:rPr>
          <w:rFonts w:ascii="Arial" w:hAnsi="Arial"/>
          <w:color w:val="000000"/>
        </w:rPr>
        <w:t>)</w:t>
      </w:r>
      <w:r>
        <w:rPr>
          <w:rFonts w:ascii="Arial" w:hAnsi="Arial"/>
          <w:color w:val="000000"/>
        </w:rPr>
        <w:t xml:space="preserve">. </w:t>
      </w:r>
      <w:r w:rsidR="00962087">
        <w:rPr>
          <w:rFonts w:ascii="Arial" w:hAnsi="Arial"/>
          <w:color w:val="000000"/>
        </w:rPr>
        <w:t>P</w:t>
      </w:r>
      <w:r w:rsidR="000D7B79">
        <w:rPr>
          <w:rFonts w:ascii="Arial" w:hAnsi="Arial"/>
          <w:color w:val="000000"/>
        </w:rPr>
        <w:t xml:space="preserve">airwise sequence similarities </w:t>
      </w:r>
      <w:r w:rsidR="00962087">
        <w:rPr>
          <w:rFonts w:ascii="Arial" w:hAnsi="Arial"/>
          <w:color w:val="000000"/>
        </w:rPr>
        <w:t xml:space="preserve">are calculated </w:t>
      </w:r>
      <w:r w:rsidR="000D7B79">
        <w:rPr>
          <w:rFonts w:ascii="Arial" w:hAnsi="Arial"/>
          <w:color w:val="000000"/>
        </w:rPr>
        <w:t xml:space="preserve">across the </w:t>
      </w:r>
      <w:r w:rsidR="0000383E">
        <w:rPr>
          <w:rFonts w:ascii="Arial" w:hAnsi="Arial"/>
          <w:color w:val="000000"/>
        </w:rPr>
        <w:t>contig</w:t>
      </w:r>
      <w:r w:rsidR="000D7B79">
        <w:rPr>
          <w:rFonts w:ascii="Arial" w:hAnsi="Arial"/>
          <w:color w:val="000000"/>
        </w:rPr>
        <w:t xml:space="preserve"> u</w:t>
      </w:r>
      <w:r w:rsidR="00C45E72">
        <w:rPr>
          <w:rFonts w:ascii="Arial" w:hAnsi="Arial"/>
          <w:color w:val="000000"/>
        </w:rPr>
        <w:t>sing a sliding window with user-</w:t>
      </w:r>
      <w:r w:rsidR="000D7B79">
        <w:rPr>
          <w:rFonts w:ascii="Arial" w:hAnsi="Arial"/>
          <w:color w:val="000000"/>
        </w:rPr>
        <w:t>defined size</w:t>
      </w:r>
      <w:r w:rsidR="00371585">
        <w:rPr>
          <w:rFonts w:ascii="Arial" w:hAnsi="Arial"/>
          <w:color w:val="000000"/>
        </w:rPr>
        <w:t>, and these data are used to visualise the mosaic</w:t>
      </w:r>
      <w:r w:rsidR="001F7ADB">
        <w:rPr>
          <w:rFonts w:ascii="Arial" w:hAnsi="Arial"/>
          <w:color w:val="000000"/>
        </w:rPr>
        <w:t>-like genome structure (Figure 1</w:t>
      </w:r>
      <w:r w:rsidR="00371585">
        <w:rPr>
          <w:rFonts w:ascii="Arial" w:hAnsi="Arial"/>
          <w:color w:val="000000"/>
        </w:rPr>
        <w:t>)</w:t>
      </w:r>
      <w:r w:rsidR="000D7B79">
        <w:rPr>
          <w:rFonts w:ascii="Arial" w:hAnsi="Arial"/>
          <w:color w:val="000000"/>
        </w:rPr>
        <w:t xml:space="preserve">. Prior to each scan non-informative sites are removed from the </w:t>
      </w:r>
      <w:r w:rsidR="00571C46">
        <w:rPr>
          <w:rFonts w:ascii="Arial" w:hAnsi="Arial"/>
          <w:color w:val="000000"/>
        </w:rPr>
        <w:t>triplets</w:t>
      </w:r>
      <w:r w:rsidR="000D7B79">
        <w:rPr>
          <w:rFonts w:ascii="Arial" w:hAnsi="Arial"/>
          <w:color w:val="000000"/>
        </w:rPr>
        <w:t xml:space="preserve">. </w:t>
      </w:r>
      <w:proofErr w:type="spellStart"/>
      <w:r w:rsidR="00E615F7">
        <w:rPr>
          <w:rFonts w:ascii="Arial" w:hAnsi="Arial"/>
          <w:color w:val="000000"/>
        </w:rPr>
        <w:t>HybridCheck</w:t>
      </w:r>
      <w:proofErr w:type="spellEnd"/>
      <w:r w:rsidR="000D7B79">
        <w:rPr>
          <w:rFonts w:ascii="Arial" w:hAnsi="Arial"/>
          <w:color w:val="000000"/>
        </w:rPr>
        <w:t xml:space="preserve"> can be set to ignore triplets that include two or more sequences that are </w:t>
      </w:r>
      <w:r w:rsidR="0000383E">
        <w:rPr>
          <w:rFonts w:ascii="Arial" w:hAnsi="Arial"/>
          <w:color w:val="000000"/>
        </w:rPr>
        <w:t>highly</w:t>
      </w:r>
      <w:r w:rsidR="000D7B79">
        <w:rPr>
          <w:rFonts w:ascii="Arial" w:hAnsi="Arial"/>
          <w:color w:val="000000"/>
        </w:rPr>
        <w:t xml:space="preserve"> similar, reducing the number of scans to be performed. It can also analyse a user-defined </w:t>
      </w:r>
      <w:r w:rsidR="00C45E72">
        <w:rPr>
          <w:rFonts w:ascii="Arial" w:hAnsi="Arial"/>
          <w:color w:val="000000"/>
        </w:rPr>
        <w:t>sub</w:t>
      </w:r>
      <w:r w:rsidR="000D7B79">
        <w:rPr>
          <w:rFonts w:ascii="Arial" w:hAnsi="Arial"/>
          <w:color w:val="000000"/>
        </w:rPr>
        <w:t>group of sequences</w:t>
      </w:r>
      <w:r w:rsidR="00962087">
        <w:rPr>
          <w:rFonts w:ascii="Arial" w:hAnsi="Arial"/>
          <w:color w:val="000000"/>
        </w:rPr>
        <w:t>,</w:t>
      </w:r>
      <w:r w:rsidR="00EE135D">
        <w:rPr>
          <w:rFonts w:ascii="Arial" w:hAnsi="Arial"/>
          <w:color w:val="000000"/>
        </w:rPr>
        <w:t xml:space="preserve"> or </w:t>
      </w:r>
      <w:r w:rsidR="00962087">
        <w:rPr>
          <w:rFonts w:ascii="Arial" w:hAnsi="Arial"/>
          <w:color w:val="000000"/>
        </w:rPr>
        <w:t xml:space="preserve">it can </w:t>
      </w:r>
      <w:r w:rsidR="00EE135D">
        <w:rPr>
          <w:rFonts w:ascii="Arial" w:hAnsi="Arial"/>
          <w:color w:val="000000"/>
        </w:rPr>
        <w:t xml:space="preserve">use the results of </w:t>
      </w:r>
      <w:r w:rsidR="00962087">
        <w:rPr>
          <w:rFonts w:ascii="Arial" w:hAnsi="Arial"/>
          <w:color w:val="000000"/>
        </w:rPr>
        <w:t xml:space="preserve">the </w:t>
      </w:r>
      <w:r w:rsidR="00EE135D">
        <w:rPr>
          <w:rFonts w:ascii="Arial" w:hAnsi="Arial"/>
          <w:color w:val="000000"/>
        </w:rPr>
        <w:t xml:space="preserve">four-taxon tests to generate the </w:t>
      </w:r>
      <w:r w:rsidR="00962087">
        <w:rPr>
          <w:rFonts w:ascii="Arial" w:hAnsi="Arial"/>
          <w:color w:val="000000"/>
        </w:rPr>
        <w:t xml:space="preserve">sets of </w:t>
      </w:r>
      <w:r w:rsidR="00EE135D">
        <w:rPr>
          <w:rFonts w:ascii="Arial" w:hAnsi="Arial"/>
          <w:color w:val="000000"/>
        </w:rPr>
        <w:t>triplets</w:t>
      </w:r>
      <w:r w:rsidR="00C529D5">
        <w:rPr>
          <w:rFonts w:ascii="Arial" w:hAnsi="Arial"/>
          <w:color w:val="000000"/>
        </w:rPr>
        <w:t xml:space="preserve"> </w:t>
      </w:r>
      <w:r w:rsidR="00962087">
        <w:rPr>
          <w:rFonts w:ascii="Arial" w:hAnsi="Arial"/>
          <w:color w:val="000000"/>
        </w:rPr>
        <w:t xml:space="preserve">that </w:t>
      </w:r>
      <w:r w:rsidR="00B41827">
        <w:rPr>
          <w:rFonts w:ascii="Arial" w:hAnsi="Arial"/>
          <w:color w:val="000000"/>
        </w:rPr>
        <w:t>showed evidence of introgression</w:t>
      </w:r>
      <w:r w:rsidR="000D7B79">
        <w:rPr>
          <w:rFonts w:ascii="Arial" w:hAnsi="Arial"/>
          <w:color w:val="000000"/>
        </w:rPr>
        <w:t>.</w:t>
      </w:r>
    </w:p>
    <w:p w:rsidR="0000383E" w:rsidRDefault="000D7B79" w:rsidP="0000383E">
      <w:pPr>
        <w:spacing w:after="0" w:line="480" w:lineRule="auto"/>
        <w:ind w:firstLine="567"/>
      </w:pPr>
      <w:r>
        <w:rPr>
          <w:rFonts w:ascii="Arial" w:hAnsi="Arial"/>
          <w:color w:val="000000"/>
        </w:rPr>
        <w:t xml:space="preserve">Potential </w:t>
      </w:r>
      <w:r w:rsidR="0000383E">
        <w:rPr>
          <w:rFonts w:ascii="Arial" w:hAnsi="Arial"/>
          <w:color w:val="000000"/>
        </w:rPr>
        <w:t>recombinant</w:t>
      </w:r>
      <w:r>
        <w:rPr>
          <w:rFonts w:ascii="Arial" w:hAnsi="Arial"/>
          <w:color w:val="000000"/>
        </w:rPr>
        <w:t xml:space="preserve"> regions (i.e.</w:t>
      </w:r>
      <w:r w:rsidR="00704815">
        <w:rPr>
          <w:rFonts w:ascii="Arial" w:hAnsi="Arial"/>
          <w:color w:val="000000"/>
        </w:rPr>
        <w:t xml:space="preserve"> introgressed </w:t>
      </w:r>
      <w:r>
        <w:rPr>
          <w:rFonts w:ascii="Arial" w:hAnsi="Arial"/>
          <w:color w:val="000000"/>
        </w:rPr>
        <w:t xml:space="preserve">blocks) </w:t>
      </w:r>
      <w:r w:rsidR="00C527A9">
        <w:rPr>
          <w:rFonts w:ascii="Arial" w:hAnsi="Arial"/>
          <w:color w:val="000000"/>
        </w:rPr>
        <w:t xml:space="preserve">between two sequences in a </w:t>
      </w:r>
      <w:r w:rsidR="002E1DD2">
        <w:rPr>
          <w:rFonts w:ascii="Arial" w:hAnsi="Arial"/>
          <w:color w:val="000000"/>
        </w:rPr>
        <w:t>triplet</w:t>
      </w:r>
      <w:r w:rsidR="000C1F97">
        <w:rPr>
          <w:rFonts w:ascii="Arial" w:hAnsi="Arial"/>
          <w:color w:val="000000"/>
        </w:rPr>
        <w:t xml:space="preserve"> are identified</w:t>
      </w:r>
      <w:r>
        <w:rPr>
          <w:rFonts w:ascii="Arial" w:hAnsi="Arial"/>
          <w:color w:val="000000"/>
        </w:rPr>
        <w:t xml:space="preserve"> based on significantly elevated level</w:t>
      </w:r>
      <w:r w:rsidR="00A55055">
        <w:rPr>
          <w:rFonts w:ascii="Arial" w:hAnsi="Arial"/>
          <w:color w:val="000000"/>
        </w:rPr>
        <w:t>s</w:t>
      </w:r>
      <w:r>
        <w:rPr>
          <w:rFonts w:ascii="Arial" w:hAnsi="Arial"/>
          <w:color w:val="000000"/>
        </w:rPr>
        <w:t xml:space="preserve"> of sequence similarity. </w:t>
      </w:r>
      <w:proofErr w:type="spellStart"/>
      <w:r w:rsidR="00E615F7">
        <w:rPr>
          <w:rFonts w:ascii="Arial" w:hAnsi="Arial"/>
          <w:color w:val="000000"/>
        </w:rPr>
        <w:t>HybridCheck</w:t>
      </w:r>
      <w:proofErr w:type="spellEnd"/>
      <w:r>
        <w:rPr>
          <w:rFonts w:ascii="Arial" w:hAnsi="Arial"/>
          <w:color w:val="000000"/>
        </w:rPr>
        <w:t xml:space="preserve"> determines the cut-off point to identify elevated similarities by calculating the kernel density distribution of all raw sequence similarity data and identify peaks that fall outside this distribution. The start and end points of peaks are recorded (in </w:t>
      </w:r>
      <w:proofErr w:type="spellStart"/>
      <w:r>
        <w:rPr>
          <w:rFonts w:ascii="Arial" w:hAnsi="Arial"/>
          <w:color w:val="000000"/>
        </w:rPr>
        <w:t>bp</w:t>
      </w:r>
      <w:proofErr w:type="spellEnd"/>
      <w:r>
        <w:rPr>
          <w:rFonts w:ascii="Arial" w:hAnsi="Arial"/>
          <w:color w:val="000000"/>
        </w:rPr>
        <w:t xml:space="preserve">) as well as the number of mutations within the block. </w:t>
      </w:r>
    </w:p>
    <w:p w:rsidR="00A62337" w:rsidRDefault="000D7B79" w:rsidP="0000383E">
      <w:pPr>
        <w:spacing w:after="0" w:line="480" w:lineRule="auto"/>
        <w:ind w:firstLine="567"/>
      </w:pPr>
      <w:r>
        <w:rPr>
          <w:rFonts w:ascii="Arial" w:hAnsi="Arial" w:cs="Arial"/>
          <w:color w:val="000000"/>
        </w:rPr>
        <w:lastRenderedPageBreak/>
        <w:t xml:space="preserve">A binomial mass equation is used to calculate the exact probability that the nucleotide similarity within a block is significantly higher than the overall sequence average. The probability of observing </w:t>
      </w:r>
      <w:r>
        <w:rPr>
          <w:rFonts w:ascii="Arial" w:hAnsi="Arial" w:cs="Arial"/>
          <w:i/>
          <w:iCs/>
          <w:color w:val="000000"/>
        </w:rPr>
        <w:t>k</w:t>
      </w:r>
      <w:r>
        <w:rPr>
          <w:rFonts w:ascii="Arial" w:hAnsi="Arial" w:cs="Arial"/>
          <w:color w:val="000000"/>
        </w:rPr>
        <w:t xml:space="preserve"> or fewer mutations in a nucleotide sequence alignment of two sequences of length </w:t>
      </w:r>
      <w:r>
        <w:rPr>
          <w:rFonts w:ascii="Arial" w:hAnsi="Arial" w:cs="Arial"/>
          <w:i/>
          <w:iCs/>
          <w:color w:val="000000"/>
        </w:rPr>
        <w:t xml:space="preserve">n </w:t>
      </w:r>
      <w:r>
        <w:rPr>
          <w:rFonts w:ascii="Arial" w:hAnsi="Arial" w:cs="Arial"/>
          <w:color w:val="000000"/>
        </w:rPr>
        <w:t>is given by the equation:</w:t>
      </w:r>
    </w:p>
    <w:p w:rsidR="00A62337" w:rsidRDefault="000D7B79" w:rsidP="00E70289">
      <w:pPr>
        <w:spacing w:after="0" w:line="480" w:lineRule="auto"/>
        <w:jc w:val="center"/>
      </w:pPr>
      <m:oMathPara>
        <m:oMath>
          <m:r>
            <w:rPr>
              <w:rFonts w:ascii="Cambria Math" w:hAnsi="Cambria Math"/>
            </w:rPr>
            <m:t>Pr</m:t>
          </m:r>
          <m:d>
            <m:dPr>
              <m:ctrlPr>
                <w:rPr>
                  <w:rFonts w:ascii="Cambria Math" w:hAnsi="Cambria Math"/>
                </w:rPr>
              </m:ctrlPr>
            </m:dPr>
            <m:e>
              <m:r>
                <w:rPr>
                  <w:rFonts w:ascii="Cambria Math" w:hAnsi="Cambria Math"/>
                </w:rPr>
                <m:t>X≤k</m:t>
              </m:r>
            </m:e>
          </m:d>
          <m:r>
            <w:rPr>
              <w:rFonts w:ascii="Cambria Math" w:hAnsi="Cambria Math"/>
            </w:rPr>
            <m:t>=</m:t>
          </m:r>
          <m:nary>
            <m:naryPr>
              <m:chr m:val="∑"/>
              <m:ctrlPr>
                <w:rPr>
                  <w:rFonts w:ascii="Cambria Math" w:hAnsi="Cambria Math"/>
                </w:rPr>
              </m:ctrlPr>
            </m:naryPr>
            <m:sub>
              <m:r>
                <w:rPr>
                  <w:rFonts w:ascii="Cambria Math" w:hAnsi="Cambria Math"/>
                </w:rPr>
                <m:t>i=0</m:t>
              </m:r>
            </m:sub>
            <m:sup>
              <m:r>
                <w:rPr>
                  <w:rFonts w:ascii="Cambria Math" w:hAnsi="Cambria Math"/>
                </w:rPr>
                <m:t>⌊k⌋</m:t>
              </m:r>
            </m:sup>
            <m:e>
              <m:d>
                <m:dPr>
                  <m:ctrlPr>
                    <w:rPr>
                      <w:rFonts w:ascii="Cambria Math" w:hAnsi="Cambria Math"/>
                    </w:rPr>
                  </m:ctrlPr>
                </m:dPr>
                <m:e>
                  <m:eqArr>
                    <m:eqArrPr>
                      <m:ctrlPr>
                        <w:rPr>
                          <w:rFonts w:ascii="Cambria Math" w:hAnsi="Cambria Math"/>
                        </w:rPr>
                      </m:ctrlPr>
                    </m:eqArrPr>
                    <m:e>
                      <m:r>
                        <w:rPr>
                          <w:rFonts w:ascii="Cambria Math" w:hAnsi="Cambria Math"/>
                        </w:rPr>
                        <m:t>n</m:t>
                      </m:r>
                    </m:e>
                    <m:e>
                      <m:r>
                        <w:rPr>
                          <w:rFonts w:ascii="Cambria Math" w:hAnsi="Cambria Math"/>
                        </w:rPr>
                        <m:t>i</m:t>
                      </m:r>
                    </m:e>
                  </m:eqArr>
                </m:e>
              </m:d>
            </m:e>
          </m:nary>
          <m:sSup>
            <m:sSupPr>
              <m:ctrlPr>
                <w:rPr>
                  <w:rFonts w:ascii="Cambria Math" w:hAnsi="Cambria Math"/>
                </w:rPr>
              </m:ctrlPr>
            </m:sSupPr>
            <m:e>
              <m:r>
                <w:rPr>
                  <w:rFonts w:ascii="Cambria Math" w:hAnsi="Cambria Math"/>
                </w:rPr>
                <m:t>p</m:t>
              </m:r>
            </m:e>
            <m:sup>
              <m:r>
                <w:rPr>
                  <w:rFonts w:ascii="Cambria Math" w:hAnsi="Cambria Math"/>
                </w:rPr>
                <m:t>i</m:t>
              </m:r>
            </m:sup>
          </m:sSup>
          <m:sSup>
            <m:sSupPr>
              <m:ctrlPr>
                <w:rPr>
                  <w:rFonts w:ascii="Cambria Math" w:hAnsi="Cambria Math"/>
                </w:rPr>
              </m:ctrlPr>
            </m:sSupPr>
            <m:e>
              <m:d>
                <m:dPr>
                  <m:ctrlPr>
                    <w:rPr>
                      <w:rFonts w:ascii="Cambria Math" w:hAnsi="Cambria Math"/>
                    </w:rPr>
                  </m:ctrlPr>
                </m:dPr>
                <m:e>
                  <m:r>
                    <w:rPr>
                      <w:rFonts w:ascii="Cambria Math" w:hAnsi="Cambria Math"/>
                    </w:rPr>
                    <m:t>1-p</m:t>
                  </m:r>
                </m:e>
              </m:d>
            </m:e>
            <m:sup>
              <m:r>
                <w:rPr>
                  <w:rFonts w:ascii="Cambria Math" w:hAnsi="Cambria Math"/>
                </w:rPr>
                <m:t>n-i</m:t>
              </m:r>
            </m:sup>
          </m:sSup>
        </m:oMath>
      </m:oMathPara>
    </w:p>
    <w:p w:rsidR="00B41827" w:rsidRDefault="000D7B79" w:rsidP="003B3F0E">
      <w:pPr>
        <w:spacing w:after="0" w:line="480" w:lineRule="auto"/>
        <w:rPr>
          <w:rFonts w:ascii="Arial" w:hAnsi="Arial" w:cs="Arial"/>
          <w:color w:val="000000"/>
        </w:rPr>
      </w:pPr>
      <w:r>
        <w:rPr>
          <w:rFonts w:ascii="Arial" w:hAnsi="Arial" w:cs="Arial"/>
          <w:color w:val="000000"/>
        </w:rPr>
        <w:t xml:space="preserve">In this equation, </w:t>
      </w:r>
      <w:r>
        <w:rPr>
          <w:rFonts w:ascii="Arial" w:hAnsi="Arial" w:cs="Arial"/>
          <w:i/>
          <w:iCs/>
          <w:color w:val="000000"/>
        </w:rPr>
        <w:t xml:space="preserve">p </w:t>
      </w:r>
      <w:r>
        <w:rPr>
          <w:rFonts w:ascii="Arial" w:hAnsi="Arial" w:cs="Arial"/>
          <w:color w:val="000000"/>
        </w:rPr>
        <w:t xml:space="preserve">is the proportion of observed </w:t>
      </w:r>
      <w:r w:rsidR="00050C2A">
        <w:rPr>
          <w:rFonts w:ascii="Arial" w:hAnsi="Arial" w:cs="Arial"/>
          <w:color w:val="000000"/>
        </w:rPr>
        <w:t>mutations</w:t>
      </w:r>
      <w:r>
        <w:rPr>
          <w:rFonts w:ascii="Arial" w:hAnsi="Arial" w:cs="Arial"/>
          <w:color w:val="000000"/>
        </w:rPr>
        <w:t xml:space="preserve"> between the two aligned sequences (including the non-informative sites). If the probability falls below the Bonferroni corrected critical value α=0.05</w:t>
      </w:r>
      <w:r w:rsidR="00704815">
        <w:rPr>
          <w:rFonts w:ascii="Arial" w:hAnsi="Arial" w:cs="Arial"/>
          <w:color w:val="000000"/>
        </w:rPr>
        <w:t xml:space="preserve">, the amount of polymorphism in the block is </w:t>
      </w:r>
      <w:r w:rsidR="00571C46">
        <w:rPr>
          <w:rFonts w:ascii="Arial" w:hAnsi="Arial" w:cs="Arial"/>
          <w:color w:val="000000"/>
        </w:rPr>
        <w:t xml:space="preserve">significantly </w:t>
      </w:r>
      <w:r w:rsidR="00D721E6">
        <w:rPr>
          <w:rFonts w:ascii="Arial" w:hAnsi="Arial" w:cs="Arial"/>
          <w:color w:val="000000"/>
        </w:rPr>
        <w:t xml:space="preserve">lower than </w:t>
      </w:r>
      <w:r w:rsidR="00571C46">
        <w:rPr>
          <w:rFonts w:ascii="Arial" w:hAnsi="Arial" w:cs="Arial"/>
          <w:color w:val="000000"/>
        </w:rPr>
        <w:t>the overall nucleotide divergence</w:t>
      </w:r>
      <w:r w:rsidR="00704815">
        <w:rPr>
          <w:rFonts w:ascii="Arial" w:hAnsi="Arial" w:cs="Arial"/>
          <w:color w:val="000000"/>
        </w:rPr>
        <w:t xml:space="preserve">. </w:t>
      </w:r>
      <w:r w:rsidR="00B41827">
        <w:rPr>
          <w:rFonts w:ascii="Arial" w:hAnsi="Arial" w:cs="Arial"/>
          <w:color w:val="000000"/>
        </w:rPr>
        <w:t>This can be taken as evidence of introgression, although there are other processes that can also affect the pattern of nucleotide divergence.</w:t>
      </w:r>
    </w:p>
    <w:p w:rsidR="00A62337" w:rsidRPr="003B3F0E" w:rsidRDefault="00B41827" w:rsidP="003B3F0E">
      <w:pPr>
        <w:spacing w:after="0" w:line="480" w:lineRule="auto"/>
        <w:rPr>
          <w:rFonts w:ascii="Arial" w:hAnsi="Arial" w:cs="Arial"/>
          <w:color w:val="000000"/>
        </w:rPr>
      </w:pPr>
      <w:r>
        <w:rPr>
          <w:rFonts w:ascii="Arial" w:hAnsi="Arial" w:cs="Arial"/>
          <w:color w:val="000000"/>
        </w:rPr>
        <w:tab/>
        <w:t xml:space="preserve">Nucleotide divergence </w:t>
      </w:r>
      <w:r w:rsidR="003A18DE">
        <w:rPr>
          <w:rFonts w:ascii="Arial" w:hAnsi="Arial" w:cs="Arial"/>
          <w:color w:val="000000"/>
        </w:rPr>
        <w:t>is known to vary significantly across the genome</w:t>
      </w:r>
      <w:r>
        <w:rPr>
          <w:rFonts w:ascii="Arial" w:hAnsi="Arial" w:cs="Arial"/>
          <w:color w:val="000000"/>
        </w:rPr>
        <w:t xml:space="preserve"> due to natural selection, </w:t>
      </w:r>
      <w:r w:rsidR="00EA7025">
        <w:rPr>
          <w:rFonts w:ascii="Arial" w:hAnsi="Arial" w:cs="Arial"/>
          <w:color w:val="000000"/>
        </w:rPr>
        <w:t xml:space="preserve">variation in the </w:t>
      </w:r>
      <w:r w:rsidR="00EA7025" w:rsidRPr="00EA7025">
        <w:rPr>
          <w:rFonts w:ascii="Arial" w:hAnsi="Arial" w:cs="Arial"/>
          <w:color w:val="000000"/>
        </w:rPr>
        <w:t>recombination</w:t>
      </w:r>
      <w:r w:rsidR="00EA7025">
        <w:rPr>
          <w:rFonts w:ascii="Arial" w:hAnsi="Arial" w:cs="Arial"/>
          <w:color w:val="000000"/>
        </w:rPr>
        <w:t xml:space="preserve"> rate,</w:t>
      </w:r>
      <w:r w:rsidR="00EA7025" w:rsidRPr="00EA7025">
        <w:rPr>
          <w:rFonts w:ascii="Arial" w:hAnsi="Arial" w:cs="Arial"/>
          <w:color w:val="000000"/>
        </w:rPr>
        <w:t xml:space="preserve"> </w:t>
      </w:r>
      <w:r>
        <w:rPr>
          <w:rFonts w:ascii="Arial" w:hAnsi="Arial" w:cs="Arial"/>
          <w:color w:val="000000"/>
        </w:rPr>
        <w:t>stochastic variation in coalescence</w:t>
      </w:r>
      <w:r w:rsidR="00EA7025">
        <w:rPr>
          <w:rFonts w:ascii="Arial" w:hAnsi="Arial" w:cs="Arial"/>
          <w:color w:val="000000"/>
        </w:rPr>
        <w:t>,</w:t>
      </w:r>
      <w:r>
        <w:rPr>
          <w:rFonts w:ascii="Arial" w:hAnsi="Arial" w:cs="Arial"/>
          <w:color w:val="000000"/>
        </w:rPr>
        <w:t xml:space="preserve"> as well as </w:t>
      </w:r>
      <w:r w:rsidR="00EA7025">
        <w:rPr>
          <w:rFonts w:ascii="Arial" w:hAnsi="Arial" w:cs="Arial"/>
          <w:color w:val="000000"/>
        </w:rPr>
        <w:t>introgression</w:t>
      </w:r>
      <w:r>
        <w:rPr>
          <w:rFonts w:ascii="Arial" w:hAnsi="Arial" w:cs="Arial"/>
          <w:color w:val="000000"/>
        </w:rPr>
        <w:t>. For example,</w:t>
      </w:r>
      <w:r w:rsidR="003A18DE">
        <w:rPr>
          <w:rFonts w:ascii="Arial" w:hAnsi="Arial" w:cs="Arial"/>
          <w:color w:val="000000"/>
        </w:rPr>
        <w:t xml:space="preserve"> genomic islands of divergence </w:t>
      </w:r>
      <w:r>
        <w:rPr>
          <w:rFonts w:ascii="Arial" w:hAnsi="Arial" w:cs="Arial"/>
          <w:color w:val="000000"/>
        </w:rPr>
        <w:t xml:space="preserve">are thought to be </w:t>
      </w:r>
      <w:r w:rsidR="003A18DE">
        <w:rPr>
          <w:rFonts w:ascii="Arial" w:hAnsi="Arial" w:cs="Arial"/>
          <w:color w:val="000000"/>
        </w:rPr>
        <w:t>associated to speciation genes and reduced recombination rates (</w:t>
      </w:r>
      <w:proofErr w:type="spellStart"/>
      <w:r w:rsidR="003A18DE">
        <w:rPr>
          <w:rFonts w:ascii="Arial" w:hAnsi="Arial" w:cs="Arial"/>
          <w:color w:val="000000"/>
        </w:rPr>
        <w:t>Renaut</w:t>
      </w:r>
      <w:proofErr w:type="spellEnd"/>
      <w:r w:rsidR="003A18DE">
        <w:rPr>
          <w:rFonts w:ascii="Arial" w:hAnsi="Arial" w:cs="Arial"/>
          <w:color w:val="000000"/>
        </w:rPr>
        <w:t xml:space="preserve"> et al. 2013)</w:t>
      </w:r>
      <w:r w:rsidR="002E7CB7">
        <w:rPr>
          <w:rFonts w:ascii="Arial" w:hAnsi="Arial" w:cs="Arial"/>
          <w:color w:val="000000"/>
        </w:rPr>
        <w:t xml:space="preserve">, </w:t>
      </w:r>
      <w:r>
        <w:rPr>
          <w:rFonts w:ascii="Arial" w:hAnsi="Arial" w:cs="Arial"/>
          <w:color w:val="000000"/>
        </w:rPr>
        <w:t xml:space="preserve">whereas </w:t>
      </w:r>
      <w:r w:rsidR="002E7CB7">
        <w:rPr>
          <w:rFonts w:ascii="Arial" w:hAnsi="Arial" w:cs="Arial"/>
          <w:color w:val="000000"/>
        </w:rPr>
        <w:t xml:space="preserve">purifying selection </w:t>
      </w:r>
      <w:r w:rsidR="00EA7025">
        <w:rPr>
          <w:rFonts w:ascii="Arial" w:hAnsi="Arial" w:cs="Arial"/>
          <w:color w:val="000000"/>
        </w:rPr>
        <w:t>can</w:t>
      </w:r>
      <w:r w:rsidR="002E7CB7">
        <w:rPr>
          <w:rFonts w:ascii="Arial" w:hAnsi="Arial" w:cs="Arial"/>
          <w:color w:val="000000"/>
        </w:rPr>
        <w:t xml:space="preserve"> significantly reduce the </w:t>
      </w:r>
      <w:r w:rsidR="003B3F0E">
        <w:rPr>
          <w:rFonts w:ascii="Arial" w:hAnsi="Arial" w:cs="Arial"/>
          <w:color w:val="000000"/>
        </w:rPr>
        <w:t>levels of local genetic divergence</w:t>
      </w:r>
      <w:r>
        <w:rPr>
          <w:rFonts w:ascii="Arial" w:hAnsi="Arial" w:cs="Arial"/>
          <w:color w:val="000000"/>
        </w:rPr>
        <w:t xml:space="preserve">. A </w:t>
      </w:r>
      <w:r w:rsidR="003B3F0E">
        <w:rPr>
          <w:rFonts w:ascii="Arial" w:hAnsi="Arial" w:cs="Arial"/>
          <w:color w:val="000000"/>
        </w:rPr>
        <w:t>study on yeast suggests</w:t>
      </w:r>
      <w:r w:rsidR="00EA7025">
        <w:rPr>
          <w:rFonts w:ascii="Arial" w:hAnsi="Arial" w:cs="Arial"/>
          <w:color w:val="000000"/>
        </w:rPr>
        <w:t>, however,</w:t>
      </w:r>
      <w:r w:rsidR="003B3F0E">
        <w:rPr>
          <w:rFonts w:ascii="Arial" w:hAnsi="Arial" w:cs="Arial"/>
          <w:color w:val="000000"/>
        </w:rPr>
        <w:t xml:space="preserve"> that substitution patterns show </w:t>
      </w:r>
      <w:r w:rsidR="003B3F0E" w:rsidRPr="003B3F0E">
        <w:rPr>
          <w:rFonts w:ascii="Arial" w:hAnsi="Arial" w:cs="Arial"/>
          <w:color w:val="000000"/>
        </w:rPr>
        <w:t>relatively few gene-specific changes, with most differences</w:t>
      </w:r>
      <w:r w:rsidR="003B3F0E">
        <w:rPr>
          <w:rFonts w:ascii="Arial" w:hAnsi="Arial" w:cs="Arial"/>
          <w:color w:val="000000"/>
        </w:rPr>
        <w:t xml:space="preserve"> </w:t>
      </w:r>
      <w:r w:rsidR="003B3F0E" w:rsidRPr="003B3F0E">
        <w:rPr>
          <w:rFonts w:ascii="Arial" w:hAnsi="Arial" w:cs="Arial"/>
          <w:color w:val="000000"/>
        </w:rPr>
        <w:t>reflecting genome-wide trends</w:t>
      </w:r>
      <w:r w:rsidR="00AC3638">
        <w:rPr>
          <w:rFonts w:ascii="Arial" w:hAnsi="Arial" w:cs="Arial"/>
          <w:color w:val="000000"/>
        </w:rPr>
        <w:t xml:space="preserve"> (</w:t>
      </w:r>
      <w:proofErr w:type="spellStart"/>
      <w:r w:rsidR="00AC3638">
        <w:rPr>
          <w:rFonts w:ascii="Arial" w:hAnsi="Arial" w:cs="Arial"/>
          <w:color w:val="000000"/>
        </w:rPr>
        <w:t>Elyashiv</w:t>
      </w:r>
      <w:proofErr w:type="spellEnd"/>
      <w:r w:rsidR="00AC3638">
        <w:rPr>
          <w:rFonts w:ascii="Arial" w:hAnsi="Arial" w:cs="Arial"/>
          <w:color w:val="000000"/>
        </w:rPr>
        <w:t xml:space="preserve"> et al. 2010)</w:t>
      </w:r>
      <w:r w:rsidR="003B3F0E" w:rsidRPr="003B3F0E">
        <w:rPr>
          <w:rFonts w:ascii="Arial" w:hAnsi="Arial" w:cs="Arial"/>
          <w:color w:val="000000"/>
        </w:rPr>
        <w:t xml:space="preserve">. </w:t>
      </w:r>
      <w:r w:rsidR="00AC3638">
        <w:rPr>
          <w:rFonts w:ascii="Arial" w:hAnsi="Arial" w:cs="Arial"/>
          <w:color w:val="000000"/>
        </w:rPr>
        <w:t xml:space="preserve">Furthermore, purifying selection </w:t>
      </w:r>
      <w:r w:rsidR="003B3F0E">
        <w:rPr>
          <w:rFonts w:ascii="Arial" w:hAnsi="Arial" w:cs="Arial"/>
          <w:color w:val="000000"/>
        </w:rPr>
        <w:t xml:space="preserve">is expected to affect non-synonymous mutations more </w:t>
      </w:r>
      <w:r w:rsidR="001B2801">
        <w:rPr>
          <w:rFonts w:ascii="Arial" w:hAnsi="Arial" w:cs="Arial"/>
          <w:color w:val="000000"/>
        </w:rPr>
        <w:t xml:space="preserve">so </w:t>
      </w:r>
      <w:r w:rsidR="003B3F0E">
        <w:rPr>
          <w:rFonts w:ascii="Arial" w:hAnsi="Arial" w:cs="Arial"/>
          <w:color w:val="000000"/>
        </w:rPr>
        <w:t>than synonymous mutations</w:t>
      </w:r>
      <w:r w:rsidR="00AC3638">
        <w:rPr>
          <w:rFonts w:ascii="Arial" w:hAnsi="Arial" w:cs="Arial"/>
          <w:color w:val="000000"/>
        </w:rPr>
        <w:t xml:space="preserve">, and hence, a </w:t>
      </w:r>
      <w:r w:rsidR="001B2801">
        <w:rPr>
          <w:rFonts w:ascii="Arial" w:hAnsi="Arial" w:cs="Arial"/>
          <w:color w:val="000000"/>
        </w:rPr>
        <w:t>local</w:t>
      </w:r>
      <w:r w:rsidR="00AC3638">
        <w:rPr>
          <w:rFonts w:ascii="Arial" w:hAnsi="Arial" w:cs="Arial"/>
          <w:color w:val="000000"/>
        </w:rPr>
        <w:t xml:space="preserve"> reduction in </w:t>
      </w:r>
      <w:r w:rsidR="001B2801">
        <w:rPr>
          <w:rFonts w:ascii="Arial" w:hAnsi="Arial" w:cs="Arial"/>
          <w:color w:val="000000"/>
        </w:rPr>
        <w:t xml:space="preserve">the number of </w:t>
      </w:r>
      <w:r w:rsidR="00AC3638">
        <w:rPr>
          <w:rFonts w:ascii="Arial" w:hAnsi="Arial" w:cs="Arial"/>
          <w:color w:val="000000"/>
        </w:rPr>
        <w:t xml:space="preserve">(synonymous) </w:t>
      </w:r>
      <w:r w:rsidR="001B2801">
        <w:rPr>
          <w:rFonts w:ascii="Arial" w:hAnsi="Arial" w:cs="Arial"/>
          <w:color w:val="000000"/>
        </w:rPr>
        <w:t xml:space="preserve">polymorphisms </w:t>
      </w:r>
      <w:r w:rsidR="00AC3638">
        <w:rPr>
          <w:rFonts w:ascii="Arial" w:hAnsi="Arial" w:cs="Arial"/>
          <w:color w:val="000000"/>
        </w:rPr>
        <w:t>can be taken as evidence for genetic introgression</w:t>
      </w:r>
      <w:r w:rsidR="003B3F0E">
        <w:rPr>
          <w:rFonts w:ascii="Arial" w:hAnsi="Arial" w:cs="Arial"/>
          <w:color w:val="000000"/>
        </w:rPr>
        <w:t xml:space="preserve">. </w:t>
      </w:r>
      <w:r w:rsidR="005E470C">
        <w:rPr>
          <w:rFonts w:ascii="Arial" w:hAnsi="Arial" w:cs="Arial"/>
          <w:color w:val="000000"/>
        </w:rPr>
        <w:t>Perhaps most challenging</w:t>
      </w:r>
      <w:r w:rsidR="001B2801">
        <w:rPr>
          <w:rFonts w:ascii="Arial" w:hAnsi="Arial" w:cs="Arial"/>
          <w:color w:val="000000"/>
        </w:rPr>
        <w:t>, however,</w:t>
      </w:r>
      <w:r w:rsidR="005E470C">
        <w:rPr>
          <w:rFonts w:ascii="Arial" w:hAnsi="Arial" w:cs="Arial"/>
          <w:color w:val="000000"/>
        </w:rPr>
        <w:t xml:space="preserve"> is </w:t>
      </w:r>
      <w:r w:rsidR="005E470C">
        <w:rPr>
          <w:rFonts w:ascii="Arial" w:hAnsi="Arial" w:cs="Arial"/>
          <w:color w:val="000000"/>
        </w:rPr>
        <w:lastRenderedPageBreak/>
        <w:t xml:space="preserve">distinguishing the signal of genetic introgression from that caused by </w:t>
      </w:r>
      <w:r w:rsidR="005E470C" w:rsidRPr="005E470C">
        <w:rPr>
          <w:rFonts w:ascii="Arial" w:hAnsi="Arial" w:cs="Arial"/>
          <w:color w:val="000000"/>
        </w:rPr>
        <w:t>incomplete lineage sorting</w:t>
      </w:r>
      <w:r w:rsidR="00E86101">
        <w:rPr>
          <w:rFonts w:ascii="Arial" w:hAnsi="Arial" w:cs="Arial"/>
          <w:color w:val="000000"/>
        </w:rPr>
        <w:t xml:space="preserve"> (</w:t>
      </w:r>
      <w:r w:rsidR="00E86101" w:rsidRPr="00E86101">
        <w:rPr>
          <w:rFonts w:ascii="Arial" w:hAnsi="Arial" w:cs="Arial"/>
          <w:color w:val="000000"/>
        </w:rPr>
        <w:t>Durand et al. 2011</w:t>
      </w:r>
      <w:r w:rsidR="00E86101">
        <w:rPr>
          <w:rFonts w:ascii="Arial" w:hAnsi="Arial" w:cs="Arial"/>
          <w:color w:val="000000"/>
        </w:rPr>
        <w:t>)</w:t>
      </w:r>
      <w:r w:rsidR="005E470C" w:rsidRPr="005E470C">
        <w:rPr>
          <w:rFonts w:ascii="Arial" w:hAnsi="Arial" w:cs="Arial"/>
          <w:color w:val="000000"/>
        </w:rPr>
        <w:t>.</w:t>
      </w:r>
      <w:r w:rsidR="001B2801">
        <w:rPr>
          <w:rFonts w:ascii="Arial" w:hAnsi="Arial" w:cs="Arial"/>
          <w:color w:val="000000"/>
        </w:rPr>
        <w:t xml:space="preserve"> The sharing of </w:t>
      </w:r>
      <w:r w:rsidR="001B2801" w:rsidRPr="001B2801">
        <w:rPr>
          <w:rFonts w:ascii="Arial" w:hAnsi="Arial" w:cs="Arial"/>
          <w:color w:val="000000"/>
        </w:rPr>
        <w:t>ancestral polymorphism</w:t>
      </w:r>
      <w:r w:rsidR="001B2801">
        <w:rPr>
          <w:rFonts w:ascii="Arial" w:hAnsi="Arial" w:cs="Arial"/>
          <w:color w:val="000000"/>
        </w:rPr>
        <w:t>s</w:t>
      </w:r>
      <w:r w:rsidR="001B2801" w:rsidRPr="001B2801">
        <w:rPr>
          <w:rFonts w:ascii="Arial" w:hAnsi="Arial" w:cs="Arial"/>
          <w:color w:val="000000"/>
        </w:rPr>
        <w:t xml:space="preserve"> is notoriously difficult to distinguish from polymorphisms shared through secondary contact and introgression</w:t>
      </w:r>
      <w:r w:rsidR="00B85353">
        <w:rPr>
          <w:rFonts w:ascii="Arial" w:hAnsi="Arial" w:cs="Arial"/>
          <w:color w:val="000000"/>
        </w:rPr>
        <w:t>,</w:t>
      </w:r>
      <w:r w:rsidR="00D87896">
        <w:rPr>
          <w:rFonts w:ascii="Arial" w:hAnsi="Arial" w:cs="Arial"/>
          <w:color w:val="000000"/>
        </w:rPr>
        <w:t xml:space="preserve"> </w:t>
      </w:r>
      <w:r w:rsidR="00B85353">
        <w:rPr>
          <w:rFonts w:ascii="Arial" w:hAnsi="Arial" w:cs="Arial"/>
          <w:color w:val="000000"/>
        </w:rPr>
        <w:t xml:space="preserve">given that </w:t>
      </w:r>
      <w:r w:rsidR="001B2801">
        <w:rPr>
          <w:rFonts w:ascii="Arial" w:hAnsi="Arial" w:cs="Arial"/>
          <w:color w:val="000000"/>
        </w:rPr>
        <w:t xml:space="preserve">both processes can result in a </w:t>
      </w:r>
      <w:r w:rsidR="001B2801" w:rsidRPr="001B2801">
        <w:rPr>
          <w:rFonts w:ascii="Arial" w:hAnsi="Arial" w:cs="Arial"/>
          <w:color w:val="000000"/>
        </w:rPr>
        <w:t>mosaic-like genome structure</w:t>
      </w:r>
      <w:r w:rsidR="001B2801">
        <w:rPr>
          <w:rFonts w:ascii="Arial" w:hAnsi="Arial" w:cs="Arial"/>
          <w:color w:val="000000"/>
        </w:rPr>
        <w:t xml:space="preserve"> </w:t>
      </w:r>
      <w:r w:rsidR="00225649">
        <w:rPr>
          <w:rFonts w:ascii="Arial" w:hAnsi="Arial" w:cs="Arial"/>
          <w:color w:val="000000"/>
        </w:rPr>
        <w:t xml:space="preserve">and discordance between gene trees and the species tree </w:t>
      </w:r>
      <w:r w:rsidR="001B2801">
        <w:rPr>
          <w:rFonts w:ascii="Arial" w:hAnsi="Arial" w:cs="Arial"/>
          <w:color w:val="000000"/>
        </w:rPr>
        <w:t>(</w:t>
      </w:r>
      <w:r w:rsidR="00D87896">
        <w:rPr>
          <w:rFonts w:ascii="Arial" w:hAnsi="Arial" w:cs="Arial"/>
          <w:color w:val="000000"/>
        </w:rPr>
        <w:t>McMullan et al. 2015</w:t>
      </w:r>
      <w:r w:rsidR="001B2801">
        <w:rPr>
          <w:rFonts w:ascii="Arial" w:hAnsi="Arial" w:cs="Arial"/>
          <w:color w:val="000000"/>
        </w:rPr>
        <w:t>)</w:t>
      </w:r>
      <w:r w:rsidR="001B2801" w:rsidRPr="001B2801">
        <w:rPr>
          <w:rFonts w:ascii="Arial" w:hAnsi="Arial" w:cs="Arial"/>
          <w:color w:val="000000"/>
        </w:rPr>
        <w:t>.</w:t>
      </w:r>
      <w:r w:rsidR="00D87896">
        <w:rPr>
          <w:rFonts w:ascii="Arial" w:hAnsi="Arial" w:cs="Arial"/>
          <w:color w:val="000000"/>
        </w:rPr>
        <w:t xml:space="preserve"> To distinguish between both processes, </w:t>
      </w:r>
      <w:proofErr w:type="spellStart"/>
      <w:r w:rsidR="00E615F7">
        <w:rPr>
          <w:rFonts w:ascii="Arial" w:hAnsi="Arial" w:cs="Arial"/>
          <w:color w:val="000000"/>
        </w:rPr>
        <w:t>HybridCheck</w:t>
      </w:r>
      <w:proofErr w:type="spellEnd"/>
      <w:r w:rsidR="00D87896">
        <w:rPr>
          <w:rFonts w:ascii="Arial" w:hAnsi="Arial" w:cs="Arial"/>
          <w:color w:val="000000"/>
        </w:rPr>
        <w:t xml:space="preserve"> estimates when </w:t>
      </w:r>
      <w:r w:rsidR="00B85353">
        <w:rPr>
          <w:rFonts w:ascii="Arial" w:hAnsi="Arial" w:cs="Arial"/>
          <w:color w:val="000000"/>
        </w:rPr>
        <w:t>genetic exchange has taken place</w:t>
      </w:r>
      <w:r w:rsidR="00EA7025">
        <w:rPr>
          <w:rFonts w:ascii="Arial" w:hAnsi="Arial" w:cs="Arial"/>
          <w:color w:val="000000"/>
        </w:rPr>
        <w:t>, which enables researchers to determine whether genomic regions coalesce before or after the speciation event</w:t>
      </w:r>
      <w:r w:rsidR="00B85353">
        <w:rPr>
          <w:rFonts w:ascii="Arial" w:hAnsi="Arial" w:cs="Arial"/>
          <w:color w:val="000000"/>
        </w:rPr>
        <w:t>.</w:t>
      </w:r>
    </w:p>
    <w:p w:rsidR="00A62337" w:rsidRDefault="00A62337" w:rsidP="00E70289">
      <w:pPr>
        <w:spacing w:after="0" w:line="480" w:lineRule="auto"/>
      </w:pPr>
    </w:p>
    <w:p w:rsidR="00A62337" w:rsidRDefault="000D7B79" w:rsidP="00E70289">
      <w:pPr>
        <w:spacing w:after="0" w:line="480" w:lineRule="auto"/>
      </w:pPr>
      <w:r>
        <w:rPr>
          <w:rFonts w:ascii="Arial" w:hAnsi="Arial" w:cs="Arial"/>
          <w:b/>
          <w:color w:val="000000"/>
        </w:rPr>
        <w:t>Estimating the age of recombinant regions</w:t>
      </w:r>
    </w:p>
    <w:p w:rsidR="00A62337" w:rsidRDefault="00E615F7" w:rsidP="00E70289">
      <w:pPr>
        <w:spacing w:after="0" w:line="480" w:lineRule="auto"/>
      </w:pPr>
      <w:proofErr w:type="spellStart"/>
      <w:r>
        <w:rPr>
          <w:rFonts w:ascii="Arial" w:hAnsi="Arial" w:cs="Arial"/>
          <w:color w:val="000000"/>
        </w:rPr>
        <w:t>HybridCheck</w:t>
      </w:r>
      <w:proofErr w:type="spellEnd"/>
      <w:r w:rsidR="000D7B79">
        <w:rPr>
          <w:rFonts w:ascii="Arial" w:hAnsi="Arial" w:cs="Arial"/>
          <w:color w:val="000000"/>
        </w:rPr>
        <w:t xml:space="preserve"> can </w:t>
      </w:r>
      <w:r w:rsidR="0000383E">
        <w:rPr>
          <w:rFonts w:ascii="Arial" w:hAnsi="Arial" w:cs="Arial"/>
          <w:color w:val="000000"/>
        </w:rPr>
        <w:t>estimate</w:t>
      </w:r>
      <w:r w:rsidR="000D7B79">
        <w:rPr>
          <w:rFonts w:ascii="Arial" w:hAnsi="Arial" w:cs="Arial"/>
          <w:color w:val="000000"/>
        </w:rPr>
        <w:t xml:space="preserve"> the </w:t>
      </w:r>
      <w:r w:rsidR="00E76A08">
        <w:rPr>
          <w:rFonts w:ascii="Arial" w:hAnsi="Arial" w:cs="Arial"/>
          <w:color w:val="000000"/>
        </w:rPr>
        <w:t>coalescence time</w:t>
      </w:r>
      <w:r w:rsidR="0000383E">
        <w:rPr>
          <w:rFonts w:ascii="Arial" w:hAnsi="Arial" w:cs="Arial"/>
          <w:color w:val="000000"/>
        </w:rPr>
        <w:t xml:space="preserve"> </w:t>
      </w:r>
      <w:r w:rsidR="000D7B79">
        <w:rPr>
          <w:rFonts w:ascii="Arial" w:hAnsi="Arial" w:cs="Arial"/>
          <w:color w:val="000000"/>
        </w:rPr>
        <w:t>of</w:t>
      </w:r>
      <w:r w:rsidR="00704815">
        <w:rPr>
          <w:rFonts w:ascii="Arial" w:hAnsi="Arial" w:cs="Arial"/>
          <w:color w:val="000000"/>
        </w:rPr>
        <w:t xml:space="preserve"> each </w:t>
      </w:r>
      <w:r w:rsidR="003A18DE">
        <w:rPr>
          <w:rFonts w:ascii="Arial" w:hAnsi="Arial" w:cs="Arial"/>
          <w:color w:val="000000"/>
        </w:rPr>
        <w:t xml:space="preserve">introgressed </w:t>
      </w:r>
      <w:r w:rsidR="00E76A08">
        <w:rPr>
          <w:rFonts w:ascii="Arial" w:hAnsi="Arial" w:cs="Arial"/>
          <w:color w:val="000000"/>
        </w:rPr>
        <w:t>block</w:t>
      </w:r>
      <w:r w:rsidR="009D39CE">
        <w:rPr>
          <w:rFonts w:ascii="Arial" w:hAnsi="Arial" w:cs="Arial"/>
          <w:color w:val="000000"/>
        </w:rPr>
        <w:t xml:space="preserve">, and </w:t>
      </w:r>
      <w:r w:rsidR="00D87896">
        <w:rPr>
          <w:rFonts w:ascii="Arial" w:hAnsi="Arial" w:cs="Arial"/>
          <w:color w:val="000000"/>
        </w:rPr>
        <w:t xml:space="preserve">it can </w:t>
      </w:r>
      <w:r w:rsidR="009D39CE">
        <w:rPr>
          <w:rFonts w:ascii="Arial" w:hAnsi="Arial" w:cs="Arial"/>
          <w:color w:val="000000"/>
        </w:rPr>
        <w:t xml:space="preserve">thereby give the approximate date when </w:t>
      </w:r>
      <w:r w:rsidR="00B85353">
        <w:rPr>
          <w:rFonts w:ascii="Arial" w:hAnsi="Arial" w:cs="Arial"/>
          <w:color w:val="000000"/>
        </w:rPr>
        <w:t xml:space="preserve">the genetic exchange </w:t>
      </w:r>
      <w:r w:rsidR="009D39CE">
        <w:rPr>
          <w:rFonts w:ascii="Arial" w:hAnsi="Arial" w:cs="Arial"/>
          <w:color w:val="000000"/>
        </w:rPr>
        <w:t>took place</w:t>
      </w:r>
      <w:r w:rsidR="00E76A08">
        <w:rPr>
          <w:rFonts w:ascii="Arial" w:hAnsi="Arial" w:cs="Arial"/>
          <w:color w:val="000000"/>
        </w:rPr>
        <w:t>.</w:t>
      </w:r>
      <w:r w:rsidR="000D7B79">
        <w:rPr>
          <w:rFonts w:ascii="Arial" w:hAnsi="Arial" w:cs="Arial"/>
          <w:color w:val="000000"/>
        </w:rPr>
        <w:t xml:space="preserve"> </w:t>
      </w:r>
      <w:r w:rsidR="00225649">
        <w:rPr>
          <w:rFonts w:ascii="Arial" w:hAnsi="Arial" w:cs="Arial"/>
          <w:color w:val="000000"/>
        </w:rPr>
        <w:t xml:space="preserve">If the </w:t>
      </w:r>
      <w:r w:rsidR="00D87896" w:rsidRPr="00D87896">
        <w:rPr>
          <w:rFonts w:ascii="Arial" w:hAnsi="Arial" w:cs="Arial"/>
          <w:color w:val="000000"/>
        </w:rPr>
        <w:t xml:space="preserve">introgressed block </w:t>
      </w:r>
      <w:r w:rsidR="00D87896">
        <w:rPr>
          <w:rFonts w:ascii="Arial" w:hAnsi="Arial" w:cs="Arial"/>
          <w:color w:val="000000"/>
        </w:rPr>
        <w:t xml:space="preserve">coalesces </w:t>
      </w:r>
      <w:r w:rsidR="00225649">
        <w:rPr>
          <w:rFonts w:ascii="Arial" w:hAnsi="Arial" w:cs="Arial"/>
          <w:color w:val="000000"/>
        </w:rPr>
        <w:t>after the split of both species, incomplete lineage sorting can be rejected and hybridisation can be inferred (</w:t>
      </w:r>
      <w:proofErr w:type="spellStart"/>
      <w:r w:rsidR="00225649">
        <w:rPr>
          <w:rFonts w:ascii="Arial" w:hAnsi="Arial" w:cs="Arial"/>
          <w:color w:val="000000"/>
        </w:rPr>
        <w:t>Joly</w:t>
      </w:r>
      <w:proofErr w:type="spellEnd"/>
      <w:r w:rsidR="00225649">
        <w:rPr>
          <w:rFonts w:ascii="Arial" w:hAnsi="Arial" w:cs="Arial"/>
          <w:color w:val="000000"/>
        </w:rPr>
        <w:t xml:space="preserve"> et al. 2009</w:t>
      </w:r>
      <w:r w:rsidR="00D87896">
        <w:rPr>
          <w:rFonts w:ascii="Arial" w:hAnsi="Arial" w:cs="Arial"/>
          <w:color w:val="000000"/>
        </w:rPr>
        <w:t>; McMullan et al. 2015</w:t>
      </w:r>
      <w:r w:rsidR="002366D7">
        <w:rPr>
          <w:rFonts w:ascii="Arial" w:hAnsi="Arial" w:cs="Arial"/>
          <w:color w:val="000000"/>
        </w:rPr>
        <w:t>; Jouet et al. 2015</w:t>
      </w:r>
      <w:r w:rsidR="00225649">
        <w:rPr>
          <w:rFonts w:ascii="Arial" w:hAnsi="Arial" w:cs="Arial"/>
          <w:color w:val="000000"/>
        </w:rPr>
        <w:t xml:space="preserve">). </w:t>
      </w:r>
      <w:r w:rsidR="009D39CE">
        <w:rPr>
          <w:rFonts w:ascii="Arial" w:hAnsi="Arial" w:cs="Arial"/>
          <w:color w:val="000000"/>
        </w:rPr>
        <w:t xml:space="preserve">The </w:t>
      </w:r>
      <w:r w:rsidR="009D39CE" w:rsidRPr="009D39CE">
        <w:rPr>
          <w:rFonts w:ascii="Arial" w:hAnsi="Arial" w:cs="Arial"/>
          <w:color w:val="000000"/>
        </w:rPr>
        <w:t xml:space="preserve">coalescence </w:t>
      </w:r>
      <w:r w:rsidR="0000383E" w:rsidRPr="0000383E">
        <w:rPr>
          <w:rFonts w:ascii="Arial" w:hAnsi="Arial" w:cs="Arial"/>
          <w:color w:val="000000"/>
        </w:rPr>
        <w:t xml:space="preserve">time </w:t>
      </w:r>
      <w:r w:rsidR="0000383E">
        <w:rPr>
          <w:rFonts w:ascii="Arial" w:hAnsi="Arial" w:cs="Arial"/>
          <w:color w:val="000000"/>
        </w:rPr>
        <w:t xml:space="preserve">is estimated </w:t>
      </w:r>
      <w:r w:rsidR="009D39CE">
        <w:rPr>
          <w:rFonts w:ascii="Arial" w:hAnsi="Arial" w:cs="Arial"/>
          <w:color w:val="000000"/>
        </w:rPr>
        <w:t xml:space="preserve">using </w:t>
      </w:r>
      <w:r w:rsidR="0000383E">
        <w:rPr>
          <w:rFonts w:ascii="Arial" w:hAnsi="Arial" w:cs="Arial"/>
          <w:color w:val="000000"/>
        </w:rPr>
        <w:t xml:space="preserve">the </w:t>
      </w:r>
      <w:r w:rsidR="000D7B79">
        <w:rPr>
          <w:rFonts w:ascii="Arial" w:hAnsi="Arial" w:cs="Arial"/>
          <w:color w:val="000000"/>
        </w:rPr>
        <w:t xml:space="preserve">number of </w:t>
      </w:r>
      <w:r w:rsidR="00DA57A1">
        <w:rPr>
          <w:rFonts w:ascii="Arial" w:hAnsi="Arial" w:cs="Arial"/>
          <w:color w:val="000000"/>
        </w:rPr>
        <w:t>mutations</w:t>
      </w:r>
      <w:r w:rsidR="0000383E">
        <w:rPr>
          <w:rFonts w:ascii="Arial" w:hAnsi="Arial" w:cs="Arial"/>
          <w:color w:val="000000"/>
        </w:rPr>
        <w:t xml:space="preserve"> </w:t>
      </w:r>
      <w:r w:rsidR="004A0E09">
        <w:rPr>
          <w:rFonts w:ascii="Arial" w:hAnsi="Arial" w:cs="Arial"/>
          <w:color w:val="000000"/>
        </w:rPr>
        <w:t>in the</w:t>
      </w:r>
      <w:r w:rsidR="00704815">
        <w:rPr>
          <w:rFonts w:ascii="Arial" w:hAnsi="Arial" w:cs="Arial"/>
          <w:color w:val="000000"/>
        </w:rPr>
        <w:t xml:space="preserve"> introgressed </w:t>
      </w:r>
      <w:r w:rsidR="004A0E09">
        <w:rPr>
          <w:rFonts w:ascii="Arial" w:hAnsi="Arial" w:cs="Arial"/>
          <w:color w:val="000000"/>
        </w:rPr>
        <w:t>block</w:t>
      </w:r>
      <w:r w:rsidR="00DA57A1">
        <w:rPr>
          <w:rFonts w:ascii="Arial" w:hAnsi="Arial" w:cs="Arial"/>
          <w:color w:val="000000"/>
        </w:rPr>
        <w:t xml:space="preserve"> </w:t>
      </w:r>
      <w:r w:rsidR="009F18C5">
        <w:rPr>
          <w:rFonts w:ascii="Arial" w:hAnsi="Arial" w:cs="Arial"/>
          <w:color w:val="000000"/>
        </w:rPr>
        <w:t xml:space="preserve">that are observed </w:t>
      </w:r>
      <w:r w:rsidR="00DA57A1">
        <w:rPr>
          <w:rFonts w:ascii="Arial" w:hAnsi="Arial" w:cs="Arial"/>
          <w:color w:val="000000"/>
        </w:rPr>
        <w:t>between the two sequences that share the block</w:t>
      </w:r>
      <w:r w:rsidR="0000383E">
        <w:rPr>
          <w:rFonts w:ascii="Arial" w:hAnsi="Arial" w:cs="Arial"/>
          <w:color w:val="000000"/>
        </w:rPr>
        <w:t>.</w:t>
      </w:r>
      <w:r w:rsidR="00C621EA">
        <w:rPr>
          <w:rFonts w:ascii="Arial" w:hAnsi="Arial" w:cs="Arial"/>
          <w:color w:val="000000"/>
        </w:rPr>
        <w:t xml:space="preserve"> The </w:t>
      </w:r>
      <w:r w:rsidR="009D39CE">
        <w:rPr>
          <w:rFonts w:ascii="Arial" w:hAnsi="Arial" w:cs="Arial"/>
          <w:color w:val="000000"/>
        </w:rPr>
        <w:t xml:space="preserve">calculation uses a </w:t>
      </w:r>
      <w:r w:rsidR="00C621EA">
        <w:rPr>
          <w:rFonts w:ascii="Arial" w:hAnsi="Arial" w:cs="Arial"/>
          <w:color w:val="000000"/>
        </w:rPr>
        <w:t>strict molecular clock</w:t>
      </w:r>
      <w:r w:rsidR="007F52B4">
        <w:rPr>
          <w:rFonts w:ascii="Arial" w:hAnsi="Arial" w:cs="Arial"/>
          <w:color w:val="000000"/>
        </w:rPr>
        <w:t xml:space="preserve"> </w:t>
      </w:r>
      <w:r w:rsidR="009D39CE">
        <w:rPr>
          <w:rFonts w:ascii="Arial" w:hAnsi="Arial" w:cs="Arial"/>
          <w:color w:val="000000"/>
        </w:rPr>
        <w:t xml:space="preserve">which </w:t>
      </w:r>
      <w:r w:rsidR="007F52B4">
        <w:rPr>
          <w:rFonts w:ascii="Arial" w:hAnsi="Arial" w:cs="Arial"/>
          <w:color w:val="000000"/>
        </w:rPr>
        <w:t xml:space="preserve">assumes a constant </w:t>
      </w:r>
      <w:r w:rsidR="00B836F9">
        <w:rPr>
          <w:rFonts w:ascii="Arial" w:hAnsi="Arial" w:cs="Arial"/>
          <w:color w:val="000000"/>
        </w:rPr>
        <w:t>substitution rate</w:t>
      </w:r>
      <w:r w:rsidR="00C21A6C">
        <w:rPr>
          <w:rFonts w:ascii="Arial" w:hAnsi="Arial" w:cs="Arial"/>
          <w:color w:val="000000"/>
        </w:rPr>
        <w:t xml:space="preserve">, both through time </w:t>
      </w:r>
      <w:r w:rsidR="00445459">
        <w:rPr>
          <w:rFonts w:ascii="Arial" w:hAnsi="Arial" w:cs="Arial"/>
          <w:color w:val="000000"/>
        </w:rPr>
        <w:t>and across taxa</w:t>
      </w:r>
      <w:r w:rsidR="007F52B4">
        <w:rPr>
          <w:rFonts w:ascii="Arial" w:hAnsi="Arial" w:cs="Arial"/>
          <w:color w:val="000000"/>
        </w:rPr>
        <w:t>.</w:t>
      </w:r>
      <w:r w:rsidR="0000383E">
        <w:rPr>
          <w:rFonts w:ascii="Arial" w:hAnsi="Arial" w:cs="Arial"/>
          <w:color w:val="000000"/>
        </w:rPr>
        <w:t xml:space="preserve"> </w:t>
      </w:r>
      <w:r w:rsidR="00AC3638">
        <w:rPr>
          <w:rFonts w:ascii="Arial" w:hAnsi="Arial" w:cs="Arial"/>
          <w:color w:val="000000"/>
        </w:rPr>
        <w:t>Corrections to the observed mutation count are</w:t>
      </w:r>
      <w:r w:rsidR="000E3493">
        <w:rPr>
          <w:rFonts w:ascii="Arial" w:hAnsi="Arial" w:cs="Arial"/>
          <w:color w:val="000000"/>
        </w:rPr>
        <w:t xml:space="preserve"> </w:t>
      </w:r>
      <w:r w:rsidR="009D39CE">
        <w:rPr>
          <w:rFonts w:ascii="Arial" w:hAnsi="Arial" w:cs="Arial"/>
          <w:color w:val="000000"/>
        </w:rPr>
        <w:t xml:space="preserve">incorporated </w:t>
      </w:r>
      <w:r w:rsidR="000E3493">
        <w:rPr>
          <w:rFonts w:ascii="Arial" w:hAnsi="Arial" w:cs="Arial"/>
          <w:color w:val="000000"/>
        </w:rPr>
        <w:t>to account</w:t>
      </w:r>
      <w:r w:rsidR="000D7B79">
        <w:rPr>
          <w:rFonts w:ascii="Arial" w:hAnsi="Arial" w:cs="Arial"/>
          <w:color w:val="000000"/>
        </w:rPr>
        <w:t xml:space="preserve"> for mutation saturation, homoplasy, back mutations</w:t>
      </w:r>
      <w:r w:rsidR="00FD04EF">
        <w:rPr>
          <w:rFonts w:ascii="Arial" w:hAnsi="Arial" w:cs="Arial"/>
          <w:color w:val="000000"/>
        </w:rPr>
        <w:t>,</w:t>
      </w:r>
      <w:r w:rsidR="000D7B79">
        <w:rPr>
          <w:rFonts w:ascii="Arial" w:hAnsi="Arial" w:cs="Arial"/>
          <w:color w:val="000000"/>
        </w:rPr>
        <w:t xml:space="preserve"> and transition</w:t>
      </w:r>
      <w:r w:rsidR="0000383E">
        <w:rPr>
          <w:rFonts w:ascii="Arial" w:hAnsi="Arial" w:cs="Arial"/>
          <w:color w:val="000000"/>
        </w:rPr>
        <w:t xml:space="preserve"> </w:t>
      </w:r>
      <w:r w:rsidR="000D7B79">
        <w:rPr>
          <w:rFonts w:ascii="Arial" w:hAnsi="Arial" w:cs="Arial"/>
          <w:color w:val="000000"/>
        </w:rPr>
        <w:t>/</w:t>
      </w:r>
      <w:r w:rsidR="0000383E">
        <w:rPr>
          <w:rFonts w:ascii="Arial" w:hAnsi="Arial" w:cs="Arial"/>
          <w:color w:val="000000"/>
        </w:rPr>
        <w:t xml:space="preserve"> </w:t>
      </w:r>
      <w:r w:rsidR="000D7B79">
        <w:rPr>
          <w:rFonts w:ascii="Arial" w:hAnsi="Arial" w:cs="Arial"/>
          <w:color w:val="000000"/>
        </w:rPr>
        <w:t>transversion ratios</w:t>
      </w:r>
      <w:r w:rsidR="007637A4">
        <w:rPr>
          <w:rFonts w:ascii="Arial" w:hAnsi="Arial" w:cs="Arial"/>
          <w:color w:val="000000"/>
        </w:rPr>
        <w:t>.</w:t>
      </w:r>
      <w:r w:rsidR="000D7B79">
        <w:rPr>
          <w:rFonts w:ascii="Arial" w:hAnsi="Arial" w:cs="Arial"/>
          <w:color w:val="000000"/>
        </w:rPr>
        <w:t xml:space="preserve"> </w:t>
      </w:r>
      <w:proofErr w:type="spellStart"/>
      <w:r>
        <w:rPr>
          <w:rFonts w:ascii="Arial" w:hAnsi="Arial" w:cs="Arial"/>
          <w:color w:val="000000"/>
        </w:rPr>
        <w:t>HybridCheck</w:t>
      </w:r>
      <w:proofErr w:type="spellEnd"/>
      <w:r w:rsidR="000D7B79">
        <w:rPr>
          <w:rFonts w:ascii="Arial" w:hAnsi="Arial" w:cs="Arial"/>
          <w:color w:val="000000"/>
        </w:rPr>
        <w:t xml:space="preserve"> </w:t>
      </w:r>
      <w:r w:rsidR="0074792E">
        <w:rPr>
          <w:rFonts w:ascii="Arial" w:hAnsi="Arial" w:cs="Arial"/>
          <w:color w:val="000000"/>
        </w:rPr>
        <w:t xml:space="preserve">can </w:t>
      </w:r>
      <w:r w:rsidR="00B85353">
        <w:rPr>
          <w:rFonts w:ascii="Arial" w:hAnsi="Arial" w:cs="Arial"/>
          <w:color w:val="000000"/>
        </w:rPr>
        <w:t xml:space="preserve">therefore </w:t>
      </w:r>
      <w:r w:rsidR="0074792E">
        <w:rPr>
          <w:rFonts w:ascii="Arial" w:hAnsi="Arial" w:cs="Arial"/>
          <w:color w:val="000000"/>
        </w:rPr>
        <w:t>apply various</w:t>
      </w:r>
      <w:r w:rsidR="0057561D">
        <w:rPr>
          <w:rFonts w:ascii="Arial" w:hAnsi="Arial" w:cs="Arial"/>
          <w:color w:val="000000"/>
        </w:rPr>
        <w:t xml:space="preserve"> correction</w:t>
      </w:r>
      <w:r w:rsidR="0074792E">
        <w:rPr>
          <w:rFonts w:ascii="Arial" w:hAnsi="Arial" w:cs="Arial"/>
          <w:color w:val="000000"/>
        </w:rPr>
        <w:t>s</w:t>
      </w:r>
      <w:r w:rsidR="00317C42">
        <w:rPr>
          <w:rFonts w:ascii="Arial" w:hAnsi="Arial" w:cs="Arial"/>
          <w:color w:val="000000"/>
        </w:rPr>
        <w:t xml:space="preserve"> for the different </w:t>
      </w:r>
      <w:r w:rsidR="00317C42" w:rsidRPr="00317C42">
        <w:rPr>
          <w:rFonts w:ascii="Arial" w:hAnsi="Arial" w:cs="Arial"/>
          <w:color w:val="000000"/>
        </w:rPr>
        <w:t>substitution model</w:t>
      </w:r>
      <w:r w:rsidR="00317C42">
        <w:rPr>
          <w:rFonts w:ascii="Arial" w:hAnsi="Arial" w:cs="Arial"/>
          <w:color w:val="000000"/>
        </w:rPr>
        <w:t>s</w:t>
      </w:r>
      <w:r w:rsidR="0074792E">
        <w:rPr>
          <w:rFonts w:ascii="Arial" w:hAnsi="Arial" w:cs="Arial"/>
          <w:color w:val="000000"/>
        </w:rPr>
        <w:t xml:space="preserve">, including </w:t>
      </w:r>
      <w:r w:rsidR="000D7B79">
        <w:rPr>
          <w:rFonts w:ascii="Arial" w:hAnsi="Arial" w:cs="Arial"/>
          <w:color w:val="000000"/>
        </w:rPr>
        <w:t>a JC (Jukes and Cantor, 1969), K80 (Kimura, 1980), F81 (</w:t>
      </w:r>
      <w:proofErr w:type="spellStart"/>
      <w:r w:rsidR="000D7B79">
        <w:rPr>
          <w:rFonts w:ascii="Arial" w:hAnsi="Arial" w:cs="Arial"/>
          <w:color w:val="000000"/>
        </w:rPr>
        <w:t>Felsenstein</w:t>
      </w:r>
      <w:proofErr w:type="spellEnd"/>
      <w:r w:rsidR="000D7B79">
        <w:rPr>
          <w:rFonts w:ascii="Arial" w:hAnsi="Arial" w:cs="Arial"/>
          <w:color w:val="000000"/>
        </w:rPr>
        <w:t xml:space="preserve">, 1981), HKY (Hasegawa et al., 1985), </w:t>
      </w:r>
      <w:r w:rsidR="00317C42">
        <w:rPr>
          <w:rFonts w:ascii="Arial" w:hAnsi="Arial" w:cs="Arial"/>
          <w:color w:val="000000"/>
        </w:rPr>
        <w:t>and</w:t>
      </w:r>
      <w:r w:rsidR="000D7B79">
        <w:rPr>
          <w:rFonts w:ascii="Arial" w:hAnsi="Arial" w:cs="Arial"/>
          <w:color w:val="000000"/>
        </w:rPr>
        <w:t xml:space="preserve"> GTR (Rodríguez et al., 1990). The accumulation of </w:t>
      </w:r>
      <w:r w:rsidR="000D7B79">
        <w:rPr>
          <w:rFonts w:ascii="Arial" w:hAnsi="Arial" w:cs="Arial"/>
          <w:color w:val="000000"/>
        </w:rPr>
        <w:lastRenderedPageBreak/>
        <w:t xml:space="preserve">mutations </w:t>
      </w:r>
      <w:r w:rsidR="00C00EDE">
        <w:rPr>
          <w:rFonts w:ascii="Arial" w:hAnsi="Arial" w:cs="Arial"/>
          <w:color w:val="000000"/>
        </w:rPr>
        <w:t xml:space="preserve">between the two sequences </w:t>
      </w:r>
      <w:r w:rsidR="000379A2">
        <w:rPr>
          <w:rFonts w:ascii="Arial" w:hAnsi="Arial" w:cs="Arial"/>
          <w:color w:val="000000"/>
        </w:rPr>
        <w:t>in a</w:t>
      </w:r>
      <w:r w:rsidR="0074792E">
        <w:rPr>
          <w:rFonts w:ascii="Arial" w:hAnsi="Arial" w:cs="Arial"/>
          <w:color w:val="000000"/>
        </w:rPr>
        <w:t>n</w:t>
      </w:r>
      <w:r w:rsidR="000379A2">
        <w:rPr>
          <w:rFonts w:ascii="Arial" w:hAnsi="Arial" w:cs="Arial"/>
          <w:color w:val="000000"/>
        </w:rPr>
        <w:t xml:space="preserve"> </w:t>
      </w:r>
      <w:r w:rsidR="0074792E">
        <w:rPr>
          <w:rFonts w:ascii="Arial" w:hAnsi="Arial" w:cs="Arial"/>
          <w:color w:val="000000"/>
        </w:rPr>
        <w:t>introgressed</w:t>
      </w:r>
      <w:r w:rsidR="000379A2">
        <w:rPr>
          <w:rFonts w:ascii="Arial" w:hAnsi="Arial" w:cs="Arial"/>
          <w:color w:val="000000"/>
        </w:rPr>
        <w:t xml:space="preserve"> block </w:t>
      </w:r>
      <w:r w:rsidR="0074792E">
        <w:rPr>
          <w:rFonts w:ascii="Arial" w:hAnsi="Arial" w:cs="Arial"/>
          <w:color w:val="000000"/>
        </w:rPr>
        <w:t xml:space="preserve">is </w:t>
      </w:r>
      <w:r w:rsidR="000D7B79">
        <w:rPr>
          <w:rFonts w:ascii="Arial" w:hAnsi="Arial" w:cs="Arial"/>
          <w:color w:val="000000"/>
        </w:rPr>
        <w:t xml:space="preserve">modelled with a Bernoulli trial, and the </w:t>
      </w:r>
      <w:r w:rsidR="004A0E09">
        <w:rPr>
          <w:rFonts w:ascii="Arial" w:hAnsi="Arial" w:cs="Arial"/>
          <w:color w:val="000000"/>
        </w:rPr>
        <w:t>coalescence</w:t>
      </w:r>
      <w:r w:rsidR="000D7B79">
        <w:rPr>
          <w:rFonts w:ascii="Arial" w:hAnsi="Arial" w:cs="Arial"/>
          <w:color w:val="000000"/>
        </w:rPr>
        <w:t xml:space="preserve"> time </w:t>
      </w:r>
      <w:r w:rsidR="0074792E">
        <w:rPr>
          <w:rFonts w:ascii="Arial" w:hAnsi="Arial" w:cs="Arial"/>
          <w:color w:val="000000"/>
        </w:rPr>
        <w:t xml:space="preserve">is </w:t>
      </w:r>
      <w:r w:rsidR="000D7B79">
        <w:rPr>
          <w:rFonts w:ascii="Arial" w:hAnsi="Arial" w:cs="Arial"/>
          <w:color w:val="000000"/>
        </w:rPr>
        <w:t>found by finding the root of the following function:</w:t>
      </w:r>
    </w:p>
    <w:p w:rsidR="00A62337" w:rsidRDefault="000D7B79" w:rsidP="00E70289">
      <w:pPr>
        <w:spacing w:after="0" w:line="480" w:lineRule="auto"/>
        <w:jc w:val="center"/>
      </w:pPr>
      <m:oMathPara>
        <m:oMath>
          <m:r>
            <w:rPr>
              <w:rFonts w:ascii="Cambria Math" w:hAnsi="Cambria Math"/>
            </w:rPr>
            <m:t>f</m:t>
          </m:r>
          <m:d>
            <m:dPr>
              <m:ctrlPr>
                <w:rPr>
                  <w:rFonts w:ascii="Cambria Math" w:hAnsi="Cambria Math"/>
                </w:rPr>
              </m:ctrlPr>
            </m:dPr>
            <m:e>
              <m:r>
                <w:rPr>
                  <w:rFonts w:ascii="Cambria Math" w:hAnsi="Cambria Math"/>
                </w:rPr>
                <m:t>n,k,2μt,Pr</m:t>
              </m:r>
              <m:d>
                <m:dPr>
                  <m:ctrlPr>
                    <w:rPr>
                      <w:rFonts w:ascii="Cambria Math" w:hAnsi="Cambria Math"/>
                    </w:rPr>
                  </m:ctrlPr>
                </m:dPr>
                <m:e>
                  <m:r>
                    <w:rPr>
                      <w:rFonts w:ascii="Cambria Math" w:hAnsi="Cambria Math"/>
                    </w:rPr>
                    <m:t>X≤k</m:t>
                  </m:r>
                </m:e>
              </m:d>
            </m:e>
          </m:d>
          <m:r>
            <w:rPr>
              <w:rFonts w:ascii="Cambria Math" w:hAnsi="Cambria Math"/>
            </w:rPr>
            <m:t>=</m:t>
          </m:r>
          <m:d>
            <m:dPr>
              <m:ctrlPr>
                <w:rPr>
                  <w:rFonts w:ascii="Cambria Math" w:hAnsi="Cambria Math"/>
                </w:rPr>
              </m:ctrlPr>
            </m:dPr>
            <m:e>
              <m:nary>
                <m:naryPr>
                  <m:chr m:val="∑"/>
                  <m:ctrlPr>
                    <w:rPr>
                      <w:rFonts w:ascii="Cambria Math" w:hAnsi="Cambria Math"/>
                    </w:rPr>
                  </m:ctrlPr>
                </m:naryPr>
                <m:sub>
                  <m:r>
                    <w:rPr>
                      <w:rFonts w:ascii="Cambria Math" w:hAnsi="Cambria Math"/>
                    </w:rPr>
                    <m:t>i=0</m:t>
                  </m:r>
                </m:sub>
                <m:sup>
                  <m:r>
                    <w:rPr>
                      <w:rFonts w:ascii="Cambria Math" w:hAnsi="Cambria Math"/>
                    </w:rPr>
                    <m:t>⌊k⌋</m:t>
                  </m:r>
                </m:sup>
                <m:e>
                  <m:d>
                    <m:dPr>
                      <m:ctrlPr>
                        <w:rPr>
                          <w:rFonts w:ascii="Cambria Math" w:hAnsi="Cambria Math"/>
                        </w:rPr>
                      </m:ctrlPr>
                    </m:dPr>
                    <m:e>
                      <m:eqArr>
                        <m:eqArrPr>
                          <m:ctrlPr>
                            <w:rPr>
                              <w:rFonts w:ascii="Cambria Math" w:hAnsi="Cambria Math"/>
                            </w:rPr>
                          </m:ctrlPr>
                        </m:eqArrPr>
                        <m:e>
                          <m:r>
                            <w:rPr>
                              <w:rFonts w:ascii="Cambria Math" w:hAnsi="Cambria Math"/>
                            </w:rPr>
                            <m:t>n</m:t>
                          </m:r>
                        </m:e>
                        <m:e>
                          <m:r>
                            <w:rPr>
                              <w:rFonts w:ascii="Cambria Math" w:hAnsi="Cambria Math"/>
                            </w:rPr>
                            <m:t>i</m:t>
                          </m:r>
                        </m:e>
                      </m:eqArr>
                    </m:e>
                  </m:d>
                </m:e>
              </m:nary>
              <m:r>
                <w:rPr>
                  <w:rFonts w:ascii="Cambria Math" w:hAnsi="Cambria Math"/>
                </w:rPr>
                <m:t>2μ</m:t>
              </m:r>
              <m:sSup>
                <m:sSupPr>
                  <m:ctrlPr>
                    <w:rPr>
                      <w:rFonts w:ascii="Cambria Math" w:hAnsi="Cambria Math"/>
                    </w:rPr>
                  </m:ctrlPr>
                </m:sSupPr>
                <m:e>
                  <m:r>
                    <w:rPr>
                      <w:rFonts w:ascii="Cambria Math" w:hAnsi="Cambria Math"/>
                    </w:rPr>
                    <m:t>t</m:t>
                  </m:r>
                </m:e>
                <m:sup>
                  <m:r>
                    <w:rPr>
                      <w:rFonts w:ascii="Cambria Math" w:hAnsi="Cambria Math"/>
                    </w:rPr>
                    <m:t>i</m:t>
                  </m:r>
                </m:sup>
              </m:sSup>
              <m:sSup>
                <m:sSupPr>
                  <m:ctrlPr>
                    <w:rPr>
                      <w:rFonts w:ascii="Cambria Math" w:hAnsi="Cambria Math"/>
                    </w:rPr>
                  </m:ctrlPr>
                </m:sSupPr>
                <m:e>
                  <m:d>
                    <m:dPr>
                      <m:ctrlPr>
                        <w:rPr>
                          <w:rFonts w:ascii="Cambria Math" w:hAnsi="Cambria Math"/>
                        </w:rPr>
                      </m:ctrlPr>
                    </m:dPr>
                    <m:e>
                      <m:r>
                        <w:rPr>
                          <w:rFonts w:ascii="Cambria Math" w:hAnsi="Cambria Math"/>
                        </w:rPr>
                        <m:t>1-2μt</m:t>
                      </m:r>
                    </m:e>
                  </m:d>
                </m:e>
                <m:sup>
                  <m:r>
                    <w:rPr>
                      <w:rFonts w:ascii="Cambria Math" w:hAnsi="Cambria Math"/>
                    </w:rPr>
                    <m:t>n-i</m:t>
                  </m:r>
                </m:sup>
              </m:sSup>
            </m:e>
          </m:d>
          <m:r>
            <w:rPr>
              <w:rFonts w:ascii="Cambria Math" w:hAnsi="Cambria Math"/>
            </w:rPr>
            <m:t>-Pr</m:t>
          </m:r>
          <m:d>
            <m:dPr>
              <m:ctrlPr>
                <w:rPr>
                  <w:rFonts w:ascii="Cambria Math" w:hAnsi="Cambria Math"/>
                </w:rPr>
              </m:ctrlPr>
            </m:dPr>
            <m:e>
              <m:r>
                <w:rPr>
                  <w:rFonts w:ascii="Cambria Math" w:hAnsi="Cambria Math"/>
                </w:rPr>
                <m:t>X≤k</m:t>
              </m:r>
            </m:e>
          </m:d>
        </m:oMath>
      </m:oMathPara>
    </w:p>
    <w:p w:rsidR="00A62337" w:rsidRDefault="000D7B79" w:rsidP="0074792E">
      <w:pPr>
        <w:spacing w:after="0" w:line="480" w:lineRule="auto"/>
      </w:pPr>
      <w:r>
        <w:rPr>
          <w:rFonts w:ascii="Arial" w:hAnsi="Arial" w:cs="Arial"/>
          <w:color w:val="000000"/>
        </w:rPr>
        <w:t xml:space="preserve">In this equation </w:t>
      </w:r>
      <w:r>
        <w:rPr>
          <w:rFonts w:ascii="Arial" w:hAnsi="Arial" w:cs="Arial"/>
          <w:i/>
          <w:color w:val="000000"/>
        </w:rPr>
        <w:t>µ</w:t>
      </w:r>
      <w:r>
        <w:rPr>
          <w:rFonts w:ascii="Arial" w:hAnsi="Arial" w:cs="Arial"/>
          <w:color w:val="000000"/>
        </w:rPr>
        <w:t xml:space="preserve"> is the mutation rate, </w:t>
      </w:r>
      <w:r>
        <w:rPr>
          <w:rFonts w:ascii="Arial" w:hAnsi="Arial" w:cs="Arial"/>
          <w:i/>
          <w:color w:val="000000"/>
        </w:rPr>
        <w:t>t</w:t>
      </w:r>
      <w:r>
        <w:rPr>
          <w:rFonts w:ascii="Arial" w:hAnsi="Arial" w:cs="Arial"/>
          <w:color w:val="000000"/>
        </w:rPr>
        <w:t xml:space="preserve"> the time in generations, </w:t>
      </w:r>
      <w:r>
        <w:rPr>
          <w:rFonts w:ascii="Arial" w:hAnsi="Arial" w:cs="Arial"/>
          <w:i/>
          <w:color w:val="000000"/>
        </w:rPr>
        <w:t>k</w:t>
      </w:r>
      <w:r>
        <w:rPr>
          <w:rFonts w:ascii="Arial" w:hAnsi="Arial" w:cs="Arial"/>
          <w:color w:val="000000"/>
        </w:rPr>
        <w:t xml:space="preserve"> the observed number of </w:t>
      </w:r>
      <w:r w:rsidR="009166A8">
        <w:rPr>
          <w:rFonts w:ascii="Arial" w:hAnsi="Arial" w:cs="Arial"/>
          <w:color w:val="000000"/>
        </w:rPr>
        <w:t>mutations</w:t>
      </w:r>
      <w:r>
        <w:rPr>
          <w:rFonts w:ascii="Arial" w:hAnsi="Arial" w:cs="Arial"/>
          <w:color w:val="000000"/>
        </w:rPr>
        <w:t xml:space="preserve">, and </w:t>
      </w:r>
      <w:r>
        <w:rPr>
          <w:rFonts w:ascii="Arial" w:hAnsi="Arial" w:cs="Arial"/>
          <w:i/>
          <w:color w:val="000000"/>
        </w:rPr>
        <w:t>n</w:t>
      </w:r>
      <w:r>
        <w:rPr>
          <w:rFonts w:ascii="Arial" w:hAnsi="Arial" w:cs="Arial"/>
          <w:color w:val="000000"/>
        </w:rPr>
        <w:t xml:space="preserve"> the </w:t>
      </w:r>
      <w:r w:rsidR="00D71E2C">
        <w:rPr>
          <w:rFonts w:ascii="Arial" w:hAnsi="Arial" w:cs="Arial"/>
          <w:color w:val="000000"/>
        </w:rPr>
        <w:t xml:space="preserve">length of </w:t>
      </w:r>
      <w:r>
        <w:rPr>
          <w:rFonts w:ascii="Arial" w:hAnsi="Arial" w:cs="Arial"/>
          <w:color w:val="000000"/>
        </w:rPr>
        <w:t>the block</w:t>
      </w:r>
      <w:r w:rsidR="00D71E2C">
        <w:rPr>
          <w:rFonts w:ascii="Arial" w:hAnsi="Arial" w:cs="Arial"/>
          <w:color w:val="000000"/>
        </w:rPr>
        <w:t xml:space="preserve"> (in </w:t>
      </w:r>
      <w:proofErr w:type="spellStart"/>
      <w:r w:rsidR="00D71E2C">
        <w:rPr>
          <w:rFonts w:ascii="Arial" w:hAnsi="Arial" w:cs="Arial"/>
          <w:color w:val="000000"/>
        </w:rPr>
        <w:t>bp</w:t>
      </w:r>
      <w:proofErr w:type="spellEnd"/>
      <w:r w:rsidR="00D71E2C">
        <w:rPr>
          <w:rFonts w:ascii="Arial" w:hAnsi="Arial" w:cs="Arial"/>
          <w:color w:val="000000"/>
        </w:rPr>
        <w:t>)</w:t>
      </w:r>
      <w:r>
        <w:rPr>
          <w:rFonts w:ascii="Arial" w:hAnsi="Arial" w:cs="Arial"/>
          <w:color w:val="000000"/>
        </w:rPr>
        <w:t xml:space="preserve">. </w:t>
      </w:r>
      <w:proofErr w:type="spellStart"/>
      <w:r w:rsidR="00E615F7">
        <w:rPr>
          <w:rFonts w:ascii="Arial" w:hAnsi="Arial" w:cs="Arial"/>
          <w:color w:val="000000"/>
        </w:rPr>
        <w:t>HybridCheck</w:t>
      </w:r>
      <w:proofErr w:type="spellEnd"/>
      <w:r>
        <w:rPr>
          <w:rFonts w:ascii="Arial" w:hAnsi="Arial" w:cs="Arial"/>
          <w:color w:val="000000"/>
        </w:rPr>
        <w:t xml:space="preserve"> uses the function “</w:t>
      </w:r>
      <w:proofErr w:type="spellStart"/>
      <w:r>
        <w:rPr>
          <w:rFonts w:ascii="Courier New" w:hAnsi="Courier New" w:cs="Courier New"/>
          <w:color w:val="000000"/>
        </w:rPr>
        <w:t>uniroot</w:t>
      </w:r>
      <w:proofErr w:type="spellEnd"/>
      <w:r>
        <w:rPr>
          <w:rFonts w:ascii="Arial" w:hAnsi="Arial" w:cs="Arial"/>
          <w:color w:val="000000"/>
        </w:rPr>
        <w:t>” to compute the value for 2</w:t>
      </w:r>
      <w:r>
        <w:rPr>
          <w:rFonts w:ascii="Arial" w:hAnsi="Arial" w:cs="Arial"/>
          <w:i/>
          <w:color w:val="000000"/>
        </w:rPr>
        <w:t>µt</w:t>
      </w:r>
      <w:r>
        <w:rPr>
          <w:rFonts w:ascii="Arial" w:hAnsi="Arial" w:cs="Arial"/>
          <w:color w:val="000000"/>
        </w:rPr>
        <w:t xml:space="preserve"> by finding the root (i.e.,</w:t>
      </w:r>
      <w:r w:rsidR="004A0E09">
        <w:rPr>
          <w:rFonts w:ascii="Arial" w:hAnsi="Arial" w:cs="Arial"/>
          <w:color w:val="000000"/>
        </w:rPr>
        <w:t xml:space="preserve"> the</w:t>
      </w:r>
      <w:r>
        <w:rPr>
          <w:rFonts w:ascii="Arial" w:hAnsi="Arial" w:cs="Arial"/>
          <w:color w:val="000000"/>
        </w:rPr>
        <w:t xml:space="preserve"> zero</w:t>
      </w:r>
      <w:r w:rsidR="004A0E09">
        <w:rPr>
          <w:rFonts w:ascii="Arial" w:hAnsi="Arial" w:cs="Arial"/>
          <w:color w:val="000000"/>
        </w:rPr>
        <w:t xml:space="preserve"> value</w:t>
      </w:r>
      <w:r>
        <w:rPr>
          <w:rFonts w:ascii="Arial" w:hAnsi="Arial" w:cs="Arial"/>
          <w:color w:val="000000"/>
        </w:rPr>
        <w:t xml:space="preserve">) of the above function </w:t>
      </w:r>
      <w:r>
        <w:rPr>
          <w:rFonts w:ascii="Arial" w:hAnsi="Arial" w:cs="Arial"/>
          <w:i/>
          <w:color w:val="000000"/>
        </w:rPr>
        <w:t>f</w:t>
      </w:r>
      <w:r>
        <w:rPr>
          <w:rFonts w:ascii="Arial" w:hAnsi="Arial" w:cs="Arial"/>
          <w:color w:val="000000"/>
        </w:rPr>
        <w:t xml:space="preserve"> (Brent, 1973). In order to calculate the median and 5-95%CI, the function is solved for </w:t>
      </w:r>
      <w:r>
        <w:rPr>
          <w:rFonts w:ascii="Arial" w:hAnsi="Arial" w:cs="Arial"/>
          <w:i/>
          <w:iCs/>
          <w:color w:val="000000"/>
        </w:rPr>
        <w:t xml:space="preserve">2µt </w:t>
      </w:r>
      <w:r>
        <w:rPr>
          <w:rFonts w:ascii="Arial" w:hAnsi="Arial" w:cs="Arial"/>
          <w:color w:val="000000"/>
        </w:rPr>
        <w:t xml:space="preserve">when </w:t>
      </w:r>
      <w:r>
        <w:rPr>
          <w:rFonts w:ascii="Arial" w:hAnsi="Arial" w:cs="Arial"/>
          <w:i/>
          <w:color w:val="000000"/>
        </w:rPr>
        <w:t>Pr</w:t>
      </w:r>
      <w:r>
        <w:rPr>
          <w:rFonts w:ascii="Arial" w:hAnsi="Arial" w:cs="Arial"/>
          <w:color w:val="000000"/>
        </w:rPr>
        <w:t xml:space="preserve"> is set to 0.5, 0.05 and 0.95. </w:t>
      </w:r>
    </w:p>
    <w:p w:rsidR="00A62337" w:rsidRDefault="00A62337" w:rsidP="00E70289">
      <w:pPr>
        <w:spacing w:after="0" w:line="480" w:lineRule="auto"/>
      </w:pPr>
    </w:p>
    <w:p w:rsidR="00A62337" w:rsidRDefault="000D7B79" w:rsidP="00E70289">
      <w:pPr>
        <w:spacing w:after="0" w:line="480" w:lineRule="auto"/>
      </w:pPr>
      <w:r>
        <w:rPr>
          <w:rFonts w:ascii="Arial" w:hAnsi="Arial"/>
          <w:b/>
          <w:color w:val="000000"/>
          <w:sz w:val="28"/>
        </w:rPr>
        <w:t>Performance tests</w:t>
      </w:r>
    </w:p>
    <w:p w:rsidR="00BD52A7" w:rsidRDefault="00E615F7" w:rsidP="00E70289">
      <w:pPr>
        <w:spacing w:after="0" w:line="480" w:lineRule="auto"/>
        <w:rPr>
          <w:rFonts w:ascii="Arial" w:hAnsi="Arial"/>
          <w:color w:val="000000"/>
        </w:rPr>
      </w:pPr>
      <w:proofErr w:type="spellStart"/>
      <w:r>
        <w:rPr>
          <w:rFonts w:ascii="Arial" w:hAnsi="Arial"/>
          <w:color w:val="000000"/>
        </w:rPr>
        <w:t>HybridCheck</w:t>
      </w:r>
      <w:proofErr w:type="spellEnd"/>
      <w:r w:rsidR="000D7B79">
        <w:rPr>
          <w:rFonts w:ascii="Arial" w:hAnsi="Arial"/>
          <w:color w:val="000000"/>
        </w:rPr>
        <w:t xml:space="preserve"> was tested on sequence triplets </w:t>
      </w:r>
      <w:r w:rsidR="00FF58F9">
        <w:rPr>
          <w:rFonts w:ascii="Arial" w:hAnsi="Arial"/>
          <w:color w:val="000000"/>
        </w:rPr>
        <w:t xml:space="preserve">of 50kb </w:t>
      </w:r>
      <w:r w:rsidR="000D7B79">
        <w:rPr>
          <w:rFonts w:ascii="Arial" w:hAnsi="Arial"/>
          <w:color w:val="000000"/>
        </w:rPr>
        <w:t xml:space="preserve">which contained no introgression events to quantify its false positive rate </w:t>
      </w:r>
      <w:r w:rsidR="000D7B79">
        <w:rPr>
          <w:rFonts w:ascii="Arial" w:hAnsi="Arial" w:cs="Arial"/>
          <w:color w:val="000000"/>
        </w:rPr>
        <w:t>α</w:t>
      </w:r>
      <w:r w:rsidR="000D7B79">
        <w:rPr>
          <w:rFonts w:ascii="Arial" w:hAnsi="Arial"/>
          <w:color w:val="000000"/>
        </w:rPr>
        <w:t xml:space="preserve"> (i.e. erroneously identifying recombination). The simuPOP Python module (</w:t>
      </w:r>
      <w:proofErr w:type="spellStart"/>
      <w:r w:rsidR="000D7B79">
        <w:rPr>
          <w:rFonts w:ascii="Arial" w:hAnsi="Arial"/>
          <w:color w:val="000000"/>
        </w:rPr>
        <w:t>Peng</w:t>
      </w:r>
      <w:proofErr w:type="spellEnd"/>
      <w:r w:rsidR="000D7B79">
        <w:rPr>
          <w:rFonts w:ascii="Arial" w:hAnsi="Arial"/>
          <w:color w:val="000000"/>
        </w:rPr>
        <w:t xml:space="preserve"> &amp; </w:t>
      </w:r>
      <w:proofErr w:type="spellStart"/>
      <w:r w:rsidR="000D7B79">
        <w:rPr>
          <w:rFonts w:ascii="Arial" w:hAnsi="Arial"/>
          <w:color w:val="000000"/>
        </w:rPr>
        <w:t>Kimmal</w:t>
      </w:r>
      <w:proofErr w:type="spellEnd"/>
      <w:r w:rsidR="000D7B79">
        <w:rPr>
          <w:rFonts w:ascii="Arial" w:hAnsi="Arial"/>
          <w:color w:val="000000"/>
        </w:rPr>
        <w:t xml:space="preserve">, 2005) was used to simulate three populations with 500 individuals that </w:t>
      </w:r>
      <w:r w:rsidR="00326BF9">
        <w:rPr>
          <w:rFonts w:ascii="Arial" w:hAnsi="Arial"/>
          <w:color w:val="000000"/>
        </w:rPr>
        <w:t xml:space="preserve">derived from a single </w:t>
      </w:r>
      <w:proofErr w:type="spellStart"/>
      <w:r w:rsidR="00326BF9">
        <w:rPr>
          <w:rFonts w:ascii="Arial" w:hAnsi="Arial"/>
          <w:color w:val="000000"/>
        </w:rPr>
        <w:t>panmictic</w:t>
      </w:r>
      <w:proofErr w:type="spellEnd"/>
      <w:r w:rsidR="00326BF9">
        <w:rPr>
          <w:rFonts w:ascii="Arial" w:hAnsi="Arial"/>
          <w:color w:val="000000"/>
        </w:rPr>
        <w:t xml:space="preserve"> ancestral population, and which continued to evolve </w:t>
      </w:r>
      <w:r w:rsidR="000D7B79">
        <w:rPr>
          <w:rFonts w:ascii="Arial" w:hAnsi="Arial"/>
          <w:color w:val="000000"/>
        </w:rPr>
        <w:t xml:space="preserve">in genetic isolation. The populations diverged for between 0.01 ≤ </w:t>
      </w:r>
      <w:r w:rsidR="000D7B79">
        <w:rPr>
          <w:rFonts w:ascii="Arial" w:hAnsi="Arial"/>
          <w:i/>
          <w:color w:val="000000"/>
        </w:rPr>
        <w:t>µt</w:t>
      </w:r>
      <w:r w:rsidR="000D7B79">
        <w:rPr>
          <w:rFonts w:ascii="Arial" w:hAnsi="Arial"/>
          <w:color w:val="000000"/>
        </w:rPr>
        <w:t xml:space="preserve"> ≤ 0.1 generations (this is equivalent e.g. to </w:t>
      </w:r>
      <w:r w:rsidR="000D7B79">
        <w:rPr>
          <w:rFonts w:ascii="Arial" w:hAnsi="Arial"/>
          <w:i/>
          <w:color w:val="000000"/>
        </w:rPr>
        <w:t>t</w:t>
      </w:r>
      <w:r w:rsidR="000D7B79">
        <w:rPr>
          <w:rFonts w:ascii="Arial" w:hAnsi="Arial"/>
          <w:color w:val="000000"/>
        </w:rPr>
        <w:t xml:space="preserve"> = 1 to 10 million generations with </w:t>
      </w:r>
      <w:r w:rsidR="000D7B79">
        <w:rPr>
          <w:rFonts w:ascii="Arial" w:hAnsi="Arial"/>
          <w:i/>
          <w:color w:val="000000"/>
        </w:rPr>
        <w:t>µ</w:t>
      </w:r>
      <w:r w:rsidR="000D7B79">
        <w:rPr>
          <w:rFonts w:ascii="Arial" w:hAnsi="Arial"/>
          <w:color w:val="000000"/>
        </w:rPr>
        <w:t>=10</w:t>
      </w:r>
      <w:r w:rsidR="000D7B79">
        <w:rPr>
          <w:rFonts w:ascii="Arial" w:hAnsi="Arial"/>
          <w:color w:val="000000"/>
          <w:vertAlign w:val="superscript"/>
        </w:rPr>
        <w:t>-8</w:t>
      </w:r>
      <w:r w:rsidR="000D7B79">
        <w:rPr>
          <w:rFonts w:ascii="Arial" w:hAnsi="Arial"/>
          <w:color w:val="000000"/>
        </w:rPr>
        <w:t xml:space="preserve"> base mutation rate). Sequence triplets were generated by randomly sampling one sequence from each of the three populations</w:t>
      </w:r>
      <w:r w:rsidR="00D46324">
        <w:rPr>
          <w:rFonts w:ascii="Arial" w:hAnsi="Arial"/>
          <w:color w:val="000000"/>
        </w:rPr>
        <w:t xml:space="preserve"> for each triplet</w:t>
      </w:r>
      <w:r w:rsidR="000D7B79">
        <w:rPr>
          <w:rFonts w:ascii="Arial" w:hAnsi="Arial"/>
          <w:color w:val="000000"/>
        </w:rPr>
        <w:t>.</w:t>
      </w:r>
      <w:r w:rsidR="00D165B6">
        <w:rPr>
          <w:rFonts w:ascii="Arial" w:hAnsi="Arial"/>
          <w:color w:val="000000"/>
        </w:rPr>
        <w:t xml:space="preserve"> </w:t>
      </w:r>
      <w:r w:rsidR="00E223DC">
        <w:rPr>
          <w:rFonts w:ascii="Arial" w:hAnsi="Arial"/>
          <w:color w:val="000000"/>
        </w:rPr>
        <w:t xml:space="preserve">100 </w:t>
      </w:r>
      <w:r w:rsidR="002D2748">
        <w:rPr>
          <w:rFonts w:ascii="Arial" w:hAnsi="Arial"/>
          <w:color w:val="000000"/>
        </w:rPr>
        <w:t xml:space="preserve">independent </w:t>
      </w:r>
      <w:r w:rsidR="0082192E">
        <w:rPr>
          <w:rFonts w:ascii="Arial" w:hAnsi="Arial"/>
          <w:color w:val="000000"/>
        </w:rPr>
        <w:t>sequence triplet replicates</w:t>
      </w:r>
      <w:r w:rsidR="00E223DC">
        <w:rPr>
          <w:rFonts w:ascii="Arial" w:hAnsi="Arial"/>
          <w:color w:val="000000"/>
        </w:rPr>
        <w:t xml:space="preserve"> were generated </w:t>
      </w:r>
      <w:r w:rsidR="0082192E">
        <w:rPr>
          <w:rFonts w:ascii="Arial" w:hAnsi="Arial"/>
          <w:color w:val="000000"/>
        </w:rPr>
        <w:t xml:space="preserve">for each </w:t>
      </w:r>
      <w:r w:rsidR="00B85353">
        <w:rPr>
          <w:rFonts w:ascii="Arial" w:hAnsi="Arial"/>
          <w:color w:val="000000"/>
        </w:rPr>
        <w:t xml:space="preserve">simulated </w:t>
      </w:r>
      <w:r w:rsidR="001D2EAA">
        <w:rPr>
          <w:rFonts w:ascii="Arial" w:hAnsi="Arial"/>
          <w:color w:val="000000"/>
        </w:rPr>
        <w:t>level of divergence</w:t>
      </w:r>
      <w:r w:rsidR="00AA3167">
        <w:rPr>
          <w:rFonts w:ascii="Arial" w:hAnsi="Arial"/>
          <w:color w:val="000000"/>
        </w:rPr>
        <w:t xml:space="preserve"> (</w:t>
      </w:r>
      <w:r w:rsidR="00EF68B3">
        <w:rPr>
          <w:rFonts w:ascii="Arial" w:hAnsi="Arial"/>
          <w:i/>
          <w:color w:val="000000"/>
        </w:rPr>
        <w:t>µt</w:t>
      </w:r>
      <w:r w:rsidR="00AA3167">
        <w:rPr>
          <w:rFonts w:ascii="Arial" w:hAnsi="Arial"/>
          <w:color w:val="000000"/>
        </w:rPr>
        <w:t>)</w:t>
      </w:r>
      <w:r w:rsidR="00EF68B3">
        <w:rPr>
          <w:rFonts w:ascii="Arial" w:hAnsi="Arial"/>
          <w:color w:val="000000"/>
        </w:rPr>
        <w:t>.</w:t>
      </w:r>
      <w:r w:rsidR="006A76D9">
        <w:rPr>
          <w:rFonts w:ascii="Arial" w:hAnsi="Arial"/>
          <w:color w:val="000000"/>
        </w:rPr>
        <w:t xml:space="preserve"> Each triplet was </w:t>
      </w:r>
      <w:r w:rsidR="005E470C">
        <w:rPr>
          <w:rFonts w:ascii="Arial" w:hAnsi="Arial"/>
          <w:color w:val="000000"/>
        </w:rPr>
        <w:t xml:space="preserve">separately </w:t>
      </w:r>
      <w:r w:rsidR="006A76D9">
        <w:rPr>
          <w:rFonts w:ascii="Arial" w:hAnsi="Arial"/>
          <w:color w:val="000000"/>
        </w:rPr>
        <w:t xml:space="preserve">processed </w:t>
      </w:r>
      <w:r w:rsidR="005E470C">
        <w:rPr>
          <w:rFonts w:ascii="Arial" w:hAnsi="Arial"/>
          <w:color w:val="000000"/>
        </w:rPr>
        <w:t xml:space="preserve">by </w:t>
      </w:r>
      <w:proofErr w:type="spellStart"/>
      <w:r>
        <w:rPr>
          <w:rFonts w:ascii="Arial" w:hAnsi="Arial"/>
          <w:color w:val="000000"/>
        </w:rPr>
        <w:t>HybridCheck</w:t>
      </w:r>
      <w:proofErr w:type="spellEnd"/>
      <w:r w:rsidR="006A76D9">
        <w:rPr>
          <w:rFonts w:ascii="Arial" w:hAnsi="Arial"/>
          <w:color w:val="000000"/>
        </w:rPr>
        <w:t xml:space="preserve"> to detect </w:t>
      </w:r>
      <w:r w:rsidR="005E470C">
        <w:rPr>
          <w:rFonts w:ascii="Arial" w:hAnsi="Arial"/>
          <w:color w:val="000000"/>
        </w:rPr>
        <w:t>evidence for recombination</w:t>
      </w:r>
      <w:r w:rsidR="00B85353">
        <w:rPr>
          <w:rFonts w:ascii="Arial" w:hAnsi="Arial"/>
          <w:color w:val="000000"/>
        </w:rPr>
        <w:t xml:space="preserve"> or introgression</w:t>
      </w:r>
      <w:r w:rsidR="006A76D9">
        <w:rPr>
          <w:rFonts w:ascii="Arial" w:hAnsi="Arial"/>
          <w:color w:val="000000"/>
        </w:rPr>
        <w:t>.</w:t>
      </w:r>
      <w:r w:rsidR="000D7B79">
        <w:rPr>
          <w:rFonts w:ascii="Arial" w:hAnsi="Arial"/>
          <w:color w:val="000000"/>
        </w:rPr>
        <w:t xml:space="preserve"> The </w:t>
      </w:r>
      <w:r w:rsidR="000D7B79">
        <w:rPr>
          <w:rFonts w:ascii="Arial" w:hAnsi="Arial"/>
          <w:color w:val="000000"/>
        </w:rPr>
        <w:lastRenderedPageBreak/>
        <w:t xml:space="preserve">false positive rate was expressed as the proportion of </w:t>
      </w:r>
      <w:r w:rsidR="005E470C">
        <w:rPr>
          <w:rFonts w:ascii="Arial" w:hAnsi="Arial"/>
          <w:color w:val="000000"/>
        </w:rPr>
        <w:t xml:space="preserve">nucleotides </w:t>
      </w:r>
      <w:r w:rsidR="000D7B79">
        <w:rPr>
          <w:rFonts w:ascii="Arial" w:hAnsi="Arial"/>
          <w:color w:val="000000"/>
        </w:rPr>
        <w:t xml:space="preserve">in an amplicon that were erroneously identified as originating from </w:t>
      </w:r>
      <w:r w:rsidR="005E470C">
        <w:rPr>
          <w:rFonts w:ascii="Arial" w:hAnsi="Arial"/>
          <w:color w:val="000000"/>
        </w:rPr>
        <w:t>recombination</w:t>
      </w:r>
      <w:r w:rsidR="000D7B79">
        <w:rPr>
          <w:rFonts w:ascii="Arial" w:hAnsi="Arial"/>
          <w:color w:val="000000"/>
        </w:rPr>
        <w:t xml:space="preserve">. </w:t>
      </w:r>
      <w:r w:rsidR="005E470C">
        <w:rPr>
          <w:rFonts w:ascii="Arial" w:hAnsi="Arial"/>
          <w:color w:val="000000"/>
        </w:rPr>
        <w:t>The simulations show that d</w:t>
      </w:r>
      <w:r w:rsidR="000D7B79">
        <w:rPr>
          <w:rFonts w:ascii="Arial" w:hAnsi="Arial"/>
          <w:color w:val="000000"/>
        </w:rPr>
        <w:t xml:space="preserve">epending on the divergence time of the populations, the </w:t>
      </w:r>
      <w:r w:rsidR="00353252" w:rsidRPr="00353252">
        <w:rPr>
          <w:rFonts w:ascii="Arial" w:hAnsi="Arial"/>
          <w:color w:val="000000"/>
        </w:rPr>
        <w:t xml:space="preserve">false positive rate </w:t>
      </w:r>
      <w:r w:rsidR="000D7B79">
        <w:rPr>
          <w:rFonts w:ascii="Arial" w:hAnsi="Arial"/>
          <w:color w:val="000000"/>
        </w:rPr>
        <w:t>increased with decreasing sequence divergence</w:t>
      </w:r>
      <w:r w:rsidR="005E470C">
        <w:rPr>
          <w:rFonts w:ascii="Arial" w:hAnsi="Arial"/>
          <w:color w:val="000000"/>
        </w:rPr>
        <w:t>,</w:t>
      </w:r>
      <w:r w:rsidR="000D7B79">
        <w:rPr>
          <w:rFonts w:ascii="Arial" w:hAnsi="Arial"/>
          <w:color w:val="000000"/>
        </w:rPr>
        <w:t xml:space="preserve"> but </w:t>
      </w:r>
      <w:r w:rsidR="005E470C">
        <w:rPr>
          <w:rFonts w:ascii="Arial" w:hAnsi="Arial"/>
          <w:color w:val="000000"/>
        </w:rPr>
        <w:t xml:space="preserve">it </w:t>
      </w:r>
      <w:r w:rsidR="000D7B79">
        <w:rPr>
          <w:rFonts w:ascii="Arial" w:hAnsi="Arial"/>
          <w:color w:val="000000"/>
        </w:rPr>
        <w:t xml:space="preserve">remained consistently less than </w:t>
      </w:r>
      <w:r w:rsidR="000D7B79">
        <w:rPr>
          <w:rFonts w:ascii="Arial" w:hAnsi="Arial" w:cs="Arial"/>
          <w:color w:val="000000"/>
        </w:rPr>
        <w:t>α</w:t>
      </w:r>
      <w:r w:rsidR="001F7ADB">
        <w:rPr>
          <w:rFonts w:ascii="Arial" w:hAnsi="Arial"/>
          <w:color w:val="000000"/>
        </w:rPr>
        <w:t>=0.05 (Figure 2</w:t>
      </w:r>
      <w:r w:rsidR="00245E46">
        <w:rPr>
          <w:rFonts w:ascii="Arial" w:hAnsi="Arial"/>
          <w:color w:val="000000"/>
        </w:rPr>
        <w:t>a</w:t>
      </w:r>
      <w:r w:rsidR="000D7B79">
        <w:rPr>
          <w:rFonts w:ascii="Arial" w:hAnsi="Arial"/>
          <w:color w:val="000000"/>
        </w:rPr>
        <w:t xml:space="preserve">). </w:t>
      </w:r>
      <w:bookmarkStart w:id="1" w:name="__DdeLink__762_794717625"/>
      <w:r w:rsidR="006672C9">
        <w:rPr>
          <w:rFonts w:ascii="Arial" w:hAnsi="Arial"/>
          <w:color w:val="000000"/>
        </w:rPr>
        <w:t>I</w:t>
      </w:r>
      <w:r w:rsidR="006672C9" w:rsidRPr="006672C9">
        <w:rPr>
          <w:rFonts w:ascii="Arial" w:hAnsi="Arial"/>
          <w:color w:val="000000"/>
        </w:rPr>
        <w:t>ncomplete lineage sorting is particularly prominent in large populations because the coalescence time of alleles (and hence, the level of ancestral polymorphism) increases with effective population size.</w:t>
      </w:r>
      <w:r w:rsidR="006672C9">
        <w:rPr>
          <w:rFonts w:ascii="Arial" w:hAnsi="Arial"/>
          <w:color w:val="000000"/>
        </w:rPr>
        <w:t xml:space="preserve"> Incomplete lineage sorting </w:t>
      </w:r>
      <w:r w:rsidR="00353252" w:rsidRPr="00353252">
        <w:rPr>
          <w:rFonts w:ascii="Arial" w:hAnsi="Arial"/>
          <w:color w:val="000000"/>
        </w:rPr>
        <w:t>can also result in a mosaic-like genome</w:t>
      </w:r>
      <w:bookmarkEnd w:id="1"/>
      <w:r w:rsidR="006672C9">
        <w:rPr>
          <w:rFonts w:ascii="Arial" w:hAnsi="Arial"/>
          <w:color w:val="000000"/>
        </w:rPr>
        <w:t>, and this can be difficult to distinguish from genetic introgression</w:t>
      </w:r>
      <w:r w:rsidR="00353252" w:rsidRPr="00353252">
        <w:rPr>
          <w:rFonts w:ascii="Arial" w:hAnsi="Arial"/>
          <w:color w:val="000000"/>
        </w:rPr>
        <w:t>.</w:t>
      </w:r>
      <w:r w:rsidR="00EF3461">
        <w:rPr>
          <w:rFonts w:ascii="Arial" w:hAnsi="Arial"/>
          <w:color w:val="000000"/>
        </w:rPr>
        <w:t xml:space="preserve"> However, by </w:t>
      </w:r>
      <w:r w:rsidR="00353252" w:rsidRPr="00353252">
        <w:rPr>
          <w:rFonts w:ascii="Arial" w:hAnsi="Arial"/>
          <w:color w:val="000000"/>
        </w:rPr>
        <w:t>estimating the coalescence time of the recombinant block, it is possible to assess whether the genetic exchange occurred before speciation</w:t>
      </w:r>
      <w:r w:rsidR="00371585">
        <w:rPr>
          <w:rFonts w:ascii="Arial" w:hAnsi="Arial"/>
          <w:color w:val="000000"/>
        </w:rPr>
        <w:t xml:space="preserve"> (in which case it would be ancient admixture</w:t>
      </w:r>
      <w:r w:rsidR="005E470C">
        <w:rPr>
          <w:rFonts w:ascii="Arial" w:hAnsi="Arial"/>
          <w:color w:val="000000"/>
        </w:rPr>
        <w:t xml:space="preserve"> and incomplete lineage sorting</w:t>
      </w:r>
      <w:r w:rsidR="00371585">
        <w:rPr>
          <w:rFonts w:ascii="Arial" w:hAnsi="Arial"/>
          <w:color w:val="000000"/>
        </w:rPr>
        <w:t>), or after the split of the species (which would be consistent with hybridisation)</w:t>
      </w:r>
      <w:r w:rsidR="00353252" w:rsidRPr="00353252">
        <w:rPr>
          <w:rFonts w:ascii="Arial" w:hAnsi="Arial"/>
          <w:color w:val="000000"/>
        </w:rPr>
        <w:t xml:space="preserve">. </w:t>
      </w:r>
      <w:r w:rsidR="00EF3461">
        <w:rPr>
          <w:rFonts w:ascii="Arial" w:hAnsi="Arial"/>
          <w:color w:val="000000"/>
        </w:rPr>
        <w:t xml:space="preserve">Estimating the divergence time </w:t>
      </w:r>
      <w:r w:rsidR="00EF3461" w:rsidRPr="00EF3461">
        <w:rPr>
          <w:rFonts w:ascii="Arial" w:hAnsi="Arial"/>
          <w:color w:val="000000"/>
        </w:rPr>
        <w:t xml:space="preserve">of regions with shared polymorphisms </w:t>
      </w:r>
      <w:r w:rsidR="00EF3461">
        <w:rPr>
          <w:rFonts w:ascii="Arial" w:hAnsi="Arial"/>
          <w:color w:val="000000"/>
        </w:rPr>
        <w:t>is a powerful tool to separate between incomplete lineage sorting and hybridisation (McMullan et al. 2015)</w:t>
      </w:r>
      <w:r w:rsidR="006672C9">
        <w:rPr>
          <w:rFonts w:ascii="Arial" w:hAnsi="Arial"/>
          <w:color w:val="000000"/>
        </w:rPr>
        <w:t xml:space="preserve">. We advocate the use of the dating algorithm in </w:t>
      </w:r>
      <w:proofErr w:type="spellStart"/>
      <w:r w:rsidR="006672C9">
        <w:rPr>
          <w:rFonts w:ascii="Arial" w:hAnsi="Arial"/>
          <w:color w:val="000000"/>
        </w:rPr>
        <w:t>HybridCheck</w:t>
      </w:r>
      <w:proofErr w:type="spellEnd"/>
      <w:r w:rsidR="006672C9">
        <w:rPr>
          <w:rFonts w:ascii="Arial" w:hAnsi="Arial"/>
          <w:color w:val="000000"/>
        </w:rPr>
        <w:t xml:space="preserve"> to distinguish between incomplete lineage sorting and hybridisation.</w:t>
      </w:r>
    </w:p>
    <w:p w:rsidR="00BD52A7" w:rsidRDefault="00E615F7" w:rsidP="00BD52A7">
      <w:pPr>
        <w:spacing w:after="0" w:line="480" w:lineRule="auto"/>
        <w:ind w:firstLine="567"/>
        <w:rPr>
          <w:rFonts w:ascii="Arial" w:hAnsi="Arial"/>
          <w:color w:val="000000"/>
        </w:rPr>
      </w:pPr>
      <w:proofErr w:type="spellStart"/>
      <w:r>
        <w:rPr>
          <w:rFonts w:ascii="Arial" w:hAnsi="Arial"/>
          <w:color w:val="000000"/>
        </w:rPr>
        <w:t>HybridCheck</w:t>
      </w:r>
      <w:proofErr w:type="spellEnd"/>
      <w:r w:rsidR="000D7B79">
        <w:rPr>
          <w:rFonts w:ascii="Arial" w:hAnsi="Arial"/>
          <w:color w:val="000000"/>
        </w:rPr>
        <w:t xml:space="preserve"> was furthermore tested on sequence triplets </w:t>
      </w:r>
      <w:r w:rsidR="00FF58F9">
        <w:rPr>
          <w:rFonts w:ascii="Arial" w:hAnsi="Arial"/>
          <w:color w:val="000000"/>
        </w:rPr>
        <w:t xml:space="preserve">of 50kb </w:t>
      </w:r>
      <w:r w:rsidR="000D7B79">
        <w:rPr>
          <w:rFonts w:ascii="Arial" w:hAnsi="Arial"/>
          <w:color w:val="000000"/>
        </w:rPr>
        <w:t xml:space="preserve">containing known introgression events of various ages in order to assess the sensitivity of the software to detect hybridisation and the false negative rate (i.e. </w:t>
      </w:r>
      <w:r w:rsidR="000D7B79">
        <w:rPr>
          <w:rFonts w:ascii="Arial" w:hAnsi="Arial" w:cs="Arial"/>
          <w:color w:val="000000"/>
        </w:rPr>
        <w:t>β</w:t>
      </w:r>
      <w:r w:rsidR="000D7B79">
        <w:rPr>
          <w:rFonts w:ascii="Arial" w:hAnsi="Arial"/>
          <w:color w:val="000000"/>
        </w:rPr>
        <w:t xml:space="preserve"> or the type II error rate). These triplets were also generated by simulations in which two parental sequences</w:t>
      </w:r>
      <w:r w:rsidR="00D72A51">
        <w:rPr>
          <w:rFonts w:ascii="Arial" w:hAnsi="Arial"/>
          <w:color w:val="000000"/>
        </w:rPr>
        <w:t xml:space="preserve"> were simulated for between 0.02</w:t>
      </w:r>
      <w:r w:rsidR="000D7B79">
        <w:rPr>
          <w:rFonts w:ascii="Arial" w:hAnsi="Arial"/>
          <w:color w:val="000000"/>
        </w:rPr>
        <w:t xml:space="preserve"> </w:t>
      </w:r>
      <w:r w:rsidR="000D7B79">
        <w:rPr>
          <w:rFonts w:ascii="Arial" w:hAnsi="Arial" w:cs="Arial"/>
          <w:color w:val="000000"/>
        </w:rPr>
        <w:t xml:space="preserve">≤ </w:t>
      </w:r>
      <w:r w:rsidR="000D7B79">
        <w:rPr>
          <w:rFonts w:ascii="Arial" w:hAnsi="Arial" w:cs="Arial"/>
          <w:i/>
          <w:color w:val="000000"/>
        </w:rPr>
        <w:t>µ</w:t>
      </w:r>
      <w:r w:rsidR="000D7B79">
        <w:rPr>
          <w:rFonts w:ascii="Arial" w:hAnsi="Arial"/>
          <w:i/>
          <w:color w:val="000000"/>
        </w:rPr>
        <w:t>t</w:t>
      </w:r>
      <w:r w:rsidR="00D72A51">
        <w:rPr>
          <w:rFonts w:ascii="Arial" w:hAnsi="Arial"/>
          <w:color w:val="000000"/>
        </w:rPr>
        <w:t xml:space="preserve"> ≤ 0.8</w:t>
      </w:r>
      <w:r w:rsidR="000D7B79">
        <w:rPr>
          <w:rFonts w:ascii="Arial" w:hAnsi="Arial"/>
          <w:color w:val="000000"/>
        </w:rPr>
        <w:t xml:space="preserve"> generations. </w:t>
      </w:r>
      <w:r w:rsidR="00BD52A7">
        <w:rPr>
          <w:rFonts w:ascii="Arial" w:hAnsi="Arial"/>
          <w:color w:val="000000"/>
        </w:rPr>
        <w:t>The parental sequences then introgressed</w:t>
      </w:r>
      <w:r w:rsidR="002675A9">
        <w:rPr>
          <w:rFonts w:ascii="Arial" w:hAnsi="Arial"/>
          <w:color w:val="000000"/>
        </w:rPr>
        <w:t>, by recombining at a user-defined breakpoints at 35kb</w:t>
      </w:r>
      <w:r w:rsidR="00BD52A7">
        <w:rPr>
          <w:rFonts w:ascii="Arial" w:hAnsi="Arial"/>
          <w:color w:val="000000"/>
        </w:rPr>
        <w:t>, and generated a</w:t>
      </w:r>
      <w:r w:rsidR="000D7B79">
        <w:rPr>
          <w:rFonts w:ascii="Arial" w:hAnsi="Arial"/>
          <w:color w:val="000000"/>
        </w:rPr>
        <w:t xml:space="preserve"> third recombinant sequence. The three sequences diverged for </w:t>
      </w:r>
      <w:r w:rsidR="000D7B79">
        <w:rPr>
          <w:rFonts w:ascii="Arial" w:hAnsi="Arial"/>
          <w:color w:val="000000"/>
        </w:rPr>
        <w:lastRenderedPageBreak/>
        <w:t xml:space="preserve">another </w:t>
      </w:r>
      <w:r w:rsidR="000D7B79">
        <w:rPr>
          <w:rFonts w:ascii="Arial" w:hAnsi="Arial"/>
          <w:i/>
          <w:color w:val="000000"/>
        </w:rPr>
        <w:t>µt</w:t>
      </w:r>
      <w:r w:rsidR="000D7B79">
        <w:rPr>
          <w:rFonts w:ascii="Arial" w:hAnsi="Arial"/>
          <w:color w:val="000000"/>
        </w:rPr>
        <w:t xml:space="preserve"> = 0 to 0.1 generations under a JC69 model, </w:t>
      </w:r>
      <w:r w:rsidR="00BD52A7">
        <w:rPr>
          <w:rFonts w:ascii="Arial" w:hAnsi="Arial"/>
          <w:color w:val="000000"/>
        </w:rPr>
        <w:t xml:space="preserve">and during this time </w:t>
      </w:r>
      <w:r w:rsidR="000D7B79">
        <w:rPr>
          <w:rFonts w:ascii="Arial" w:hAnsi="Arial"/>
          <w:color w:val="000000"/>
        </w:rPr>
        <w:t>the signal of introgression</w:t>
      </w:r>
      <w:r w:rsidR="00BD52A7">
        <w:rPr>
          <w:rFonts w:ascii="Arial" w:hAnsi="Arial"/>
          <w:color w:val="000000"/>
        </w:rPr>
        <w:t xml:space="preserve"> </w:t>
      </w:r>
      <w:r w:rsidR="00D72A51">
        <w:rPr>
          <w:rFonts w:ascii="Arial" w:hAnsi="Arial"/>
          <w:color w:val="000000"/>
        </w:rPr>
        <w:t>became</w:t>
      </w:r>
      <w:r w:rsidR="00BD52A7">
        <w:rPr>
          <w:rFonts w:ascii="Arial" w:hAnsi="Arial"/>
          <w:color w:val="000000"/>
        </w:rPr>
        <w:t xml:space="preserve"> progressively eroded</w:t>
      </w:r>
      <w:r w:rsidR="000D7B79">
        <w:rPr>
          <w:rFonts w:ascii="Arial" w:hAnsi="Arial"/>
          <w:color w:val="000000"/>
        </w:rPr>
        <w:t xml:space="preserve">. Figure </w:t>
      </w:r>
      <w:r w:rsidR="009A5084">
        <w:rPr>
          <w:rFonts w:ascii="Arial" w:hAnsi="Arial"/>
          <w:color w:val="000000"/>
        </w:rPr>
        <w:t>2b</w:t>
      </w:r>
      <w:r w:rsidR="000D7B79">
        <w:rPr>
          <w:rFonts w:ascii="Arial" w:hAnsi="Arial"/>
          <w:color w:val="000000"/>
        </w:rPr>
        <w:t xml:space="preserve"> shows that </w:t>
      </w:r>
      <w:proofErr w:type="spellStart"/>
      <w:r>
        <w:rPr>
          <w:rFonts w:ascii="Arial" w:hAnsi="Arial"/>
          <w:color w:val="000000"/>
        </w:rPr>
        <w:t>HybridCheck</w:t>
      </w:r>
      <w:proofErr w:type="spellEnd"/>
      <w:r w:rsidR="000D7B79">
        <w:rPr>
          <w:rFonts w:ascii="Arial" w:hAnsi="Arial"/>
          <w:color w:val="000000"/>
        </w:rPr>
        <w:t xml:space="preserve"> was able to detect </w:t>
      </w:r>
      <w:r w:rsidR="00D72A51">
        <w:rPr>
          <w:rFonts w:ascii="Arial" w:hAnsi="Arial"/>
          <w:color w:val="000000"/>
        </w:rPr>
        <w:t xml:space="preserve">&gt;95% of </w:t>
      </w:r>
      <w:r w:rsidR="000D7B79">
        <w:rPr>
          <w:rFonts w:ascii="Arial" w:hAnsi="Arial"/>
          <w:color w:val="000000"/>
        </w:rPr>
        <w:t>recent introgression events even if the two parental populations had diverged only moderately. However, more ancient introgression events were detected only if both parental populations had significantly dive</w:t>
      </w:r>
      <w:r w:rsidR="009A5084">
        <w:rPr>
          <w:rFonts w:ascii="Arial" w:hAnsi="Arial"/>
          <w:color w:val="000000"/>
        </w:rPr>
        <w:t>rged (Figure 2b</w:t>
      </w:r>
      <w:r w:rsidR="000D7B79">
        <w:rPr>
          <w:rFonts w:ascii="Arial" w:hAnsi="Arial"/>
          <w:color w:val="000000"/>
        </w:rPr>
        <w:t xml:space="preserve">). </w:t>
      </w:r>
    </w:p>
    <w:p w:rsidR="00A62337" w:rsidRPr="00BD52A7" w:rsidRDefault="000D7B79" w:rsidP="00BD52A7">
      <w:pPr>
        <w:spacing w:after="0" w:line="480" w:lineRule="auto"/>
        <w:ind w:firstLine="567"/>
        <w:rPr>
          <w:rFonts w:ascii="Arial" w:hAnsi="Arial"/>
          <w:color w:val="000000"/>
        </w:rPr>
      </w:pPr>
      <w:r>
        <w:rPr>
          <w:rFonts w:ascii="Arial" w:hAnsi="Arial" w:cs="Arial"/>
          <w:color w:val="000000"/>
        </w:rPr>
        <w:t xml:space="preserve">Finally, we </w:t>
      </w:r>
      <w:r w:rsidR="00BD52A7">
        <w:rPr>
          <w:rFonts w:ascii="Arial" w:hAnsi="Arial" w:cs="Arial"/>
          <w:color w:val="000000"/>
        </w:rPr>
        <w:t xml:space="preserve">tested the accuracy of the dating algorithm using a regression analysis. We </w:t>
      </w:r>
      <w:r w:rsidR="002F1BF2">
        <w:rPr>
          <w:rFonts w:ascii="Arial" w:hAnsi="Arial" w:cs="Arial"/>
          <w:color w:val="000000"/>
        </w:rPr>
        <w:t xml:space="preserve">used </w:t>
      </w:r>
      <w:r w:rsidR="00BD52A7">
        <w:rPr>
          <w:rFonts w:ascii="Arial" w:hAnsi="Arial" w:cs="Arial"/>
          <w:color w:val="000000"/>
        </w:rPr>
        <w:t xml:space="preserve">the </w:t>
      </w:r>
      <w:r>
        <w:rPr>
          <w:rFonts w:ascii="Arial" w:hAnsi="Arial" w:cs="Arial"/>
          <w:color w:val="000000"/>
        </w:rPr>
        <w:t xml:space="preserve">estimated </w:t>
      </w:r>
      <w:r w:rsidR="00BD52A7">
        <w:rPr>
          <w:rFonts w:ascii="Arial" w:hAnsi="Arial" w:cs="Arial"/>
          <w:color w:val="000000"/>
        </w:rPr>
        <w:t xml:space="preserve">age calculated </w:t>
      </w:r>
      <w:r>
        <w:rPr>
          <w:rFonts w:ascii="Arial" w:hAnsi="Arial" w:cs="Arial"/>
          <w:color w:val="000000"/>
        </w:rPr>
        <w:t xml:space="preserve">by </w:t>
      </w:r>
      <w:proofErr w:type="spellStart"/>
      <w:r w:rsidR="00E615F7">
        <w:rPr>
          <w:rFonts w:ascii="Arial" w:hAnsi="Arial" w:cs="Arial"/>
          <w:color w:val="000000"/>
        </w:rPr>
        <w:t>HybridCheck</w:t>
      </w:r>
      <w:proofErr w:type="spellEnd"/>
      <w:r>
        <w:rPr>
          <w:rFonts w:ascii="Arial" w:hAnsi="Arial" w:cs="Arial"/>
          <w:color w:val="000000"/>
        </w:rPr>
        <w:t xml:space="preserve"> </w:t>
      </w:r>
      <w:r w:rsidR="002F1BF2">
        <w:rPr>
          <w:rFonts w:ascii="Arial" w:hAnsi="Arial" w:cs="Arial"/>
          <w:color w:val="000000"/>
        </w:rPr>
        <w:t xml:space="preserve">as the response variable and regressed this </w:t>
      </w:r>
      <w:r w:rsidR="00BD52A7">
        <w:rPr>
          <w:rFonts w:ascii="Arial" w:hAnsi="Arial" w:cs="Arial"/>
          <w:color w:val="000000"/>
        </w:rPr>
        <w:t xml:space="preserve">against the </w:t>
      </w:r>
      <w:r w:rsidR="00BD52A7" w:rsidRPr="00BD52A7">
        <w:rPr>
          <w:rFonts w:ascii="Arial" w:hAnsi="Arial" w:cs="Arial"/>
          <w:color w:val="000000"/>
        </w:rPr>
        <w:t xml:space="preserve">known </w:t>
      </w:r>
      <w:r w:rsidR="002F1BF2">
        <w:rPr>
          <w:rFonts w:ascii="Arial" w:hAnsi="Arial" w:cs="Arial"/>
          <w:color w:val="000000"/>
        </w:rPr>
        <w:t xml:space="preserve">coalescence </w:t>
      </w:r>
      <w:r w:rsidR="00BD52A7" w:rsidRPr="00BD52A7">
        <w:rPr>
          <w:rFonts w:ascii="Arial" w:hAnsi="Arial" w:cs="Arial"/>
          <w:color w:val="000000"/>
        </w:rPr>
        <w:t xml:space="preserve">time </w:t>
      </w:r>
      <w:r w:rsidR="00E36CFC">
        <w:rPr>
          <w:rFonts w:ascii="Arial" w:hAnsi="Arial" w:cs="Arial"/>
          <w:color w:val="000000"/>
        </w:rPr>
        <w:t>(</w:t>
      </w:r>
      <w:r w:rsidR="00E36CFC" w:rsidRPr="00E36CFC">
        <w:rPr>
          <w:rFonts w:ascii="Arial" w:hAnsi="Arial" w:cs="Arial"/>
          <w:i/>
          <w:color w:val="000000"/>
        </w:rPr>
        <w:t>t</w:t>
      </w:r>
      <w:r w:rsidR="00E36CFC">
        <w:rPr>
          <w:rFonts w:ascii="Arial" w:hAnsi="Arial" w:cs="Arial"/>
          <w:color w:val="000000"/>
        </w:rPr>
        <w:t xml:space="preserve">) </w:t>
      </w:r>
      <w:r w:rsidR="00BD52A7" w:rsidRPr="00BD52A7">
        <w:rPr>
          <w:rFonts w:ascii="Arial" w:hAnsi="Arial" w:cs="Arial"/>
          <w:color w:val="000000"/>
        </w:rPr>
        <w:t xml:space="preserve">of </w:t>
      </w:r>
      <w:r w:rsidR="002F1BF2">
        <w:rPr>
          <w:rFonts w:ascii="Arial" w:hAnsi="Arial" w:cs="Arial"/>
          <w:color w:val="000000"/>
        </w:rPr>
        <w:t xml:space="preserve">the </w:t>
      </w:r>
      <w:r w:rsidR="00BD52A7" w:rsidRPr="00BD52A7">
        <w:rPr>
          <w:rFonts w:ascii="Arial" w:hAnsi="Arial" w:cs="Arial"/>
          <w:color w:val="000000"/>
        </w:rPr>
        <w:t>recombinant blocks in the simulations</w:t>
      </w:r>
      <w:r w:rsidR="00E44297">
        <w:rPr>
          <w:rFonts w:ascii="Arial" w:hAnsi="Arial" w:cs="Arial"/>
          <w:color w:val="000000"/>
        </w:rPr>
        <w:t xml:space="preserve"> </w:t>
      </w:r>
      <w:r w:rsidR="00A9266A">
        <w:rPr>
          <w:rFonts w:ascii="Arial" w:hAnsi="Arial" w:cs="Arial"/>
          <w:color w:val="000000"/>
        </w:rPr>
        <w:t>(Figure 2c</w:t>
      </w:r>
      <w:r w:rsidR="00E44297" w:rsidRPr="00E44297">
        <w:rPr>
          <w:rFonts w:ascii="Arial" w:hAnsi="Arial" w:cs="Arial"/>
          <w:color w:val="000000"/>
        </w:rPr>
        <w:t>)</w:t>
      </w:r>
      <w:r>
        <w:rPr>
          <w:rFonts w:ascii="Arial" w:hAnsi="Arial" w:cs="Arial"/>
          <w:color w:val="000000"/>
        </w:rPr>
        <w:t xml:space="preserve">. This analysis shows that </w:t>
      </w:r>
      <w:r w:rsidR="00BC411D" w:rsidRPr="00BC411D">
        <w:rPr>
          <w:rFonts w:ascii="Arial" w:hAnsi="Arial" w:cs="Arial"/>
          <w:color w:val="000000"/>
        </w:rPr>
        <w:t xml:space="preserve">when the ancestral sequenced </w:t>
      </w:r>
      <w:r w:rsidR="00BC411D">
        <w:rPr>
          <w:rFonts w:ascii="Arial" w:hAnsi="Arial" w:cs="Arial"/>
          <w:color w:val="000000"/>
        </w:rPr>
        <w:t xml:space="preserve">had </w:t>
      </w:r>
      <w:r w:rsidR="00BC411D" w:rsidRPr="00BC411D">
        <w:rPr>
          <w:rFonts w:ascii="Arial" w:hAnsi="Arial" w:cs="Arial"/>
          <w:color w:val="000000"/>
        </w:rPr>
        <w:t>diverged significantly (</w:t>
      </w:r>
      <w:r w:rsidR="00BC411D" w:rsidRPr="00BC411D">
        <w:rPr>
          <w:rFonts w:ascii="Arial" w:hAnsi="Arial" w:cs="Arial"/>
          <w:i/>
          <w:color w:val="000000"/>
        </w:rPr>
        <w:t>µt</w:t>
      </w:r>
      <w:r w:rsidR="00BC411D" w:rsidRPr="00BC411D">
        <w:rPr>
          <w:rFonts w:ascii="Arial" w:hAnsi="Arial" w:cs="Arial"/>
          <w:color w:val="000000"/>
        </w:rPr>
        <w:t xml:space="preserve"> ≥0.2)</w:t>
      </w:r>
      <w:r w:rsidR="00BC411D">
        <w:rPr>
          <w:rFonts w:ascii="Arial" w:hAnsi="Arial" w:cs="Arial"/>
          <w:color w:val="000000"/>
        </w:rPr>
        <w:t xml:space="preserve">, </w:t>
      </w:r>
      <w:r>
        <w:rPr>
          <w:rFonts w:ascii="Arial" w:hAnsi="Arial" w:cs="Arial"/>
          <w:color w:val="000000"/>
        </w:rPr>
        <w:t xml:space="preserve">the </w:t>
      </w:r>
      <w:r w:rsidR="00E36CFC">
        <w:rPr>
          <w:rFonts w:ascii="Arial" w:hAnsi="Arial" w:cs="Arial"/>
          <w:color w:val="000000"/>
        </w:rPr>
        <w:t xml:space="preserve">age </w:t>
      </w:r>
      <w:r>
        <w:rPr>
          <w:rFonts w:ascii="Arial" w:hAnsi="Arial" w:cs="Arial"/>
          <w:color w:val="000000"/>
        </w:rPr>
        <w:t xml:space="preserve">estimates </w:t>
      </w:r>
      <w:r w:rsidR="00E36CFC">
        <w:rPr>
          <w:rFonts w:ascii="Arial" w:hAnsi="Arial" w:cs="Arial"/>
          <w:color w:val="000000"/>
        </w:rPr>
        <w:t xml:space="preserve">calculated </w:t>
      </w:r>
      <w:r>
        <w:rPr>
          <w:rFonts w:ascii="Arial" w:hAnsi="Arial" w:cs="Arial"/>
          <w:color w:val="000000"/>
        </w:rPr>
        <w:t xml:space="preserve">by </w:t>
      </w:r>
      <w:proofErr w:type="spellStart"/>
      <w:r w:rsidR="00E615F7">
        <w:rPr>
          <w:rFonts w:ascii="Arial" w:hAnsi="Arial" w:cs="Arial"/>
          <w:color w:val="000000"/>
        </w:rPr>
        <w:t>HybridCheck</w:t>
      </w:r>
      <w:proofErr w:type="spellEnd"/>
      <w:r>
        <w:rPr>
          <w:rFonts w:ascii="Arial" w:hAnsi="Arial" w:cs="Arial"/>
          <w:color w:val="000000"/>
        </w:rPr>
        <w:t xml:space="preserve"> </w:t>
      </w:r>
      <w:r w:rsidR="00E44297">
        <w:rPr>
          <w:rFonts w:ascii="Arial" w:hAnsi="Arial" w:cs="Arial"/>
          <w:color w:val="000000"/>
        </w:rPr>
        <w:t>are</w:t>
      </w:r>
      <w:r>
        <w:rPr>
          <w:rFonts w:ascii="Arial" w:hAnsi="Arial" w:cs="Arial"/>
          <w:color w:val="000000"/>
        </w:rPr>
        <w:t xml:space="preserve"> a </w:t>
      </w:r>
      <w:r w:rsidR="00E36CFC">
        <w:rPr>
          <w:rFonts w:ascii="Arial" w:hAnsi="Arial" w:cs="Arial"/>
          <w:color w:val="000000"/>
        </w:rPr>
        <w:t xml:space="preserve">good </w:t>
      </w:r>
      <w:r>
        <w:rPr>
          <w:rFonts w:ascii="Arial" w:hAnsi="Arial" w:cs="Arial"/>
          <w:color w:val="000000"/>
        </w:rPr>
        <w:t xml:space="preserve">approximation of the actual time passed since recombination </w:t>
      </w:r>
      <w:r w:rsidR="00E36CFC">
        <w:rPr>
          <w:rFonts w:ascii="Arial" w:hAnsi="Arial" w:cs="Arial"/>
          <w:color w:val="000000"/>
        </w:rPr>
        <w:t>(Linear Regression: Estimated age</w:t>
      </w:r>
      <w:r w:rsidR="00E36CFC" w:rsidRPr="00E36CFC">
        <w:rPr>
          <w:rFonts w:ascii="Arial" w:hAnsi="Arial" w:cs="Arial"/>
          <w:color w:val="000000"/>
        </w:rPr>
        <w:t xml:space="preserve"> =</w:t>
      </w:r>
      <w:r w:rsidR="00E36CFC">
        <w:rPr>
          <w:rFonts w:ascii="Arial" w:hAnsi="Arial" w:cs="Arial"/>
          <w:color w:val="000000"/>
        </w:rPr>
        <w:t xml:space="preserve"> 0.000795 + 0.968 </w:t>
      </w:r>
      <w:r w:rsidR="00E36CFC" w:rsidRPr="00E36CFC">
        <w:rPr>
          <w:rFonts w:ascii="Arial" w:hAnsi="Arial" w:cs="Arial"/>
          <w:i/>
          <w:color w:val="000000"/>
        </w:rPr>
        <w:t>t</w:t>
      </w:r>
      <w:r w:rsidR="00E36CFC">
        <w:rPr>
          <w:rFonts w:ascii="Arial" w:hAnsi="Arial" w:cs="Arial"/>
          <w:color w:val="000000"/>
        </w:rPr>
        <w:t>, R</w:t>
      </w:r>
      <w:r w:rsidR="00E36CFC" w:rsidRPr="00E36CFC">
        <w:rPr>
          <w:rFonts w:ascii="Arial" w:hAnsi="Arial" w:cs="Arial"/>
          <w:color w:val="000000"/>
          <w:vertAlign w:val="superscript"/>
        </w:rPr>
        <w:t>2</w:t>
      </w:r>
      <w:r w:rsidR="00E36CFC">
        <w:rPr>
          <w:rFonts w:ascii="Arial" w:hAnsi="Arial" w:cs="Arial"/>
          <w:color w:val="000000"/>
        </w:rPr>
        <w:t xml:space="preserve">=99.3%). </w:t>
      </w:r>
      <w:r w:rsidR="00E36CFC" w:rsidRPr="00E36CFC">
        <w:rPr>
          <w:rFonts w:ascii="Arial" w:hAnsi="Arial" w:cs="Arial"/>
          <w:color w:val="000000"/>
        </w:rPr>
        <w:t xml:space="preserve">However, </w:t>
      </w:r>
      <w:r w:rsidR="00BC411D">
        <w:rPr>
          <w:rFonts w:ascii="Arial" w:hAnsi="Arial" w:cs="Arial"/>
          <w:color w:val="000000"/>
        </w:rPr>
        <w:t xml:space="preserve">when the exchanges occurred between sequences </w:t>
      </w:r>
      <w:r w:rsidR="00BC411D" w:rsidRPr="00E36CFC">
        <w:rPr>
          <w:rFonts w:ascii="Arial" w:hAnsi="Arial" w:cs="Arial"/>
          <w:color w:val="000000"/>
        </w:rPr>
        <w:t xml:space="preserve">that </w:t>
      </w:r>
      <w:r w:rsidR="00BF0ECE">
        <w:rPr>
          <w:rFonts w:ascii="Arial" w:hAnsi="Arial" w:cs="Arial"/>
          <w:color w:val="000000"/>
        </w:rPr>
        <w:t>were</w:t>
      </w:r>
      <w:r w:rsidR="00BC411D" w:rsidRPr="00E36CFC">
        <w:rPr>
          <w:rFonts w:ascii="Arial" w:hAnsi="Arial" w:cs="Arial"/>
          <w:color w:val="000000"/>
        </w:rPr>
        <w:t xml:space="preserve"> only moderately diverged</w:t>
      </w:r>
      <w:r w:rsidR="00BC411D">
        <w:rPr>
          <w:rFonts w:ascii="Arial" w:hAnsi="Arial" w:cs="Arial"/>
          <w:color w:val="000000"/>
        </w:rPr>
        <w:t xml:space="preserve"> (</w:t>
      </w:r>
      <w:r w:rsidR="00BC411D" w:rsidRPr="00BC411D">
        <w:rPr>
          <w:rFonts w:ascii="Arial" w:hAnsi="Arial" w:cs="Arial"/>
          <w:i/>
          <w:color w:val="000000"/>
        </w:rPr>
        <w:t>µt</w:t>
      </w:r>
      <w:r w:rsidR="00BC411D">
        <w:rPr>
          <w:rFonts w:ascii="Arial" w:hAnsi="Arial" w:cs="Arial"/>
          <w:color w:val="000000"/>
        </w:rPr>
        <w:t>&lt;0.2),</w:t>
      </w:r>
      <w:r w:rsidR="00BC411D" w:rsidRPr="00E36CFC">
        <w:rPr>
          <w:rFonts w:ascii="Arial" w:hAnsi="Arial" w:cs="Arial"/>
          <w:color w:val="000000"/>
        </w:rPr>
        <w:t xml:space="preserve"> </w:t>
      </w:r>
      <w:r w:rsidR="00E36CFC" w:rsidRPr="00E36CFC">
        <w:rPr>
          <w:rFonts w:ascii="Arial" w:hAnsi="Arial" w:cs="Arial"/>
          <w:color w:val="000000"/>
        </w:rPr>
        <w:t xml:space="preserve">the age </w:t>
      </w:r>
      <w:r w:rsidR="00BC411D">
        <w:rPr>
          <w:rFonts w:ascii="Arial" w:hAnsi="Arial" w:cs="Arial"/>
          <w:color w:val="000000"/>
        </w:rPr>
        <w:t>of the recombination events are</w:t>
      </w:r>
      <w:r w:rsidR="00E36CFC" w:rsidRPr="00E36CFC">
        <w:rPr>
          <w:rFonts w:ascii="Arial" w:hAnsi="Arial" w:cs="Arial"/>
          <w:color w:val="000000"/>
        </w:rPr>
        <w:t xml:space="preserve"> underestimated </w:t>
      </w:r>
      <w:r w:rsidR="00E36CFC">
        <w:rPr>
          <w:rFonts w:ascii="Arial" w:hAnsi="Arial" w:cs="Arial"/>
          <w:color w:val="000000"/>
        </w:rPr>
        <w:t xml:space="preserve">when </w:t>
      </w:r>
      <w:r w:rsidR="00BC411D">
        <w:rPr>
          <w:rFonts w:ascii="Arial" w:hAnsi="Arial" w:cs="Arial"/>
          <w:color w:val="000000"/>
        </w:rPr>
        <w:t xml:space="preserve">recombination happened </w:t>
      </w:r>
      <w:r w:rsidR="00E36CFC">
        <w:rPr>
          <w:rFonts w:ascii="Arial" w:hAnsi="Arial" w:cs="Arial"/>
          <w:color w:val="000000"/>
        </w:rPr>
        <w:t xml:space="preserve">in the distant past </w:t>
      </w:r>
      <w:r w:rsidR="00E44297">
        <w:rPr>
          <w:rFonts w:ascii="Arial" w:hAnsi="Arial" w:cs="Arial"/>
          <w:color w:val="000000"/>
        </w:rPr>
        <w:t>(</w:t>
      </w:r>
      <w:r w:rsidR="00E36CFC" w:rsidRPr="00E36CFC">
        <w:rPr>
          <w:rFonts w:ascii="Arial" w:hAnsi="Arial" w:cs="Arial"/>
          <w:i/>
          <w:color w:val="000000"/>
        </w:rPr>
        <w:t>µt</w:t>
      </w:r>
      <w:r w:rsidR="00E36CFC">
        <w:rPr>
          <w:rFonts w:ascii="Arial" w:hAnsi="Arial" w:cs="Arial"/>
          <w:color w:val="000000"/>
        </w:rPr>
        <w:t xml:space="preserve">&gt;0.05) </w:t>
      </w:r>
      <w:r w:rsidR="00384351">
        <w:rPr>
          <w:rFonts w:ascii="Arial" w:hAnsi="Arial" w:cs="Arial"/>
          <w:color w:val="000000"/>
        </w:rPr>
        <w:t>(see Figure 2c</w:t>
      </w:r>
      <w:r w:rsidR="00E44297" w:rsidRPr="00E44297">
        <w:rPr>
          <w:rFonts w:ascii="Arial" w:hAnsi="Arial" w:cs="Arial"/>
          <w:color w:val="000000"/>
        </w:rPr>
        <w:t>)</w:t>
      </w:r>
      <w:r w:rsidR="00E36CFC" w:rsidRPr="00E36CFC">
        <w:rPr>
          <w:rFonts w:ascii="Arial" w:hAnsi="Arial" w:cs="Arial"/>
          <w:color w:val="000000"/>
        </w:rPr>
        <w:t>. In such cases, mutations accumulated after the recombination event fragment</w:t>
      </w:r>
      <w:r w:rsidR="00BF0ECE">
        <w:rPr>
          <w:rFonts w:ascii="Arial" w:hAnsi="Arial" w:cs="Arial"/>
          <w:color w:val="000000"/>
        </w:rPr>
        <w:t>ed</w:t>
      </w:r>
      <w:r w:rsidR="00E36CFC" w:rsidRPr="00E36CFC">
        <w:rPr>
          <w:rFonts w:ascii="Arial" w:hAnsi="Arial" w:cs="Arial"/>
          <w:color w:val="000000"/>
        </w:rPr>
        <w:t xml:space="preserve"> </w:t>
      </w:r>
      <w:r w:rsidR="00BF0ECE">
        <w:rPr>
          <w:rFonts w:ascii="Arial" w:hAnsi="Arial" w:cs="Arial"/>
          <w:color w:val="000000"/>
        </w:rPr>
        <w:t xml:space="preserve">the </w:t>
      </w:r>
      <w:r w:rsidR="00E36CFC" w:rsidRPr="00E36CFC">
        <w:rPr>
          <w:rFonts w:ascii="Arial" w:hAnsi="Arial" w:cs="Arial"/>
          <w:color w:val="000000"/>
        </w:rPr>
        <w:t>blocks</w:t>
      </w:r>
      <w:r w:rsidR="00BF0ECE">
        <w:rPr>
          <w:rFonts w:ascii="Arial" w:hAnsi="Arial" w:cs="Arial"/>
          <w:color w:val="000000"/>
        </w:rPr>
        <w:t>,</w:t>
      </w:r>
      <w:r w:rsidR="00E36CFC" w:rsidRPr="00E36CFC">
        <w:rPr>
          <w:rFonts w:ascii="Arial" w:hAnsi="Arial" w:cs="Arial"/>
          <w:color w:val="000000"/>
        </w:rPr>
        <w:t xml:space="preserve"> resulting in an underestimate of the number of</w:t>
      </w:r>
      <w:r w:rsidR="003E6625">
        <w:rPr>
          <w:rFonts w:ascii="Arial" w:hAnsi="Arial" w:cs="Arial"/>
          <w:color w:val="000000"/>
        </w:rPr>
        <w:t xml:space="preserve"> mutations</w:t>
      </w:r>
      <w:r w:rsidR="00E36CFC" w:rsidRPr="00E36CFC">
        <w:rPr>
          <w:rFonts w:ascii="Arial" w:hAnsi="Arial" w:cs="Arial"/>
          <w:color w:val="000000"/>
        </w:rPr>
        <w:t xml:space="preserve"> in the blocks that were detected.</w:t>
      </w:r>
      <w:r w:rsidR="00E44297">
        <w:rPr>
          <w:rFonts w:ascii="Arial" w:hAnsi="Arial" w:cs="Arial"/>
          <w:color w:val="000000"/>
        </w:rPr>
        <w:t xml:space="preserve"> </w:t>
      </w:r>
      <w:r>
        <w:rPr>
          <w:rFonts w:ascii="Arial" w:hAnsi="Arial" w:cs="Arial"/>
          <w:color w:val="000000"/>
        </w:rPr>
        <w:t>Bayesian coalescent approaches incorporated in software such as BEAST (</w:t>
      </w:r>
      <w:proofErr w:type="spellStart"/>
      <w:r>
        <w:rPr>
          <w:rFonts w:ascii="Arial" w:hAnsi="Arial" w:cs="Arial"/>
          <w:color w:val="000000"/>
        </w:rPr>
        <w:t>Bouckaert</w:t>
      </w:r>
      <w:proofErr w:type="spellEnd"/>
      <w:r>
        <w:rPr>
          <w:rFonts w:ascii="Arial" w:hAnsi="Arial" w:cs="Arial"/>
          <w:color w:val="000000"/>
        </w:rPr>
        <w:t xml:space="preserve"> </w:t>
      </w:r>
      <w:r w:rsidRPr="002A18CF">
        <w:rPr>
          <w:rFonts w:ascii="Arial" w:hAnsi="Arial" w:cs="Arial"/>
          <w:i/>
          <w:color w:val="000000"/>
        </w:rPr>
        <w:t>et al</w:t>
      </w:r>
      <w:r>
        <w:rPr>
          <w:rFonts w:ascii="Arial" w:hAnsi="Arial" w:cs="Arial"/>
          <w:color w:val="000000"/>
        </w:rPr>
        <w:t xml:space="preserve">., 2014) should be used </w:t>
      </w:r>
      <w:r w:rsidR="00371585">
        <w:rPr>
          <w:rFonts w:ascii="Arial" w:hAnsi="Arial" w:cs="Arial"/>
          <w:color w:val="000000"/>
        </w:rPr>
        <w:t xml:space="preserve">when </w:t>
      </w:r>
      <w:r w:rsidR="00E44297">
        <w:rPr>
          <w:rFonts w:ascii="Arial" w:hAnsi="Arial" w:cs="Arial"/>
          <w:color w:val="000000"/>
        </w:rPr>
        <w:t>using a relaxed clock</w:t>
      </w:r>
      <w:r w:rsidR="00BC411D">
        <w:rPr>
          <w:rFonts w:ascii="Arial" w:hAnsi="Arial" w:cs="Arial"/>
          <w:color w:val="000000"/>
        </w:rPr>
        <w:t xml:space="preserve">. However, </w:t>
      </w:r>
      <w:r>
        <w:rPr>
          <w:rFonts w:ascii="Arial" w:hAnsi="Arial" w:cs="Arial"/>
          <w:color w:val="000000"/>
        </w:rPr>
        <w:t xml:space="preserve">these </w:t>
      </w:r>
      <w:r w:rsidR="00E44297">
        <w:rPr>
          <w:rFonts w:ascii="Arial" w:hAnsi="Arial" w:cs="Arial"/>
          <w:color w:val="000000"/>
        </w:rPr>
        <w:t xml:space="preserve">methods are </w:t>
      </w:r>
      <w:r>
        <w:rPr>
          <w:rFonts w:ascii="Arial" w:hAnsi="Arial" w:cs="Arial"/>
          <w:color w:val="000000"/>
        </w:rPr>
        <w:t xml:space="preserve">computationally more demanding </w:t>
      </w:r>
      <w:r w:rsidR="00E44297">
        <w:rPr>
          <w:rFonts w:ascii="Arial" w:hAnsi="Arial" w:cs="Arial"/>
          <w:color w:val="000000"/>
        </w:rPr>
        <w:t xml:space="preserve">and </w:t>
      </w:r>
      <w:r>
        <w:rPr>
          <w:rFonts w:ascii="Arial" w:hAnsi="Arial" w:cs="Arial"/>
          <w:color w:val="000000"/>
        </w:rPr>
        <w:t xml:space="preserve">might become unfeasible when estimating the divergence time of a large number of </w:t>
      </w:r>
      <w:r w:rsidR="00E44297">
        <w:rPr>
          <w:rFonts w:ascii="Arial" w:hAnsi="Arial" w:cs="Arial"/>
          <w:color w:val="000000"/>
        </w:rPr>
        <w:t>recombination events</w:t>
      </w:r>
      <w:r>
        <w:rPr>
          <w:rFonts w:ascii="Arial" w:hAnsi="Arial" w:cs="Arial"/>
          <w:color w:val="000000"/>
        </w:rPr>
        <w:t>.</w:t>
      </w:r>
      <w:r w:rsidR="00BC411D">
        <w:rPr>
          <w:rFonts w:ascii="Arial" w:hAnsi="Arial" w:cs="Arial"/>
          <w:color w:val="000000"/>
        </w:rPr>
        <w:t xml:space="preserve"> In such cases, the age estimate returned by </w:t>
      </w:r>
      <w:proofErr w:type="spellStart"/>
      <w:r w:rsidR="00E615F7">
        <w:rPr>
          <w:rFonts w:ascii="Arial" w:hAnsi="Arial" w:cs="Arial"/>
          <w:color w:val="000000"/>
        </w:rPr>
        <w:t>HybridCheck</w:t>
      </w:r>
      <w:proofErr w:type="spellEnd"/>
      <w:r w:rsidR="00BC411D">
        <w:rPr>
          <w:rFonts w:ascii="Arial" w:hAnsi="Arial" w:cs="Arial"/>
          <w:color w:val="000000"/>
        </w:rPr>
        <w:t xml:space="preserve"> </w:t>
      </w:r>
      <w:r w:rsidR="00BC411D">
        <w:rPr>
          <w:rFonts w:ascii="Arial" w:hAnsi="Arial" w:cs="Arial"/>
          <w:color w:val="000000"/>
        </w:rPr>
        <w:lastRenderedPageBreak/>
        <w:t>offers a good approximation when recombination occurred relatively recently (</w:t>
      </w:r>
      <w:r w:rsidR="00BC411D" w:rsidRPr="00BC411D">
        <w:rPr>
          <w:rFonts w:ascii="Arial" w:hAnsi="Arial" w:cs="Arial"/>
          <w:i/>
          <w:color w:val="000000"/>
        </w:rPr>
        <w:t>µt</w:t>
      </w:r>
      <w:r w:rsidR="00371424">
        <w:rPr>
          <w:rFonts w:ascii="Arial" w:hAnsi="Arial" w:cs="Arial"/>
          <w:i/>
          <w:color w:val="000000"/>
        </w:rPr>
        <w:t xml:space="preserve"> </w:t>
      </w:r>
      <w:r w:rsidR="00BC411D">
        <w:rPr>
          <w:rFonts w:ascii="Arial" w:hAnsi="Arial" w:cs="Arial"/>
          <w:color w:val="000000"/>
        </w:rPr>
        <w:t>&lt;</w:t>
      </w:r>
      <w:r w:rsidR="00371424">
        <w:rPr>
          <w:rFonts w:ascii="Arial" w:hAnsi="Arial" w:cs="Arial"/>
          <w:color w:val="000000"/>
        </w:rPr>
        <w:t xml:space="preserve"> </w:t>
      </w:r>
      <w:r w:rsidR="00BC411D">
        <w:rPr>
          <w:rFonts w:ascii="Arial" w:hAnsi="Arial" w:cs="Arial"/>
          <w:color w:val="000000"/>
        </w:rPr>
        <w:t>0.05)</w:t>
      </w:r>
      <w:r w:rsidR="002307B3">
        <w:rPr>
          <w:rFonts w:ascii="Arial" w:hAnsi="Arial" w:cs="Arial"/>
          <w:color w:val="000000"/>
        </w:rPr>
        <w:t>, and also</w:t>
      </w:r>
      <w:r w:rsidR="00BF0ECE">
        <w:rPr>
          <w:rFonts w:ascii="Arial" w:hAnsi="Arial" w:cs="Arial"/>
          <w:color w:val="000000"/>
        </w:rPr>
        <w:t xml:space="preserve"> when the ancestral sequences have diverged significantly before </w:t>
      </w:r>
      <w:r w:rsidR="002307B3">
        <w:rPr>
          <w:rFonts w:ascii="Arial" w:hAnsi="Arial" w:cs="Arial"/>
          <w:color w:val="000000"/>
        </w:rPr>
        <w:t>hybridizing</w:t>
      </w:r>
      <w:r w:rsidR="00BC411D">
        <w:rPr>
          <w:rFonts w:ascii="Arial" w:hAnsi="Arial" w:cs="Arial"/>
          <w:color w:val="000000"/>
        </w:rPr>
        <w:t>.</w:t>
      </w:r>
    </w:p>
    <w:p w:rsidR="00F03044" w:rsidRDefault="00F03044" w:rsidP="00E70289">
      <w:pPr>
        <w:spacing w:after="0" w:line="480" w:lineRule="auto"/>
        <w:rPr>
          <w:rFonts w:ascii="Arial" w:hAnsi="Arial"/>
          <w:b/>
          <w:bCs/>
          <w:sz w:val="28"/>
          <w:szCs w:val="28"/>
        </w:rPr>
      </w:pPr>
    </w:p>
    <w:p w:rsidR="00A62337" w:rsidRDefault="00D97DE9" w:rsidP="00E70289">
      <w:pPr>
        <w:spacing w:after="0" w:line="480" w:lineRule="auto"/>
      </w:pPr>
      <w:r>
        <w:rPr>
          <w:rFonts w:ascii="Arial" w:hAnsi="Arial"/>
          <w:b/>
          <w:bCs/>
          <w:sz w:val="28"/>
          <w:szCs w:val="28"/>
        </w:rPr>
        <w:t>Accessibility</w:t>
      </w:r>
    </w:p>
    <w:p w:rsidR="00E70289" w:rsidRDefault="00E615F7" w:rsidP="00E70289">
      <w:pPr>
        <w:suppressAutoHyphens w:val="0"/>
        <w:spacing w:after="0" w:line="480" w:lineRule="auto"/>
        <w:rPr>
          <w:rFonts w:ascii="Arial" w:hAnsi="Arial"/>
          <w:color w:val="000000"/>
        </w:rPr>
      </w:pPr>
      <w:proofErr w:type="spellStart"/>
      <w:r>
        <w:rPr>
          <w:rFonts w:ascii="Arial" w:hAnsi="Arial"/>
          <w:color w:val="000000"/>
        </w:rPr>
        <w:t>HybridCheck</w:t>
      </w:r>
      <w:proofErr w:type="spellEnd"/>
      <w:r w:rsidR="000D7B79">
        <w:rPr>
          <w:rFonts w:ascii="Arial" w:hAnsi="Arial"/>
          <w:color w:val="000000"/>
        </w:rPr>
        <w:t xml:space="preserve"> is an open source and </w:t>
      </w:r>
      <w:proofErr w:type="spellStart"/>
      <w:r w:rsidR="000D7B79" w:rsidRPr="00D97DE9">
        <w:rPr>
          <w:rFonts w:ascii="Arial" w:hAnsi="Arial"/>
          <w:i/>
          <w:color w:val="000000"/>
        </w:rPr>
        <w:t>libré</w:t>
      </w:r>
      <w:proofErr w:type="spellEnd"/>
      <w:r w:rsidR="000D7B79">
        <w:rPr>
          <w:rFonts w:ascii="Arial" w:hAnsi="Arial"/>
          <w:color w:val="000000"/>
        </w:rPr>
        <w:t xml:space="preserve"> software project, with a repository hosted on </w:t>
      </w:r>
      <w:proofErr w:type="spellStart"/>
      <w:r w:rsidR="000D7B79">
        <w:rPr>
          <w:rFonts w:ascii="Arial" w:hAnsi="Arial"/>
          <w:color w:val="000000"/>
        </w:rPr>
        <w:t>GitHub</w:t>
      </w:r>
      <w:proofErr w:type="spellEnd"/>
      <w:r w:rsidR="000D7B79">
        <w:rPr>
          <w:rFonts w:ascii="Arial" w:hAnsi="Arial"/>
          <w:color w:val="000000"/>
        </w:rPr>
        <w:t xml:space="preserve">, from the code author's profile. </w:t>
      </w:r>
      <w:r w:rsidR="00D97DE9">
        <w:rPr>
          <w:rFonts w:ascii="Arial" w:hAnsi="Arial"/>
          <w:color w:val="000000"/>
        </w:rPr>
        <w:t xml:space="preserve">The </w:t>
      </w:r>
      <w:proofErr w:type="spellStart"/>
      <w:r>
        <w:rPr>
          <w:rFonts w:ascii="Arial" w:hAnsi="Arial"/>
          <w:color w:val="000000"/>
          <w:lang w:val="en-US"/>
        </w:rPr>
        <w:t>HybridCheck</w:t>
      </w:r>
      <w:proofErr w:type="spellEnd"/>
      <w:r w:rsidR="00D97DE9" w:rsidRPr="00D97DE9">
        <w:rPr>
          <w:rFonts w:ascii="Arial" w:hAnsi="Arial"/>
          <w:color w:val="000000"/>
          <w:lang w:val="en-US"/>
        </w:rPr>
        <w:t xml:space="preserve"> </w:t>
      </w:r>
      <w:r w:rsidR="00D97DE9">
        <w:rPr>
          <w:rFonts w:ascii="Arial" w:hAnsi="Arial"/>
          <w:color w:val="000000"/>
          <w:lang w:val="en-US"/>
        </w:rPr>
        <w:t xml:space="preserve">software </w:t>
      </w:r>
      <w:r w:rsidR="00D97DE9" w:rsidRPr="00D97DE9">
        <w:rPr>
          <w:rFonts w:ascii="Arial" w:hAnsi="Arial"/>
          <w:color w:val="000000"/>
          <w:lang w:val="en-US"/>
        </w:rPr>
        <w:t>and its manual are free to download from</w:t>
      </w:r>
      <w:r w:rsidR="002366D7">
        <w:rPr>
          <w:rFonts w:ascii="Arial" w:hAnsi="Arial"/>
          <w:color w:val="000000"/>
          <w:lang w:val="en-US"/>
        </w:rPr>
        <w:t xml:space="preserve"> </w:t>
      </w:r>
      <w:hyperlink r:id="rId10" w:tooltip="Link to external resource: http://ward9250.github.io/HybridCheck/" w:history="1">
        <w:r w:rsidR="000318E7" w:rsidRPr="000318E7">
          <w:rPr>
            <w:rStyle w:val="Hyperlink"/>
            <w:rFonts w:ascii="Arial" w:hAnsi="Arial"/>
            <w:lang/>
          </w:rPr>
          <w:t>http://ward9250.github.io/HybridCheck/</w:t>
        </w:r>
      </w:hyperlink>
      <w:r w:rsidR="000318E7" w:rsidRPr="000318E7">
        <w:rPr>
          <w:rFonts w:ascii="Arial" w:hAnsi="Arial"/>
          <w:color w:val="000000"/>
          <w:lang/>
        </w:rPr>
        <w:t>.</w:t>
      </w:r>
    </w:p>
    <w:p w:rsidR="00D97DE9" w:rsidRDefault="00D97DE9" w:rsidP="00E70289">
      <w:pPr>
        <w:suppressAutoHyphens w:val="0"/>
        <w:spacing w:after="0" w:line="480" w:lineRule="auto"/>
        <w:rPr>
          <w:rFonts w:ascii="Arial" w:hAnsi="Arial" w:cs="Arial"/>
          <w:color w:val="000000"/>
        </w:rPr>
      </w:pPr>
    </w:p>
    <w:p w:rsidR="00A62337" w:rsidRDefault="000D7B79" w:rsidP="00E70289">
      <w:pPr>
        <w:spacing w:after="0" w:line="480" w:lineRule="auto"/>
      </w:pPr>
      <w:r>
        <w:rPr>
          <w:rFonts w:ascii="Arial" w:hAnsi="Arial"/>
          <w:b/>
          <w:bCs/>
          <w:color w:val="000000"/>
          <w:sz w:val="28"/>
          <w:szCs w:val="28"/>
        </w:rPr>
        <w:t>Acknowledgements</w:t>
      </w:r>
    </w:p>
    <w:p w:rsidR="00A62337" w:rsidRDefault="000D7B79" w:rsidP="00E70289">
      <w:pPr>
        <w:suppressAutoHyphens w:val="0"/>
        <w:spacing w:after="0" w:line="480" w:lineRule="auto"/>
      </w:pPr>
      <w:r>
        <w:rPr>
          <w:rFonts w:ascii="Arial" w:hAnsi="Arial" w:cs="Arial"/>
          <w:color w:val="000000"/>
        </w:rPr>
        <w:t xml:space="preserve">Ben Ward and Cock van Oosterhout are funded by the Earth and Life Systems Alliance (ELSA), Norwich Research Park, </w:t>
      </w:r>
      <w:r w:rsidR="002366D7">
        <w:rPr>
          <w:rFonts w:ascii="Arial" w:hAnsi="Arial" w:cs="Arial"/>
          <w:color w:val="000000"/>
        </w:rPr>
        <w:t xml:space="preserve">Norwich, </w:t>
      </w:r>
      <w:r>
        <w:rPr>
          <w:rFonts w:ascii="Arial" w:hAnsi="Arial" w:cs="Arial"/>
          <w:color w:val="000000"/>
        </w:rPr>
        <w:t>U.K.</w:t>
      </w:r>
    </w:p>
    <w:p w:rsidR="00A62337" w:rsidRDefault="00A62337" w:rsidP="00E70289">
      <w:pPr>
        <w:suppressAutoHyphens w:val="0"/>
        <w:spacing w:after="0" w:line="480" w:lineRule="auto"/>
      </w:pPr>
    </w:p>
    <w:p w:rsidR="007455DE" w:rsidRPr="007455DE" w:rsidRDefault="007455DE" w:rsidP="007455DE">
      <w:pPr>
        <w:widowControl w:val="0"/>
        <w:spacing w:after="0" w:line="480" w:lineRule="auto"/>
        <w:ind w:left="709" w:hanging="709"/>
        <w:rPr>
          <w:rFonts w:ascii="Arial" w:hAnsi="Arial" w:cs="Arial"/>
          <w:color w:val="000000"/>
        </w:rPr>
      </w:pPr>
      <w:r w:rsidRPr="007455DE">
        <w:rPr>
          <w:rFonts w:ascii="Arial" w:hAnsi="Arial" w:cs="Arial"/>
          <w:b/>
          <w:color w:val="000000"/>
        </w:rPr>
        <w:t>References</w:t>
      </w:r>
    </w:p>
    <w:p w:rsidR="007455DE" w:rsidRPr="007455DE" w:rsidRDefault="007455DE" w:rsidP="007455DE">
      <w:pPr>
        <w:widowControl w:val="0"/>
        <w:spacing w:after="0" w:line="480" w:lineRule="auto"/>
        <w:ind w:left="709" w:hanging="709"/>
        <w:rPr>
          <w:rFonts w:ascii="Arial" w:hAnsi="Arial" w:cs="Arial"/>
          <w:color w:val="000000"/>
        </w:rPr>
      </w:pPr>
      <w:proofErr w:type="spellStart"/>
      <w:proofErr w:type="gramStart"/>
      <w:r w:rsidRPr="007455DE">
        <w:rPr>
          <w:rFonts w:ascii="Arial" w:hAnsi="Arial" w:cs="Arial"/>
          <w:color w:val="000000"/>
        </w:rPr>
        <w:t>Bouckaert</w:t>
      </w:r>
      <w:proofErr w:type="spellEnd"/>
      <w:r w:rsidRPr="007455DE">
        <w:rPr>
          <w:rFonts w:ascii="Arial" w:hAnsi="Arial" w:cs="Arial"/>
          <w:color w:val="000000"/>
        </w:rPr>
        <w:t xml:space="preserve"> R, </w:t>
      </w:r>
      <w:proofErr w:type="spellStart"/>
      <w:r w:rsidRPr="007455DE">
        <w:rPr>
          <w:rFonts w:ascii="Arial" w:hAnsi="Arial" w:cs="Arial"/>
          <w:color w:val="000000"/>
        </w:rPr>
        <w:t>Heled</w:t>
      </w:r>
      <w:proofErr w:type="spellEnd"/>
      <w:r w:rsidRPr="007455DE">
        <w:rPr>
          <w:rFonts w:ascii="Arial" w:hAnsi="Arial" w:cs="Arial"/>
          <w:color w:val="000000"/>
        </w:rPr>
        <w:t xml:space="preserve"> J, </w:t>
      </w:r>
      <w:proofErr w:type="spellStart"/>
      <w:r w:rsidRPr="007455DE">
        <w:rPr>
          <w:rFonts w:ascii="Arial" w:hAnsi="Arial" w:cs="Arial"/>
          <w:color w:val="000000"/>
        </w:rPr>
        <w:t>Kühnert</w:t>
      </w:r>
      <w:proofErr w:type="spellEnd"/>
      <w:r w:rsidRPr="007455DE">
        <w:rPr>
          <w:rFonts w:ascii="Arial" w:hAnsi="Arial" w:cs="Arial"/>
          <w:color w:val="000000"/>
        </w:rPr>
        <w:t xml:space="preserve"> D, Vaughan T, Wu C-H, et al. (2014) BEAST 2: A Software Platform for Bayesian Evolutionary Analysis.</w:t>
      </w:r>
      <w:proofErr w:type="gramEnd"/>
      <w:r w:rsidRPr="007455DE">
        <w:rPr>
          <w:rFonts w:ascii="Arial" w:hAnsi="Arial" w:cs="Arial"/>
          <w:color w:val="000000"/>
        </w:rPr>
        <w:t xml:space="preserve"> </w:t>
      </w:r>
      <w:proofErr w:type="spellStart"/>
      <w:r w:rsidRPr="007455DE">
        <w:rPr>
          <w:rFonts w:ascii="Arial" w:hAnsi="Arial" w:cs="Arial"/>
          <w:i/>
          <w:iCs/>
          <w:color w:val="000000"/>
        </w:rPr>
        <w:t>PLoS</w:t>
      </w:r>
      <w:proofErr w:type="spellEnd"/>
      <w:r w:rsidRPr="007455DE">
        <w:rPr>
          <w:rFonts w:ascii="Arial" w:hAnsi="Arial" w:cs="Arial"/>
          <w:i/>
          <w:iCs/>
          <w:color w:val="000000"/>
        </w:rPr>
        <w:t xml:space="preserve"> Computational Biology</w:t>
      </w:r>
      <w:r w:rsidRPr="007455DE">
        <w:rPr>
          <w:rFonts w:ascii="Arial" w:hAnsi="Arial" w:cs="Arial"/>
          <w:color w:val="000000"/>
        </w:rPr>
        <w:t xml:space="preserve"> </w:t>
      </w:r>
      <w:r w:rsidRPr="007455DE">
        <w:rPr>
          <w:rFonts w:ascii="Arial" w:hAnsi="Arial" w:cs="Arial"/>
          <w:b/>
          <w:bCs/>
          <w:color w:val="000000"/>
        </w:rPr>
        <w:t>10(4)</w:t>
      </w:r>
      <w:r w:rsidRPr="007455DE">
        <w:rPr>
          <w:rFonts w:ascii="Arial" w:hAnsi="Arial" w:cs="Arial"/>
          <w:color w:val="000000"/>
        </w:rPr>
        <w:t>: e1003537.</w:t>
      </w:r>
    </w:p>
    <w:p w:rsidR="007455DE" w:rsidRPr="007455DE" w:rsidRDefault="007455DE" w:rsidP="007455DE">
      <w:pPr>
        <w:widowControl w:val="0"/>
        <w:spacing w:after="0" w:line="480" w:lineRule="auto"/>
        <w:ind w:left="709" w:hanging="709"/>
        <w:rPr>
          <w:rFonts w:ascii="Arial" w:hAnsi="Arial" w:cs="Arial"/>
          <w:color w:val="000000"/>
        </w:rPr>
      </w:pPr>
      <w:proofErr w:type="gramStart"/>
      <w:r w:rsidRPr="007455DE">
        <w:rPr>
          <w:rFonts w:ascii="Arial" w:hAnsi="Arial" w:cs="Arial"/>
          <w:color w:val="000000"/>
        </w:rPr>
        <w:t xml:space="preserve">Brent, R (1973) </w:t>
      </w:r>
      <w:r w:rsidRPr="007455DE">
        <w:rPr>
          <w:rFonts w:ascii="Arial" w:hAnsi="Arial" w:cs="Arial"/>
          <w:i/>
          <w:iCs/>
          <w:color w:val="000000"/>
        </w:rPr>
        <w:t>Algorithms for Minimization without Derivatives.</w:t>
      </w:r>
      <w:proofErr w:type="gramEnd"/>
      <w:r w:rsidRPr="007455DE">
        <w:rPr>
          <w:rFonts w:ascii="Arial" w:hAnsi="Arial" w:cs="Arial"/>
          <w:color w:val="000000"/>
        </w:rPr>
        <w:t xml:space="preserve"> Englewood Cliffs, NJ: Prentice-Hall.</w:t>
      </w:r>
    </w:p>
    <w:p w:rsidR="007455DE" w:rsidRPr="007455DE" w:rsidRDefault="007455DE" w:rsidP="007455DE">
      <w:pPr>
        <w:widowControl w:val="0"/>
        <w:spacing w:after="0" w:line="480" w:lineRule="auto"/>
        <w:ind w:left="709" w:hanging="709"/>
        <w:rPr>
          <w:rFonts w:ascii="Arial" w:hAnsi="Arial" w:cs="Arial"/>
          <w:color w:val="000000"/>
        </w:rPr>
      </w:pPr>
      <w:proofErr w:type="spellStart"/>
      <w:r w:rsidRPr="007455DE">
        <w:rPr>
          <w:rFonts w:ascii="Arial" w:hAnsi="Arial" w:cs="Arial"/>
          <w:color w:val="000000"/>
        </w:rPr>
        <w:t>Dasmahapatra</w:t>
      </w:r>
      <w:proofErr w:type="spellEnd"/>
      <w:r w:rsidRPr="007455DE">
        <w:rPr>
          <w:rFonts w:ascii="Arial" w:hAnsi="Arial" w:cs="Arial"/>
          <w:color w:val="000000"/>
        </w:rPr>
        <w:t xml:space="preserve"> KK, Walters JR, Briscoe AD, Davey JW, </w:t>
      </w:r>
      <w:proofErr w:type="spellStart"/>
      <w:r w:rsidRPr="007455DE">
        <w:rPr>
          <w:rFonts w:ascii="Arial" w:hAnsi="Arial" w:cs="Arial"/>
          <w:color w:val="000000"/>
        </w:rPr>
        <w:t>Whibley</w:t>
      </w:r>
      <w:proofErr w:type="spellEnd"/>
      <w:r w:rsidRPr="007455DE">
        <w:rPr>
          <w:rFonts w:ascii="Arial" w:hAnsi="Arial" w:cs="Arial"/>
          <w:color w:val="000000"/>
        </w:rPr>
        <w:t xml:space="preserve"> A, et al. (2012) Butterfly genome reveals promiscuous exchange of mimicry adaptations among species. </w:t>
      </w:r>
      <w:r w:rsidRPr="007455DE">
        <w:rPr>
          <w:rFonts w:ascii="Arial" w:hAnsi="Arial" w:cs="Arial"/>
          <w:i/>
          <w:color w:val="000000"/>
        </w:rPr>
        <w:t>Nature</w:t>
      </w:r>
      <w:r w:rsidRPr="007455DE">
        <w:rPr>
          <w:rFonts w:ascii="Arial" w:hAnsi="Arial" w:cs="Arial"/>
          <w:color w:val="000000"/>
        </w:rPr>
        <w:t xml:space="preserve">, </w:t>
      </w:r>
      <w:r w:rsidRPr="007455DE">
        <w:rPr>
          <w:rFonts w:ascii="Arial" w:hAnsi="Arial" w:cs="Arial"/>
          <w:b/>
          <w:color w:val="000000"/>
        </w:rPr>
        <w:t>487</w:t>
      </w:r>
      <w:r w:rsidRPr="007455DE">
        <w:rPr>
          <w:rFonts w:ascii="Arial" w:hAnsi="Arial" w:cs="Arial"/>
          <w:color w:val="000000"/>
        </w:rPr>
        <w:t xml:space="preserve">, 94–98. </w:t>
      </w:r>
    </w:p>
    <w:p w:rsidR="007455DE" w:rsidRPr="007455DE" w:rsidRDefault="007455DE" w:rsidP="007455DE">
      <w:pPr>
        <w:widowControl w:val="0"/>
        <w:spacing w:after="0" w:line="480" w:lineRule="auto"/>
        <w:ind w:left="709" w:hanging="709"/>
        <w:rPr>
          <w:rFonts w:ascii="Arial" w:hAnsi="Arial" w:cs="Arial"/>
          <w:color w:val="000000"/>
        </w:rPr>
      </w:pPr>
      <w:r w:rsidRPr="007455DE">
        <w:rPr>
          <w:rFonts w:ascii="Arial" w:hAnsi="Arial" w:cs="Arial"/>
          <w:color w:val="000000"/>
        </w:rPr>
        <w:t xml:space="preserve">Durand EY, Patterson N, Reich D, </w:t>
      </w:r>
      <w:proofErr w:type="spellStart"/>
      <w:r w:rsidRPr="007455DE">
        <w:rPr>
          <w:rFonts w:ascii="Arial" w:hAnsi="Arial" w:cs="Arial"/>
          <w:color w:val="000000"/>
        </w:rPr>
        <w:t>Slatkin</w:t>
      </w:r>
      <w:proofErr w:type="spellEnd"/>
      <w:r w:rsidRPr="007455DE">
        <w:rPr>
          <w:rFonts w:ascii="Arial" w:hAnsi="Arial" w:cs="Arial"/>
          <w:color w:val="000000"/>
        </w:rPr>
        <w:t xml:space="preserve"> M (2011) Testing for ancient admixture </w:t>
      </w:r>
      <w:r w:rsidRPr="007455DE">
        <w:rPr>
          <w:rFonts w:ascii="Arial" w:hAnsi="Arial" w:cs="Arial"/>
          <w:color w:val="000000"/>
        </w:rPr>
        <w:lastRenderedPageBreak/>
        <w:t xml:space="preserve">between closely related populations. </w:t>
      </w:r>
      <w:r w:rsidRPr="007455DE">
        <w:rPr>
          <w:rFonts w:ascii="Arial" w:hAnsi="Arial" w:cs="Arial"/>
          <w:i/>
          <w:color w:val="000000"/>
        </w:rPr>
        <w:t>Molecular Biology and Evolution,</w:t>
      </w:r>
      <w:r w:rsidRPr="007455DE">
        <w:rPr>
          <w:rFonts w:ascii="Arial" w:hAnsi="Arial" w:cs="Arial"/>
          <w:color w:val="000000"/>
        </w:rPr>
        <w:t xml:space="preserve"> </w:t>
      </w:r>
      <w:r w:rsidRPr="007455DE">
        <w:rPr>
          <w:rFonts w:ascii="Arial" w:hAnsi="Arial" w:cs="Arial"/>
          <w:b/>
          <w:color w:val="000000"/>
        </w:rPr>
        <w:t>28</w:t>
      </w:r>
      <w:r w:rsidRPr="007455DE">
        <w:rPr>
          <w:rFonts w:ascii="Arial" w:hAnsi="Arial" w:cs="Arial"/>
          <w:color w:val="000000"/>
        </w:rPr>
        <w:t>, 2239–2252.</w:t>
      </w:r>
    </w:p>
    <w:p w:rsidR="007455DE" w:rsidRPr="007455DE" w:rsidRDefault="007455DE" w:rsidP="007455DE">
      <w:pPr>
        <w:widowControl w:val="0"/>
        <w:spacing w:after="0" w:line="480" w:lineRule="auto"/>
        <w:ind w:left="709" w:hanging="709"/>
        <w:rPr>
          <w:rFonts w:ascii="Arial" w:hAnsi="Arial" w:cs="Arial"/>
          <w:color w:val="000000"/>
        </w:rPr>
      </w:pPr>
      <w:proofErr w:type="spellStart"/>
      <w:r w:rsidRPr="007455DE">
        <w:rPr>
          <w:rFonts w:ascii="Arial" w:hAnsi="Arial" w:cs="Arial"/>
          <w:color w:val="000000"/>
        </w:rPr>
        <w:t>Elyashiv</w:t>
      </w:r>
      <w:proofErr w:type="spellEnd"/>
      <w:r w:rsidRPr="007455DE">
        <w:rPr>
          <w:rFonts w:ascii="Arial" w:hAnsi="Arial" w:cs="Arial"/>
          <w:color w:val="000000"/>
        </w:rPr>
        <w:t xml:space="preserve"> E, </w:t>
      </w:r>
      <w:proofErr w:type="spellStart"/>
      <w:r w:rsidRPr="007455DE">
        <w:rPr>
          <w:rFonts w:ascii="Arial" w:hAnsi="Arial" w:cs="Arial"/>
          <w:color w:val="000000"/>
        </w:rPr>
        <w:t>Bullaughey</w:t>
      </w:r>
      <w:proofErr w:type="spellEnd"/>
      <w:r w:rsidRPr="007455DE">
        <w:rPr>
          <w:rFonts w:ascii="Arial" w:hAnsi="Arial" w:cs="Arial"/>
          <w:color w:val="000000"/>
        </w:rPr>
        <w:t xml:space="preserve"> K, </w:t>
      </w:r>
      <w:proofErr w:type="spellStart"/>
      <w:r w:rsidRPr="007455DE">
        <w:rPr>
          <w:rFonts w:ascii="Arial" w:hAnsi="Arial" w:cs="Arial"/>
          <w:color w:val="000000"/>
        </w:rPr>
        <w:t>Sattath</w:t>
      </w:r>
      <w:proofErr w:type="spellEnd"/>
      <w:r w:rsidRPr="007455DE">
        <w:rPr>
          <w:rFonts w:ascii="Arial" w:hAnsi="Arial" w:cs="Arial"/>
          <w:color w:val="000000"/>
        </w:rPr>
        <w:t xml:space="preserve"> S, </w:t>
      </w:r>
      <w:proofErr w:type="spellStart"/>
      <w:r w:rsidRPr="007455DE">
        <w:rPr>
          <w:rFonts w:ascii="Arial" w:hAnsi="Arial" w:cs="Arial"/>
          <w:color w:val="000000"/>
        </w:rPr>
        <w:t>Rinott</w:t>
      </w:r>
      <w:proofErr w:type="spellEnd"/>
      <w:r w:rsidRPr="007455DE">
        <w:rPr>
          <w:rFonts w:ascii="Arial" w:hAnsi="Arial" w:cs="Arial"/>
          <w:color w:val="000000"/>
        </w:rPr>
        <w:t xml:space="preserve"> Y, </w:t>
      </w:r>
      <w:proofErr w:type="spellStart"/>
      <w:r w:rsidRPr="007455DE">
        <w:rPr>
          <w:rFonts w:ascii="Arial" w:hAnsi="Arial" w:cs="Arial"/>
          <w:color w:val="000000"/>
        </w:rPr>
        <w:t>Przeworski</w:t>
      </w:r>
      <w:proofErr w:type="spellEnd"/>
      <w:r w:rsidRPr="007455DE">
        <w:rPr>
          <w:rFonts w:ascii="Arial" w:hAnsi="Arial" w:cs="Arial"/>
          <w:color w:val="000000"/>
        </w:rPr>
        <w:t xml:space="preserve"> M, &amp; </w:t>
      </w:r>
      <w:proofErr w:type="spellStart"/>
      <w:r w:rsidRPr="007455DE">
        <w:rPr>
          <w:rFonts w:ascii="Arial" w:hAnsi="Arial" w:cs="Arial"/>
          <w:color w:val="000000"/>
        </w:rPr>
        <w:t>Sella</w:t>
      </w:r>
      <w:proofErr w:type="spellEnd"/>
      <w:r w:rsidRPr="007455DE">
        <w:rPr>
          <w:rFonts w:ascii="Arial" w:hAnsi="Arial" w:cs="Arial"/>
          <w:color w:val="000000"/>
        </w:rPr>
        <w:t xml:space="preserve"> G (2010) Shifts in the intensity of purifying selection: An analysis of genome-wide polymorphism data from two closely related yeast species. </w:t>
      </w:r>
      <w:r w:rsidRPr="007455DE">
        <w:rPr>
          <w:rFonts w:ascii="Arial" w:hAnsi="Arial" w:cs="Arial"/>
          <w:i/>
          <w:iCs/>
          <w:color w:val="000000"/>
        </w:rPr>
        <w:t>Genome Research</w:t>
      </w:r>
      <w:r w:rsidRPr="007455DE">
        <w:rPr>
          <w:rFonts w:ascii="Arial" w:hAnsi="Arial" w:cs="Arial"/>
          <w:color w:val="000000"/>
        </w:rPr>
        <w:t xml:space="preserve">, </w:t>
      </w:r>
      <w:r w:rsidRPr="007455DE">
        <w:rPr>
          <w:rFonts w:ascii="Arial" w:hAnsi="Arial" w:cs="Arial"/>
          <w:b/>
          <w:iCs/>
          <w:color w:val="000000"/>
        </w:rPr>
        <w:t>20</w:t>
      </w:r>
      <w:r w:rsidRPr="007455DE">
        <w:rPr>
          <w:rFonts w:ascii="Arial" w:hAnsi="Arial" w:cs="Arial"/>
          <w:color w:val="000000"/>
        </w:rPr>
        <w:t>(11), 1558–1573.</w:t>
      </w:r>
    </w:p>
    <w:p w:rsidR="007455DE" w:rsidRPr="007455DE" w:rsidRDefault="007455DE" w:rsidP="007455DE">
      <w:pPr>
        <w:widowControl w:val="0"/>
        <w:spacing w:after="0" w:line="480" w:lineRule="auto"/>
        <w:ind w:left="709" w:hanging="709"/>
        <w:rPr>
          <w:rFonts w:ascii="Arial" w:hAnsi="Arial" w:cs="Arial"/>
          <w:color w:val="000000"/>
        </w:rPr>
      </w:pPr>
      <w:r w:rsidRPr="007455DE">
        <w:rPr>
          <w:rFonts w:ascii="Arial" w:hAnsi="Arial" w:cs="Arial"/>
          <w:color w:val="000000"/>
        </w:rPr>
        <w:t xml:space="preserve">Fontaine MC, Pease JB, Steele A, Waterhouse RM, </w:t>
      </w:r>
      <w:proofErr w:type="spellStart"/>
      <w:r w:rsidRPr="007455DE">
        <w:rPr>
          <w:rFonts w:ascii="Arial" w:hAnsi="Arial" w:cs="Arial"/>
          <w:color w:val="000000"/>
        </w:rPr>
        <w:t>Neafsey</w:t>
      </w:r>
      <w:proofErr w:type="spellEnd"/>
      <w:r w:rsidRPr="007455DE">
        <w:rPr>
          <w:rFonts w:ascii="Arial" w:hAnsi="Arial" w:cs="Arial"/>
          <w:color w:val="000000"/>
        </w:rPr>
        <w:t xml:space="preserve"> DE, et al. (2015) Extensive introgression in a malaria vector species complex revealed by </w:t>
      </w:r>
      <w:proofErr w:type="spellStart"/>
      <w:r w:rsidRPr="007455DE">
        <w:rPr>
          <w:rFonts w:ascii="Arial" w:hAnsi="Arial" w:cs="Arial"/>
          <w:color w:val="000000"/>
        </w:rPr>
        <w:t>phylogenomics</w:t>
      </w:r>
      <w:proofErr w:type="spellEnd"/>
      <w:r w:rsidRPr="007455DE">
        <w:rPr>
          <w:rFonts w:ascii="Arial" w:hAnsi="Arial" w:cs="Arial"/>
          <w:color w:val="000000"/>
        </w:rPr>
        <w:t xml:space="preserve">. </w:t>
      </w:r>
      <w:proofErr w:type="gramStart"/>
      <w:r w:rsidRPr="007455DE">
        <w:rPr>
          <w:rFonts w:ascii="Arial" w:hAnsi="Arial" w:cs="Arial"/>
          <w:i/>
          <w:color w:val="000000"/>
        </w:rPr>
        <w:t>Science</w:t>
      </w:r>
      <w:r w:rsidRPr="007455DE">
        <w:rPr>
          <w:rFonts w:ascii="Arial" w:hAnsi="Arial" w:cs="Arial"/>
          <w:color w:val="000000"/>
        </w:rPr>
        <w:t xml:space="preserve">, </w:t>
      </w:r>
      <w:r w:rsidRPr="007455DE">
        <w:rPr>
          <w:rFonts w:ascii="Arial" w:hAnsi="Arial" w:cs="Arial"/>
          <w:b/>
          <w:color w:val="000000"/>
        </w:rPr>
        <w:t>347</w:t>
      </w:r>
      <w:r w:rsidRPr="007455DE">
        <w:rPr>
          <w:rFonts w:ascii="Arial" w:hAnsi="Arial" w:cs="Arial"/>
          <w:color w:val="000000"/>
        </w:rPr>
        <w:t>, 1258524.</w:t>
      </w:r>
      <w:proofErr w:type="gramEnd"/>
      <w:r w:rsidRPr="007455DE">
        <w:rPr>
          <w:rFonts w:ascii="Arial" w:hAnsi="Arial" w:cs="Arial"/>
          <w:color w:val="000000"/>
        </w:rPr>
        <w:t xml:space="preserve"> </w:t>
      </w:r>
    </w:p>
    <w:p w:rsidR="007455DE" w:rsidRDefault="007455DE" w:rsidP="007455DE">
      <w:pPr>
        <w:widowControl w:val="0"/>
        <w:spacing w:after="0" w:line="480" w:lineRule="auto"/>
        <w:ind w:left="709" w:hanging="709"/>
        <w:rPr>
          <w:rFonts w:ascii="Arial" w:hAnsi="Arial" w:cs="Arial"/>
          <w:color w:val="000000"/>
        </w:rPr>
      </w:pPr>
      <w:proofErr w:type="spellStart"/>
      <w:proofErr w:type="gramStart"/>
      <w:r w:rsidRPr="007455DE">
        <w:rPr>
          <w:rFonts w:ascii="Arial" w:hAnsi="Arial" w:cs="Arial"/>
          <w:color w:val="000000"/>
        </w:rPr>
        <w:t>Joly</w:t>
      </w:r>
      <w:proofErr w:type="spellEnd"/>
      <w:r w:rsidRPr="007455DE">
        <w:rPr>
          <w:rFonts w:ascii="Arial" w:hAnsi="Arial" w:cs="Arial"/>
          <w:color w:val="000000"/>
        </w:rPr>
        <w:t xml:space="preserve"> S, </w:t>
      </w:r>
      <w:proofErr w:type="spellStart"/>
      <w:r w:rsidRPr="007455DE">
        <w:rPr>
          <w:rFonts w:ascii="Arial" w:hAnsi="Arial" w:cs="Arial"/>
          <w:color w:val="000000"/>
        </w:rPr>
        <w:t>McLenachan</w:t>
      </w:r>
      <w:proofErr w:type="spellEnd"/>
      <w:r w:rsidRPr="007455DE">
        <w:rPr>
          <w:rFonts w:ascii="Arial" w:hAnsi="Arial" w:cs="Arial"/>
          <w:color w:val="000000"/>
        </w:rPr>
        <w:t xml:space="preserve"> PA, &amp; Lockhart PJ (2009) A statistical approach for distinguishing hybridization and incomplete lineage sorting.</w:t>
      </w:r>
      <w:proofErr w:type="gramEnd"/>
      <w:r w:rsidRPr="007455DE">
        <w:rPr>
          <w:rFonts w:ascii="Arial" w:hAnsi="Arial" w:cs="Arial"/>
          <w:color w:val="000000"/>
        </w:rPr>
        <w:t xml:space="preserve"> </w:t>
      </w:r>
      <w:proofErr w:type="gramStart"/>
      <w:r w:rsidRPr="007455DE">
        <w:rPr>
          <w:rFonts w:ascii="Arial" w:hAnsi="Arial" w:cs="Arial"/>
          <w:i/>
          <w:iCs/>
          <w:color w:val="000000"/>
        </w:rPr>
        <w:t>The American Naturalist</w:t>
      </w:r>
      <w:r w:rsidRPr="007455DE">
        <w:rPr>
          <w:rFonts w:ascii="Arial" w:hAnsi="Arial" w:cs="Arial"/>
          <w:color w:val="000000"/>
        </w:rPr>
        <w:t xml:space="preserve">, </w:t>
      </w:r>
      <w:r w:rsidRPr="007455DE">
        <w:rPr>
          <w:rFonts w:ascii="Arial" w:hAnsi="Arial" w:cs="Arial"/>
          <w:b/>
          <w:iCs/>
          <w:color w:val="000000"/>
        </w:rPr>
        <w:t>174</w:t>
      </w:r>
      <w:r w:rsidRPr="007455DE">
        <w:rPr>
          <w:rFonts w:ascii="Arial" w:hAnsi="Arial" w:cs="Arial"/>
          <w:color w:val="000000"/>
        </w:rPr>
        <w:t>(2), E54–E70.</w:t>
      </w:r>
      <w:proofErr w:type="gramEnd"/>
    </w:p>
    <w:p w:rsidR="007455DE" w:rsidRPr="007455DE" w:rsidRDefault="007455DE" w:rsidP="007455DE">
      <w:pPr>
        <w:widowControl w:val="0"/>
        <w:spacing w:after="0" w:line="480" w:lineRule="auto"/>
        <w:ind w:left="709" w:hanging="709"/>
        <w:rPr>
          <w:rFonts w:ascii="Arial" w:hAnsi="Arial" w:cs="Arial"/>
          <w:color w:val="000000"/>
        </w:rPr>
      </w:pPr>
      <w:r w:rsidRPr="007455DE">
        <w:rPr>
          <w:rFonts w:ascii="Arial" w:hAnsi="Arial" w:cs="Arial"/>
          <w:color w:val="000000"/>
        </w:rPr>
        <w:t>Jouet</w:t>
      </w:r>
      <w:r>
        <w:rPr>
          <w:rFonts w:ascii="Arial" w:hAnsi="Arial" w:cs="Arial"/>
          <w:color w:val="000000"/>
        </w:rPr>
        <w:t xml:space="preserve"> A, McMullan M</w:t>
      </w:r>
      <w:r w:rsidRPr="007455DE">
        <w:rPr>
          <w:rFonts w:ascii="Arial" w:hAnsi="Arial" w:cs="Arial"/>
          <w:color w:val="000000"/>
        </w:rPr>
        <w:t xml:space="preserve"> &amp; </w:t>
      </w:r>
      <w:r w:rsidR="00D64E86">
        <w:rPr>
          <w:rFonts w:ascii="Arial" w:hAnsi="Arial" w:cs="Arial"/>
          <w:color w:val="000000"/>
        </w:rPr>
        <w:t>van Oosterhout C (2015)</w:t>
      </w:r>
      <w:r w:rsidRPr="007455DE">
        <w:rPr>
          <w:rFonts w:ascii="Arial" w:hAnsi="Arial" w:cs="Arial"/>
          <w:color w:val="000000"/>
        </w:rPr>
        <w:t xml:space="preserve"> </w:t>
      </w:r>
      <w:proofErr w:type="gramStart"/>
      <w:r w:rsidRPr="007455DE">
        <w:rPr>
          <w:rFonts w:ascii="Arial" w:hAnsi="Arial" w:cs="Arial"/>
          <w:color w:val="000000"/>
        </w:rPr>
        <w:t>The</w:t>
      </w:r>
      <w:proofErr w:type="gramEnd"/>
      <w:r w:rsidRPr="007455DE">
        <w:rPr>
          <w:rFonts w:ascii="Arial" w:hAnsi="Arial" w:cs="Arial"/>
          <w:color w:val="000000"/>
        </w:rPr>
        <w:t xml:space="preserve"> effects of recombination, mutation and selection on the evolution of the Rp1 resistance genes in grasses. </w:t>
      </w:r>
      <w:r w:rsidRPr="007455DE">
        <w:rPr>
          <w:rFonts w:ascii="Arial" w:hAnsi="Arial" w:cs="Arial"/>
          <w:i/>
          <w:iCs/>
          <w:color w:val="000000"/>
        </w:rPr>
        <w:t xml:space="preserve">Molecular </w:t>
      </w:r>
      <w:r w:rsidR="00D64E86">
        <w:rPr>
          <w:rFonts w:ascii="Arial" w:hAnsi="Arial" w:cs="Arial"/>
          <w:i/>
          <w:iCs/>
          <w:color w:val="000000"/>
        </w:rPr>
        <w:t>E</w:t>
      </w:r>
      <w:r w:rsidRPr="007455DE">
        <w:rPr>
          <w:rFonts w:ascii="Arial" w:hAnsi="Arial" w:cs="Arial"/>
          <w:i/>
          <w:iCs/>
          <w:color w:val="000000"/>
        </w:rPr>
        <w:t>cology</w:t>
      </w:r>
      <w:r w:rsidR="00D64E86">
        <w:rPr>
          <w:rFonts w:ascii="Arial" w:hAnsi="Arial" w:cs="Arial"/>
          <w:i/>
          <w:iCs/>
          <w:color w:val="000000"/>
        </w:rPr>
        <w:t xml:space="preserve"> </w:t>
      </w:r>
      <w:r w:rsidR="00D64E86" w:rsidRPr="00D64E86">
        <w:rPr>
          <w:rFonts w:ascii="Arial" w:hAnsi="Arial" w:cs="Arial"/>
          <w:iCs/>
          <w:color w:val="000000"/>
        </w:rPr>
        <w:t>(DOI: 10.1111/mec.13213)</w:t>
      </w:r>
      <w:r w:rsidRPr="007455DE">
        <w:rPr>
          <w:rFonts w:ascii="Arial" w:hAnsi="Arial" w:cs="Arial"/>
          <w:color w:val="000000"/>
        </w:rPr>
        <w:t>.</w:t>
      </w:r>
    </w:p>
    <w:p w:rsidR="007455DE" w:rsidRPr="007455DE" w:rsidRDefault="007455DE" w:rsidP="007455DE">
      <w:pPr>
        <w:widowControl w:val="0"/>
        <w:spacing w:after="0" w:line="480" w:lineRule="auto"/>
        <w:ind w:left="709" w:hanging="709"/>
        <w:rPr>
          <w:rFonts w:ascii="Arial" w:hAnsi="Arial" w:cs="Arial"/>
          <w:color w:val="000000"/>
        </w:rPr>
      </w:pPr>
      <w:r w:rsidRPr="007455DE">
        <w:rPr>
          <w:rFonts w:ascii="Arial" w:hAnsi="Arial" w:cs="Arial"/>
          <w:color w:val="000000"/>
        </w:rPr>
        <w:t xml:space="preserve">Martin S, Davey J, &amp; </w:t>
      </w:r>
      <w:proofErr w:type="spellStart"/>
      <w:r w:rsidRPr="007455DE">
        <w:rPr>
          <w:rFonts w:ascii="Arial" w:hAnsi="Arial" w:cs="Arial"/>
          <w:color w:val="000000"/>
        </w:rPr>
        <w:t>Jiggins</w:t>
      </w:r>
      <w:proofErr w:type="spellEnd"/>
      <w:r w:rsidRPr="007455DE">
        <w:rPr>
          <w:rFonts w:ascii="Arial" w:hAnsi="Arial" w:cs="Arial"/>
          <w:color w:val="000000"/>
        </w:rPr>
        <w:t xml:space="preserve"> C (2014) Evaluating the Use of ABBA-BABA Statistics to Locate Introgressed Loci. </w:t>
      </w:r>
      <w:r w:rsidRPr="007455DE">
        <w:rPr>
          <w:rFonts w:ascii="Arial" w:hAnsi="Arial" w:cs="Arial"/>
          <w:i/>
          <w:iCs/>
          <w:color w:val="000000"/>
        </w:rPr>
        <w:t>Molecular Biology and Evolution</w:t>
      </w:r>
      <w:r w:rsidRPr="007455DE">
        <w:rPr>
          <w:rFonts w:ascii="Arial" w:hAnsi="Arial" w:cs="Arial"/>
          <w:color w:val="000000"/>
        </w:rPr>
        <w:t xml:space="preserve">, </w:t>
      </w:r>
      <w:r w:rsidRPr="007455DE">
        <w:rPr>
          <w:rFonts w:ascii="Arial" w:hAnsi="Arial" w:cs="Arial"/>
          <w:b/>
          <w:color w:val="000000"/>
        </w:rPr>
        <w:t>32</w:t>
      </w:r>
      <w:r w:rsidRPr="007455DE">
        <w:rPr>
          <w:rFonts w:ascii="Arial" w:hAnsi="Arial" w:cs="Arial"/>
          <w:color w:val="000000"/>
        </w:rPr>
        <w:t>, 244-257.</w:t>
      </w:r>
    </w:p>
    <w:p w:rsidR="007455DE" w:rsidRPr="007455DE" w:rsidRDefault="007455DE" w:rsidP="007455DE">
      <w:pPr>
        <w:widowControl w:val="0"/>
        <w:spacing w:after="0" w:line="480" w:lineRule="auto"/>
        <w:ind w:left="709" w:hanging="709"/>
        <w:rPr>
          <w:rFonts w:ascii="Arial" w:hAnsi="Arial" w:cs="Arial"/>
          <w:color w:val="000000"/>
        </w:rPr>
      </w:pPr>
      <w:r w:rsidRPr="007455DE">
        <w:rPr>
          <w:rFonts w:ascii="Arial" w:hAnsi="Arial" w:cs="Arial"/>
          <w:color w:val="000000"/>
        </w:rPr>
        <w:t xml:space="preserve">Martin D, </w:t>
      </w:r>
      <w:proofErr w:type="spellStart"/>
      <w:r w:rsidRPr="007455DE">
        <w:rPr>
          <w:rFonts w:ascii="Arial" w:hAnsi="Arial" w:cs="Arial"/>
          <w:color w:val="000000"/>
        </w:rPr>
        <w:t>Lemey</w:t>
      </w:r>
      <w:proofErr w:type="spellEnd"/>
      <w:r w:rsidRPr="007455DE">
        <w:rPr>
          <w:rFonts w:ascii="Arial" w:hAnsi="Arial" w:cs="Arial"/>
          <w:color w:val="000000"/>
        </w:rPr>
        <w:t xml:space="preserve"> P, Lott M, Moulton V, Posada D, </w:t>
      </w:r>
      <w:proofErr w:type="spellStart"/>
      <w:r w:rsidRPr="007455DE">
        <w:rPr>
          <w:rFonts w:ascii="Arial" w:hAnsi="Arial" w:cs="Arial"/>
          <w:color w:val="000000"/>
        </w:rPr>
        <w:t>Lefeuvre</w:t>
      </w:r>
      <w:proofErr w:type="spellEnd"/>
      <w:r w:rsidRPr="007455DE">
        <w:rPr>
          <w:rFonts w:ascii="Arial" w:hAnsi="Arial" w:cs="Arial"/>
          <w:color w:val="000000"/>
        </w:rPr>
        <w:t xml:space="preserve"> P (2010) RDP3: a flexible and fast computer program for analyzing recombination. </w:t>
      </w:r>
      <w:r w:rsidRPr="007455DE">
        <w:rPr>
          <w:rFonts w:ascii="Arial" w:hAnsi="Arial" w:cs="Arial"/>
          <w:i/>
          <w:iCs/>
          <w:color w:val="000000"/>
        </w:rPr>
        <w:t>Bioinformatics,</w:t>
      </w:r>
      <w:r w:rsidRPr="007455DE">
        <w:rPr>
          <w:rFonts w:ascii="Arial" w:hAnsi="Arial" w:cs="Arial"/>
          <w:color w:val="000000"/>
        </w:rPr>
        <w:t xml:space="preserve"> </w:t>
      </w:r>
      <w:r w:rsidRPr="007455DE">
        <w:rPr>
          <w:rFonts w:ascii="Arial" w:hAnsi="Arial" w:cs="Arial"/>
          <w:b/>
          <w:bCs/>
          <w:color w:val="000000"/>
        </w:rPr>
        <w:t>26</w:t>
      </w:r>
      <w:r w:rsidRPr="007455DE">
        <w:rPr>
          <w:rFonts w:ascii="Arial" w:hAnsi="Arial" w:cs="Arial"/>
          <w:color w:val="000000"/>
        </w:rPr>
        <w:t>, 2462-2463.</w:t>
      </w:r>
    </w:p>
    <w:p w:rsidR="007455DE" w:rsidRPr="007455DE" w:rsidRDefault="007455DE" w:rsidP="007455DE">
      <w:pPr>
        <w:widowControl w:val="0"/>
        <w:spacing w:after="0" w:line="480" w:lineRule="auto"/>
        <w:ind w:left="709" w:hanging="709"/>
        <w:rPr>
          <w:rFonts w:ascii="Arial" w:hAnsi="Arial" w:cs="Arial"/>
          <w:color w:val="000000"/>
        </w:rPr>
      </w:pPr>
      <w:r w:rsidRPr="007455DE">
        <w:rPr>
          <w:rFonts w:ascii="Arial" w:hAnsi="Arial" w:cs="Arial"/>
          <w:color w:val="000000"/>
        </w:rPr>
        <w:t xml:space="preserve">Martin D, Posada D, Crandall K, &amp; Williamson C (2005) A modified </w:t>
      </w:r>
      <w:proofErr w:type="spellStart"/>
      <w:r w:rsidRPr="007455DE">
        <w:rPr>
          <w:rFonts w:ascii="Arial" w:hAnsi="Arial" w:cs="Arial"/>
          <w:color w:val="000000"/>
        </w:rPr>
        <w:t>bootscan</w:t>
      </w:r>
      <w:proofErr w:type="spellEnd"/>
      <w:r w:rsidRPr="007455DE">
        <w:rPr>
          <w:rFonts w:ascii="Arial" w:hAnsi="Arial" w:cs="Arial"/>
          <w:color w:val="000000"/>
        </w:rPr>
        <w:t xml:space="preserve"> algorithm for automated identification of recombinant sequences and recombination breakpoints. </w:t>
      </w:r>
      <w:r w:rsidRPr="007455DE">
        <w:rPr>
          <w:rFonts w:ascii="Arial" w:hAnsi="Arial" w:cs="Arial"/>
          <w:i/>
          <w:iCs/>
          <w:color w:val="000000"/>
        </w:rPr>
        <w:t>AIDS Research and Human Retroviruses,</w:t>
      </w:r>
      <w:r w:rsidRPr="007455DE">
        <w:rPr>
          <w:rFonts w:ascii="Arial" w:hAnsi="Arial" w:cs="Arial"/>
          <w:color w:val="000000"/>
        </w:rPr>
        <w:t xml:space="preserve"> </w:t>
      </w:r>
      <w:r w:rsidRPr="007455DE">
        <w:rPr>
          <w:rFonts w:ascii="Arial" w:hAnsi="Arial" w:cs="Arial"/>
          <w:b/>
          <w:bCs/>
          <w:color w:val="000000"/>
        </w:rPr>
        <w:t>21</w:t>
      </w:r>
      <w:r w:rsidRPr="007455DE">
        <w:rPr>
          <w:rFonts w:ascii="Arial" w:hAnsi="Arial" w:cs="Arial"/>
          <w:color w:val="000000"/>
        </w:rPr>
        <w:t>, 98-</w:t>
      </w:r>
      <w:r w:rsidRPr="007455DE">
        <w:rPr>
          <w:rFonts w:ascii="Arial" w:hAnsi="Arial" w:cs="Arial"/>
          <w:color w:val="000000"/>
        </w:rPr>
        <w:lastRenderedPageBreak/>
        <w:t>102.</w:t>
      </w:r>
    </w:p>
    <w:p w:rsidR="007455DE" w:rsidRPr="007455DE" w:rsidRDefault="007455DE" w:rsidP="007455DE">
      <w:pPr>
        <w:widowControl w:val="0"/>
        <w:spacing w:after="0" w:line="480" w:lineRule="auto"/>
        <w:ind w:left="709" w:hanging="709"/>
        <w:rPr>
          <w:rFonts w:ascii="Arial" w:hAnsi="Arial" w:cs="Arial"/>
          <w:color w:val="000000"/>
        </w:rPr>
      </w:pPr>
      <w:proofErr w:type="gramStart"/>
      <w:r>
        <w:rPr>
          <w:rFonts w:ascii="Arial" w:hAnsi="Arial" w:cs="Arial"/>
          <w:color w:val="000000"/>
        </w:rPr>
        <w:t>Maynard-Smith</w:t>
      </w:r>
      <w:r w:rsidRPr="007455DE">
        <w:rPr>
          <w:rFonts w:ascii="Arial" w:hAnsi="Arial" w:cs="Arial"/>
          <w:color w:val="000000"/>
        </w:rPr>
        <w:t xml:space="preserve"> J (1992) Analyzing the mosaic structure of genes.</w:t>
      </w:r>
      <w:proofErr w:type="gramEnd"/>
      <w:r w:rsidRPr="007455DE">
        <w:rPr>
          <w:rFonts w:ascii="Arial" w:hAnsi="Arial" w:cs="Arial"/>
          <w:color w:val="000000"/>
        </w:rPr>
        <w:t xml:space="preserve"> </w:t>
      </w:r>
      <w:r w:rsidRPr="007455DE">
        <w:rPr>
          <w:rFonts w:ascii="Arial" w:hAnsi="Arial" w:cs="Arial"/>
          <w:i/>
          <w:iCs/>
          <w:color w:val="000000"/>
        </w:rPr>
        <w:t>Journal of Molecular Evolution</w:t>
      </w:r>
      <w:r w:rsidRPr="007455DE">
        <w:rPr>
          <w:rFonts w:ascii="Arial" w:hAnsi="Arial" w:cs="Arial"/>
          <w:color w:val="000000"/>
        </w:rPr>
        <w:t xml:space="preserve">, </w:t>
      </w:r>
      <w:r w:rsidRPr="007455DE">
        <w:rPr>
          <w:rFonts w:ascii="Arial" w:hAnsi="Arial" w:cs="Arial"/>
          <w:b/>
          <w:bCs/>
          <w:color w:val="000000"/>
        </w:rPr>
        <w:t>34</w:t>
      </w:r>
      <w:r w:rsidRPr="007455DE">
        <w:rPr>
          <w:rFonts w:ascii="Arial" w:hAnsi="Arial" w:cs="Arial"/>
          <w:color w:val="000000"/>
        </w:rPr>
        <w:t>, 126-129.</w:t>
      </w:r>
    </w:p>
    <w:p w:rsidR="007455DE" w:rsidRPr="007455DE" w:rsidRDefault="007455DE" w:rsidP="007455DE">
      <w:pPr>
        <w:widowControl w:val="0"/>
        <w:spacing w:after="0" w:line="480" w:lineRule="auto"/>
        <w:ind w:left="709" w:hanging="709"/>
        <w:rPr>
          <w:rFonts w:ascii="Arial" w:hAnsi="Arial" w:cs="Arial"/>
          <w:color w:val="000000"/>
        </w:rPr>
      </w:pPr>
      <w:r>
        <w:rPr>
          <w:rFonts w:ascii="Arial" w:hAnsi="Arial" w:cs="Arial"/>
          <w:color w:val="000000"/>
        </w:rPr>
        <w:t>McMullan M, Gardiner A, Bailey K., Kemen E., Ward BJ</w:t>
      </w:r>
      <w:r w:rsidRPr="007455DE">
        <w:rPr>
          <w:rFonts w:ascii="Arial" w:hAnsi="Arial" w:cs="Arial"/>
          <w:color w:val="000000"/>
        </w:rPr>
        <w:t xml:space="preserve">, </w:t>
      </w:r>
      <w:proofErr w:type="spellStart"/>
      <w:r w:rsidRPr="007455DE">
        <w:rPr>
          <w:rFonts w:ascii="Arial" w:hAnsi="Arial" w:cs="Arial"/>
          <w:color w:val="000000"/>
        </w:rPr>
        <w:t>Cevik,</w:t>
      </w:r>
      <w:r>
        <w:rPr>
          <w:rFonts w:ascii="Arial" w:hAnsi="Arial" w:cs="Arial"/>
          <w:color w:val="000000"/>
        </w:rPr>
        <w:t>V</w:t>
      </w:r>
      <w:proofErr w:type="spellEnd"/>
      <w:r>
        <w:rPr>
          <w:rFonts w:ascii="Arial" w:hAnsi="Arial" w:cs="Arial"/>
          <w:color w:val="000000"/>
        </w:rPr>
        <w:t xml:space="preserve"> et al. (2015). </w:t>
      </w:r>
      <w:proofErr w:type="gramStart"/>
      <w:r w:rsidRPr="007455DE">
        <w:rPr>
          <w:rFonts w:ascii="Arial" w:hAnsi="Arial" w:cs="Arial"/>
          <w:color w:val="000000"/>
        </w:rPr>
        <w:t xml:space="preserve">Evidence for suppression of immunity as a driver for genomic </w:t>
      </w:r>
      <w:proofErr w:type="spellStart"/>
      <w:r w:rsidRPr="007455DE">
        <w:rPr>
          <w:rFonts w:ascii="Arial" w:hAnsi="Arial" w:cs="Arial"/>
          <w:color w:val="000000"/>
        </w:rPr>
        <w:t>introgressions</w:t>
      </w:r>
      <w:proofErr w:type="spellEnd"/>
      <w:r w:rsidRPr="007455DE">
        <w:rPr>
          <w:rFonts w:ascii="Arial" w:hAnsi="Arial" w:cs="Arial"/>
          <w:color w:val="000000"/>
        </w:rPr>
        <w:t xml:space="preserve"> and host range expansion in races of </w:t>
      </w:r>
      <w:r w:rsidRPr="007455DE">
        <w:rPr>
          <w:rFonts w:ascii="Arial" w:hAnsi="Arial" w:cs="Arial"/>
          <w:i/>
          <w:color w:val="000000"/>
        </w:rPr>
        <w:t>Albugo candida</w:t>
      </w:r>
      <w:r w:rsidRPr="007455DE">
        <w:rPr>
          <w:rFonts w:ascii="Arial" w:hAnsi="Arial" w:cs="Arial"/>
          <w:color w:val="000000"/>
        </w:rPr>
        <w:t>, a generalist parasite.</w:t>
      </w:r>
      <w:proofErr w:type="gramEnd"/>
      <w:r w:rsidRPr="007455DE">
        <w:rPr>
          <w:rFonts w:ascii="Arial" w:hAnsi="Arial" w:cs="Arial"/>
          <w:color w:val="000000"/>
        </w:rPr>
        <w:t xml:space="preserve"> </w:t>
      </w:r>
      <w:proofErr w:type="spellStart"/>
      <w:proofErr w:type="gramStart"/>
      <w:r w:rsidRPr="007455DE">
        <w:rPr>
          <w:rFonts w:ascii="Arial" w:hAnsi="Arial" w:cs="Arial"/>
          <w:i/>
          <w:iCs/>
          <w:color w:val="000000"/>
        </w:rPr>
        <w:t>eLife</w:t>
      </w:r>
      <w:proofErr w:type="spellEnd"/>
      <w:proofErr w:type="gramEnd"/>
      <w:r w:rsidRPr="007455DE">
        <w:rPr>
          <w:rFonts w:ascii="Arial" w:hAnsi="Arial" w:cs="Arial"/>
          <w:color w:val="000000"/>
        </w:rPr>
        <w:t xml:space="preserve">, </w:t>
      </w:r>
      <w:r w:rsidRPr="007455DE">
        <w:rPr>
          <w:rFonts w:ascii="Arial" w:hAnsi="Arial" w:cs="Arial"/>
          <w:iCs/>
          <w:color w:val="000000"/>
        </w:rPr>
        <w:t>4</w:t>
      </w:r>
      <w:r w:rsidRPr="007455DE">
        <w:rPr>
          <w:rFonts w:ascii="Arial" w:hAnsi="Arial" w:cs="Arial"/>
          <w:color w:val="000000"/>
        </w:rPr>
        <w:t>, e04550.</w:t>
      </w:r>
    </w:p>
    <w:p w:rsidR="007455DE" w:rsidRPr="007455DE" w:rsidRDefault="007455DE" w:rsidP="007455DE">
      <w:pPr>
        <w:widowControl w:val="0"/>
        <w:spacing w:after="0" w:line="480" w:lineRule="auto"/>
        <w:ind w:left="709" w:hanging="709"/>
        <w:rPr>
          <w:rFonts w:ascii="Arial" w:hAnsi="Arial" w:cs="Arial"/>
          <w:color w:val="000000"/>
        </w:rPr>
      </w:pPr>
      <w:proofErr w:type="spellStart"/>
      <w:r w:rsidRPr="007455DE">
        <w:rPr>
          <w:rFonts w:ascii="Arial" w:hAnsi="Arial" w:cs="Arial"/>
          <w:color w:val="000000"/>
        </w:rPr>
        <w:t>Minin</w:t>
      </w:r>
      <w:proofErr w:type="spellEnd"/>
      <w:r w:rsidRPr="007455DE">
        <w:rPr>
          <w:rFonts w:ascii="Arial" w:hAnsi="Arial" w:cs="Arial"/>
          <w:color w:val="000000"/>
        </w:rPr>
        <w:t xml:space="preserve"> V, Dorman K, Fang F, </w:t>
      </w:r>
      <w:proofErr w:type="spellStart"/>
      <w:r w:rsidRPr="007455DE">
        <w:rPr>
          <w:rFonts w:ascii="Arial" w:hAnsi="Arial" w:cs="Arial"/>
          <w:color w:val="000000"/>
        </w:rPr>
        <w:t>Suchard</w:t>
      </w:r>
      <w:proofErr w:type="spellEnd"/>
      <w:r w:rsidRPr="007455DE">
        <w:rPr>
          <w:rFonts w:ascii="Arial" w:hAnsi="Arial" w:cs="Arial"/>
          <w:color w:val="000000"/>
        </w:rPr>
        <w:t xml:space="preserve"> M (2005) Dual multiple change-point </w:t>
      </w:r>
      <w:proofErr w:type="gramStart"/>
      <w:r w:rsidRPr="007455DE">
        <w:rPr>
          <w:rFonts w:ascii="Arial" w:hAnsi="Arial" w:cs="Arial"/>
          <w:color w:val="000000"/>
        </w:rPr>
        <w:t>model</w:t>
      </w:r>
      <w:proofErr w:type="gramEnd"/>
      <w:r w:rsidRPr="007455DE">
        <w:rPr>
          <w:rFonts w:ascii="Arial" w:hAnsi="Arial" w:cs="Arial"/>
          <w:color w:val="000000"/>
        </w:rPr>
        <w:t xml:space="preserve"> leads to more accurate recombination detection. </w:t>
      </w:r>
      <w:r w:rsidRPr="007455DE">
        <w:rPr>
          <w:rFonts w:ascii="Arial" w:hAnsi="Arial" w:cs="Arial"/>
          <w:i/>
          <w:iCs/>
          <w:color w:val="000000"/>
        </w:rPr>
        <w:t>Bioinformatics,</w:t>
      </w:r>
      <w:r w:rsidRPr="007455DE">
        <w:rPr>
          <w:rFonts w:ascii="Arial" w:hAnsi="Arial" w:cs="Arial"/>
          <w:color w:val="000000"/>
        </w:rPr>
        <w:t xml:space="preserve"> </w:t>
      </w:r>
      <w:r w:rsidRPr="007455DE">
        <w:rPr>
          <w:rFonts w:ascii="Arial" w:hAnsi="Arial" w:cs="Arial"/>
          <w:b/>
          <w:bCs/>
          <w:color w:val="000000"/>
        </w:rPr>
        <w:t>21</w:t>
      </w:r>
      <w:r w:rsidRPr="007455DE">
        <w:rPr>
          <w:rFonts w:ascii="Arial" w:hAnsi="Arial" w:cs="Arial"/>
          <w:color w:val="000000"/>
        </w:rPr>
        <w:t>, 3034-3042.</w:t>
      </w:r>
    </w:p>
    <w:p w:rsidR="007455DE" w:rsidRPr="007455DE" w:rsidRDefault="007455DE" w:rsidP="007455DE">
      <w:pPr>
        <w:widowControl w:val="0"/>
        <w:spacing w:after="0" w:line="480" w:lineRule="auto"/>
        <w:ind w:left="709" w:hanging="709"/>
        <w:rPr>
          <w:rFonts w:ascii="Arial" w:hAnsi="Arial" w:cs="Arial"/>
          <w:color w:val="000000"/>
        </w:rPr>
      </w:pPr>
      <w:proofErr w:type="spellStart"/>
      <w:r w:rsidRPr="007455DE">
        <w:rPr>
          <w:rFonts w:ascii="Arial" w:hAnsi="Arial" w:cs="Arial"/>
          <w:color w:val="000000"/>
        </w:rPr>
        <w:t>Peng</w:t>
      </w:r>
      <w:proofErr w:type="spellEnd"/>
      <w:r w:rsidRPr="007455DE">
        <w:rPr>
          <w:rFonts w:ascii="Arial" w:hAnsi="Arial" w:cs="Arial"/>
          <w:color w:val="000000"/>
        </w:rPr>
        <w:t xml:space="preserve"> B and </w:t>
      </w:r>
      <w:proofErr w:type="spellStart"/>
      <w:r w:rsidRPr="007455DE">
        <w:rPr>
          <w:rFonts w:ascii="Arial" w:hAnsi="Arial" w:cs="Arial"/>
          <w:color w:val="000000"/>
        </w:rPr>
        <w:t>Kimmal</w:t>
      </w:r>
      <w:proofErr w:type="spellEnd"/>
      <w:r w:rsidRPr="007455DE">
        <w:rPr>
          <w:rFonts w:ascii="Arial" w:hAnsi="Arial" w:cs="Arial"/>
          <w:color w:val="000000"/>
        </w:rPr>
        <w:t xml:space="preserve">, M (2005) </w:t>
      </w:r>
      <w:proofErr w:type="spellStart"/>
      <w:r w:rsidRPr="007455DE">
        <w:rPr>
          <w:rFonts w:ascii="Arial" w:hAnsi="Arial" w:cs="Arial"/>
          <w:bCs/>
          <w:color w:val="000000"/>
        </w:rPr>
        <w:t>simuPOP</w:t>
      </w:r>
      <w:proofErr w:type="spellEnd"/>
      <w:r w:rsidRPr="007455DE">
        <w:rPr>
          <w:rFonts w:ascii="Arial" w:hAnsi="Arial" w:cs="Arial"/>
          <w:bCs/>
          <w:color w:val="000000"/>
        </w:rPr>
        <w:t>: a forward-time population genetics simulation environment</w:t>
      </w:r>
      <w:r w:rsidRPr="007455DE">
        <w:rPr>
          <w:rFonts w:ascii="Arial" w:hAnsi="Arial" w:cs="Arial"/>
          <w:color w:val="000000"/>
        </w:rPr>
        <w:t xml:space="preserve">. </w:t>
      </w:r>
      <w:r w:rsidRPr="007455DE">
        <w:rPr>
          <w:rFonts w:ascii="Arial" w:hAnsi="Arial" w:cs="Arial"/>
          <w:i/>
          <w:iCs/>
          <w:color w:val="000000"/>
        </w:rPr>
        <w:t>Bioinformatics</w:t>
      </w:r>
      <w:r w:rsidRPr="007455DE">
        <w:rPr>
          <w:rFonts w:ascii="Arial" w:hAnsi="Arial" w:cs="Arial"/>
          <w:iCs/>
          <w:color w:val="000000"/>
        </w:rPr>
        <w:t>,</w:t>
      </w:r>
      <w:r w:rsidRPr="007455DE">
        <w:rPr>
          <w:rFonts w:ascii="Arial" w:hAnsi="Arial" w:cs="Arial"/>
          <w:color w:val="000000"/>
        </w:rPr>
        <w:t xml:space="preserve"> </w:t>
      </w:r>
      <w:r w:rsidRPr="007455DE">
        <w:rPr>
          <w:rFonts w:ascii="Arial" w:hAnsi="Arial" w:cs="Arial"/>
          <w:b/>
          <w:bCs/>
          <w:color w:val="000000"/>
        </w:rPr>
        <w:t>21</w:t>
      </w:r>
      <w:r w:rsidRPr="007455DE">
        <w:rPr>
          <w:rFonts w:ascii="Arial" w:hAnsi="Arial" w:cs="Arial"/>
          <w:color w:val="000000"/>
        </w:rPr>
        <w:t>, 3686-3687.</w:t>
      </w:r>
    </w:p>
    <w:p w:rsidR="007455DE" w:rsidRPr="007455DE" w:rsidRDefault="007455DE" w:rsidP="007455DE">
      <w:pPr>
        <w:widowControl w:val="0"/>
        <w:spacing w:after="0" w:line="480" w:lineRule="auto"/>
        <w:ind w:left="709" w:hanging="709"/>
        <w:rPr>
          <w:rFonts w:ascii="Arial" w:hAnsi="Arial" w:cs="Arial"/>
          <w:color w:val="000000"/>
        </w:rPr>
      </w:pPr>
      <w:r w:rsidRPr="007455DE">
        <w:rPr>
          <w:rFonts w:ascii="Arial" w:hAnsi="Arial" w:cs="Arial"/>
          <w:bCs/>
          <w:color w:val="000000"/>
        </w:rPr>
        <w:t xml:space="preserve">Posada D and Crandall K (2001) Evaluation of methods for detecting recombination from DNA sequences: Computer simulations. </w:t>
      </w:r>
      <w:r w:rsidRPr="007455DE">
        <w:rPr>
          <w:rFonts w:ascii="Arial" w:hAnsi="Arial" w:cs="Arial"/>
          <w:i/>
          <w:iCs/>
          <w:color w:val="000000"/>
        </w:rPr>
        <w:t>PNAS,</w:t>
      </w:r>
      <w:r w:rsidRPr="007455DE">
        <w:rPr>
          <w:rFonts w:ascii="Arial" w:hAnsi="Arial" w:cs="Arial"/>
          <w:color w:val="000000"/>
        </w:rPr>
        <w:t xml:space="preserve"> </w:t>
      </w:r>
      <w:r w:rsidRPr="007455DE">
        <w:rPr>
          <w:rFonts w:ascii="Arial" w:hAnsi="Arial" w:cs="Arial"/>
          <w:b/>
          <w:bCs/>
          <w:color w:val="000000"/>
        </w:rPr>
        <w:t>98</w:t>
      </w:r>
      <w:r w:rsidRPr="007455DE">
        <w:rPr>
          <w:rFonts w:ascii="Arial" w:hAnsi="Arial" w:cs="Arial"/>
          <w:color w:val="000000"/>
        </w:rPr>
        <w:t xml:space="preserve">, </w:t>
      </w:r>
      <w:r w:rsidRPr="007455DE">
        <w:rPr>
          <w:rFonts w:ascii="Arial" w:hAnsi="Arial" w:cs="Arial"/>
          <w:bCs/>
          <w:color w:val="000000"/>
        </w:rPr>
        <w:t xml:space="preserve">13757–13762. </w:t>
      </w:r>
    </w:p>
    <w:p w:rsidR="007455DE" w:rsidRPr="007455DE" w:rsidRDefault="007455DE" w:rsidP="007455DE">
      <w:pPr>
        <w:widowControl w:val="0"/>
        <w:spacing w:after="0" w:line="480" w:lineRule="auto"/>
        <w:ind w:left="709" w:hanging="709"/>
        <w:rPr>
          <w:rFonts w:ascii="Arial" w:hAnsi="Arial" w:cs="Arial"/>
          <w:color w:val="000000"/>
        </w:rPr>
      </w:pPr>
      <w:proofErr w:type="gramStart"/>
      <w:r w:rsidRPr="007455DE">
        <w:rPr>
          <w:rFonts w:ascii="Arial" w:hAnsi="Arial" w:cs="Arial"/>
          <w:color w:val="000000"/>
        </w:rPr>
        <w:t xml:space="preserve">Posada D, Crandall K, Holmes E (2002) </w:t>
      </w:r>
      <w:r w:rsidRPr="007455DE">
        <w:rPr>
          <w:rFonts w:ascii="Arial" w:hAnsi="Arial" w:cs="Arial"/>
          <w:bCs/>
          <w:color w:val="000000"/>
        </w:rPr>
        <w:t>Recombination in evolutionary genomics.</w:t>
      </w:r>
      <w:proofErr w:type="gramEnd"/>
      <w:r w:rsidRPr="007455DE">
        <w:rPr>
          <w:rFonts w:ascii="Arial" w:hAnsi="Arial" w:cs="Arial"/>
          <w:bCs/>
          <w:color w:val="000000"/>
        </w:rPr>
        <w:t xml:space="preserve"> </w:t>
      </w:r>
      <w:r w:rsidRPr="007455DE">
        <w:rPr>
          <w:rFonts w:ascii="Arial" w:hAnsi="Arial" w:cs="Arial"/>
          <w:i/>
          <w:iCs/>
          <w:color w:val="000000"/>
        </w:rPr>
        <w:t>Annual Review of Genetics,</w:t>
      </w:r>
      <w:r w:rsidRPr="007455DE">
        <w:rPr>
          <w:rFonts w:ascii="Arial" w:hAnsi="Arial" w:cs="Arial"/>
          <w:color w:val="000000"/>
        </w:rPr>
        <w:t xml:space="preserve"> </w:t>
      </w:r>
      <w:r w:rsidRPr="007455DE">
        <w:rPr>
          <w:rFonts w:ascii="Arial" w:hAnsi="Arial" w:cs="Arial"/>
          <w:b/>
          <w:bCs/>
          <w:color w:val="000000"/>
        </w:rPr>
        <w:t>36</w:t>
      </w:r>
      <w:r w:rsidRPr="007455DE">
        <w:rPr>
          <w:rFonts w:ascii="Arial" w:hAnsi="Arial" w:cs="Arial"/>
          <w:color w:val="000000"/>
        </w:rPr>
        <w:t>, 75–97.</w:t>
      </w:r>
    </w:p>
    <w:p w:rsidR="007455DE" w:rsidRPr="007455DE" w:rsidRDefault="007455DE" w:rsidP="007455DE">
      <w:pPr>
        <w:widowControl w:val="0"/>
        <w:spacing w:after="0" w:line="480" w:lineRule="auto"/>
        <w:ind w:left="709" w:hanging="709"/>
        <w:rPr>
          <w:rFonts w:ascii="Arial" w:hAnsi="Arial" w:cs="Arial"/>
          <w:color w:val="000000"/>
        </w:rPr>
      </w:pPr>
      <w:r w:rsidRPr="007455DE">
        <w:rPr>
          <w:rFonts w:ascii="Arial" w:hAnsi="Arial" w:cs="Arial"/>
          <w:color w:val="000000"/>
        </w:rPr>
        <w:t xml:space="preserve">Price AL, </w:t>
      </w:r>
      <w:proofErr w:type="spellStart"/>
      <w:r w:rsidRPr="007455DE">
        <w:rPr>
          <w:rFonts w:ascii="Arial" w:hAnsi="Arial" w:cs="Arial"/>
          <w:color w:val="000000"/>
        </w:rPr>
        <w:t>Tandon</w:t>
      </w:r>
      <w:proofErr w:type="spellEnd"/>
      <w:r w:rsidRPr="007455DE">
        <w:rPr>
          <w:rFonts w:ascii="Arial" w:hAnsi="Arial" w:cs="Arial"/>
          <w:color w:val="000000"/>
        </w:rPr>
        <w:t xml:space="preserve"> A, Patterson N, Barnes KC, </w:t>
      </w:r>
      <w:proofErr w:type="spellStart"/>
      <w:r w:rsidRPr="007455DE">
        <w:rPr>
          <w:rFonts w:ascii="Arial" w:hAnsi="Arial" w:cs="Arial"/>
          <w:color w:val="000000"/>
        </w:rPr>
        <w:t>Rafaels</w:t>
      </w:r>
      <w:proofErr w:type="spellEnd"/>
      <w:r w:rsidRPr="007455DE">
        <w:rPr>
          <w:rFonts w:ascii="Arial" w:hAnsi="Arial" w:cs="Arial"/>
          <w:color w:val="000000"/>
        </w:rPr>
        <w:t xml:space="preserve"> N, </w:t>
      </w:r>
      <w:proofErr w:type="spellStart"/>
      <w:r w:rsidRPr="007455DE">
        <w:rPr>
          <w:rFonts w:ascii="Arial" w:hAnsi="Arial" w:cs="Arial"/>
          <w:color w:val="000000"/>
        </w:rPr>
        <w:t>Ruczinski</w:t>
      </w:r>
      <w:proofErr w:type="spellEnd"/>
      <w:r w:rsidRPr="007455DE">
        <w:rPr>
          <w:rFonts w:ascii="Arial" w:hAnsi="Arial" w:cs="Arial"/>
          <w:color w:val="000000"/>
        </w:rPr>
        <w:t xml:space="preserve"> I, </w:t>
      </w:r>
      <w:proofErr w:type="spellStart"/>
      <w:r w:rsidRPr="007455DE">
        <w:rPr>
          <w:rFonts w:ascii="Arial" w:hAnsi="Arial" w:cs="Arial"/>
          <w:color w:val="000000"/>
        </w:rPr>
        <w:t>Beaty</w:t>
      </w:r>
      <w:proofErr w:type="spellEnd"/>
      <w:r w:rsidRPr="007455DE">
        <w:rPr>
          <w:rFonts w:ascii="Arial" w:hAnsi="Arial" w:cs="Arial"/>
          <w:color w:val="000000"/>
        </w:rPr>
        <w:t xml:space="preserve"> T, Mathias R, Reich D Myers, S. (2009) Sensitive detection of chromosomal segments of distinct ancestry in admixed populations. </w:t>
      </w:r>
      <w:proofErr w:type="spellStart"/>
      <w:r w:rsidRPr="007455DE">
        <w:rPr>
          <w:rFonts w:ascii="Arial" w:hAnsi="Arial" w:cs="Arial"/>
          <w:i/>
          <w:iCs/>
          <w:color w:val="000000"/>
        </w:rPr>
        <w:t>PLoS</w:t>
      </w:r>
      <w:proofErr w:type="spellEnd"/>
      <w:r w:rsidRPr="007455DE">
        <w:rPr>
          <w:rFonts w:ascii="Arial" w:hAnsi="Arial" w:cs="Arial"/>
          <w:i/>
          <w:iCs/>
          <w:color w:val="000000"/>
        </w:rPr>
        <w:t xml:space="preserve"> Genetics</w:t>
      </w:r>
      <w:r w:rsidRPr="007455DE">
        <w:rPr>
          <w:rFonts w:ascii="Arial" w:hAnsi="Arial" w:cs="Arial"/>
          <w:color w:val="000000"/>
        </w:rPr>
        <w:t xml:space="preserve">, </w:t>
      </w:r>
      <w:r w:rsidRPr="007455DE">
        <w:rPr>
          <w:rFonts w:ascii="Arial" w:hAnsi="Arial" w:cs="Arial"/>
          <w:b/>
          <w:iCs/>
          <w:color w:val="000000"/>
        </w:rPr>
        <w:t>5</w:t>
      </w:r>
      <w:r w:rsidRPr="007455DE">
        <w:rPr>
          <w:rFonts w:ascii="Arial" w:hAnsi="Arial" w:cs="Arial"/>
          <w:color w:val="000000"/>
        </w:rPr>
        <w:t>(6).</w:t>
      </w:r>
    </w:p>
    <w:p w:rsidR="007455DE" w:rsidRPr="007455DE" w:rsidRDefault="007455DE" w:rsidP="007455DE">
      <w:pPr>
        <w:widowControl w:val="0"/>
        <w:spacing w:after="0" w:line="480" w:lineRule="auto"/>
        <w:ind w:left="709" w:hanging="709"/>
        <w:rPr>
          <w:rFonts w:ascii="Arial" w:hAnsi="Arial" w:cs="Arial"/>
          <w:color w:val="000000"/>
        </w:rPr>
      </w:pPr>
      <w:proofErr w:type="spellStart"/>
      <w:r w:rsidRPr="007455DE">
        <w:rPr>
          <w:rFonts w:ascii="Arial" w:hAnsi="Arial" w:cs="Arial"/>
          <w:color w:val="000000"/>
        </w:rPr>
        <w:t>Renaut</w:t>
      </w:r>
      <w:proofErr w:type="spellEnd"/>
      <w:r w:rsidRPr="007455DE">
        <w:rPr>
          <w:rFonts w:ascii="Arial" w:hAnsi="Arial" w:cs="Arial"/>
          <w:color w:val="000000"/>
        </w:rPr>
        <w:t xml:space="preserve"> S, </w:t>
      </w:r>
      <w:proofErr w:type="spellStart"/>
      <w:r w:rsidRPr="007455DE">
        <w:rPr>
          <w:rFonts w:ascii="Arial" w:hAnsi="Arial" w:cs="Arial"/>
          <w:color w:val="000000"/>
        </w:rPr>
        <w:t>Grassa</w:t>
      </w:r>
      <w:proofErr w:type="spellEnd"/>
      <w:r w:rsidRPr="007455DE">
        <w:rPr>
          <w:rFonts w:ascii="Arial" w:hAnsi="Arial" w:cs="Arial"/>
          <w:color w:val="000000"/>
        </w:rPr>
        <w:t xml:space="preserve"> CJ, </w:t>
      </w:r>
      <w:proofErr w:type="spellStart"/>
      <w:r w:rsidRPr="007455DE">
        <w:rPr>
          <w:rFonts w:ascii="Arial" w:hAnsi="Arial" w:cs="Arial"/>
          <w:color w:val="000000"/>
        </w:rPr>
        <w:t>Yeaman</w:t>
      </w:r>
      <w:proofErr w:type="spellEnd"/>
      <w:r w:rsidRPr="007455DE">
        <w:rPr>
          <w:rFonts w:ascii="Arial" w:hAnsi="Arial" w:cs="Arial"/>
          <w:color w:val="000000"/>
        </w:rPr>
        <w:t xml:space="preserve">, et al. (2013) Genomic islands of divergence </w:t>
      </w:r>
      <w:proofErr w:type="gramStart"/>
      <w:r w:rsidRPr="007455DE">
        <w:rPr>
          <w:rFonts w:ascii="Arial" w:hAnsi="Arial" w:cs="Arial"/>
          <w:color w:val="000000"/>
        </w:rPr>
        <w:t>are</w:t>
      </w:r>
      <w:proofErr w:type="gramEnd"/>
      <w:r w:rsidRPr="007455DE">
        <w:rPr>
          <w:rFonts w:ascii="Arial" w:hAnsi="Arial" w:cs="Arial"/>
          <w:color w:val="000000"/>
        </w:rPr>
        <w:t xml:space="preserve"> not affected by geography of speciation in sunflowers. </w:t>
      </w:r>
      <w:proofErr w:type="gramStart"/>
      <w:r w:rsidRPr="007455DE">
        <w:rPr>
          <w:rFonts w:ascii="Arial" w:hAnsi="Arial" w:cs="Arial"/>
          <w:i/>
          <w:iCs/>
          <w:color w:val="000000"/>
        </w:rPr>
        <w:t>Nature Communications</w:t>
      </w:r>
      <w:r w:rsidRPr="007455DE">
        <w:rPr>
          <w:rFonts w:ascii="Arial" w:hAnsi="Arial" w:cs="Arial"/>
          <w:color w:val="000000"/>
        </w:rPr>
        <w:t xml:space="preserve">, </w:t>
      </w:r>
      <w:r w:rsidRPr="007455DE">
        <w:rPr>
          <w:rFonts w:ascii="Arial" w:hAnsi="Arial" w:cs="Arial"/>
          <w:b/>
          <w:iCs/>
          <w:color w:val="000000"/>
        </w:rPr>
        <w:t>4</w:t>
      </w:r>
      <w:r w:rsidRPr="007455DE">
        <w:rPr>
          <w:rFonts w:ascii="Arial" w:hAnsi="Arial" w:cs="Arial"/>
          <w:color w:val="000000"/>
        </w:rPr>
        <w:t>, 1827.</w:t>
      </w:r>
      <w:proofErr w:type="gramEnd"/>
    </w:p>
    <w:p w:rsidR="007455DE" w:rsidRPr="007455DE" w:rsidRDefault="007455DE" w:rsidP="007455DE">
      <w:pPr>
        <w:widowControl w:val="0"/>
        <w:spacing w:after="0" w:line="480" w:lineRule="auto"/>
        <w:ind w:left="709" w:hanging="709"/>
        <w:rPr>
          <w:rFonts w:ascii="Arial" w:hAnsi="Arial" w:cs="Arial"/>
          <w:color w:val="000000"/>
        </w:rPr>
      </w:pPr>
      <w:proofErr w:type="spellStart"/>
      <w:r w:rsidRPr="007455DE">
        <w:rPr>
          <w:rFonts w:ascii="Arial" w:hAnsi="Arial" w:cs="Arial"/>
          <w:color w:val="000000"/>
        </w:rPr>
        <w:t>Soanes</w:t>
      </w:r>
      <w:proofErr w:type="spellEnd"/>
      <w:r w:rsidRPr="007455DE">
        <w:rPr>
          <w:rFonts w:ascii="Arial" w:hAnsi="Arial" w:cs="Arial"/>
          <w:color w:val="000000"/>
        </w:rPr>
        <w:t xml:space="preserve"> D and Richards TA (2014) Horizontal Gene Transfer in Eukaryotic Plant </w:t>
      </w:r>
      <w:r w:rsidRPr="007455DE">
        <w:rPr>
          <w:rFonts w:ascii="Arial" w:hAnsi="Arial" w:cs="Arial"/>
          <w:color w:val="000000"/>
        </w:rPr>
        <w:lastRenderedPageBreak/>
        <w:t xml:space="preserve">Pathogens. </w:t>
      </w:r>
      <w:r w:rsidRPr="007455DE">
        <w:rPr>
          <w:rFonts w:ascii="Arial" w:hAnsi="Arial" w:cs="Arial"/>
          <w:i/>
          <w:iCs/>
          <w:color w:val="000000"/>
        </w:rPr>
        <w:t xml:space="preserve">Annual Review of </w:t>
      </w:r>
      <w:proofErr w:type="spellStart"/>
      <w:r w:rsidRPr="007455DE">
        <w:rPr>
          <w:rFonts w:ascii="Arial" w:hAnsi="Arial" w:cs="Arial"/>
          <w:i/>
          <w:iCs/>
          <w:color w:val="000000"/>
        </w:rPr>
        <w:t>Phytopathology</w:t>
      </w:r>
      <w:proofErr w:type="spellEnd"/>
      <w:r w:rsidRPr="007455DE">
        <w:rPr>
          <w:rFonts w:ascii="Arial" w:hAnsi="Arial" w:cs="Arial"/>
          <w:color w:val="000000"/>
        </w:rPr>
        <w:t xml:space="preserve">, </w:t>
      </w:r>
      <w:r w:rsidRPr="007455DE">
        <w:rPr>
          <w:rFonts w:ascii="Arial" w:hAnsi="Arial" w:cs="Arial"/>
          <w:b/>
          <w:iCs/>
          <w:color w:val="000000"/>
        </w:rPr>
        <w:t>52</w:t>
      </w:r>
      <w:r w:rsidRPr="007455DE">
        <w:rPr>
          <w:rFonts w:ascii="Arial" w:hAnsi="Arial" w:cs="Arial"/>
          <w:color w:val="000000"/>
        </w:rPr>
        <w:t>, 583–614.</w:t>
      </w:r>
    </w:p>
    <w:p w:rsidR="007455DE" w:rsidRPr="007455DE" w:rsidRDefault="007455DE" w:rsidP="007455DE">
      <w:pPr>
        <w:widowControl w:val="0"/>
        <w:spacing w:after="0" w:line="480" w:lineRule="auto"/>
        <w:ind w:left="709" w:hanging="709"/>
        <w:rPr>
          <w:rFonts w:ascii="Arial" w:hAnsi="Arial" w:cs="Arial"/>
          <w:color w:val="000000"/>
        </w:rPr>
      </w:pPr>
      <w:proofErr w:type="spellStart"/>
      <w:r w:rsidRPr="007455DE">
        <w:rPr>
          <w:rFonts w:ascii="Arial" w:hAnsi="Arial" w:cs="Arial"/>
          <w:color w:val="000000"/>
        </w:rPr>
        <w:t>Wegmann</w:t>
      </w:r>
      <w:proofErr w:type="spellEnd"/>
      <w:r w:rsidRPr="007455DE">
        <w:rPr>
          <w:rFonts w:ascii="Arial" w:hAnsi="Arial" w:cs="Arial"/>
          <w:color w:val="000000"/>
        </w:rPr>
        <w:t xml:space="preserve"> D, </w:t>
      </w:r>
      <w:proofErr w:type="spellStart"/>
      <w:r w:rsidRPr="007455DE">
        <w:rPr>
          <w:rFonts w:ascii="Arial" w:hAnsi="Arial" w:cs="Arial"/>
          <w:color w:val="000000"/>
        </w:rPr>
        <w:t>Kessner</w:t>
      </w:r>
      <w:proofErr w:type="spellEnd"/>
      <w:r w:rsidRPr="007455DE">
        <w:rPr>
          <w:rFonts w:ascii="Arial" w:hAnsi="Arial" w:cs="Arial"/>
          <w:color w:val="000000"/>
        </w:rPr>
        <w:t xml:space="preserve"> DE, </w:t>
      </w:r>
      <w:proofErr w:type="spellStart"/>
      <w:r w:rsidRPr="007455DE">
        <w:rPr>
          <w:rFonts w:ascii="Arial" w:hAnsi="Arial" w:cs="Arial"/>
          <w:color w:val="000000"/>
        </w:rPr>
        <w:t>Veeramah</w:t>
      </w:r>
      <w:proofErr w:type="spellEnd"/>
      <w:r w:rsidRPr="007455DE">
        <w:rPr>
          <w:rFonts w:ascii="Arial" w:hAnsi="Arial" w:cs="Arial"/>
          <w:color w:val="000000"/>
        </w:rPr>
        <w:t xml:space="preserve"> KR, Mathias RA, </w:t>
      </w:r>
      <w:proofErr w:type="spellStart"/>
      <w:r w:rsidRPr="007455DE">
        <w:rPr>
          <w:rFonts w:ascii="Arial" w:hAnsi="Arial" w:cs="Arial"/>
          <w:color w:val="000000"/>
        </w:rPr>
        <w:t>Nicolae</w:t>
      </w:r>
      <w:proofErr w:type="spellEnd"/>
      <w:r w:rsidRPr="007455DE">
        <w:rPr>
          <w:rFonts w:ascii="Arial" w:hAnsi="Arial" w:cs="Arial"/>
          <w:color w:val="000000"/>
        </w:rPr>
        <w:t xml:space="preserve"> DL, </w:t>
      </w:r>
      <w:proofErr w:type="spellStart"/>
      <w:r w:rsidRPr="007455DE">
        <w:rPr>
          <w:rFonts w:ascii="Arial" w:hAnsi="Arial" w:cs="Arial"/>
          <w:color w:val="000000"/>
        </w:rPr>
        <w:t>Yanek</w:t>
      </w:r>
      <w:proofErr w:type="spellEnd"/>
      <w:r w:rsidRPr="007455DE">
        <w:rPr>
          <w:rFonts w:ascii="Arial" w:hAnsi="Arial" w:cs="Arial"/>
          <w:color w:val="000000"/>
        </w:rPr>
        <w:t xml:space="preserve"> LR, Sun YV, </w:t>
      </w:r>
      <w:proofErr w:type="spellStart"/>
      <w:r w:rsidRPr="007455DE">
        <w:rPr>
          <w:rFonts w:ascii="Arial" w:hAnsi="Arial" w:cs="Arial"/>
          <w:color w:val="000000"/>
        </w:rPr>
        <w:t>Torgerson</w:t>
      </w:r>
      <w:proofErr w:type="spellEnd"/>
      <w:r w:rsidRPr="007455DE">
        <w:rPr>
          <w:rFonts w:ascii="Arial" w:hAnsi="Arial" w:cs="Arial"/>
          <w:color w:val="000000"/>
        </w:rPr>
        <w:t xml:space="preserve"> DG, </w:t>
      </w:r>
      <w:proofErr w:type="spellStart"/>
      <w:r w:rsidRPr="007455DE">
        <w:rPr>
          <w:rFonts w:ascii="Arial" w:hAnsi="Arial" w:cs="Arial"/>
          <w:color w:val="000000"/>
        </w:rPr>
        <w:t>Rafaels</w:t>
      </w:r>
      <w:proofErr w:type="spellEnd"/>
      <w:r w:rsidRPr="007455DE">
        <w:rPr>
          <w:rFonts w:ascii="Arial" w:hAnsi="Arial" w:cs="Arial"/>
          <w:color w:val="000000"/>
        </w:rPr>
        <w:t xml:space="preserve"> N, Mosley T, Becker LC, </w:t>
      </w:r>
      <w:proofErr w:type="spellStart"/>
      <w:r w:rsidRPr="007455DE">
        <w:rPr>
          <w:rFonts w:ascii="Arial" w:hAnsi="Arial" w:cs="Arial"/>
          <w:color w:val="000000"/>
        </w:rPr>
        <w:t>Ruczinski</w:t>
      </w:r>
      <w:proofErr w:type="spellEnd"/>
      <w:r w:rsidRPr="007455DE">
        <w:rPr>
          <w:rFonts w:ascii="Arial" w:hAnsi="Arial" w:cs="Arial"/>
          <w:color w:val="000000"/>
        </w:rPr>
        <w:t xml:space="preserve"> I, </w:t>
      </w:r>
      <w:proofErr w:type="spellStart"/>
      <w:r w:rsidRPr="007455DE">
        <w:rPr>
          <w:rFonts w:ascii="Arial" w:hAnsi="Arial" w:cs="Arial"/>
          <w:color w:val="000000"/>
        </w:rPr>
        <w:t>Beaty</w:t>
      </w:r>
      <w:proofErr w:type="spellEnd"/>
      <w:r w:rsidRPr="007455DE">
        <w:rPr>
          <w:rFonts w:ascii="Arial" w:hAnsi="Arial" w:cs="Arial"/>
          <w:color w:val="000000"/>
        </w:rPr>
        <w:t xml:space="preserve"> TH, </w:t>
      </w:r>
      <w:proofErr w:type="spellStart"/>
      <w:r w:rsidRPr="007455DE">
        <w:rPr>
          <w:rFonts w:ascii="Arial" w:hAnsi="Arial" w:cs="Arial"/>
          <w:color w:val="000000"/>
        </w:rPr>
        <w:t>Kardia</w:t>
      </w:r>
      <w:proofErr w:type="spellEnd"/>
      <w:r w:rsidRPr="007455DE">
        <w:rPr>
          <w:rFonts w:ascii="Arial" w:hAnsi="Arial" w:cs="Arial"/>
          <w:color w:val="000000"/>
        </w:rPr>
        <w:t xml:space="preserve"> SLR, Meyers DA, Barnes KC, Becker DM, </w:t>
      </w:r>
      <w:proofErr w:type="spellStart"/>
      <w:r w:rsidRPr="007455DE">
        <w:rPr>
          <w:rFonts w:ascii="Arial" w:hAnsi="Arial" w:cs="Arial"/>
          <w:color w:val="000000"/>
        </w:rPr>
        <w:t>Freimer</w:t>
      </w:r>
      <w:proofErr w:type="spellEnd"/>
      <w:r w:rsidRPr="007455DE">
        <w:rPr>
          <w:rFonts w:ascii="Arial" w:hAnsi="Arial" w:cs="Arial"/>
          <w:color w:val="000000"/>
        </w:rPr>
        <w:t xml:space="preserve"> NB, </w:t>
      </w:r>
      <w:proofErr w:type="spellStart"/>
      <w:r w:rsidRPr="007455DE">
        <w:rPr>
          <w:rFonts w:ascii="Arial" w:hAnsi="Arial" w:cs="Arial"/>
          <w:color w:val="000000"/>
        </w:rPr>
        <w:t>Novembre</w:t>
      </w:r>
      <w:proofErr w:type="spellEnd"/>
      <w:r w:rsidRPr="007455DE">
        <w:rPr>
          <w:rFonts w:ascii="Arial" w:hAnsi="Arial" w:cs="Arial"/>
          <w:color w:val="000000"/>
        </w:rPr>
        <w:t xml:space="preserve"> J (2011) Recombination rates in admixed individuals identified by ancestry-based inference. </w:t>
      </w:r>
      <w:r w:rsidRPr="007455DE">
        <w:rPr>
          <w:rFonts w:ascii="Arial" w:hAnsi="Arial" w:cs="Arial"/>
          <w:i/>
          <w:iCs/>
          <w:color w:val="000000"/>
        </w:rPr>
        <w:t>Nature Genetics</w:t>
      </w:r>
      <w:r w:rsidRPr="007455DE">
        <w:rPr>
          <w:rFonts w:ascii="Arial" w:hAnsi="Arial" w:cs="Arial"/>
          <w:color w:val="000000"/>
        </w:rPr>
        <w:t xml:space="preserve">, </w:t>
      </w:r>
      <w:r w:rsidRPr="007455DE">
        <w:rPr>
          <w:rFonts w:ascii="Arial" w:hAnsi="Arial" w:cs="Arial"/>
          <w:b/>
          <w:iCs/>
          <w:color w:val="000000"/>
        </w:rPr>
        <w:t>43</w:t>
      </w:r>
      <w:r w:rsidRPr="007455DE">
        <w:rPr>
          <w:rFonts w:ascii="Arial" w:hAnsi="Arial" w:cs="Arial"/>
          <w:color w:val="000000"/>
        </w:rPr>
        <w:t>(9), 847–853.</w:t>
      </w:r>
    </w:p>
    <w:p w:rsidR="00875601" w:rsidRPr="00875601" w:rsidRDefault="00875601" w:rsidP="00935F0F">
      <w:pPr>
        <w:widowControl w:val="0"/>
        <w:spacing w:after="0" w:line="480" w:lineRule="auto"/>
        <w:ind w:left="709" w:hanging="709"/>
        <w:rPr>
          <w:rFonts w:ascii="Arial" w:hAnsi="Arial" w:cs="Arial"/>
          <w:color w:val="000000"/>
        </w:rPr>
      </w:pPr>
    </w:p>
    <w:p w:rsidR="00875601" w:rsidRPr="0070038D" w:rsidRDefault="00875601" w:rsidP="0070038D">
      <w:pPr>
        <w:widowControl w:val="0"/>
        <w:spacing w:after="0" w:line="480" w:lineRule="auto"/>
        <w:ind w:left="709" w:hanging="709"/>
        <w:rPr>
          <w:rFonts w:ascii="Arial" w:hAnsi="Arial" w:cs="Arial"/>
          <w:color w:val="000000"/>
        </w:rPr>
      </w:pPr>
    </w:p>
    <w:p w:rsidR="00A62337" w:rsidRDefault="000D7B79" w:rsidP="00E70289">
      <w:pPr>
        <w:spacing w:after="0" w:line="480" w:lineRule="auto"/>
      </w:pPr>
      <w:r>
        <w:rPr>
          <w:rFonts w:ascii="Arial" w:hAnsi="Arial" w:cs="Arial"/>
          <w:b/>
          <w:color w:val="000000"/>
          <w:sz w:val="28"/>
          <w:szCs w:val="28"/>
        </w:rPr>
        <w:t xml:space="preserve">Data </w:t>
      </w:r>
      <w:r w:rsidR="004F7C2F">
        <w:rPr>
          <w:rFonts w:ascii="Arial" w:hAnsi="Arial" w:cs="Arial"/>
          <w:b/>
          <w:color w:val="000000"/>
          <w:sz w:val="28"/>
          <w:szCs w:val="28"/>
        </w:rPr>
        <w:t>Accessibility</w:t>
      </w:r>
    </w:p>
    <w:p w:rsidR="00A62337" w:rsidRDefault="000D7B79" w:rsidP="00E70289">
      <w:pPr>
        <w:widowControl w:val="0"/>
        <w:tabs>
          <w:tab w:val="left" w:pos="0"/>
          <w:tab w:val="left" w:pos="220"/>
        </w:tabs>
        <w:suppressAutoHyphens w:val="0"/>
        <w:spacing w:after="0" w:line="480" w:lineRule="auto"/>
        <w:ind w:hanging="11"/>
      </w:pPr>
      <w:r>
        <w:rPr>
          <w:rFonts w:ascii="Arial" w:hAnsi="Arial" w:cs="Arial"/>
          <w:color w:val="000000"/>
        </w:rPr>
        <w:t xml:space="preserve">The most up to date version of the package will be available from the repository: </w:t>
      </w:r>
      <w:hyperlink r:id="rId11">
        <w:r>
          <w:rPr>
            <w:rStyle w:val="InternetLink"/>
            <w:rFonts w:ascii="Arial" w:hAnsi="Arial" w:cs="Arial"/>
            <w:color w:val="000000"/>
          </w:rPr>
          <w:t>h</w:t>
        </w:r>
      </w:hyperlink>
      <w:hyperlink r:id="rId12">
        <w:r>
          <w:rPr>
            <w:rStyle w:val="InternetLink"/>
            <w:rFonts w:ascii="Arial" w:hAnsi="Arial" w:cs="Arial"/>
            <w:color w:val="000000"/>
          </w:rPr>
          <w:t>ttps://github.com/Ward9250/</w:t>
        </w:r>
        <w:r w:rsidR="00E615F7">
          <w:rPr>
            <w:rStyle w:val="InternetLink"/>
            <w:rFonts w:ascii="Arial" w:hAnsi="Arial" w:cs="Arial"/>
            <w:color w:val="000000"/>
          </w:rPr>
          <w:t>HybridCheck</w:t>
        </w:r>
      </w:hyperlink>
      <w:r w:rsidR="00D97DE9">
        <w:rPr>
          <w:rFonts w:ascii="Arial" w:hAnsi="Arial" w:cs="Arial"/>
          <w:color w:val="000000"/>
        </w:rPr>
        <w:t xml:space="preserve"> as well as the compan</w:t>
      </w:r>
      <w:r>
        <w:rPr>
          <w:rFonts w:ascii="Arial" w:hAnsi="Arial" w:cs="Arial"/>
          <w:color w:val="000000"/>
        </w:rPr>
        <w:t xml:space="preserve">ion website: </w:t>
      </w:r>
      <w:hyperlink r:id="rId13">
        <w:r>
          <w:rPr>
            <w:rStyle w:val="InternetLink"/>
            <w:rFonts w:ascii="Arial" w:hAnsi="Arial" w:cs="Arial"/>
            <w:color w:val="000000"/>
          </w:rPr>
          <w:t>http://ward9250.github.io/</w:t>
        </w:r>
        <w:r w:rsidR="00E615F7">
          <w:rPr>
            <w:rStyle w:val="InternetLink"/>
            <w:rFonts w:ascii="Arial" w:hAnsi="Arial" w:cs="Arial"/>
            <w:color w:val="000000"/>
          </w:rPr>
          <w:t>HybridCheck</w:t>
        </w:r>
        <w:r>
          <w:rPr>
            <w:rStyle w:val="InternetLink"/>
            <w:rFonts w:ascii="Arial" w:hAnsi="Arial" w:cs="Arial"/>
            <w:color w:val="000000"/>
          </w:rPr>
          <w:t>/</w:t>
        </w:r>
      </w:hyperlink>
      <w:r>
        <w:rPr>
          <w:rFonts w:ascii="Arial" w:hAnsi="Arial" w:cs="Arial"/>
          <w:color w:val="000000"/>
        </w:rPr>
        <w:t xml:space="preserve">. Documentation and test datasets used in this paper </w:t>
      </w:r>
      <w:r w:rsidR="00D97DE9">
        <w:rPr>
          <w:rFonts w:ascii="Arial" w:hAnsi="Arial" w:cs="Arial"/>
          <w:color w:val="000000"/>
        </w:rPr>
        <w:t>are</w:t>
      </w:r>
      <w:r>
        <w:rPr>
          <w:rFonts w:ascii="Arial" w:hAnsi="Arial" w:cs="Arial"/>
          <w:color w:val="000000"/>
        </w:rPr>
        <w:t xml:space="preserve"> also available from these locations.</w:t>
      </w:r>
    </w:p>
    <w:p w:rsidR="00A62337" w:rsidRDefault="00A62337" w:rsidP="00E70289">
      <w:pPr>
        <w:widowControl w:val="0"/>
        <w:tabs>
          <w:tab w:val="left" w:pos="0"/>
          <w:tab w:val="left" w:pos="220"/>
        </w:tabs>
        <w:suppressAutoHyphens w:val="0"/>
        <w:spacing w:after="0" w:line="480" w:lineRule="auto"/>
        <w:ind w:hanging="11"/>
      </w:pPr>
    </w:p>
    <w:p w:rsidR="00A62337" w:rsidRDefault="000D7B79" w:rsidP="00E70289">
      <w:pPr>
        <w:spacing w:after="0" w:line="480" w:lineRule="auto"/>
      </w:pPr>
      <w:r>
        <w:rPr>
          <w:rFonts w:ascii="Arial" w:hAnsi="Arial" w:cs="Arial"/>
          <w:b/>
          <w:color w:val="262626"/>
          <w:sz w:val="28"/>
          <w:szCs w:val="28"/>
        </w:rPr>
        <w:t>Author Contributions</w:t>
      </w:r>
    </w:p>
    <w:p w:rsidR="004F7C2F" w:rsidRDefault="000D7B79" w:rsidP="00E70289">
      <w:pPr>
        <w:widowControl w:val="0"/>
        <w:tabs>
          <w:tab w:val="left" w:pos="0"/>
          <w:tab w:val="left" w:pos="220"/>
        </w:tabs>
        <w:suppressAutoHyphens w:val="0"/>
        <w:spacing w:after="0" w:line="480" w:lineRule="auto"/>
        <w:ind w:hanging="11"/>
        <w:rPr>
          <w:rFonts w:ascii="Arial" w:hAnsi="Arial" w:cs="Arial"/>
          <w:color w:val="000000"/>
        </w:rPr>
      </w:pPr>
      <w:r>
        <w:rPr>
          <w:rFonts w:ascii="Arial" w:hAnsi="Arial" w:cs="Arial"/>
          <w:color w:val="000000"/>
        </w:rPr>
        <w:t>Cock van Oosterhout initiated the project and set out the original design of the output and al</w:t>
      </w:r>
      <w:r w:rsidR="002307B3">
        <w:rPr>
          <w:rFonts w:ascii="Arial" w:hAnsi="Arial" w:cs="Arial"/>
          <w:color w:val="000000"/>
        </w:rPr>
        <w:t xml:space="preserve">gorithms used in </w:t>
      </w:r>
      <w:proofErr w:type="spellStart"/>
      <w:r w:rsidR="00E615F7">
        <w:rPr>
          <w:rFonts w:ascii="Arial" w:hAnsi="Arial" w:cs="Arial"/>
          <w:color w:val="000000"/>
        </w:rPr>
        <w:t>HybridCheck</w:t>
      </w:r>
      <w:proofErr w:type="spellEnd"/>
      <w:r w:rsidR="002307B3">
        <w:rPr>
          <w:rFonts w:ascii="Arial" w:hAnsi="Arial" w:cs="Arial"/>
          <w:color w:val="000000"/>
        </w:rPr>
        <w:t xml:space="preserve"> including</w:t>
      </w:r>
      <w:r>
        <w:rPr>
          <w:rFonts w:ascii="Arial" w:hAnsi="Arial" w:cs="Arial"/>
          <w:color w:val="000000"/>
        </w:rPr>
        <w:t xml:space="preserve"> the dating algorithm. Ben J. Ward contributed improvements to the pseudo-code design, wrote the package and tested the performance of the package.</w:t>
      </w:r>
    </w:p>
    <w:p w:rsidR="00F11638" w:rsidRPr="007D1793" w:rsidRDefault="004F7C2F" w:rsidP="00E70289">
      <w:pPr>
        <w:tabs>
          <w:tab w:val="clear" w:pos="720"/>
        </w:tabs>
        <w:suppressAutoHyphens w:val="0"/>
        <w:spacing w:after="0" w:line="480" w:lineRule="auto"/>
        <w:rPr>
          <w:rFonts w:ascii="Arial" w:hAnsi="Arial"/>
          <w:b/>
          <w:bCs/>
          <w:color w:val="000000"/>
        </w:rPr>
      </w:pPr>
      <w:r>
        <w:rPr>
          <w:rFonts w:ascii="Arial" w:hAnsi="Arial" w:cs="Arial"/>
          <w:color w:val="000000"/>
        </w:rPr>
        <w:br w:type="page"/>
      </w:r>
      <w:r w:rsidR="003E78B0">
        <w:rPr>
          <w:rFonts w:ascii="Arial" w:hAnsi="Arial"/>
          <w:b/>
          <w:bCs/>
          <w:color w:val="000000"/>
        </w:rPr>
        <w:lastRenderedPageBreak/>
        <w:t>Figures and Tables</w:t>
      </w:r>
    </w:p>
    <w:p w:rsidR="003E78B0" w:rsidRDefault="003E78B0" w:rsidP="00E70289">
      <w:pPr>
        <w:tabs>
          <w:tab w:val="clear" w:pos="720"/>
        </w:tabs>
        <w:suppressAutoHyphens w:val="0"/>
        <w:spacing w:after="0" w:line="480" w:lineRule="auto"/>
      </w:pPr>
      <w:r>
        <w:rPr>
          <w:rFonts w:ascii="Arial" w:hAnsi="Arial"/>
          <w:color w:val="000000"/>
        </w:rPr>
        <w:t>Figure</w:t>
      </w:r>
      <w:r w:rsidR="00B2012A">
        <w:rPr>
          <w:rFonts w:ascii="Arial" w:hAnsi="Arial"/>
          <w:color w:val="000000"/>
        </w:rPr>
        <w:t xml:space="preserve"> 1</w:t>
      </w:r>
      <w:r w:rsidR="00867160">
        <w:rPr>
          <w:rFonts w:ascii="Arial" w:hAnsi="Arial"/>
          <w:color w:val="000000"/>
        </w:rPr>
        <w:t>.</w:t>
      </w:r>
      <w:r w:rsidR="00D97DE9">
        <w:rPr>
          <w:rFonts w:ascii="Arial" w:hAnsi="Arial"/>
          <w:color w:val="000000"/>
        </w:rPr>
        <w:t xml:space="preserve"> An e</w:t>
      </w:r>
      <w:r>
        <w:rPr>
          <w:rFonts w:ascii="Arial" w:hAnsi="Arial"/>
          <w:color w:val="000000"/>
        </w:rPr>
        <w:t xml:space="preserve">xample </w:t>
      </w:r>
      <w:r w:rsidR="00124D41">
        <w:rPr>
          <w:rFonts w:ascii="Arial" w:hAnsi="Arial"/>
          <w:color w:val="000000"/>
        </w:rPr>
        <w:t xml:space="preserve">of </w:t>
      </w:r>
      <w:proofErr w:type="spellStart"/>
      <w:r w:rsidR="00E615F7">
        <w:rPr>
          <w:rFonts w:ascii="Arial" w:hAnsi="Arial"/>
          <w:color w:val="000000"/>
        </w:rPr>
        <w:t>HybridCheck</w:t>
      </w:r>
      <w:proofErr w:type="spellEnd"/>
      <w:r w:rsidR="00124D41">
        <w:rPr>
          <w:rFonts w:ascii="Arial" w:hAnsi="Arial"/>
          <w:color w:val="000000"/>
        </w:rPr>
        <w:t xml:space="preserve"> output based on an analysis of empirical data of three sequences of a contig of ~400,000bp</w:t>
      </w:r>
      <w:r>
        <w:rPr>
          <w:rFonts w:ascii="Arial" w:hAnsi="Arial"/>
          <w:color w:val="000000"/>
        </w:rPr>
        <w:t>. The top panel shows</w:t>
      </w:r>
      <w:r w:rsidR="00867160">
        <w:rPr>
          <w:rFonts w:ascii="Arial" w:hAnsi="Arial"/>
          <w:color w:val="000000"/>
        </w:rPr>
        <w:t xml:space="preserve"> the</w:t>
      </w:r>
      <w:r>
        <w:rPr>
          <w:rFonts w:ascii="Arial" w:hAnsi="Arial"/>
          <w:color w:val="000000"/>
        </w:rPr>
        <w:t xml:space="preserve"> sequence similarity </w:t>
      </w:r>
      <w:r w:rsidR="00124D41">
        <w:rPr>
          <w:rFonts w:ascii="Arial" w:hAnsi="Arial"/>
          <w:color w:val="000000"/>
        </w:rPr>
        <w:t xml:space="preserve">between </w:t>
      </w:r>
      <w:r>
        <w:rPr>
          <w:rFonts w:ascii="Arial" w:hAnsi="Arial"/>
          <w:color w:val="000000"/>
        </w:rPr>
        <w:t xml:space="preserve">three sequences visualised using the colours of a RBG colour triangle. </w:t>
      </w:r>
      <w:r w:rsidR="00124D41">
        <w:rPr>
          <w:rFonts w:ascii="Arial" w:hAnsi="Arial"/>
          <w:color w:val="000000"/>
        </w:rPr>
        <w:t>In regions where two sequences share</w:t>
      </w:r>
      <w:r w:rsidR="00124D41" w:rsidRPr="00124D41">
        <w:rPr>
          <w:rFonts w:ascii="Arial" w:hAnsi="Arial"/>
          <w:color w:val="000000"/>
        </w:rPr>
        <w:t xml:space="preserve"> the same polymorphisms</w:t>
      </w:r>
      <w:r w:rsidR="00124D41">
        <w:rPr>
          <w:rFonts w:ascii="Arial" w:hAnsi="Arial"/>
          <w:color w:val="000000"/>
        </w:rPr>
        <w:t xml:space="preserve"> they </w:t>
      </w:r>
      <w:r w:rsidR="00867160">
        <w:rPr>
          <w:rFonts w:ascii="Arial" w:hAnsi="Arial"/>
          <w:color w:val="000000"/>
        </w:rPr>
        <w:t>show</w:t>
      </w:r>
      <w:r>
        <w:rPr>
          <w:rFonts w:ascii="Arial" w:hAnsi="Arial"/>
          <w:color w:val="000000"/>
        </w:rPr>
        <w:t xml:space="preserve"> the same colour (yellow, purple or turquoise)</w:t>
      </w:r>
      <w:r w:rsidR="00124D41">
        <w:rPr>
          <w:rFonts w:ascii="Arial" w:hAnsi="Arial"/>
          <w:color w:val="000000"/>
        </w:rPr>
        <w:t xml:space="preserve">. </w:t>
      </w:r>
      <w:r w:rsidR="00867160">
        <w:rPr>
          <w:rFonts w:ascii="Arial" w:hAnsi="Arial"/>
          <w:color w:val="000000"/>
        </w:rPr>
        <w:t xml:space="preserve">Such elevated level of sequence similarity is indicative of </w:t>
      </w:r>
      <w:r w:rsidR="00BA3860">
        <w:rPr>
          <w:rFonts w:ascii="Arial" w:hAnsi="Arial"/>
          <w:color w:val="000000"/>
        </w:rPr>
        <w:t xml:space="preserve">hybridisation between two moderately diverged taxa which resulted in </w:t>
      </w:r>
      <w:r w:rsidR="00867160">
        <w:rPr>
          <w:rFonts w:ascii="Arial" w:hAnsi="Arial"/>
          <w:color w:val="000000"/>
        </w:rPr>
        <w:t>genetic introgression</w:t>
      </w:r>
      <w:r>
        <w:rPr>
          <w:rFonts w:ascii="Arial" w:hAnsi="Arial"/>
          <w:color w:val="000000"/>
        </w:rPr>
        <w:t>. The bo</w:t>
      </w:r>
      <w:r w:rsidR="00867160">
        <w:rPr>
          <w:rFonts w:ascii="Arial" w:hAnsi="Arial"/>
          <w:color w:val="000000"/>
        </w:rPr>
        <w:t>ttom panel shows the data plotted in a line graph</w:t>
      </w:r>
      <w:r>
        <w:rPr>
          <w:rFonts w:ascii="Arial" w:hAnsi="Arial"/>
          <w:color w:val="000000"/>
        </w:rPr>
        <w:t xml:space="preserve"> with </w:t>
      </w:r>
      <w:r w:rsidR="00867160">
        <w:rPr>
          <w:rFonts w:ascii="Arial" w:hAnsi="Arial"/>
          <w:color w:val="000000"/>
        </w:rPr>
        <w:t>percentage sequence s</w:t>
      </w:r>
      <w:r>
        <w:rPr>
          <w:rFonts w:ascii="Arial" w:hAnsi="Arial"/>
          <w:color w:val="000000"/>
        </w:rPr>
        <w:t xml:space="preserve">imilarity </w:t>
      </w:r>
      <w:r w:rsidR="00867160">
        <w:rPr>
          <w:rFonts w:ascii="Arial" w:hAnsi="Arial"/>
          <w:color w:val="000000"/>
        </w:rPr>
        <w:t>on the y-axis. The x-</w:t>
      </w:r>
      <w:r>
        <w:rPr>
          <w:rFonts w:ascii="Arial" w:hAnsi="Arial"/>
          <w:color w:val="000000"/>
        </w:rPr>
        <w:t xml:space="preserve">axis </w:t>
      </w:r>
      <w:r w:rsidR="00867160">
        <w:rPr>
          <w:rFonts w:ascii="Arial" w:hAnsi="Arial"/>
          <w:color w:val="000000"/>
        </w:rPr>
        <w:t xml:space="preserve">shows </w:t>
      </w:r>
      <w:r>
        <w:rPr>
          <w:rFonts w:ascii="Arial" w:hAnsi="Arial"/>
          <w:color w:val="000000"/>
        </w:rPr>
        <w:t xml:space="preserve">the position along the </w:t>
      </w:r>
      <w:r w:rsidR="00867160">
        <w:rPr>
          <w:rFonts w:ascii="Arial" w:hAnsi="Arial"/>
          <w:color w:val="000000"/>
        </w:rPr>
        <w:t xml:space="preserve">contig (in </w:t>
      </w:r>
      <w:proofErr w:type="spellStart"/>
      <w:r w:rsidR="00867160">
        <w:rPr>
          <w:rFonts w:ascii="Arial" w:hAnsi="Arial"/>
          <w:color w:val="000000"/>
        </w:rPr>
        <w:t>bp</w:t>
      </w:r>
      <w:proofErr w:type="spellEnd"/>
      <w:r w:rsidR="00867160">
        <w:rPr>
          <w:rFonts w:ascii="Arial" w:hAnsi="Arial"/>
          <w:color w:val="000000"/>
        </w:rPr>
        <w:t>)</w:t>
      </w:r>
      <w:r>
        <w:rPr>
          <w:rFonts w:ascii="Arial" w:hAnsi="Arial"/>
          <w:color w:val="000000"/>
        </w:rPr>
        <w:t>.</w:t>
      </w:r>
    </w:p>
    <w:p w:rsidR="003E78B0" w:rsidRDefault="003E78B0" w:rsidP="00E70289">
      <w:pPr>
        <w:pStyle w:val="Figure"/>
        <w:suppressAutoHyphens w:val="0"/>
        <w:spacing w:before="0" w:after="0" w:line="480" w:lineRule="auto"/>
      </w:pPr>
    </w:p>
    <w:p w:rsidR="003E78B0" w:rsidRDefault="003E78B0" w:rsidP="00E70289">
      <w:pPr>
        <w:pStyle w:val="Figure"/>
        <w:suppressAutoHyphens w:val="0"/>
        <w:spacing w:before="0" w:after="0" w:line="480" w:lineRule="auto"/>
      </w:pPr>
      <w:r>
        <w:rPr>
          <w:noProof/>
          <w:lang w:val="en-GB" w:eastAsia="en-GB"/>
        </w:rPr>
        <w:drawing>
          <wp:inline distT="0" distB="0" distL="0" distR="0">
            <wp:extent cx="5270500" cy="3235960"/>
            <wp:effectExtent l="0" t="0" r="0" b="0"/>
            <wp:docPr id="4" name="Picture" descr="A descrip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descr="A description..."/>
                    <pic:cNvPicPr>
                      <a:picLocks noChangeAspect="1" noChangeArrowheads="1"/>
                    </pic:cNvPicPr>
                  </pic:nvPicPr>
                  <pic:blipFill>
                    <a:blip r:embed="rId14" cstate="print"/>
                    <a:srcRect/>
                    <a:stretch>
                      <a:fillRect/>
                    </a:stretch>
                  </pic:blipFill>
                  <pic:spPr bwMode="auto">
                    <a:xfrm>
                      <a:off x="0" y="0"/>
                      <a:ext cx="5270500" cy="3235960"/>
                    </a:xfrm>
                    <a:prstGeom prst="rect">
                      <a:avLst/>
                    </a:prstGeom>
                    <a:noFill/>
                    <a:ln w="9525">
                      <a:noFill/>
                      <a:miter lim="800000"/>
                      <a:headEnd/>
                      <a:tailEnd/>
                    </a:ln>
                  </pic:spPr>
                </pic:pic>
              </a:graphicData>
            </a:graphic>
          </wp:inline>
        </w:drawing>
      </w:r>
    </w:p>
    <w:p w:rsidR="00E70289" w:rsidRDefault="00E70289">
      <w:pPr>
        <w:tabs>
          <w:tab w:val="clear" w:pos="720"/>
        </w:tabs>
        <w:suppressAutoHyphens w:val="0"/>
        <w:rPr>
          <w:rFonts w:ascii="Arial" w:hAnsi="Arial" w:cs="Arial"/>
          <w:color w:val="000000"/>
        </w:rPr>
      </w:pPr>
      <w:r>
        <w:rPr>
          <w:rFonts w:ascii="Arial" w:hAnsi="Arial" w:cs="Arial"/>
          <w:color w:val="000000"/>
        </w:rPr>
        <w:br w:type="page"/>
      </w:r>
    </w:p>
    <w:p w:rsidR="00317C42" w:rsidRDefault="00B2012A" w:rsidP="0027666B">
      <w:pPr>
        <w:spacing w:line="480" w:lineRule="auto"/>
        <w:rPr>
          <w:rFonts w:ascii="Arial" w:hAnsi="Arial" w:cs="Arial"/>
          <w:color w:val="000000"/>
        </w:rPr>
      </w:pPr>
      <w:r>
        <w:rPr>
          <w:rFonts w:ascii="Arial" w:hAnsi="Arial" w:cs="Arial"/>
          <w:color w:val="000000"/>
        </w:rPr>
        <w:lastRenderedPageBreak/>
        <w:t>Figure 2</w:t>
      </w:r>
      <w:r w:rsidR="00E70289">
        <w:rPr>
          <w:rFonts w:ascii="Arial" w:hAnsi="Arial" w:cs="Arial"/>
          <w:color w:val="000000"/>
        </w:rPr>
        <w:t>.</w:t>
      </w:r>
      <w:r>
        <w:rPr>
          <w:rFonts w:ascii="Arial" w:hAnsi="Arial" w:cs="Arial"/>
          <w:color w:val="000000"/>
        </w:rPr>
        <w:t xml:space="preserve"> </w:t>
      </w:r>
      <w:r w:rsidR="00601049">
        <w:rPr>
          <w:rFonts w:ascii="Arial" w:hAnsi="Arial" w:cs="Arial"/>
          <w:color w:val="000000"/>
        </w:rPr>
        <w:t xml:space="preserve">Results from testing </w:t>
      </w:r>
      <w:proofErr w:type="spellStart"/>
      <w:r w:rsidR="00E615F7">
        <w:rPr>
          <w:rFonts w:ascii="Arial" w:hAnsi="Arial" w:cs="Arial"/>
          <w:color w:val="000000"/>
        </w:rPr>
        <w:t>HybridCheck</w:t>
      </w:r>
      <w:r w:rsidR="00601049">
        <w:rPr>
          <w:rFonts w:ascii="Arial" w:hAnsi="Arial" w:cs="Arial"/>
          <w:color w:val="000000"/>
        </w:rPr>
        <w:t>’</w:t>
      </w:r>
      <w:r w:rsidR="00961733">
        <w:rPr>
          <w:rFonts w:ascii="Arial" w:hAnsi="Arial" w:cs="Arial"/>
          <w:color w:val="000000"/>
        </w:rPr>
        <w:t>s</w:t>
      </w:r>
      <w:proofErr w:type="spellEnd"/>
      <w:r w:rsidR="00601049">
        <w:rPr>
          <w:rFonts w:ascii="Arial" w:hAnsi="Arial" w:cs="Arial"/>
          <w:color w:val="000000"/>
        </w:rPr>
        <w:t xml:space="preserve"> performance including: </w:t>
      </w:r>
      <w:r>
        <w:rPr>
          <w:rFonts w:ascii="Arial" w:hAnsi="Arial" w:cs="Arial"/>
          <w:color w:val="000000"/>
        </w:rPr>
        <w:t>(A)</w:t>
      </w:r>
      <w:r w:rsidR="00E70289">
        <w:rPr>
          <w:rFonts w:ascii="Arial" w:hAnsi="Arial" w:cs="Arial"/>
          <w:color w:val="000000"/>
        </w:rPr>
        <w:t xml:space="preserve"> The </w:t>
      </w:r>
      <w:proofErr w:type="gramStart"/>
      <w:r w:rsidR="0085717A" w:rsidRPr="0085717A">
        <w:rPr>
          <w:rFonts w:ascii="Arial" w:hAnsi="Arial" w:cs="Arial"/>
          <w:color w:val="000000"/>
        </w:rPr>
        <w:t>mean(</w:t>
      </w:r>
      <w:proofErr w:type="gramEnd"/>
      <w:r w:rsidR="0085717A" w:rsidRPr="0085717A">
        <w:rPr>
          <w:rFonts w:ascii="Arial" w:hAnsi="Arial" w:cs="Arial"/>
          <w:color w:val="000000"/>
        </w:rPr>
        <w:t>±</w:t>
      </w:r>
      <w:r w:rsidR="0085717A">
        <w:rPr>
          <w:rFonts w:ascii="Arial" w:hAnsi="Arial" w:cs="Arial"/>
          <w:color w:val="000000"/>
        </w:rPr>
        <w:t>5 – 95%CI</w:t>
      </w:r>
      <w:r w:rsidR="0085717A" w:rsidRPr="0085717A">
        <w:rPr>
          <w:rFonts w:ascii="Arial" w:hAnsi="Arial" w:cs="Arial"/>
          <w:color w:val="000000"/>
        </w:rPr>
        <w:t xml:space="preserve">) </w:t>
      </w:r>
      <w:r w:rsidR="00E70289">
        <w:rPr>
          <w:rFonts w:ascii="Arial" w:hAnsi="Arial" w:cs="Arial"/>
          <w:color w:val="000000"/>
        </w:rPr>
        <w:t xml:space="preserve">false positive rate (α) of </w:t>
      </w:r>
      <w:proofErr w:type="spellStart"/>
      <w:r w:rsidR="00E615F7">
        <w:rPr>
          <w:rFonts w:ascii="Arial" w:hAnsi="Arial" w:cs="Arial"/>
          <w:color w:val="000000"/>
        </w:rPr>
        <w:t>HybridCheck</w:t>
      </w:r>
      <w:proofErr w:type="spellEnd"/>
      <w:r w:rsidR="00E70289">
        <w:rPr>
          <w:rFonts w:ascii="Arial" w:hAnsi="Arial" w:cs="Arial"/>
          <w:color w:val="000000"/>
        </w:rPr>
        <w:t xml:space="preserve"> as a function of </w:t>
      </w:r>
      <w:r w:rsidR="00FE2AAE" w:rsidRPr="00FE2AAE">
        <w:rPr>
          <w:rFonts w:ascii="Arial" w:hAnsi="Arial" w:cs="Arial"/>
          <w:i/>
          <w:color w:val="000000"/>
        </w:rPr>
        <w:t>µt</w:t>
      </w:r>
      <w:r w:rsidR="00E70289">
        <w:rPr>
          <w:rFonts w:ascii="Arial" w:hAnsi="Arial" w:cs="Arial"/>
          <w:color w:val="000000"/>
        </w:rPr>
        <w:t xml:space="preserve"> (the divergence time of the sequences before recombination).</w:t>
      </w:r>
      <w:r>
        <w:rPr>
          <w:rFonts w:ascii="Arial" w:hAnsi="Arial" w:cs="Arial"/>
          <w:color w:val="000000"/>
        </w:rPr>
        <w:t xml:space="preserve"> (B) The </w:t>
      </w:r>
      <w:proofErr w:type="gramStart"/>
      <w:r>
        <w:rPr>
          <w:rFonts w:ascii="Arial" w:hAnsi="Arial" w:cs="Arial"/>
          <w:color w:val="000000"/>
        </w:rPr>
        <w:t>mean</w:t>
      </w:r>
      <w:r w:rsidRPr="0085717A">
        <w:rPr>
          <w:rFonts w:ascii="Arial" w:hAnsi="Arial" w:cs="Arial"/>
          <w:color w:val="000000"/>
        </w:rPr>
        <w:t>(</w:t>
      </w:r>
      <w:proofErr w:type="gramEnd"/>
      <w:r w:rsidRPr="0085717A">
        <w:rPr>
          <w:rFonts w:ascii="Arial" w:hAnsi="Arial" w:cs="Arial"/>
          <w:color w:val="000000"/>
        </w:rPr>
        <w:t>±5 – 95%CI)</w:t>
      </w:r>
      <w:r>
        <w:rPr>
          <w:rFonts w:ascii="Arial" w:hAnsi="Arial" w:cs="Arial"/>
          <w:color w:val="000000"/>
        </w:rPr>
        <w:t xml:space="preserve"> statistical power (1-β) of </w:t>
      </w:r>
      <w:proofErr w:type="spellStart"/>
      <w:r w:rsidR="00E615F7">
        <w:rPr>
          <w:rFonts w:ascii="Arial" w:hAnsi="Arial" w:cs="Arial"/>
          <w:color w:val="000000"/>
        </w:rPr>
        <w:t>HybridCheck</w:t>
      </w:r>
      <w:proofErr w:type="spellEnd"/>
      <w:r>
        <w:rPr>
          <w:rFonts w:ascii="Arial" w:hAnsi="Arial" w:cs="Arial"/>
          <w:color w:val="000000"/>
        </w:rPr>
        <w:t xml:space="preserve"> as a function of </w:t>
      </w:r>
      <w:r w:rsidRPr="00FE2AAE">
        <w:rPr>
          <w:rFonts w:ascii="Arial" w:hAnsi="Arial" w:cs="Arial"/>
          <w:i/>
          <w:color w:val="000000"/>
        </w:rPr>
        <w:t>µt</w:t>
      </w:r>
      <w:r>
        <w:rPr>
          <w:rFonts w:ascii="Arial" w:hAnsi="Arial" w:cs="Arial"/>
          <w:color w:val="000000"/>
        </w:rPr>
        <w:t xml:space="preserve"> (the divergence time of the sequences after recombination) for sequences that have diverged for </w:t>
      </w:r>
      <w:r w:rsidRPr="00FE2AAE">
        <w:rPr>
          <w:rFonts w:ascii="Arial" w:hAnsi="Arial" w:cs="Arial"/>
          <w:i/>
          <w:color w:val="000000"/>
        </w:rPr>
        <w:t>µt</w:t>
      </w:r>
      <w:r>
        <w:rPr>
          <w:rFonts w:ascii="Arial" w:hAnsi="Arial" w:cs="Arial"/>
          <w:i/>
          <w:color w:val="000000"/>
        </w:rPr>
        <w:t xml:space="preserve"> </w:t>
      </w:r>
      <w:r>
        <w:rPr>
          <w:rFonts w:ascii="Arial" w:hAnsi="Arial" w:cs="Arial"/>
          <w:color w:val="000000"/>
        </w:rPr>
        <w:t>= 0.2, 0.4, 0.6 and 0.8 generations.</w:t>
      </w:r>
      <w:r w:rsidR="00AB4398">
        <w:rPr>
          <w:rFonts w:ascii="Arial" w:hAnsi="Arial" w:cs="Arial"/>
          <w:color w:val="000000"/>
        </w:rPr>
        <w:t xml:space="preserve"> (C)</w:t>
      </w:r>
      <w:r>
        <w:rPr>
          <w:rFonts w:ascii="Arial" w:hAnsi="Arial" w:cs="Arial"/>
          <w:color w:val="000000"/>
        </w:rPr>
        <w:t xml:space="preserve"> </w:t>
      </w:r>
      <w:r w:rsidR="00AB4398">
        <w:rPr>
          <w:rFonts w:ascii="Arial" w:hAnsi="Arial" w:cs="Arial"/>
          <w:color w:val="000000"/>
        </w:rPr>
        <w:t xml:space="preserve">The mean (±SEM) estimated age (expressed in </w:t>
      </w:r>
      <w:r w:rsidR="00AB4398" w:rsidRPr="00FE2AAE">
        <w:rPr>
          <w:rFonts w:ascii="Arial" w:hAnsi="Arial" w:cs="Arial"/>
          <w:i/>
          <w:color w:val="000000"/>
        </w:rPr>
        <w:t>µt</w:t>
      </w:r>
      <w:r w:rsidR="00AB4398">
        <w:rPr>
          <w:rFonts w:ascii="Arial" w:hAnsi="Arial" w:cs="Arial"/>
          <w:color w:val="000000"/>
        </w:rPr>
        <w:t xml:space="preserve">) of recombinant blocks calculated using the dating algorithm </w:t>
      </w:r>
      <w:r w:rsidR="00AB4398" w:rsidRPr="00FE2AAE">
        <w:rPr>
          <w:rFonts w:ascii="Arial" w:hAnsi="Arial" w:cs="Arial"/>
          <w:color w:val="000000"/>
        </w:rPr>
        <w:t xml:space="preserve">with a JC correction </w:t>
      </w:r>
      <w:r w:rsidR="00AB4398">
        <w:rPr>
          <w:rFonts w:ascii="Arial" w:hAnsi="Arial" w:cs="Arial"/>
          <w:color w:val="000000"/>
        </w:rPr>
        <w:t xml:space="preserve">in </w:t>
      </w:r>
      <w:proofErr w:type="spellStart"/>
      <w:r w:rsidR="00E615F7">
        <w:rPr>
          <w:rFonts w:ascii="Arial" w:hAnsi="Arial" w:cs="Arial"/>
          <w:color w:val="000000"/>
        </w:rPr>
        <w:t>HybridCheck</w:t>
      </w:r>
      <w:proofErr w:type="spellEnd"/>
      <w:r w:rsidR="00AB4398">
        <w:rPr>
          <w:rFonts w:ascii="Arial" w:hAnsi="Arial" w:cs="Arial"/>
          <w:color w:val="000000"/>
        </w:rPr>
        <w:t>, versus their actual age.</w:t>
      </w:r>
      <w:r w:rsidR="00FD4A82">
        <w:rPr>
          <w:rFonts w:ascii="Arial" w:hAnsi="Arial" w:cs="Arial"/>
          <w:color w:val="000000"/>
        </w:rPr>
        <w:t xml:space="preserve"> </w:t>
      </w:r>
      <w:r>
        <w:rPr>
          <w:rFonts w:ascii="Arial" w:hAnsi="Arial" w:cs="Arial"/>
          <w:color w:val="000000"/>
        </w:rPr>
        <w:t>The statistical power</w:t>
      </w:r>
      <w:r w:rsidR="00FD4A82">
        <w:rPr>
          <w:rFonts w:ascii="Arial" w:hAnsi="Arial" w:cs="Arial"/>
          <w:color w:val="000000"/>
        </w:rPr>
        <w:t xml:space="preserve"> (B)</w:t>
      </w:r>
      <w:r>
        <w:rPr>
          <w:rFonts w:ascii="Arial" w:hAnsi="Arial" w:cs="Arial"/>
          <w:color w:val="000000"/>
        </w:rPr>
        <w:t xml:space="preserve"> is strongest when recombination occurs between diverged sequences</w:t>
      </w:r>
      <w:r w:rsidR="00A35E3C">
        <w:rPr>
          <w:rFonts w:ascii="Arial" w:hAnsi="Arial" w:cs="Arial"/>
          <w:color w:val="000000"/>
        </w:rPr>
        <w:t>.</w:t>
      </w:r>
      <w:r>
        <w:rPr>
          <w:rFonts w:ascii="Arial" w:hAnsi="Arial" w:cs="Arial"/>
          <w:color w:val="000000"/>
        </w:rPr>
        <w:t xml:space="preserve"> Recombination between moderately diverged sequences can be detected in &gt;95% of the cases as long as the recombination event was relatively recent</w:t>
      </w:r>
      <w:r w:rsidR="00A35E3C">
        <w:rPr>
          <w:rFonts w:ascii="Arial" w:hAnsi="Arial" w:cs="Arial"/>
          <w:color w:val="000000"/>
        </w:rPr>
        <w:t>.</w:t>
      </w:r>
      <w:r w:rsidR="00FD4A82">
        <w:rPr>
          <w:rFonts w:ascii="Arial" w:hAnsi="Arial" w:cs="Arial"/>
          <w:color w:val="000000"/>
        </w:rPr>
        <w:t xml:space="preserve"> </w:t>
      </w:r>
      <w:r>
        <w:rPr>
          <w:rFonts w:ascii="Arial" w:hAnsi="Arial" w:cs="Arial"/>
          <w:color w:val="000000"/>
        </w:rPr>
        <w:t xml:space="preserve">Computer simulations show that in most of the scenarios, </w:t>
      </w:r>
      <w:proofErr w:type="spellStart"/>
      <w:r w:rsidR="00E615F7">
        <w:rPr>
          <w:rFonts w:ascii="Arial" w:hAnsi="Arial" w:cs="Arial"/>
          <w:color w:val="000000"/>
        </w:rPr>
        <w:t>HybridCheck</w:t>
      </w:r>
      <w:proofErr w:type="spellEnd"/>
      <w:r>
        <w:rPr>
          <w:rFonts w:ascii="Arial" w:hAnsi="Arial" w:cs="Arial"/>
          <w:color w:val="000000"/>
        </w:rPr>
        <w:t xml:space="preserve"> returns an unbiased estimate of</w:t>
      </w:r>
      <w:r w:rsidR="00A35E3C">
        <w:rPr>
          <w:rFonts w:ascii="Arial" w:hAnsi="Arial" w:cs="Arial"/>
          <w:color w:val="000000"/>
        </w:rPr>
        <w:t xml:space="preserve"> the divergence time</w:t>
      </w:r>
      <w:r w:rsidR="00FD4A82">
        <w:rPr>
          <w:rFonts w:ascii="Arial" w:hAnsi="Arial" w:cs="Arial"/>
          <w:color w:val="000000"/>
        </w:rPr>
        <w:t xml:space="preserve"> (C)</w:t>
      </w:r>
      <w:r w:rsidR="00317C42">
        <w:rPr>
          <w:rFonts w:ascii="Arial" w:hAnsi="Arial" w:cs="Arial"/>
          <w:color w:val="000000"/>
        </w:rPr>
        <w:t>. However, t</w:t>
      </w:r>
      <w:r>
        <w:rPr>
          <w:rFonts w:ascii="Arial" w:hAnsi="Arial" w:cs="Arial"/>
          <w:color w:val="000000"/>
        </w:rPr>
        <w:t xml:space="preserve">he age is underestimated in cases of ancient recombination between populations that have only moderately diverged (ancestral divergence </w:t>
      </w:r>
      <w:r w:rsidRPr="00CF45F4">
        <w:rPr>
          <w:rFonts w:ascii="Arial" w:hAnsi="Arial" w:cs="Arial"/>
          <w:i/>
          <w:color w:val="000000"/>
        </w:rPr>
        <w:t>µt</w:t>
      </w:r>
      <w:r w:rsidRPr="00CF45F4">
        <w:rPr>
          <w:rFonts w:ascii="Arial" w:hAnsi="Arial" w:cs="Arial"/>
          <w:color w:val="000000"/>
        </w:rPr>
        <w:t xml:space="preserve"> </w:t>
      </w:r>
      <w:r>
        <w:rPr>
          <w:rFonts w:ascii="Arial" w:hAnsi="Arial" w:cs="Arial"/>
          <w:color w:val="000000"/>
        </w:rPr>
        <w:t>= 0.2).</w:t>
      </w:r>
    </w:p>
    <w:p w:rsidR="00317C42" w:rsidRDefault="00317C42" w:rsidP="0027666B">
      <w:pPr>
        <w:spacing w:line="480" w:lineRule="auto"/>
        <w:rPr>
          <w:rFonts w:ascii="Arial" w:hAnsi="Arial" w:cs="Arial"/>
          <w:color w:val="000000"/>
        </w:rPr>
        <w:sectPr w:rsidR="00317C42" w:rsidSect="0067114C">
          <w:footerReference w:type="default" r:id="rId15"/>
          <w:pgSz w:w="11906" w:h="16838"/>
          <w:pgMar w:top="1701" w:right="1417" w:bottom="2264" w:left="1417" w:header="0" w:footer="1701" w:gutter="0"/>
          <w:lnNumType w:countBy="1" w:distance="283" w:restart="continuous"/>
          <w:cols w:space="720"/>
          <w:formProt w:val="0"/>
          <w:docGrid w:linePitch="360"/>
        </w:sectPr>
      </w:pPr>
    </w:p>
    <w:p w:rsidR="00317C42" w:rsidRDefault="00317C42" w:rsidP="0027666B">
      <w:pPr>
        <w:spacing w:line="480" w:lineRule="auto"/>
        <w:rPr>
          <w:rFonts w:ascii="Arial" w:hAnsi="Arial" w:cs="Arial"/>
          <w:color w:val="000000"/>
        </w:rPr>
      </w:pPr>
    </w:p>
    <w:p w:rsidR="008D60EA" w:rsidRPr="0027666B" w:rsidRDefault="00D64E87" w:rsidP="0027666B">
      <w:pPr>
        <w:spacing w:line="480" w:lineRule="auto"/>
        <w:rPr>
          <w:rFonts w:ascii="Arial" w:hAnsi="Arial" w:cs="Arial"/>
          <w:color w:val="000000"/>
        </w:rPr>
      </w:pPr>
      <w:r>
        <w:rPr>
          <w:rFonts w:ascii="Arial" w:hAnsi="Arial" w:cs="Arial"/>
          <w:noProof/>
          <w:color w:val="000000"/>
          <w:lang w:eastAsia="en-GB"/>
        </w:rPr>
        <w:drawing>
          <wp:anchor distT="0" distB="0" distL="114300" distR="114300" simplePos="0" relativeHeight="251658240" behindDoc="0" locked="0" layoutInCell="1" allowOverlap="1">
            <wp:simplePos x="0" y="0"/>
            <wp:positionH relativeFrom="column">
              <wp:posOffset>-715010</wp:posOffset>
            </wp:positionH>
            <wp:positionV relativeFrom="paragraph">
              <wp:posOffset>1374140</wp:posOffset>
            </wp:positionV>
            <wp:extent cx="9975215" cy="2854325"/>
            <wp:effectExtent l="19050" t="0" r="6985" b="0"/>
            <wp:wrapSquare wrapText="bothSides"/>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9975215" cy="2854325"/>
                    </a:xfrm>
                    <a:prstGeom prst="rect">
                      <a:avLst/>
                    </a:prstGeom>
                    <a:noFill/>
                    <a:ln>
                      <a:noFill/>
                    </a:ln>
                  </pic:spPr>
                </pic:pic>
              </a:graphicData>
            </a:graphic>
          </wp:anchor>
        </w:drawing>
      </w:r>
    </w:p>
    <w:sectPr w:rsidR="008D60EA" w:rsidRPr="0027666B" w:rsidSect="00ED001F">
      <w:pgSz w:w="16838" w:h="11906" w:orient="landscape"/>
      <w:pgMar w:top="1418" w:right="1701" w:bottom="1418" w:left="2262" w:header="0" w:footer="1701" w:gutter="0"/>
      <w:lnNumType w:countBy="1" w:distance="284" w:restart="continuous"/>
      <w:cols w:space="720"/>
      <w:formProt w:val="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0729A" w:rsidRDefault="00E0729A" w:rsidP="00A62337">
      <w:pPr>
        <w:spacing w:after="0" w:line="240" w:lineRule="auto"/>
      </w:pPr>
      <w:r>
        <w:separator/>
      </w:r>
    </w:p>
  </w:endnote>
  <w:endnote w:type="continuationSeparator" w:id="0">
    <w:p w:rsidR="00E0729A" w:rsidRDefault="00E0729A" w:rsidP="00A6233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Lohit Hindi">
    <w:altName w:val="Times New Roman"/>
    <w:panose1 w:val="00000000000000000000"/>
    <w:charset w:val="00"/>
    <w:family w:val="roman"/>
    <w:notTrueType/>
    <w:pitch w:val="default"/>
    <w:sig w:usb0="00000000" w:usb1="00000000" w:usb2="00000000" w:usb3="00000000" w:csb0="00000000" w:csb1="00000000"/>
  </w:font>
  <w:font w:name="Lucida Grande">
    <w:altName w:val="Arial"/>
    <w:charset w:val="00"/>
    <w:family w:val="auto"/>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auto"/>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0864" w:rsidRDefault="00866E1B">
    <w:pPr>
      <w:pStyle w:val="Footer"/>
      <w:jc w:val="center"/>
    </w:pPr>
    <w:r>
      <w:fldChar w:fldCharType="begin"/>
    </w:r>
    <w:r w:rsidR="00160864">
      <w:instrText>PAGE</w:instrText>
    </w:r>
    <w:r>
      <w:fldChar w:fldCharType="separate"/>
    </w:r>
    <w:r w:rsidR="000318E7">
      <w:rPr>
        <w:noProof/>
      </w:rPr>
      <w:t>18</w:t>
    </w:r>
    <w:r>
      <w:rPr>
        <w:noProof/>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0729A" w:rsidRDefault="00E0729A" w:rsidP="00A62337">
      <w:pPr>
        <w:spacing w:after="0" w:line="240" w:lineRule="auto"/>
      </w:pPr>
      <w:r>
        <w:separator/>
      </w:r>
    </w:p>
  </w:footnote>
  <w:footnote w:type="continuationSeparator" w:id="0">
    <w:p w:rsidR="00E0729A" w:rsidRDefault="00E0729A" w:rsidP="00A6233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9034A5"/>
    <w:multiLevelType w:val="hybridMultilevel"/>
    <w:tmpl w:val="B09E0D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DBA0E49"/>
    <w:multiLevelType w:val="hybridMultilevel"/>
    <w:tmpl w:val="94B0B6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0"/>
  <w:doNotDisplayPageBoundaries/>
  <w:proofState w:spelling="clean" w:grammar="clean"/>
  <w:defaultTabStop w:val="720"/>
  <w:characterSpacingControl w:val="doNotCompress"/>
  <w:footnotePr>
    <w:footnote w:id="-1"/>
    <w:footnote w:id="0"/>
  </w:footnotePr>
  <w:endnotePr>
    <w:endnote w:id="-1"/>
    <w:endnote w:id="0"/>
  </w:endnotePr>
  <w:compat>
    <w:useFELayout/>
  </w:compat>
  <w:rsids>
    <w:rsidRoot w:val="00A62337"/>
    <w:rsid w:val="0000383E"/>
    <w:rsid w:val="00006931"/>
    <w:rsid w:val="00020DFF"/>
    <w:rsid w:val="00020F98"/>
    <w:rsid w:val="000318E7"/>
    <w:rsid w:val="000379A2"/>
    <w:rsid w:val="00040129"/>
    <w:rsid w:val="0004679C"/>
    <w:rsid w:val="00050C2A"/>
    <w:rsid w:val="00062E72"/>
    <w:rsid w:val="000659AA"/>
    <w:rsid w:val="000724BE"/>
    <w:rsid w:val="000963C4"/>
    <w:rsid w:val="000A1C42"/>
    <w:rsid w:val="000A6FA8"/>
    <w:rsid w:val="000A71BC"/>
    <w:rsid w:val="000A73AC"/>
    <w:rsid w:val="000C1F97"/>
    <w:rsid w:val="000D1E1D"/>
    <w:rsid w:val="000D7B79"/>
    <w:rsid w:val="000E11FB"/>
    <w:rsid w:val="000E1CAC"/>
    <w:rsid w:val="000E3493"/>
    <w:rsid w:val="000E372C"/>
    <w:rsid w:val="000E5640"/>
    <w:rsid w:val="000F7F84"/>
    <w:rsid w:val="00110B25"/>
    <w:rsid w:val="001140F2"/>
    <w:rsid w:val="00124D41"/>
    <w:rsid w:val="0013066E"/>
    <w:rsid w:val="001353E4"/>
    <w:rsid w:val="00135F69"/>
    <w:rsid w:val="00144A67"/>
    <w:rsid w:val="00151DE4"/>
    <w:rsid w:val="00152377"/>
    <w:rsid w:val="00153535"/>
    <w:rsid w:val="00155C92"/>
    <w:rsid w:val="00160864"/>
    <w:rsid w:val="00161043"/>
    <w:rsid w:val="00161307"/>
    <w:rsid w:val="00163270"/>
    <w:rsid w:val="0017028D"/>
    <w:rsid w:val="00172F36"/>
    <w:rsid w:val="00177832"/>
    <w:rsid w:val="001A0199"/>
    <w:rsid w:val="001B2801"/>
    <w:rsid w:val="001C7844"/>
    <w:rsid w:val="001D01D6"/>
    <w:rsid w:val="001D2EAA"/>
    <w:rsid w:val="001D3546"/>
    <w:rsid w:val="001D4724"/>
    <w:rsid w:val="001D4AA8"/>
    <w:rsid w:val="001E441F"/>
    <w:rsid w:val="001E44B7"/>
    <w:rsid w:val="001F1C66"/>
    <w:rsid w:val="001F7ADB"/>
    <w:rsid w:val="00200389"/>
    <w:rsid w:val="0020143D"/>
    <w:rsid w:val="002109C2"/>
    <w:rsid w:val="0021109F"/>
    <w:rsid w:val="00225649"/>
    <w:rsid w:val="00230682"/>
    <w:rsid w:val="002307B3"/>
    <w:rsid w:val="002366D7"/>
    <w:rsid w:val="00243B10"/>
    <w:rsid w:val="00245E46"/>
    <w:rsid w:val="002536FF"/>
    <w:rsid w:val="00255474"/>
    <w:rsid w:val="002675A9"/>
    <w:rsid w:val="00273E4A"/>
    <w:rsid w:val="00275F81"/>
    <w:rsid w:val="0027666B"/>
    <w:rsid w:val="00282512"/>
    <w:rsid w:val="002836D0"/>
    <w:rsid w:val="00297AB6"/>
    <w:rsid w:val="002A18CF"/>
    <w:rsid w:val="002C0FED"/>
    <w:rsid w:val="002D2748"/>
    <w:rsid w:val="002D2B06"/>
    <w:rsid w:val="002D5AE7"/>
    <w:rsid w:val="002E1DD2"/>
    <w:rsid w:val="002E7CB7"/>
    <w:rsid w:val="002F1BF2"/>
    <w:rsid w:val="002F5A2A"/>
    <w:rsid w:val="002F6084"/>
    <w:rsid w:val="00307167"/>
    <w:rsid w:val="00307F37"/>
    <w:rsid w:val="00317C42"/>
    <w:rsid w:val="00322B4C"/>
    <w:rsid w:val="00326BF9"/>
    <w:rsid w:val="00327EB4"/>
    <w:rsid w:val="003321DB"/>
    <w:rsid w:val="003369D4"/>
    <w:rsid w:val="003373D6"/>
    <w:rsid w:val="00353252"/>
    <w:rsid w:val="0035343C"/>
    <w:rsid w:val="0035550D"/>
    <w:rsid w:val="00360FAE"/>
    <w:rsid w:val="00363706"/>
    <w:rsid w:val="0036479E"/>
    <w:rsid w:val="00367CF5"/>
    <w:rsid w:val="00371424"/>
    <w:rsid w:val="00371585"/>
    <w:rsid w:val="00374D22"/>
    <w:rsid w:val="0038294C"/>
    <w:rsid w:val="00383360"/>
    <w:rsid w:val="00384351"/>
    <w:rsid w:val="003A18DE"/>
    <w:rsid w:val="003A2E59"/>
    <w:rsid w:val="003A748E"/>
    <w:rsid w:val="003B18EE"/>
    <w:rsid w:val="003B3F0E"/>
    <w:rsid w:val="003C1AEB"/>
    <w:rsid w:val="003C38DD"/>
    <w:rsid w:val="003C751D"/>
    <w:rsid w:val="003D5213"/>
    <w:rsid w:val="003D6EF6"/>
    <w:rsid w:val="003E24B3"/>
    <w:rsid w:val="003E6625"/>
    <w:rsid w:val="003E78B0"/>
    <w:rsid w:val="003F3CF3"/>
    <w:rsid w:val="003F6AE4"/>
    <w:rsid w:val="0040098B"/>
    <w:rsid w:val="00401189"/>
    <w:rsid w:val="00412DA3"/>
    <w:rsid w:val="00426676"/>
    <w:rsid w:val="00426D60"/>
    <w:rsid w:val="00440316"/>
    <w:rsid w:val="004427A8"/>
    <w:rsid w:val="00445459"/>
    <w:rsid w:val="00455981"/>
    <w:rsid w:val="00461365"/>
    <w:rsid w:val="00472805"/>
    <w:rsid w:val="00486554"/>
    <w:rsid w:val="004A0E09"/>
    <w:rsid w:val="004B6666"/>
    <w:rsid w:val="004C0F7E"/>
    <w:rsid w:val="004D574E"/>
    <w:rsid w:val="004E2BCF"/>
    <w:rsid w:val="004F1D86"/>
    <w:rsid w:val="004F4254"/>
    <w:rsid w:val="004F7C2F"/>
    <w:rsid w:val="005162ED"/>
    <w:rsid w:val="00555438"/>
    <w:rsid w:val="00563575"/>
    <w:rsid w:val="00571C46"/>
    <w:rsid w:val="00572331"/>
    <w:rsid w:val="0057561D"/>
    <w:rsid w:val="00577785"/>
    <w:rsid w:val="0058276B"/>
    <w:rsid w:val="0058279F"/>
    <w:rsid w:val="0059063F"/>
    <w:rsid w:val="00595FEF"/>
    <w:rsid w:val="005A0FA3"/>
    <w:rsid w:val="005B36B1"/>
    <w:rsid w:val="005B495C"/>
    <w:rsid w:val="005C704D"/>
    <w:rsid w:val="005E470C"/>
    <w:rsid w:val="005E5D2A"/>
    <w:rsid w:val="005F5AF8"/>
    <w:rsid w:val="005F6C87"/>
    <w:rsid w:val="00601049"/>
    <w:rsid w:val="0060683D"/>
    <w:rsid w:val="00613537"/>
    <w:rsid w:val="0061561F"/>
    <w:rsid w:val="00615F7A"/>
    <w:rsid w:val="0064196C"/>
    <w:rsid w:val="0064221B"/>
    <w:rsid w:val="006504CD"/>
    <w:rsid w:val="006514E0"/>
    <w:rsid w:val="0066242F"/>
    <w:rsid w:val="006672C9"/>
    <w:rsid w:val="0067114C"/>
    <w:rsid w:val="00672469"/>
    <w:rsid w:val="0067562E"/>
    <w:rsid w:val="006813AD"/>
    <w:rsid w:val="006A2FA3"/>
    <w:rsid w:val="006A76D9"/>
    <w:rsid w:val="006B0C7F"/>
    <w:rsid w:val="006C6AC1"/>
    <w:rsid w:val="006C7F4A"/>
    <w:rsid w:val="006D22D4"/>
    <w:rsid w:val="006D40DF"/>
    <w:rsid w:val="006D49BC"/>
    <w:rsid w:val="006D54E6"/>
    <w:rsid w:val="006D7CF5"/>
    <w:rsid w:val="006E2A2C"/>
    <w:rsid w:val="006E4856"/>
    <w:rsid w:val="006E4EAA"/>
    <w:rsid w:val="006F215B"/>
    <w:rsid w:val="0070038D"/>
    <w:rsid w:val="00700869"/>
    <w:rsid w:val="007040E8"/>
    <w:rsid w:val="00704815"/>
    <w:rsid w:val="00733D3E"/>
    <w:rsid w:val="00735A36"/>
    <w:rsid w:val="007432D6"/>
    <w:rsid w:val="007455DE"/>
    <w:rsid w:val="007460C5"/>
    <w:rsid w:val="0074792E"/>
    <w:rsid w:val="007508E3"/>
    <w:rsid w:val="007542E2"/>
    <w:rsid w:val="007637A4"/>
    <w:rsid w:val="00781ADD"/>
    <w:rsid w:val="00793712"/>
    <w:rsid w:val="007A0990"/>
    <w:rsid w:val="007A3FE6"/>
    <w:rsid w:val="007A5EBD"/>
    <w:rsid w:val="007B0CDD"/>
    <w:rsid w:val="007D1793"/>
    <w:rsid w:val="007D4D13"/>
    <w:rsid w:val="007E774A"/>
    <w:rsid w:val="007F2199"/>
    <w:rsid w:val="007F22C1"/>
    <w:rsid w:val="007F52B4"/>
    <w:rsid w:val="00805891"/>
    <w:rsid w:val="008069D0"/>
    <w:rsid w:val="008079DE"/>
    <w:rsid w:val="00815D2E"/>
    <w:rsid w:val="008179F4"/>
    <w:rsid w:val="0082192E"/>
    <w:rsid w:val="00835270"/>
    <w:rsid w:val="008373B0"/>
    <w:rsid w:val="008560EC"/>
    <w:rsid w:val="00856774"/>
    <w:rsid w:val="0085717A"/>
    <w:rsid w:val="008637F5"/>
    <w:rsid w:val="00865CC2"/>
    <w:rsid w:val="00866E1B"/>
    <w:rsid w:val="00867160"/>
    <w:rsid w:val="00871620"/>
    <w:rsid w:val="00873D2D"/>
    <w:rsid w:val="00875601"/>
    <w:rsid w:val="00885B24"/>
    <w:rsid w:val="00895674"/>
    <w:rsid w:val="00897BFE"/>
    <w:rsid w:val="008B23B5"/>
    <w:rsid w:val="008C3BB4"/>
    <w:rsid w:val="008D0133"/>
    <w:rsid w:val="008D0998"/>
    <w:rsid w:val="008D31FA"/>
    <w:rsid w:val="008D60EA"/>
    <w:rsid w:val="008E28E9"/>
    <w:rsid w:val="008E36B1"/>
    <w:rsid w:val="008E74F3"/>
    <w:rsid w:val="00915597"/>
    <w:rsid w:val="00916062"/>
    <w:rsid w:val="009166A8"/>
    <w:rsid w:val="00917796"/>
    <w:rsid w:val="00932F9F"/>
    <w:rsid w:val="00935F0F"/>
    <w:rsid w:val="00940ACF"/>
    <w:rsid w:val="00945994"/>
    <w:rsid w:val="0094705B"/>
    <w:rsid w:val="00957993"/>
    <w:rsid w:val="00960CEB"/>
    <w:rsid w:val="00961733"/>
    <w:rsid w:val="00962087"/>
    <w:rsid w:val="00962349"/>
    <w:rsid w:val="00965654"/>
    <w:rsid w:val="0098632D"/>
    <w:rsid w:val="0098777A"/>
    <w:rsid w:val="009912A4"/>
    <w:rsid w:val="00994E8A"/>
    <w:rsid w:val="00997FB5"/>
    <w:rsid w:val="009A2401"/>
    <w:rsid w:val="009A5084"/>
    <w:rsid w:val="009B26FC"/>
    <w:rsid w:val="009B5734"/>
    <w:rsid w:val="009C4178"/>
    <w:rsid w:val="009D0FFB"/>
    <w:rsid w:val="009D3326"/>
    <w:rsid w:val="009D39CE"/>
    <w:rsid w:val="009D4256"/>
    <w:rsid w:val="009E2D03"/>
    <w:rsid w:val="009E6FE9"/>
    <w:rsid w:val="009F03E6"/>
    <w:rsid w:val="009F18C5"/>
    <w:rsid w:val="009F54A6"/>
    <w:rsid w:val="009F5D60"/>
    <w:rsid w:val="00A040BD"/>
    <w:rsid w:val="00A12A95"/>
    <w:rsid w:val="00A2685D"/>
    <w:rsid w:val="00A35E3C"/>
    <w:rsid w:val="00A37181"/>
    <w:rsid w:val="00A422EE"/>
    <w:rsid w:val="00A45393"/>
    <w:rsid w:val="00A501EC"/>
    <w:rsid w:val="00A55055"/>
    <w:rsid w:val="00A5725F"/>
    <w:rsid w:val="00A57F29"/>
    <w:rsid w:val="00A62337"/>
    <w:rsid w:val="00A6470D"/>
    <w:rsid w:val="00A747BB"/>
    <w:rsid w:val="00A9266A"/>
    <w:rsid w:val="00A95A34"/>
    <w:rsid w:val="00AA3167"/>
    <w:rsid w:val="00AA574E"/>
    <w:rsid w:val="00AB4398"/>
    <w:rsid w:val="00AB51E2"/>
    <w:rsid w:val="00AC003A"/>
    <w:rsid w:val="00AC0470"/>
    <w:rsid w:val="00AC3638"/>
    <w:rsid w:val="00AE51AE"/>
    <w:rsid w:val="00AE6429"/>
    <w:rsid w:val="00AF1B79"/>
    <w:rsid w:val="00B003FE"/>
    <w:rsid w:val="00B04077"/>
    <w:rsid w:val="00B13041"/>
    <w:rsid w:val="00B16C43"/>
    <w:rsid w:val="00B171D3"/>
    <w:rsid w:val="00B173DF"/>
    <w:rsid w:val="00B17E80"/>
    <w:rsid w:val="00B2012A"/>
    <w:rsid w:val="00B2156D"/>
    <w:rsid w:val="00B25EDC"/>
    <w:rsid w:val="00B3292C"/>
    <w:rsid w:val="00B41827"/>
    <w:rsid w:val="00B51F6B"/>
    <w:rsid w:val="00B534B0"/>
    <w:rsid w:val="00B550A7"/>
    <w:rsid w:val="00B567E2"/>
    <w:rsid w:val="00B63191"/>
    <w:rsid w:val="00B6497F"/>
    <w:rsid w:val="00B67449"/>
    <w:rsid w:val="00B8053A"/>
    <w:rsid w:val="00B82E07"/>
    <w:rsid w:val="00B836F9"/>
    <w:rsid w:val="00B85353"/>
    <w:rsid w:val="00B9505D"/>
    <w:rsid w:val="00B97A7C"/>
    <w:rsid w:val="00B97FFA"/>
    <w:rsid w:val="00BA3860"/>
    <w:rsid w:val="00BB3372"/>
    <w:rsid w:val="00BB3C7A"/>
    <w:rsid w:val="00BC411D"/>
    <w:rsid w:val="00BD52A7"/>
    <w:rsid w:val="00BF0ECE"/>
    <w:rsid w:val="00C00EDE"/>
    <w:rsid w:val="00C011C9"/>
    <w:rsid w:val="00C116E6"/>
    <w:rsid w:val="00C1255B"/>
    <w:rsid w:val="00C1351C"/>
    <w:rsid w:val="00C21A6C"/>
    <w:rsid w:val="00C231E6"/>
    <w:rsid w:val="00C36112"/>
    <w:rsid w:val="00C45E72"/>
    <w:rsid w:val="00C527A9"/>
    <w:rsid w:val="00C529D5"/>
    <w:rsid w:val="00C540E6"/>
    <w:rsid w:val="00C60CA6"/>
    <w:rsid w:val="00C621EA"/>
    <w:rsid w:val="00C6308F"/>
    <w:rsid w:val="00C82932"/>
    <w:rsid w:val="00C9583B"/>
    <w:rsid w:val="00C95C7F"/>
    <w:rsid w:val="00CA65FE"/>
    <w:rsid w:val="00CA6E66"/>
    <w:rsid w:val="00CC37A9"/>
    <w:rsid w:val="00CC3C8B"/>
    <w:rsid w:val="00CC70C8"/>
    <w:rsid w:val="00CD3F91"/>
    <w:rsid w:val="00CD43DB"/>
    <w:rsid w:val="00CF404B"/>
    <w:rsid w:val="00CF45F4"/>
    <w:rsid w:val="00CF55A4"/>
    <w:rsid w:val="00D07ACA"/>
    <w:rsid w:val="00D165B6"/>
    <w:rsid w:val="00D16953"/>
    <w:rsid w:val="00D24936"/>
    <w:rsid w:val="00D315FF"/>
    <w:rsid w:val="00D31B8C"/>
    <w:rsid w:val="00D320CC"/>
    <w:rsid w:val="00D46324"/>
    <w:rsid w:val="00D547C5"/>
    <w:rsid w:val="00D64E86"/>
    <w:rsid w:val="00D64E87"/>
    <w:rsid w:val="00D71E2C"/>
    <w:rsid w:val="00D721E6"/>
    <w:rsid w:val="00D72A51"/>
    <w:rsid w:val="00D87896"/>
    <w:rsid w:val="00D9691B"/>
    <w:rsid w:val="00D97DE9"/>
    <w:rsid w:val="00DA57A1"/>
    <w:rsid w:val="00DA71AD"/>
    <w:rsid w:val="00DB1E1A"/>
    <w:rsid w:val="00DB34F9"/>
    <w:rsid w:val="00DC792B"/>
    <w:rsid w:val="00DD2075"/>
    <w:rsid w:val="00DD3B80"/>
    <w:rsid w:val="00DD52D8"/>
    <w:rsid w:val="00DE3852"/>
    <w:rsid w:val="00DE4C20"/>
    <w:rsid w:val="00DF1657"/>
    <w:rsid w:val="00DF2B01"/>
    <w:rsid w:val="00DF590B"/>
    <w:rsid w:val="00E03C13"/>
    <w:rsid w:val="00E0729A"/>
    <w:rsid w:val="00E13FA2"/>
    <w:rsid w:val="00E223DC"/>
    <w:rsid w:val="00E33E45"/>
    <w:rsid w:val="00E36CFC"/>
    <w:rsid w:val="00E37DCB"/>
    <w:rsid w:val="00E44297"/>
    <w:rsid w:val="00E5465B"/>
    <w:rsid w:val="00E54EDA"/>
    <w:rsid w:val="00E615F7"/>
    <w:rsid w:val="00E656E7"/>
    <w:rsid w:val="00E70289"/>
    <w:rsid w:val="00E76430"/>
    <w:rsid w:val="00E76A08"/>
    <w:rsid w:val="00E80165"/>
    <w:rsid w:val="00E84445"/>
    <w:rsid w:val="00E86101"/>
    <w:rsid w:val="00EA1D02"/>
    <w:rsid w:val="00EA2324"/>
    <w:rsid w:val="00EA328E"/>
    <w:rsid w:val="00EA7025"/>
    <w:rsid w:val="00ED001F"/>
    <w:rsid w:val="00ED3A93"/>
    <w:rsid w:val="00EE0E4C"/>
    <w:rsid w:val="00EE135D"/>
    <w:rsid w:val="00EF3461"/>
    <w:rsid w:val="00EF4853"/>
    <w:rsid w:val="00EF4F72"/>
    <w:rsid w:val="00EF56E6"/>
    <w:rsid w:val="00EF68B3"/>
    <w:rsid w:val="00EF7ED7"/>
    <w:rsid w:val="00F03044"/>
    <w:rsid w:val="00F076BD"/>
    <w:rsid w:val="00F11638"/>
    <w:rsid w:val="00F21CF4"/>
    <w:rsid w:val="00F30526"/>
    <w:rsid w:val="00F3080E"/>
    <w:rsid w:val="00F34AED"/>
    <w:rsid w:val="00F53171"/>
    <w:rsid w:val="00F663EE"/>
    <w:rsid w:val="00F84250"/>
    <w:rsid w:val="00F937AD"/>
    <w:rsid w:val="00FA1401"/>
    <w:rsid w:val="00FC2D88"/>
    <w:rsid w:val="00FC309C"/>
    <w:rsid w:val="00FD04EF"/>
    <w:rsid w:val="00FD38D5"/>
    <w:rsid w:val="00FD4A82"/>
    <w:rsid w:val="00FE24A2"/>
    <w:rsid w:val="00FE2AAE"/>
    <w:rsid w:val="00FE2CA8"/>
    <w:rsid w:val="00FF011E"/>
    <w:rsid w:val="00FF0B1F"/>
    <w:rsid w:val="00FF1329"/>
    <w:rsid w:val="00FF25F3"/>
    <w:rsid w:val="00FF58F9"/>
    <w:rsid w:val="00FF69BC"/>
    <w:rsid w:val="00FF793D"/>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A62337"/>
    <w:pPr>
      <w:tabs>
        <w:tab w:val="left" w:pos="720"/>
      </w:tabs>
      <w:suppressAutoHyphens/>
    </w:pPr>
    <w:rPr>
      <w:rFonts w:ascii="Cambria" w:eastAsia="Arial Unicode MS" w:hAnsi="Cambria" w:cs="Lohit Hindi"/>
      <w:color w:val="00000A"/>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ternetLink">
    <w:name w:val="Internet Link"/>
    <w:basedOn w:val="DefaultParagraphFont"/>
    <w:rsid w:val="00A62337"/>
    <w:rPr>
      <w:color w:val="0000FF"/>
      <w:u w:val="single"/>
      <w:lang w:val="en-GB" w:eastAsia="en-GB" w:bidi="en-GB"/>
    </w:rPr>
  </w:style>
  <w:style w:type="character" w:customStyle="1" w:styleId="BalloonTextChar">
    <w:name w:val="Balloon Text Char"/>
    <w:basedOn w:val="DefaultParagraphFont"/>
    <w:rsid w:val="00A62337"/>
    <w:rPr>
      <w:rFonts w:ascii="Lucida Grande" w:eastAsia="Arial Unicode MS" w:hAnsi="Lucida Grande" w:cs="Lucida Grande"/>
      <w:color w:val="00000A"/>
      <w:sz w:val="18"/>
      <w:szCs w:val="18"/>
    </w:rPr>
  </w:style>
  <w:style w:type="character" w:customStyle="1" w:styleId="HeaderChar">
    <w:name w:val="Header Char"/>
    <w:basedOn w:val="DefaultParagraphFont"/>
    <w:rsid w:val="00A62337"/>
    <w:rPr>
      <w:rFonts w:ascii="Cambria" w:eastAsia="Arial Unicode MS" w:hAnsi="Cambria" w:cs="Lohit Hindi"/>
      <w:color w:val="00000A"/>
      <w:sz w:val="24"/>
      <w:szCs w:val="24"/>
      <w:lang w:eastAsia="en-US"/>
    </w:rPr>
  </w:style>
  <w:style w:type="character" w:customStyle="1" w:styleId="FooterChar">
    <w:name w:val="Footer Char"/>
    <w:basedOn w:val="DefaultParagraphFont"/>
    <w:rsid w:val="00A62337"/>
    <w:rPr>
      <w:rFonts w:ascii="Cambria" w:eastAsia="Arial Unicode MS" w:hAnsi="Cambria" w:cs="Lohit Hindi"/>
      <w:color w:val="00000A"/>
      <w:sz w:val="24"/>
      <w:szCs w:val="24"/>
      <w:lang w:eastAsia="en-US"/>
    </w:rPr>
  </w:style>
  <w:style w:type="character" w:customStyle="1" w:styleId="Linenumbering">
    <w:name w:val="Line numbering"/>
    <w:rsid w:val="00A62337"/>
  </w:style>
  <w:style w:type="paragraph" w:customStyle="1" w:styleId="Heading">
    <w:name w:val="Heading"/>
    <w:basedOn w:val="Normal"/>
    <w:next w:val="Textbody"/>
    <w:rsid w:val="00A62337"/>
    <w:pPr>
      <w:keepNext/>
      <w:spacing w:before="240" w:after="120"/>
    </w:pPr>
    <w:rPr>
      <w:rFonts w:ascii="Arial" w:hAnsi="Arial"/>
      <w:sz w:val="28"/>
      <w:szCs w:val="28"/>
    </w:rPr>
  </w:style>
  <w:style w:type="paragraph" w:customStyle="1" w:styleId="Textbody">
    <w:name w:val="Text body"/>
    <w:basedOn w:val="Normal"/>
    <w:rsid w:val="00A62337"/>
    <w:pPr>
      <w:spacing w:after="120"/>
    </w:pPr>
  </w:style>
  <w:style w:type="paragraph" w:styleId="List">
    <w:name w:val="List"/>
    <w:basedOn w:val="Textbody"/>
    <w:rsid w:val="00A62337"/>
  </w:style>
  <w:style w:type="paragraph" w:styleId="Caption">
    <w:name w:val="caption"/>
    <w:basedOn w:val="Normal"/>
    <w:rsid w:val="00A62337"/>
    <w:pPr>
      <w:spacing w:line="100" w:lineRule="atLeast"/>
    </w:pPr>
    <w:rPr>
      <w:b/>
      <w:bCs/>
      <w:color w:val="4F81BD"/>
      <w:sz w:val="18"/>
      <w:szCs w:val="18"/>
    </w:rPr>
  </w:style>
  <w:style w:type="paragraph" w:customStyle="1" w:styleId="Index">
    <w:name w:val="Index"/>
    <w:basedOn w:val="Normal"/>
    <w:rsid w:val="00A62337"/>
    <w:pPr>
      <w:suppressLineNumbers/>
    </w:pPr>
  </w:style>
  <w:style w:type="paragraph" w:customStyle="1" w:styleId="Figure">
    <w:name w:val="Figure"/>
    <w:rsid w:val="00A62337"/>
    <w:pPr>
      <w:widowControl w:val="0"/>
      <w:suppressLineNumbers/>
      <w:tabs>
        <w:tab w:val="left" w:pos="720"/>
      </w:tabs>
      <w:suppressAutoHyphens/>
      <w:spacing w:before="120" w:after="120"/>
    </w:pPr>
    <w:rPr>
      <w:rFonts w:ascii="Cambria" w:eastAsia="Arial Unicode MS" w:hAnsi="Cambria"/>
      <w:i/>
      <w:iCs/>
      <w:color w:val="00000A"/>
      <w:sz w:val="24"/>
      <w:szCs w:val="24"/>
      <w:lang w:val="en-US" w:eastAsia="en-US"/>
    </w:rPr>
  </w:style>
  <w:style w:type="paragraph" w:styleId="BalloonText">
    <w:name w:val="Balloon Text"/>
    <w:basedOn w:val="Normal"/>
    <w:rsid w:val="00A62337"/>
    <w:pPr>
      <w:spacing w:after="0" w:line="100" w:lineRule="atLeast"/>
    </w:pPr>
    <w:rPr>
      <w:rFonts w:ascii="Lucida Grande" w:hAnsi="Lucida Grande" w:cs="Lucida Grande"/>
      <w:sz w:val="18"/>
      <w:szCs w:val="18"/>
    </w:rPr>
  </w:style>
  <w:style w:type="paragraph" w:styleId="Header">
    <w:name w:val="header"/>
    <w:basedOn w:val="Normal"/>
    <w:rsid w:val="00A62337"/>
    <w:pPr>
      <w:suppressLineNumbers/>
      <w:tabs>
        <w:tab w:val="center" w:pos="4513"/>
        <w:tab w:val="right" w:pos="9026"/>
      </w:tabs>
      <w:spacing w:after="0" w:line="100" w:lineRule="atLeast"/>
    </w:pPr>
  </w:style>
  <w:style w:type="paragraph" w:styleId="Footer">
    <w:name w:val="footer"/>
    <w:basedOn w:val="Normal"/>
    <w:rsid w:val="00A62337"/>
    <w:pPr>
      <w:suppressLineNumbers/>
      <w:tabs>
        <w:tab w:val="center" w:pos="4513"/>
        <w:tab w:val="right" w:pos="9026"/>
      </w:tabs>
      <w:spacing w:after="0" w:line="100" w:lineRule="atLeast"/>
    </w:pPr>
  </w:style>
  <w:style w:type="character" w:styleId="LineNumber">
    <w:name w:val="line number"/>
    <w:basedOn w:val="DefaultParagraphFont"/>
    <w:uiPriority w:val="99"/>
    <w:semiHidden/>
    <w:unhideWhenUsed/>
    <w:rsid w:val="004F7C2F"/>
  </w:style>
  <w:style w:type="character" w:styleId="CommentReference">
    <w:name w:val="annotation reference"/>
    <w:basedOn w:val="DefaultParagraphFont"/>
    <w:uiPriority w:val="99"/>
    <w:semiHidden/>
    <w:unhideWhenUsed/>
    <w:rsid w:val="006D40DF"/>
    <w:rPr>
      <w:sz w:val="16"/>
      <w:szCs w:val="16"/>
    </w:rPr>
  </w:style>
  <w:style w:type="paragraph" w:styleId="CommentText">
    <w:name w:val="annotation text"/>
    <w:basedOn w:val="Normal"/>
    <w:link w:val="CommentTextChar"/>
    <w:uiPriority w:val="99"/>
    <w:unhideWhenUsed/>
    <w:rsid w:val="006D40DF"/>
    <w:pPr>
      <w:spacing w:line="240" w:lineRule="auto"/>
    </w:pPr>
    <w:rPr>
      <w:sz w:val="20"/>
      <w:szCs w:val="20"/>
    </w:rPr>
  </w:style>
  <w:style w:type="character" w:customStyle="1" w:styleId="CommentTextChar">
    <w:name w:val="Comment Text Char"/>
    <w:basedOn w:val="DefaultParagraphFont"/>
    <w:link w:val="CommentText"/>
    <w:uiPriority w:val="99"/>
    <w:rsid w:val="006D40DF"/>
    <w:rPr>
      <w:rFonts w:ascii="Cambria" w:eastAsia="Arial Unicode MS" w:hAnsi="Cambria" w:cs="Lohit Hindi"/>
      <w:color w:val="00000A"/>
      <w:sz w:val="20"/>
      <w:szCs w:val="20"/>
      <w:lang w:eastAsia="en-US"/>
    </w:rPr>
  </w:style>
  <w:style w:type="paragraph" w:styleId="CommentSubject">
    <w:name w:val="annotation subject"/>
    <w:basedOn w:val="CommentText"/>
    <w:next w:val="CommentText"/>
    <w:link w:val="CommentSubjectChar"/>
    <w:uiPriority w:val="99"/>
    <w:semiHidden/>
    <w:unhideWhenUsed/>
    <w:rsid w:val="006D40DF"/>
    <w:rPr>
      <w:b/>
      <w:bCs/>
    </w:rPr>
  </w:style>
  <w:style w:type="character" w:customStyle="1" w:styleId="CommentSubjectChar">
    <w:name w:val="Comment Subject Char"/>
    <w:basedOn w:val="CommentTextChar"/>
    <w:link w:val="CommentSubject"/>
    <w:uiPriority w:val="99"/>
    <w:semiHidden/>
    <w:rsid w:val="006D40DF"/>
    <w:rPr>
      <w:rFonts w:ascii="Cambria" w:eastAsia="Arial Unicode MS" w:hAnsi="Cambria" w:cs="Lohit Hindi"/>
      <w:b/>
      <w:bCs/>
      <w:color w:val="00000A"/>
      <w:sz w:val="20"/>
      <w:szCs w:val="20"/>
      <w:lang w:eastAsia="en-US"/>
    </w:rPr>
  </w:style>
  <w:style w:type="character" w:styleId="PlaceholderText">
    <w:name w:val="Placeholder Text"/>
    <w:basedOn w:val="DefaultParagraphFont"/>
    <w:uiPriority w:val="99"/>
    <w:semiHidden/>
    <w:rsid w:val="00F076BD"/>
    <w:rPr>
      <w:color w:val="808080"/>
    </w:rPr>
  </w:style>
  <w:style w:type="paragraph" w:styleId="NormalWeb">
    <w:name w:val="Normal (Web)"/>
    <w:basedOn w:val="Normal"/>
    <w:uiPriority w:val="99"/>
    <w:semiHidden/>
    <w:unhideWhenUsed/>
    <w:rsid w:val="008C3BB4"/>
    <w:pPr>
      <w:tabs>
        <w:tab w:val="clear" w:pos="720"/>
      </w:tabs>
      <w:suppressAutoHyphens w:val="0"/>
      <w:spacing w:before="100" w:beforeAutospacing="1" w:after="100" w:afterAutospacing="1" w:line="240" w:lineRule="auto"/>
    </w:pPr>
    <w:rPr>
      <w:rFonts w:ascii="Times" w:eastAsiaTheme="minorEastAsia" w:hAnsi="Times" w:cs="Times New Roman"/>
      <w:color w:val="auto"/>
      <w:sz w:val="20"/>
      <w:szCs w:val="20"/>
    </w:rPr>
  </w:style>
  <w:style w:type="paragraph" w:styleId="ListParagraph">
    <w:name w:val="List Paragraph"/>
    <w:basedOn w:val="Normal"/>
    <w:uiPriority w:val="34"/>
    <w:qFormat/>
    <w:rsid w:val="00C95C7F"/>
    <w:pPr>
      <w:ind w:left="720"/>
      <w:contextualSpacing/>
    </w:pPr>
  </w:style>
  <w:style w:type="character" w:styleId="Hyperlink">
    <w:name w:val="Hyperlink"/>
    <w:basedOn w:val="DefaultParagraphFont"/>
    <w:uiPriority w:val="99"/>
    <w:unhideWhenUsed/>
    <w:rsid w:val="000318E7"/>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A62337"/>
    <w:pPr>
      <w:tabs>
        <w:tab w:val="left" w:pos="720"/>
      </w:tabs>
      <w:suppressAutoHyphens/>
    </w:pPr>
    <w:rPr>
      <w:rFonts w:ascii="Cambria" w:eastAsia="Arial Unicode MS" w:hAnsi="Cambria" w:cs="Lohit Hindi"/>
      <w:color w:val="00000A"/>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ternetLink">
    <w:name w:val="Internet Link"/>
    <w:basedOn w:val="DefaultParagraphFont"/>
    <w:rsid w:val="00A62337"/>
    <w:rPr>
      <w:color w:val="0000FF"/>
      <w:u w:val="single"/>
      <w:lang w:val="en-GB" w:eastAsia="en-GB" w:bidi="en-GB"/>
    </w:rPr>
  </w:style>
  <w:style w:type="character" w:customStyle="1" w:styleId="BalloonTextChar">
    <w:name w:val="Balloon Text Char"/>
    <w:basedOn w:val="DefaultParagraphFont"/>
    <w:rsid w:val="00A62337"/>
    <w:rPr>
      <w:rFonts w:ascii="Lucida Grande" w:eastAsia="Arial Unicode MS" w:hAnsi="Lucida Grande" w:cs="Lucida Grande"/>
      <w:color w:val="00000A"/>
      <w:sz w:val="18"/>
      <w:szCs w:val="18"/>
    </w:rPr>
  </w:style>
  <w:style w:type="character" w:customStyle="1" w:styleId="HeaderChar">
    <w:name w:val="Header Char"/>
    <w:basedOn w:val="DefaultParagraphFont"/>
    <w:rsid w:val="00A62337"/>
    <w:rPr>
      <w:rFonts w:ascii="Cambria" w:eastAsia="Arial Unicode MS" w:hAnsi="Cambria" w:cs="Lohit Hindi"/>
      <w:color w:val="00000A"/>
      <w:sz w:val="24"/>
      <w:szCs w:val="24"/>
      <w:lang w:eastAsia="en-US"/>
    </w:rPr>
  </w:style>
  <w:style w:type="character" w:customStyle="1" w:styleId="FooterChar">
    <w:name w:val="Footer Char"/>
    <w:basedOn w:val="DefaultParagraphFont"/>
    <w:rsid w:val="00A62337"/>
    <w:rPr>
      <w:rFonts w:ascii="Cambria" w:eastAsia="Arial Unicode MS" w:hAnsi="Cambria" w:cs="Lohit Hindi"/>
      <w:color w:val="00000A"/>
      <w:sz w:val="24"/>
      <w:szCs w:val="24"/>
      <w:lang w:eastAsia="en-US"/>
    </w:rPr>
  </w:style>
  <w:style w:type="character" w:customStyle="1" w:styleId="Linenumbering">
    <w:name w:val="Line numbering"/>
    <w:rsid w:val="00A62337"/>
  </w:style>
  <w:style w:type="paragraph" w:customStyle="1" w:styleId="Heading">
    <w:name w:val="Heading"/>
    <w:basedOn w:val="Normal"/>
    <w:next w:val="Textbody"/>
    <w:rsid w:val="00A62337"/>
    <w:pPr>
      <w:keepNext/>
      <w:spacing w:before="240" w:after="120"/>
    </w:pPr>
    <w:rPr>
      <w:rFonts w:ascii="Arial" w:hAnsi="Arial"/>
      <w:sz w:val="28"/>
      <w:szCs w:val="28"/>
    </w:rPr>
  </w:style>
  <w:style w:type="paragraph" w:customStyle="1" w:styleId="Textbody">
    <w:name w:val="Text body"/>
    <w:basedOn w:val="Normal"/>
    <w:rsid w:val="00A62337"/>
    <w:pPr>
      <w:spacing w:after="120"/>
    </w:pPr>
  </w:style>
  <w:style w:type="paragraph" w:styleId="List">
    <w:name w:val="List"/>
    <w:basedOn w:val="Textbody"/>
    <w:rsid w:val="00A62337"/>
  </w:style>
  <w:style w:type="paragraph" w:styleId="Caption">
    <w:name w:val="caption"/>
    <w:basedOn w:val="Normal"/>
    <w:rsid w:val="00A62337"/>
    <w:pPr>
      <w:spacing w:line="100" w:lineRule="atLeast"/>
    </w:pPr>
    <w:rPr>
      <w:b/>
      <w:bCs/>
      <w:color w:val="4F81BD"/>
      <w:sz w:val="18"/>
      <w:szCs w:val="18"/>
    </w:rPr>
  </w:style>
  <w:style w:type="paragraph" w:customStyle="1" w:styleId="Index">
    <w:name w:val="Index"/>
    <w:basedOn w:val="Normal"/>
    <w:rsid w:val="00A62337"/>
    <w:pPr>
      <w:suppressLineNumbers/>
    </w:pPr>
  </w:style>
  <w:style w:type="paragraph" w:customStyle="1" w:styleId="Figure">
    <w:name w:val="Figure"/>
    <w:rsid w:val="00A62337"/>
    <w:pPr>
      <w:widowControl w:val="0"/>
      <w:suppressLineNumbers/>
      <w:tabs>
        <w:tab w:val="left" w:pos="720"/>
      </w:tabs>
      <w:suppressAutoHyphens/>
      <w:spacing w:before="120" w:after="120"/>
    </w:pPr>
    <w:rPr>
      <w:rFonts w:ascii="Cambria" w:eastAsia="Arial Unicode MS" w:hAnsi="Cambria"/>
      <w:i/>
      <w:iCs/>
      <w:color w:val="00000A"/>
      <w:sz w:val="24"/>
      <w:szCs w:val="24"/>
      <w:lang w:val="en-US" w:eastAsia="en-US"/>
    </w:rPr>
  </w:style>
  <w:style w:type="paragraph" w:styleId="BalloonText">
    <w:name w:val="Balloon Text"/>
    <w:basedOn w:val="Normal"/>
    <w:rsid w:val="00A62337"/>
    <w:pPr>
      <w:spacing w:after="0" w:line="100" w:lineRule="atLeast"/>
    </w:pPr>
    <w:rPr>
      <w:rFonts w:ascii="Lucida Grande" w:hAnsi="Lucida Grande" w:cs="Lucida Grande"/>
      <w:sz w:val="18"/>
      <w:szCs w:val="18"/>
    </w:rPr>
  </w:style>
  <w:style w:type="paragraph" w:styleId="Header">
    <w:name w:val="header"/>
    <w:basedOn w:val="Normal"/>
    <w:rsid w:val="00A62337"/>
    <w:pPr>
      <w:suppressLineNumbers/>
      <w:tabs>
        <w:tab w:val="center" w:pos="4513"/>
        <w:tab w:val="right" w:pos="9026"/>
      </w:tabs>
      <w:spacing w:after="0" w:line="100" w:lineRule="atLeast"/>
    </w:pPr>
  </w:style>
  <w:style w:type="paragraph" w:styleId="Footer">
    <w:name w:val="footer"/>
    <w:basedOn w:val="Normal"/>
    <w:rsid w:val="00A62337"/>
    <w:pPr>
      <w:suppressLineNumbers/>
      <w:tabs>
        <w:tab w:val="center" w:pos="4513"/>
        <w:tab w:val="right" w:pos="9026"/>
      </w:tabs>
      <w:spacing w:after="0" w:line="100" w:lineRule="atLeast"/>
    </w:pPr>
  </w:style>
  <w:style w:type="character" w:styleId="LineNumber">
    <w:name w:val="line number"/>
    <w:basedOn w:val="DefaultParagraphFont"/>
    <w:uiPriority w:val="99"/>
    <w:semiHidden/>
    <w:unhideWhenUsed/>
    <w:rsid w:val="004F7C2F"/>
  </w:style>
  <w:style w:type="character" w:styleId="CommentReference">
    <w:name w:val="annotation reference"/>
    <w:basedOn w:val="DefaultParagraphFont"/>
    <w:uiPriority w:val="99"/>
    <w:semiHidden/>
    <w:unhideWhenUsed/>
    <w:rsid w:val="006D40DF"/>
    <w:rPr>
      <w:sz w:val="16"/>
      <w:szCs w:val="16"/>
    </w:rPr>
  </w:style>
  <w:style w:type="paragraph" w:styleId="CommentText">
    <w:name w:val="annotation text"/>
    <w:basedOn w:val="Normal"/>
    <w:link w:val="CommentTextChar"/>
    <w:uiPriority w:val="99"/>
    <w:unhideWhenUsed/>
    <w:rsid w:val="006D40DF"/>
    <w:pPr>
      <w:spacing w:line="240" w:lineRule="auto"/>
    </w:pPr>
    <w:rPr>
      <w:sz w:val="20"/>
      <w:szCs w:val="20"/>
    </w:rPr>
  </w:style>
  <w:style w:type="character" w:customStyle="1" w:styleId="CommentTextChar">
    <w:name w:val="Comment Text Char"/>
    <w:basedOn w:val="DefaultParagraphFont"/>
    <w:link w:val="CommentText"/>
    <w:uiPriority w:val="99"/>
    <w:rsid w:val="006D40DF"/>
    <w:rPr>
      <w:rFonts w:ascii="Cambria" w:eastAsia="Arial Unicode MS" w:hAnsi="Cambria" w:cs="Lohit Hindi"/>
      <w:color w:val="00000A"/>
      <w:sz w:val="20"/>
      <w:szCs w:val="20"/>
      <w:lang w:eastAsia="en-US"/>
    </w:rPr>
  </w:style>
  <w:style w:type="paragraph" w:styleId="CommentSubject">
    <w:name w:val="annotation subject"/>
    <w:basedOn w:val="CommentText"/>
    <w:next w:val="CommentText"/>
    <w:link w:val="CommentSubjectChar"/>
    <w:uiPriority w:val="99"/>
    <w:semiHidden/>
    <w:unhideWhenUsed/>
    <w:rsid w:val="006D40DF"/>
    <w:rPr>
      <w:b/>
      <w:bCs/>
    </w:rPr>
  </w:style>
  <w:style w:type="character" w:customStyle="1" w:styleId="CommentSubjectChar">
    <w:name w:val="Comment Subject Char"/>
    <w:basedOn w:val="CommentTextChar"/>
    <w:link w:val="CommentSubject"/>
    <w:uiPriority w:val="99"/>
    <w:semiHidden/>
    <w:rsid w:val="006D40DF"/>
    <w:rPr>
      <w:rFonts w:ascii="Cambria" w:eastAsia="Arial Unicode MS" w:hAnsi="Cambria" w:cs="Lohit Hindi"/>
      <w:b/>
      <w:bCs/>
      <w:color w:val="00000A"/>
      <w:sz w:val="20"/>
      <w:szCs w:val="20"/>
      <w:lang w:eastAsia="en-US"/>
    </w:rPr>
  </w:style>
  <w:style w:type="character" w:styleId="PlaceholderText">
    <w:name w:val="Placeholder Text"/>
    <w:basedOn w:val="DefaultParagraphFont"/>
    <w:uiPriority w:val="99"/>
    <w:semiHidden/>
    <w:rsid w:val="00F076BD"/>
    <w:rPr>
      <w:color w:val="808080"/>
    </w:rPr>
  </w:style>
  <w:style w:type="paragraph" w:styleId="NormalWeb">
    <w:name w:val="Normal (Web)"/>
    <w:basedOn w:val="Normal"/>
    <w:uiPriority w:val="99"/>
    <w:semiHidden/>
    <w:unhideWhenUsed/>
    <w:rsid w:val="008C3BB4"/>
    <w:pPr>
      <w:tabs>
        <w:tab w:val="clear" w:pos="720"/>
      </w:tabs>
      <w:suppressAutoHyphens w:val="0"/>
      <w:spacing w:before="100" w:beforeAutospacing="1" w:after="100" w:afterAutospacing="1" w:line="240" w:lineRule="auto"/>
    </w:pPr>
    <w:rPr>
      <w:rFonts w:ascii="Times" w:eastAsiaTheme="minorEastAsia" w:hAnsi="Times" w:cs="Times New Roman"/>
      <w:color w:val="auto"/>
      <w:sz w:val="20"/>
      <w:szCs w:val="20"/>
    </w:rPr>
  </w:style>
  <w:style w:type="paragraph" w:styleId="ListParagraph">
    <w:name w:val="List Paragraph"/>
    <w:basedOn w:val="Normal"/>
    <w:uiPriority w:val="34"/>
    <w:qFormat/>
    <w:rsid w:val="00C95C7F"/>
    <w:pPr>
      <w:ind w:left="720"/>
      <w:contextualSpacing/>
    </w:pPr>
  </w:style>
</w:styles>
</file>

<file path=word/webSettings.xml><?xml version="1.0" encoding="utf-8"?>
<w:webSettings xmlns:r="http://schemas.openxmlformats.org/officeDocument/2006/relationships" xmlns:w="http://schemas.openxmlformats.org/wordprocessingml/2006/main">
  <w:divs>
    <w:div w:id="61759135">
      <w:bodyDiv w:val="1"/>
      <w:marLeft w:val="0"/>
      <w:marRight w:val="0"/>
      <w:marTop w:val="0"/>
      <w:marBottom w:val="0"/>
      <w:divBdr>
        <w:top w:val="none" w:sz="0" w:space="0" w:color="auto"/>
        <w:left w:val="none" w:sz="0" w:space="0" w:color="auto"/>
        <w:bottom w:val="none" w:sz="0" w:space="0" w:color="auto"/>
        <w:right w:val="none" w:sz="0" w:space="0" w:color="auto"/>
      </w:divBdr>
    </w:div>
    <w:div w:id="220095419">
      <w:bodyDiv w:val="1"/>
      <w:marLeft w:val="0"/>
      <w:marRight w:val="0"/>
      <w:marTop w:val="0"/>
      <w:marBottom w:val="0"/>
      <w:divBdr>
        <w:top w:val="none" w:sz="0" w:space="0" w:color="auto"/>
        <w:left w:val="none" w:sz="0" w:space="0" w:color="auto"/>
        <w:bottom w:val="none" w:sz="0" w:space="0" w:color="auto"/>
        <w:right w:val="none" w:sz="0" w:space="0" w:color="auto"/>
      </w:divBdr>
    </w:div>
    <w:div w:id="427123585">
      <w:bodyDiv w:val="1"/>
      <w:marLeft w:val="0"/>
      <w:marRight w:val="0"/>
      <w:marTop w:val="0"/>
      <w:marBottom w:val="0"/>
      <w:divBdr>
        <w:top w:val="none" w:sz="0" w:space="0" w:color="auto"/>
        <w:left w:val="none" w:sz="0" w:space="0" w:color="auto"/>
        <w:bottom w:val="none" w:sz="0" w:space="0" w:color="auto"/>
        <w:right w:val="none" w:sz="0" w:space="0" w:color="auto"/>
      </w:divBdr>
      <w:divsChild>
        <w:div w:id="126315815">
          <w:marLeft w:val="0"/>
          <w:marRight w:val="0"/>
          <w:marTop w:val="0"/>
          <w:marBottom w:val="0"/>
          <w:divBdr>
            <w:top w:val="none" w:sz="0" w:space="0" w:color="auto"/>
            <w:left w:val="none" w:sz="0" w:space="0" w:color="auto"/>
            <w:bottom w:val="none" w:sz="0" w:space="0" w:color="auto"/>
            <w:right w:val="none" w:sz="0" w:space="0" w:color="auto"/>
          </w:divBdr>
          <w:divsChild>
            <w:div w:id="940453451">
              <w:marLeft w:val="0"/>
              <w:marRight w:val="0"/>
              <w:marTop w:val="0"/>
              <w:marBottom w:val="0"/>
              <w:divBdr>
                <w:top w:val="none" w:sz="0" w:space="0" w:color="auto"/>
                <w:left w:val="none" w:sz="0" w:space="0" w:color="auto"/>
                <w:bottom w:val="none" w:sz="0" w:space="0" w:color="auto"/>
                <w:right w:val="none" w:sz="0" w:space="0" w:color="auto"/>
              </w:divBdr>
              <w:divsChild>
                <w:div w:id="36010487">
                  <w:marLeft w:val="0"/>
                  <w:marRight w:val="0"/>
                  <w:marTop w:val="0"/>
                  <w:marBottom w:val="0"/>
                  <w:divBdr>
                    <w:top w:val="none" w:sz="0" w:space="0" w:color="auto"/>
                    <w:left w:val="none" w:sz="0" w:space="0" w:color="auto"/>
                    <w:bottom w:val="none" w:sz="0" w:space="0" w:color="auto"/>
                    <w:right w:val="none" w:sz="0" w:space="0" w:color="auto"/>
                  </w:divBdr>
                  <w:divsChild>
                    <w:div w:id="2051958761">
                      <w:marLeft w:val="0"/>
                      <w:marRight w:val="0"/>
                      <w:marTop w:val="0"/>
                      <w:marBottom w:val="0"/>
                      <w:divBdr>
                        <w:top w:val="none" w:sz="0" w:space="0" w:color="auto"/>
                        <w:left w:val="none" w:sz="0" w:space="0" w:color="auto"/>
                        <w:bottom w:val="none" w:sz="0" w:space="0" w:color="auto"/>
                        <w:right w:val="none" w:sz="0" w:space="0" w:color="auto"/>
                      </w:divBdr>
                      <w:divsChild>
                        <w:div w:id="344016610">
                          <w:marLeft w:val="0"/>
                          <w:marRight w:val="0"/>
                          <w:marTop w:val="0"/>
                          <w:marBottom w:val="0"/>
                          <w:divBdr>
                            <w:top w:val="none" w:sz="0" w:space="0" w:color="auto"/>
                            <w:left w:val="none" w:sz="0" w:space="0" w:color="auto"/>
                            <w:bottom w:val="none" w:sz="0" w:space="0" w:color="auto"/>
                            <w:right w:val="none" w:sz="0" w:space="0" w:color="auto"/>
                          </w:divBdr>
                          <w:divsChild>
                            <w:div w:id="1883324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4795209">
      <w:bodyDiv w:val="1"/>
      <w:marLeft w:val="0"/>
      <w:marRight w:val="0"/>
      <w:marTop w:val="0"/>
      <w:marBottom w:val="0"/>
      <w:divBdr>
        <w:top w:val="none" w:sz="0" w:space="0" w:color="auto"/>
        <w:left w:val="none" w:sz="0" w:space="0" w:color="auto"/>
        <w:bottom w:val="none" w:sz="0" w:space="0" w:color="auto"/>
        <w:right w:val="none" w:sz="0" w:space="0" w:color="auto"/>
      </w:divBdr>
      <w:divsChild>
        <w:div w:id="1840998745">
          <w:marLeft w:val="0"/>
          <w:marRight w:val="0"/>
          <w:marTop w:val="0"/>
          <w:marBottom w:val="0"/>
          <w:divBdr>
            <w:top w:val="none" w:sz="0" w:space="0" w:color="auto"/>
            <w:left w:val="none" w:sz="0" w:space="0" w:color="auto"/>
            <w:bottom w:val="none" w:sz="0" w:space="0" w:color="auto"/>
            <w:right w:val="none" w:sz="0" w:space="0" w:color="auto"/>
          </w:divBdr>
          <w:divsChild>
            <w:div w:id="1892616355">
              <w:marLeft w:val="0"/>
              <w:marRight w:val="0"/>
              <w:marTop w:val="0"/>
              <w:marBottom w:val="0"/>
              <w:divBdr>
                <w:top w:val="none" w:sz="0" w:space="0" w:color="auto"/>
                <w:left w:val="single" w:sz="36" w:space="0" w:color="FFFFFF"/>
                <w:bottom w:val="none" w:sz="0" w:space="0" w:color="auto"/>
                <w:right w:val="single" w:sz="36" w:space="0" w:color="FFFFFF"/>
              </w:divBdr>
              <w:divsChild>
                <w:div w:id="1139761939">
                  <w:marLeft w:val="0"/>
                  <w:marRight w:val="0"/>
                  <w:marTop w:val="0"/>
                  <w:marBottom w:val="0"/>
                  <w:divBdr>
                    <w:top w:val="none" w:sz="0" w:space="0" w:color="auto"/>
                    <w:left w:val="none" w:sz="0" w:space="0" w:color="auto"/>
                    <w:bottom w:val="none" w:sz="0" w:space="0" w:color="auto"/>
                    <w:right w:val="none" w:sz="0" w:space="0" w:color="auto"/>
                  </w:divBdr>
                  <w:divsChild>
                    <w:div w:id="1350567388">
                      <w:marLeft w:val="0"/>
                      <w:marRight w:val="0"/>
                      <w:marTop w:val="0"/>
                      <w:marBottom w:val="0"/>
                      <w:divBdr>
                        <w:top w:val="none" w:sz="0" w:space="0" w:color="auto"/>
                        <w:left w:val="none" w:sz="0" w:space="0" w:color="auto"/>
                        <w:bottom w:val="none" w:sz="0" w:space="0" w:color="auto"/>
                        <w:right w:val="none" w:sz="0" w:space="0" w:color="auto"/>
                      </w:divBdr>
                      <w:divsChild>
                        <w:div w:id="1462840659">
                          <w:marLeft w:val="0"/>
                          <w:marRight w:val="0"/>
                          <w:marTop w:val="0"/>
                          <w:marBottom w:val="0"/>
                          <w:divBdr>
                            <w:top w:val="none" w:sz="0" w:space="0" w:color="auto"/>
                            <w:left w:val="none" w:sz="0" w:space="0" w:color="auto"/>
                            <w:bottom w:val="none" w:sz="0" w:space="0" w:color="auto"/>
                            <w:right w:val="none" w:sz="0" w:space="0" w:color="auto"/>
                          </w:divBdr>
                          <w:divsChild>
                            <w:div w:id="381909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85062983">
      <w:bodyDiv w:val="1"/>
      <w:marLeft w:val="0"/>
      <w:marRight w:val="0"/>
      <w:marTop w:val="0"/>
      <w:marBottom w:val="0"/>
      <w:divBdr>
        <w:top w:val="none" w:sz="0" w:space="0" w:color="auto"/>
        <w:left w:val="none" w:sz="0" w:space="0" w:color="auto"/>
        <w:bottom w:val="none" w:sz="0" w:space="0" w:color="auto"/>
        <w:right w:val="none" w:sz="0" w:space="0" w:color="auto"/>
      </w:divBdr>
    </w:div>
    <w:div w:id="873615351">
      <w:bodyDiv w:val="1"/>
      <w:marLeft w:val="0"/>
      <w:marRight w:val="0"/>
      <w:marTop w:val="0"/>
      <w:marBottom w:val="0"/>
      <w:divBdr>
        <w:top w:val="none" w:sz="0" w:space="0" w:color="auto"/>
        <w:left w:val="none" w:sz="0" w:space="0" w:color="auto"/>
        <w:bottom w:val="none" w:sz="0" w:space="0" w:color="auto"/>
        <w:right w:val="none" w:sz="0" w:space="0" w:color="auto"/>
      </w:divBdr>
      <w:divsChild>
        <w:div w:id="1405757321">
          <w:marLeft w:val="0"/>
          <w:marRight w:val="0"/>
          <w:marTop w:val="0"/>
          <w:marBottom w:val="0"/>
          <w:divBdr>
            <w:top w:val="none" w:sz="0" w:space="0" w:color="auto"/>
            <w:left w:val="none" w:sz="0" w:space="0" w:color="auto"/>
            <w:bottom w:val="none" w:sz="0" w:space="0" w:color="auto"/>
            <w:right w:val="none" w:sz="0" w:space="0" w:color="auto"/>
          </w:divBdr>
          <w:divsChild>
            <w:div w:id="66811220">
              <w:marLeft w:val="0"/>
              <w:marRight w:val="0"/>
              <w:marTop w:val="0"/>
              <w:marBottom w:val="0"/>
              <w:divBdr>
                <w:top w:val="none" w:sz="0" w:space="0" w:color="auto"/>
                <w:left w:val="none" w:sz="0" w:space="0" w:color="auto"/>
                <w:bottom w:val="none" w:sz="0" w:space="0" w:color="auto"/>
                <w:right w:val="none" w:sz="0" w:space="0" w:color="auto"/>
              </w:divBdr>
              <w:divsChild>
                <w:div w:id="1857579305">
                  <w:marLeft w:val="0"/>
                  <w:marRight w:val="0"/>
                  <w:marTop w:val="0"/>
                  <w:marBottom w:val="0"/>
                  <w:divBdr>
                    <w:top w:val="none" w:sz="0" w:space="0" w:color="auto"/>
                    <w:left w:val="none" w:sz="0" w:space="0" w:color="auto"/>
                    <w:bottom w:val="none" w:sz="0" w:space="0" w:color="auto"/>
                    <w:right w:val="none" w:sz="0" w:space="0" w:color="auto"/>
                  </w:divBdr>
                  <w:divsChild>
                    <w:div w:id="504319581">
                      <w:marLeft w:val="0"/>
                      <w:marRight w:val="0"/>
                      <w:marTop w:val="0"/>
                      <w:marBottom w:val="0"/>
                      <w:divBdr>
                        <w:top w:val="none" w:sz="0" w:space="0" w:color="auto"/>
                        <w:left w:val="none" w:sz="0" w:space="0" w:color="auto"/>
                        <w:bottom w:val="none" w:sz="0" w:space="0" w:color="auto"/>
                        <w:right w:val="none" w:sz="0" w:space="0" w:color="auto"/>
                      </w:divBdr>
                      <w:divsChild>
                        <w:div w:id="60955043">
                          <w:marLeft w:val="0"/>
                          <w:marRight w:val="0"/>
                          <w:marTop w:val="0"/>
                          <w:marBottom w:val="0"/>
                          <w:divBdr>
                            <w:top w:val="none" w:sz="0" w:space="0" w:color="auto"/>
                            <w:left w:val="none" w:sz="0" w:space="0" w:color="auto"/>
                            <w:bottom w:val="none" w:sz="0" w:space="0" w:color="auto"/>
                            <w:right w:val="none" w:sz="0" w:space="0" w:color="auto"/>
                          </w:divBdr>
                          <w:divsChild>
                            <w:div w:id="1880169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34249009">
      <w:bodyDiv w:val="1"/>
      <w:marLeft w:val="0"/>
      <w:marRight w:val="0"/>
      <w:marTop w:val="0"/>
      <w:marBottom w:val="0"/>
      <w:divBdr>
        <w:top w:val="none" w:sz="0" w:space="0" w:color="auto"/>
        <w:left w:val="none" w:sz="0" w:space="0" w:color="auto"/>
        <w:bottom w:val="none" w:sz="0" w:space="0" w:color="auto"/>
        <w:right w:val="none" w:sz="0" w:space="0" w:color="auto"/>
      </w:divBdr>
      <w:divsChild>
        <w:div w:id="2028217004">
          <w:marLeft w:val="0"/>
          <w:marRight w:val="0"/>
          <w:marTop w:val="0"/>
          <w:marBottom w:val="0"/>
          <w:divBdr>
            <w:top w:val="none" w:sz="0" w:space="0" w:color="auto"/>
            <w:left w:val="none" w:sz="0" w:space="0" w:color="auto"/>
            <w:bottom w:val="none" w:sz="0" w:space="0" w:color="auto"/>
            <w:right w:val="none" w:sz="0" w:space="0" w:color="auto"/>
          </w:divBdr>
          <w:divsChild>
            <w:div w:id="1896893328">
              <w:marLeft w:val="0"/>
              <w:marRight w:val="0"/>
              <w:marTop w:val="0"/>
              <w:marBottom w:val="0"/>
              <w:divBdr>
                <w:top w:val="none" w:sz="0" w:space="0" w:color="auto"/>
                <w:left w:val="none" w:sz="0" w:space="0" w:color="auto"/>
                <w:bottom w:val="none" w:sz="0" w:space="0" w:color="auto"/>
                <w:right w:val="none" w:sz="0" w:space="0" w:color="auto"/>
              </w:divBdr>
              <w:divsChild>
                <w:div w:id="388849056">
                  <w:marLeft w:val="0"/>
                  <w:marRight w:val="0"/>
                  <w:marTop w:val="0"/>
                  <w:marBottom w:val="0"/>
                  <w:divBdr>
                    <w:top w:val="none" w:sz="0" w:space="0" w:color="auto"/>
                    <w:left w:val="none" w:sz="0" w:space="0" w:color="auto"/>
                    <w:bottom w:val="none" w:sz="0" w:space="0" w:color="auto"/>
                    <w:right w:val="none" w:sz="0" w:space="0" w:color="auto"/>
                  </w:divBdr>
                  <w:divsChild>
                    <w:div w:id="1194268624">
                      <w:marLeft w:val="0"/>
                      <w:marRight w:val="0"/>
                      <w:marTop w:val="0"/>
                      <w:marBottom w:val="0"/>
                      <w:divBdr>
                        <w:top w:val="none" w:sz="0" w:space="0" w:color="auto"/>
                        <w:left w:val="none" w:sz="0" w:space="0" w:color="auto"/>
                        <w:bottom w:val="none" w:sz="0" w:space="0" w:color="auto"/>
                        <w:right w:val="none" w:sz="0" w:space="0" w:color="auto"/>
                      </w:divBdr>
                      <w:divsChild>
                        <w:div w:id="1362393298">
                          <w:marLeft w:val="0"/>
                          <w:marRight w:val="0"/>
                          <w:marTop w:val="0"/>
                          <w:marBottom w:val="0"/>
                          <w:divBdr>
                            <w:top w:val="none" w:sz="0" w:space="0" w:color="auto"/>
                            <w:left w:val="none" w:sz="0" w:space="0" w:color="auto"/>
                            <w:bottom w:val="none" w:sz="0" w:space="0" w:color="auto"/>
                            <w:right w:val="none" w:sz="0" w:space="0" w:color="auto"/>
                          </w:divBdr>
                          <w:divsChild>
                            <w:div w:id="1402944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66120661">
      <w:bodyDiv w:val="1"/>
      <w:marLeft w:val="0"/>
      <w:marRight w:val="0"/>
      <w:marTop w:val="0"/>
      <w:marBottom w:val="0"/>
      <w:divBdr>
        <w:top w:val="none" w:sz="0" w:space="0" w:color="auto"/>
        <w:left w:val="none" w:sz="0" w:space="0" w:color="auto"/>
        <w:bottom w:val="none" w:sz="0" w:space="0" w:color="auto"/>
        <w:right w:val="none" w:sz="0" w:space="0" w:color="auto"/>
      </w:divBdr>
      <w:divsChild>
        <w:div w:id="749930215">
          <w:marLeft w:val="0"/>
          <w:marRight w:val="0"/>
          <w:marTop w:val="0"/>
          <w:marBottom w:val="0"/>
          <w:divBdr>
            <w:top w:val="none" w:sz="0" w:space="0" w:color="auto"/>
            <w:left w:val="none" w:sz="0" w:space="0" w:color="auto"/>
            <w:bottom w:val="none" w:sz="0" w:space="0" w:color="auto"/>
            <w:right w:val="none" w:sz="0" w:space="0" w:color="auto"/>
          </w:divBdr>
          <w:divsChild>
            <w:div w:id="1462839340">
              <w:marLeft w:val="0"/>
              <w:marRight w:val="0"/>
              <w:marTop w:val="0"/>
              <w:marBottom w:val="0"/>
              <w:divBdr>
                <w:top w:val="none" w:sz="0" w:space="0" w:color="auto"/>
                <w:left w:val="single" w:sz="48" w:space="0" w:color="FFFFFF"/>
                <w:bottom w:val="none" w:sz="0" w:space="0" w:color="auto"/>
                <w:right w:val="single" w:sz="48" w:space="0" w:color="FFFFFF"/>
              </w:divBdr>
              <w:divsChild>
                <w:div w:id="112598227">
                  <w:marLeft w:val="0"/>
                  <w:marRight w:val="0"/>
                  <w:marTop w:val="0"/>
                  <w:marBottom w:val="0"/>
                  <w:divBdr>
                    <w:top w:val="none" w:sz="0" w:space="0" w:color="auto"/>
                    <w:left w:val="none" w:sz="0" w:space="0" w:color="auto"/>
                    <w:bottom w:val="none" w:sz="0" w:space="0" w:color="auto"/>
                    <w:right w:val="none" w:sz="0" w:space="0" w:color="auto"/>
                  </w:divBdr>
                  <w:divsChild>
                    <w:div w:id="758259794">
                      <w:marLeft w:val="0"/>
                      <w:marRight w:val="0"/>
                      <w:marTop w:val="0"/>
                      <w:marBottom w:val="0"/>
                      <w:divBdr>
                        <w:top w:val="none" w:sz="0" w:space="0" w:color="auto"/>
                        <w:left w:val="none" w:sz="0" w:space="0" w:color="auto"/>
                        <w:bottom w:val="none" w:sz="0" w:space="0" w:color="auto"/>
                        <w:right w:val="none" w:sz="0" w:space="0" w:color="auto"/>
                      </w:divBdr>
                      <w:divsChild>
                        <w:div w:id="994527658">
                          <w:marLeft w:val="0"/>
                          <w:marRight w:val="0"/>
                          <w:marTop w:val="0"/>
                          <w:marBottom w:val="0"/>
                          <w:divBdr>
                            <w:top w:val="none" w:sz="0" w:space="0" w:color="auto"/>
                            <w:left w:val="none" w:sz="0" w:space="0" w:color="auto"/>
                            <w:bottom w:val="none" w:sz="0" w:space="0" w:color="auto"/>
                            <w:right w:val="none" w:sz="0" w:space="0" w:color="auto"/>
                          </w:divBdr>
                          <w:divsChild>
                            <w:div w:id="1378817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68846026">
      <w:bodyDiv w:val="1"/>
      <w:marLeft w:val="0"/>
      <w:marRight w:val="0"/>
      <w:marTop w:val="0"/>
      <w:marBottom w:val="0"/>
      <w:divBdr>
        <w:top w:val="none" w:sz="0" w:space="0" w:color="auto"/>
        <w:left w:val="none" w:sz="0" w:space="0" w:color="auto"/>
        <w:bottom w:val="none" w:sz="0" w:space="0" w:color="auto"/>
        <w:right w:val="none" w:sz="0" w:space="0" w:color="auto"/>
      </w:divBdr>
    </w:div>
    <w:div w:id="1951206098">
      <w:bodyDiv w:val="1"/>
      <w:marLeft w:val="0"/>
      <w:marRight w:val="0"/>
      <w:marTop w:val="0"/>
      <w:marBottom w:val="0"/>
      <w:divBdr>
        <w:top w:val="none" w:sz="0" w:space="0" w:color="auto"/>
        <w:left w:val="none" w:sz="0" w:space="0" w:color="auto"/>
        <w:bottom w:val="none" w:sz="0" w:space="0" w:color="auto"/>
        <w:right w:val="none" w:sz="0" w:space="0" w:color="auto"/>
      </w:divBdr>
      <w:divsChild>
        <w:div w:id="240533164">
          <w:marLeft w:val="0"/>
          <w:marRight w:val="0"/>
          <w:marTop w:val="0"/>
          <w:marBottom w:val="0"/>
          <w:divBdr>
            <w:top w:val="none" w:sz="0" w:space="0" w:color="auto"/>
            <w:left w:val="none" w:sz="0" w:space="0" w:color="auto"/>
            <w:bottom w:val="none" w:sz="0" w:space="0" w:color="auto"/>
            <w:right w:val="none" w:sz="0" w:space="0" w:color="auto"/>
          </w:divBdr>
          <w:divsChild>
            <w:div w:id="1574968359">
              <w:marLeft w:val="0"/>
              <w:marRight w:val="0"/>
              <w:marTop w:val="0"/>
              <w:marBottom w:val="0"/>
              <w:divBdr>
                <w:top w:val="none" w:sz="0" w:space="0" w:color="auto"/>
                <w:left w:val="none" w:sz="0" w:space="0" w:color="auto"/>
                <w:bottom w:val="none" w:sz="0" w:space="0" w:color="auto"/>
                <w:right w:val="none" w:sz="0" w:space="0" w:color="auto"/>
              </w:divBdr>
              <w:divsChild>
                <w:div w:id="376129497">
                  <w:marLeft w:val="0"/>
                  <w:marRight w:val="0"/>
                  <w:marTop w:val="0"/>
                  <w:marBottom w:val="0"/>
                  <w:divBdr>
                    <w:top w:val="none" w:sz="0" w:space="0" w:color="auto"/>
                    <w:left w:val="none" w:sz="0" w:space="0" w:color="auto"/>
                    <w:bottom w:val="none" w:sz="0" w:space="0" w:color="auto"/>
                    <w:right w:val="none" w:sz="0" w:space="0" w:color="auto"/>
                  </w:divBdr>
                  <w:divsChild>
                    <w:div w:id="393630092">
                      <w:marLeft w:val="0"/>
                      <w:marRight w:val="0"/>
                      <w:marTop w:val="0"/>
                      <w:marBottom w:val="0"/>
                      <w:divBdr>
                        <w:top w:val="none" w:sz="0" w:space="0" w:color="auto"/>
                        <w:left w:val="none" w:sz="0" w:space="0" w:color="auto"/>
                        <w:bottom w:val="none" w:sz="0" w:space="0" w:color="auto"/>
                        <w:right w:val="none" w:sz="0" w:space="0" w:color="auto"/>
                      </w:divBdr>
                      <w:divsChild>
                        <w:div w:id="923607146">
                          <w:marLeft w:val="0"/>
                          <w:marRight w:val="0"/>
                          <w:marTop w:val="0"/>
                          <w:marBottom w:val="0"/>
                          <w:divBdr>
                            <w:top w:val="none" w:sz="0" w:space="0" w:color="auto"/>
                            <w:left w:val="none" w:sz="0" w:space="0" w:color="auto"/>
                            <w:bottom w:val="none" w:sz="0" w:space="0" w:color="auto"/>
                            <w:right w:val="none" w:sz="0" w:space="0" w:color="auto"/>
                          </w:divBdr>
                          <w:divsChild>
                            <w:div w:id="490102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13433130">
      <w:bodyDiv w:val="1"/>
      <w:marLeft w:val="0"/>
      <w:marRight w:val="0"/>
      <w:marTop w:val="0"/>
      <w:marBottom w:val="0"/>
      <w:divBdr>
        <w:top w:val="none" w:sz="0" w:space="0" w:color="auto"/>
        <w:left w:val="none" w:sz="0" w:space="0" w:color="auto"/>
        <w:bottom w:val="none" w:sz="0" w:space="0" w:color="auto"/>
        <w:right w:val="none" w:sz="0" w:space="0" w:color="auto"/>
      </w:divBdr>
    </w:div>
    <w:div w:id="212303892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c.van-oosterhout@uea.ac.uk" TargetMode="External"/><Relationship Id="rId13" Type="http://schemas.openxmlformats.org/officeDocument/2006/relationships/hyperlink" Target="http://ward9250.github.io/HybRIDS/"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github.com/Ward9250/HybRIDS"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github.com/Ward9250/HybRIDS"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ard9250.github.io/HybridCheck/" TargetMode="External"/><Relationship Id="rId19"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hyperlink" Target="http://ward9250.github.io/HybridCheck/" TargetMode="External"/><Relationship Id="rId1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ED0185B-6B5F-476B-8790-BE235EB0A1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3684</Words>
  <Characters>21003</Characters>
  <Application>Microsoft Office Word</Application>
  <DocSecurity>0</DocSecurity>
  <Lines>175</Lines>
  <Paragraphs>49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24638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 Ward</dc:creator>
  <cp:lastModifiedBy>Cock van Oosterhout</cp:lastModifiedBy>
  <cp:revision>2</cp:revision>
  <cp:lastPrinted>2015-02-12T12:31:00Z</cp:lastPrinted>
  <dcterms:created xsi:type="dcterms:W3CDTF">2015-11-30T13:59:00Z</dcterms:created>
  <dcterms:modified xsi:type="dcterms:W3CDTF">2015-11-30T13:59:00Z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ser Name_1">
    <vt:lpwstr>axolotlfan9250@gmail.com@www.mendeley.com</vt:lpwstr>
  </property>
</Properties>
</file>