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6FBAD5C" w14:textId="368EBBF5" w:rsidR="005401B8" w:rsidRPr="00521134" w:rsidRDefault="00521134" w:rsidP="005401B8">
      <w:pPr>
        <w:rPr>
          <w:b/>
          <w:sz w:val="24"/>
          <w:szCs w:val="24"/>
        </w:rPr>
      </w:pPr>
      <w:r w:rsidRPr="00521134">
        <w:rPr>
          <w:b/>
          <w:sz w:val="24"/>
          <w:szCs w:val="24"/>
        </w:rPr>
        <w:t>The myth of representations of Africa: A comprehensive s</w:t>
      </w:r>
      <w:r w:rsidR="00E041A3">
        <w:rPr>
          <w:b/>
          <w:sz w:val="24"/>
          <w:szCs w:val="24"/>
        </w:rPr>
        <w:t>coping review of the literature</w:t>
      </w:r>
    </w:p>
    <w:p w14:paraId="7BE56CCA" w14:textId="77777777" w:rsidR="00521134" w:rsidRPr="00860B00" w:rsidRDefault="00521134" w:rsidP="005401B8">
      <w:pPr>
        <w:rPr>
          <w:sz w:val="24"/>
          <w:szCs w:val="24"/>
        </w:rPr>
      </w:pPr>
    </w:p>
    <w:p w14:paraId="703660D6" w14:textId="77777777" w:rsidR="005401B8" w:rsidRPr="00860B00" w:rsidRDefault="005401B8" w:rsidP="005401B8">
      <w:pPr>
        <w:rPr>
          <w:sz w:val="24"/>
          <w:szCs w:val="24"/>
        </w:rPr>
      </w:pPr>
      <w:r w:rsidRPr="00860B00">
        <w:rPr>
          <w:sz w:val="24"/>
          <w:szCs w:val="24"/>
        </w:rPr>
        <w:t>Dr Martin Scott</w:t>
      </w:r>
    </w:p>
    <w:p w14:paraId="712DD758" w14:textId="77777777" w:rsidR="005401B8" w:rsidRPr="00860B00" w:rsidRDefault="005401B8" w:rsidP="005401B8">
      <w:pPr>
        <w:rPr>
          <w:sz w:val="24"/>
          <w:szCs w:val="24"/>
        </w:rPr>
      </w:pPr>
      <w:r w:rsidRPr="00860B00">
        <w:rPr>
          <w:sz w:val="24"/>
          <w:szCs w:val="24"/>
        </w:rPr>
        <w:t>Lecturer in Media and International Development</w:t>
      </w:r>
    </w:p>
    <w:p w14:paraId="06AB3080" w14:textId="77777777" w:rsidR="005401B8" w:rsidRPr="00860B00" w:rsidRDefault="005401B8" w:rsidP="005401B8">
      <w:pPr>
        <w:rPr>
          <w:sz w:val="24"/>
          <w:szCs w:val="24"/>
        </w:rPr>
      </w:pPr>
      <w:r w:rsidRPr="00860B00">
        <w:rPr>
          <w:sz w:val="24"/>
          <w:szCs w:val="24"/>
        </w:rPr>
        <w:t>University of East Anglia</w:t>
      </w:r>
    </w:p>
    <w:p w14:paraId="707056C5" w14:textId="77777777" w:rsidR="005401B8" w:rsidRPr="00860B00" w:rsidRDefault="007D141A" w:rsidP="005401B8">
      <w:pPr>
        <w:rPr>
          <w:sz w:val="24"/>
          <w:szCs w:val="24"/>
        </w:rPr>
      </w:pPr>
      <w:hyperlink r:id="rId8" w:history="1">
        <w:r w:rsidR="005401B8" w:rsidRPr="00860B00">
          <w:rPr>
            <w:rStyle w:val="Hyperlink"/>
            <w:sz w:val="24"/>
            <w:szCs w:val="24"/>
          </w:rPr>
          <w:t>Martin.Scott@uea.ac.uk</w:t>
        </w:r>
      </w:hyperlink>
    </w:p>
    <w:p w14:paraId="20BDAD38" w14:textId="77777777" w:rsidR="005401B8" w:rsidRDefault="005401B8" w:rsidP="005401B8"/>
    <w:p w14:paraId="27AAF551" w14:textId="77777777" w:rsidR="005401B8" w:rsidRDefault="005401B8" w:rsidP="005401B8"/>
    <w:p w14:paraId="6491F233" w14:textId="77777777" w:rsidR="005401B8" w:rsidRPr="00CD1A8D" w:rsidRDefault="005401B8" w:rsidP="005401B8">
      <w:pPr>
        <w:rPr>
          <w:b/>
          <w:sz w:val="24"/>
        </w:rPr>
      </w:pPr>
      <w:r>
        <w:br w:type="page"/>
      </w:r>
      <w:r w:rsidRPr="00CD1A8D">
        <w:rPr>
          <w:b/>
          <w:sz w:val="24"/>
        </w:rPr>
        <w:lastRenderedPageBreak/>
        <w:t>Abstract</w:t>
      </w:r>
    </w:p>
    <w:p w14:paraId="4E057D32" w14:textId="1CCD822B" w:rsidR="005401B8" w:rsidRPr="00CD1A8D" w:rsidRDefault="005401B8" w:rsidP="005401B8">
      <w:pPr>
        <w:jc w:val="both"/>
        <w:rPr>
          <w:sz w:val="24"/>
        </w:rPr>
      </w:pPr>
      <w:r w:rsidRPr="00CD1A8D">
        <w:rPr>
          <w:sz w:val="24"/>
        </w:rPr>
        <w:t xml:space="preserve">This paper </w:t>
      </w:r>
      <w:r w:rsidR="00521134" w:rsidRPr="00CD1A8D">
        <w:rPr>
          <w:sz w:val="24"/>
        </w:rPr>
        <w:t>presents</w:t>
      </w:r>
      <w:r w:rsidRPr="00CD1A8D">
        <w:rPr>
          <w:sz w:val="24"/>
        </w:rPr>
        <w:t xml:space="preserve"> the results of a comprehensive scoping review of all empirical research into US and UK media representations of Africa published between 1990 and 2014. The results show that existing research has a remarkably narrow focus on a specific number of countries, events, media and texts. Research into representations of North Africa, Francophone Africa, non-news genres, non-elite media and radio content, is particularly scarce. This, I contend, provides an insufficient basis for reaching any firm, generalizable conclusions about the nature of media coverage of Africa. </w:t>
      </w:r>
      <w:r w:rsidR="00B75088" w:rsidRPr="00CD1A8D">
        <w:rPr>
          <w:sz w:val="24"/>
        </w:rPr>
        <w:t xml:space="preserve">In short, the widespread belief that we know how Africa is represented in the US and UK media is shown to be a myth. </w:t>
      </w:r>
      <w:r w:rsidRPr="00CD1A8D">
        <w:rPr>
          <w:sz w:val="24"/>
        </w:rPr>
        <w:t xml:space="preserve">This paper also discusses how </w:t>
      </w:r>
      <w:r w:rsidR="00B75088" w:rsidRPr="00CD1A8D">
        <w:rPr>
          <w:sz w:val="24"/>
        </w:rPr>
        <w:t>this</w:t>
      </w:r>
      <w:r w:rsidRPr="00CD1A8D">
        <w:rPr>
          <w:sz w:val="24"/>
        </w:rPr>
        <w:t xml:space="preserve"> myth has been maintained </w:t>
      </w:r>
      <w:r w:rsidR="00E041A3" w:rsidRPr="00CD1A8D">
        <w:rPr>
          <w:sz w:val="24"/>
        </w:rPr>
        <w:t>through misinterpretations of evidence and certain citation practices</w:t>
      </w:r>
      <w:r w:rsidR="00B75088" w:rsidRPr="00CD1A8D">
        <w:rPr>
          <w:sz w:val="24"/>
        </w:rPr>
        <w:t xml:space="preserve"> as well as </w:t>
      </w:r>
      <w:r w:rsidRPr="00CD1A8D">
        <w:rPr>
          <w:sz w:val="24"/>
        </w:rPr>
        <w:t xml:space="preserve">the implications of these findings for the many corporations, governments, NGOs and researchers whose activities depend upon, or </w:t>
      </w:r>
      <w:r w:rsidR="00D9163C" w:rsidRPr="00CD1A8D">
        <w:rPr>
          <w:sz w:val="24"/>
        </w:rPr>
        <w:t xml:space="preserve">have </w:t>
      </w:r>
      <w:r w:rsidRPr="00CD1A8D">
        <w:rPr>
          <w:sz w:val="24"/>
        </w:rPr>
        <w:t>help</w:t>
      </w:r>
      <w:r w:rsidR="00D9163C" w:rsidRPr="00CD1A8D">
        <w:rPr>
          <w:sz w:val="24"/>
        </w:rPr>
        <w:t>ed</w:t>
      </w:r>
      <w:r w:rsidRPr="00CD1A8D">
        <w:rPr>
          <w:sz w:val="24"/>
        </w:rPr>
        <w:t xml:space="preserve"> to preserve, this myth. </w:t>
      </w:r>
    </w:p>
    <w:p w14:paraId="43A0CBDE" w14:textId="77777777" w:rsidR="005401B8" w:rsidRPr="00CD1A8D" w:rsidRDefault="005401B8" w:rsidP="005401B8">
      <w:pPr>
        <w:rPr>
          <w:sz w:val="24"/>
        </w:rPr>
      </w:pPr>
    </w:p>
    <w:p w14:paraId="0AB9E249" w14:textId="77777777" w:rsidR="005401B8" w:rsidRPr="00CD1A8D" w:rsidRDefault="005401B8" w:rsidP="005401B8">
      <w:pPr>
        <w:rPr>
          <w:b/>
          <w:sz w:val="24"/>
        </w:rPr>
      </w:pPr>
      <w:r w:rsidRPr="00CD1A8D">
        <w:rPr>
          <w:b/>
          <w:sz w:val="24"/>
        </w:rPr>
        <w:t>Key words</w:t>
      </w:r>
    </w:p>
    <w:p w14:paraId="182ACDCF" w14:textId="77777777" w:rsidR="005401B8" w:rsidRPr="00CD1A8D" w:rsidRDefault="005401B8" w:rsidP="005401B8">
      <w:pPr>
        <w:rPr>
          <w:sz w:val="24"/>
        </w:rPr>
      </w:pPr>
      <w:r w:rsidRPr="00CD1A8D">
        <w:rPr>
          <w:sz w:val="24"/>
        </w:rPr>
        <w:t>Africa, media, representations, Afro-pessimism, literature review, scoping review</w:t>
      </w:r>
    </w:p>
    <w:p w14:paraId="6A24A002" w14:textId="77777777" w:rsidR="005401B8" w:rsidRDefault="005401B8" w:rsidP="005401B8">
      <w:pPr>
        <w:spacing w:after="160" w:line="240" w:lineRule="auto"/>
        <w:rPr>
          <w:rFonts w:cs="Times New Roman"/>
          <w:b/>
          <w:sz w:val="24"/>
          <w:szCs w:val="24"/>
        </w:rPr>
      </w:pPr>
    </w:p>
    <w:p w14:paraId="3164BA01" w14:textId="77777777" w:rsidR="005401B8" w:rsidRDefault="005401B8" w:rsidP="005401B8">
      <w:pPr>
        <w:spacing w:after="160" w:line="240" w:lineRule="auto"/>
        <w:rPr>
          <w:rFonts w:cs="Times New Roman"/>
          <w:b/>
          <w:sz w:val="24"/>
          <w:szCs w:val="24"/>
        </w:rPr>
      </w:pPr>
    </w:p>
    <w:p w14:paraId="00407C7A" w14:textId="77777777" w:rsidR="005401B8" w:rsidRDefault="005401B8" w:rsidP="005401B8">
      <w:pPr>
        <w:spacing w:after="160" w:line="240" w:lineRule="auto"/>
        <w:rPr>
          <w:rFonts w:cs="Times New Roman"/>
          <w:b/>
          <w:sz w:val="24"/>
          <w:szCs w:val="24"/>
        </w:rPr>
      </w:pPr>
    </w:p>
    <w:p w14:paraId="617FC769" w14:textId="77777777" w:rsidR="005401B8" w:rsidRDefault="005401B8">
      <w:pPr>
        <w:spacing w:after="160" w:line="259" w:lineRule="auto"/>
        <w:rPr>
          <w:rFonts w:cs="Times New Roman"/>
          <w:b/>
          <w:sz w:val="24"/>
          <w:szCs w:val="24"/>
        </w:rPr>
      </w:pPr>
      <w:r>
        <w:rPr>
          <w:rFonts w:cs="Times New Roman"/>
          <w:b/>
          <w:sz w:val="24"/>
          <w:szCs w:val="24"/>
        </w:rPr>
        <w:br w:type="page"/>
      </w:r>
    </w:p>
    <w:p w14:paraId="001A0699" w14:textId="08168DD4" w:rsidR="005D035E" w:rsidRPr="00DB3360" w:rsidRDefault="005D035E" w:rsidP="00B82CF1">
      <w:pPr>
        <w:spacing w:line="240" w:lineRule="auto"/>
        <w:jc w:val="both"/>
        <w:rPr>
          <w:rFonts w:cs="Times New Roman"/>
          <w:sz w:val="24"/>
          <w:szCs w:val="24"/>
        </w:rPr>
      </w:pPr>
      <w:r w:rsidRPr="00DB3360">
        <w:rPr>
          <w:rFonts w:cs="Times New Roman"/>
          <w:sz w:val="24"/>
          <w:szCs w:val="24"/>
        </w:rPr>
        <w:lastRenderedPageBreak/>
        <w:t xml:space="preserve">What do we know about how Africa is represented in the US and UK media? Generally, we think we are well-informed. There is a </w:t>
      </w:r>
      <w:r w:rsidR="00506201" w:rsidRPr="00DB3360">
        <w:rPr>
          <w:rFonts w:cs="Times New Roman"/>
          <w:sz w:val="24"/>
          <w:szCs w:val="24"/>
        </w:rPr>
        <w:t>firmly</w:t>
      </w:r>
      <w:r w:rsidRPr="00DB3360">
        <w:rPr>
          <w:rFonts w:cs="Times New Roman"/>
          <w:sz w:val="24"/>
          <w:szCs w:val="24"/>
        </w:rPr>
        <w:t xml:space="preserve">-established consensus that existing research strongly supports the claim that representations of Africa are characterised by essentialisation, racialisation, selectivity, ethnocentric ranking and prediction (see Nothias 2013:1). As Melissa Wall (2009:394) puts it, </w:t>
      </w:r>
      <w:r w:rsidRPr="00DB3360">
        <w:rPr>
          <w:rFonts w:cs="Times New Roman"/>
          <w:bCs/>
          <w:iCs/>
          <w:sz w:val="24"/>
          <w:szCs w:val="24"/>
        </w:rPr>
        <w:t>‘research on news images of Africa consistently confirms that the region is portrayed as backward and violent, with warring tribes and extreme poverty (Fair 1993; Moeller, 1999)’</w:t>
      </w:r>
      <w:r w:rsidR="0018220D" w:rsidRPr="00DB3360">
        <w:rPr>
          <w:rFonts w:cs="Times New Roman"/>
          <w:bCs/>
          <w:iCs/>
          <w:sz w:val="24"/>
          <w:szCs w:val="24"/>
        </w:rPr>
        <w:t>.</w:t>
      </w:r>
    </w:p>
    <w:p w14:paraId="001A069A" w14:textId="77777777" w:rsidR="005D035E" w:rsidRPr="00DB3360" w:rsidRDefault="005D035E" w:rsidP="00B82CF1">
      <w:pPr>
        <w:spacing w:line="240" w:lineRule="auto"/>
        <w:ind w:firstLine="720"/>
        <w:jc w:val="both"/>
        <w:rPr>
          <w:rFonts w:cs="Times New Roman"/>
          <w:sz w:val="24"/>
          <w:szCs w:val="24"/>
        </w:rPr>
      </w:pPr>
      <w:r w:rsidRPr="00DB3360">
        <w:rPr>
          <w:rFonts w:cs="Times New Roman"/>
          <w:sz w:val="24"/>
          <w:szCs w:val="24"/>
        </w:rPr>
        <w:t xml:space="preserve">But precisely what empirical evidence exists to support such assertions? In Wall’s case, the work she cites by Susan Moeller (1999) and Jo Ellen Fair (1993) is in fact remarkably insufficient to support her rather grand claim. In </w:t>
      </w:r>
      <w:r w:rsidRPr="00DB3360">
        <w:rPr>
          <w:rFonts w:cs="Times New Roman"/>
          <w:i/>
          <w:sz w:val="24"/>
          <w:szCs w:val="24"/>
        </w:rPr>
        <w:t xml:space="preserve">Compassion Fatigue </w:t>
      </w:r>
      <w:r w:rsidRPr="00DB3360">
        <w:rPr>
          <w:rFonts w:cs="Times New Roman"/>
          <w:sz w:val="24"/>
          <w:szCs w:val="24"/>
        </w:rPr>
        <w:t>(1999)</w:t>
      </w:r>
      <w:r w:rsidRPr="00DB3360">
        <w:rPr>
          <w:rFonts w:cs="Times New Roman"/>
          <w:i/>
          <w:sz w:val="24"/>
          <w:szCs w:val="24"/>
        </w:rPr>
        <w:t xml:space="preserve">, </w:t>
      </w:r>
      <w:r w:rsidRPr="00DB3360">
        <w:rPr>
          <w:rFonts w:cs="Times New Roman"/>
          <w:sz w:val="24"/>
          <w:szCs w:val="24"/>
        </w:rPr>
        <w:t xml:space="preserve">Moeller provides an analysis, not of a representative sample of news coverage, but of four sets of case studies chosen because they correspond with ‘the crises represented by the Four Horsemen of the Apocalypse – pestilence, famine, death/assassination and war/genocide’ (Moeller 1999:4). While these case studies may help to illuminate Moeller’s argument, they certainly do not provide reliable evidence of how Africa is routinely represented in the news media. Similarly, although Fair’s (1993) work does draw on more systematic analyses of media coverage, the sample period of the texts she analyses is from June 1986 to September 1992. This is hardly reliable evidence of the nature of media coverage of Africa seventeen years later, when Wall published her claim. Moreover, neither Moeller nor Fair actually analysed coverage of Africa. The former focussed on ‘developing countries’ in general while the later analysed coverage of South Africa and Liberia only.  </w:t>
      </w:r>
    </w:p>
    <w:p w14:paraId="001A069B" w14:textId="341ADAA8" w:rsidR="005D035E" w:rsidRPr="00DB3360" w:rsidRDefault="005D035E" w:rsidP="00B82CF1">
      <w:pPr>
        <w:spacing w:line="240" w:lineRule="auto"/>
        <w:ind w:firstLine="720"/>
        <w:jc w:val="both"/>
        <w:rPr>
          <w:rFonts w:cs="Times New Roman"/>
          <w:sz w:val="24"/>
          <w:szCs w:val="24"/>
        </w:rPr>
      </w:pPr>
      <w:r w:rsidRPr="00DB3360">
        <w:rPr>
          <w:rFonts w:cs="Times New Roman"/>
          <w:sz w:val="24"/>
          <w:szCs w:val="24"/>
        </w:rPr>
        <w:t xml:space="preserve">Why does it matter, though, if there is a gap between Wall’s claim and the evidence she offers to support it? It matters if this disconnect is symptomatic of the literature in general - if there is a more general gap between what we know and what we think we know about US and UK coverage of Africa. This is important because assumptions about how Africa is covered in the media are deployed by a range of different actors to justify or legitimise their work. For example, many influential blogs and online forums, such as </w:t>
      </w:r>
      <w:r w:rsidRPr="00DB3360">
        <w:rPr>
          <w:rFonts w:cs="Times New Roman"/>
          <w:i/>
          <w:sz w:val="24"/>
          <w:szCs w:val="24"/>
        </w:rPr>
        <w:t>Africa is a Country</w:t>
      </w:r>
      <w:r w:rsidRPr="00DB3360">
        <w:rPr>
          <w:rFonts w:cs="Times New Roman"/>
          <w:sz w:val="24"/>
          <w:szCs w:val="24"/>
        </w:rPr>
        <w:t xml:space="preserve"> and </w:t>
      </w:r>
      <w:r w:rsidRPr="00DB3360">
        <w:rPr>
          <w:rFonts w:cs="Times New Roman"/>
          <w:i/>
          <w:sz w:val="24"/>
          <w:szCs w:val="24"/>
        </w:rPr>
        <w:t>See Africa Differently</w:t>
      </w:r>
      <w:r w:rsidRPr="00DB3360">
        <w:rPr>
          <w:rFonts w:cs="Times New Roman"/>
          <w:sz w:val="24"/>
          <w:szCs w:val="24"/>
        </w:rPr>
        <w:t xml:space="preserve">, have been established with the primary purpose of producing counter-hegemonic narratives regarding Africa. As </w:t>
      </w:r>
      <w:r w:rsidRPr="00DB3360">
        <w:rPr>
          <w:rFonts w:cs="Times New Roman"/>
          <w:i/>
          <w:sz w:val="24"/>
          <w:szCs w:val="24"/>
        </w:rPr>
        <w:t>Voice of Africa</w:t>
      </w:r>
      <w:r w:rsidR="006B7925" w:rsidRPr="00DB3360">
        <w:rPr>
          <w:rFonts w:cs="Times New Roman"/>
          <w:sz w:val="24"/>
          <w:szCs w:val="24"/>
        </w:rPr>
        <w:t xml:space="preserve"> (2014) s</w:t>
      </w:r>
      <w:r w:rsidRPr="00DB3360">
        <w:rPr>
          <w:rFonts w:cs="Times New Roman"/>
          <w:sz w:val="24"/>
          <w:szCs w:val="24"/>
        </w:rPr>
        <w:t>tate on their website</w:t>
      </w:r>
      <w:r w:rsidR="00DB4B9D" w:rsidRPr="00DB3360">
        <w:rPr>
          <w:rFonts w:cs="Times New Roman"/>
          <w:sz w:val="24"/>
          <w:szCs w:val="24"/>
        </w:rPr>
        <w:t>,</w:t>
      </w:r>
      <w:r w:rsidRPr="00DB3360">
        <w:rPr>
          <w:rFonts w:cs="Times New Roman"/>
          <w:sz w:val="24"/>
          <w:szCs w:val="24"/>
        </w:rPr>
        <w:t xml:space="preserve"> ‘when it comes to Africa, war, corruption, poverty and death dominate the headlines – but not on this blog’. Similarly, the stated purpose of Oxfam’s 2013 </w:t>
      </w:r>
      <w:r w:rsidRPr="00DB3360">
        <w:rPr>
          <w:rFonts w:cs="Times New Roman"/>
          <w:i/>
          <w:sz w:val="24"/>
          <w:szCs w:val="24"/>
        </w:rPr>
        <w:t>See Africa Differently</w:t>
      </w:r>
      <w:r w:rsidRPr="00DB3360">
        <w:rPr>
          <w:rFonts w:cs="Times New Roman"/>
          <w:sz w:val="24"/>
          <w:szCs w:val="24"/>
        </w:rPr>
        <w:t xml:space="preserve"> campaign was to ‘make Africa famous for its epic landscapes, not hunger’. The idea that media coverage of Africa is</w:t>
      </w:r>
      <w:r w:rsidR="00DB4B9D" w:rsidRPr="00DB3360">
        <w:rPr>
          <w:rFonts w:cs="Times New Roman"/>
          <w:sz w:val="24"/>
          <w:szCs w:val="24"/>
        </w:rPr>
        <w:t xml:space="preserve"> seen as</w:t>
      </w:r>
      <w:r w:rsidRPr="00DB3360">
        <w:rPr>
          <w:rFonts w:cs="Times New Roman"/>
          <w:sz w:val="24"/>
          <w:szCs w:val="24"/>
        </w:rPr>
        <w:t xml:space="preserve"> overwhelmingly ‘negative’ also affects journalistic practice. Kate Wright (2014:2) has documented how some UK journalists, ‘relished the seeming ‘difference’ and political progressiveness of publishing or broadcasting more ‘positive’ stories about ‘Africans helping themselves’, rather than always holding out the begging bowl to the North’.</w:t>
      </w:r>
    </w:p>
    <w:p w14:paraId="001A069C" w14:textId="213C8ACF" w:rsidR="005D035E" w:rsidRPr="00DB3360" w:rsidRDefault="005D035E" w:rsidP="00B82CF1">
      <w:pPr>
        <w:spacing w:line="240" w:lineRule="auto"/>
        <w:ind w:firstLine="720"/>
        <w:jc w:val="both"/>
        <w:rPr>
          <w:rFonts w:cs="Times New Roman"/>
          <w:sz w:val="24"/>
          <w:szCs w:val="24"/>
        </w:rPr>
      </w:pPr>
      <w:r w:rsidRPr="00DB3360">
        <w:rPr>
          <w:rFonts w:cs="Times New Roman"/>
          <w:sz w:val="24"/>
          <w:szCs w:val="24"/>
        </w:rPr>
        <w:t>In relation to geo-politics, claims about US and UK representations of Africa have often been linked to the maintenance of uneven distribution of power, particularly in the 1970s and 1980s in the context of demands for a New World Information and Communications Order (NWICO). Although academic and political debates about media imperialism and international news flows are now much less prominent, there are still many ways in which assumptions about how Africa is represented in the media are implicated in global and national politics in Africa. For example, Abraham Mulwo and his colleagues (2012) have argued</w:t>
      </w:r>
      <w:r w:rsidR="00167E4C" w:rsidRPr="00DB3360">
        <w:rPr>
          <w:rFonts w:cs="Times New Roman"/>
          <w:sz w:val="24"/>
          <w:szCs w:val="24"/>
        </w:rPr>
        <w:t xml:space="preserve"> that the forms of denial</w:t>
      </w:r>
      <w:r w:rsidRPr="00DB3360">
        <w:rPr>
          <w:rFonts w:cs="Times New Roman"/>
          <w:sz w:val="24"/>
          <w:szCs w:val="24"/>
        </w:rPr>
        <w:t xml:space="preserve"> which characterised official responses to HIV/AIDS in South Africa between 1999 and 2007 were in large part driven by genuine political anger towards perceived Afro-</w:t>
      </w:r>
      <w:r w:rsidRPr="00DB3360">
        <w:rPr>
          <w:rFonts w:cs="Times New Roman"/>
          <w:sz w:val="24"/>
          <w:szCs w:val="24"/>
        </w:rPr>
        <w:lastRenderedPageBreak/>
        <w:t xml:space="preserve">pessimist discourses in the global media. More recently, Iginio Gagliardone (2013) has argued that CCTV Africa’s aim to influence perceptions of Chinese engagement in Africa by focussing on ‘positive reporting’ is at least partly based on an appeal to the idea that they are correcting Western media stereotypes of Africa as the ‘hopeless continent’. The point here is that assumptions about what existing research shows about how Africa is represented in the media matter because they are implicated within multiple political and commercial agendas. </w:t>
      </w:r>
    </w:p>
    <w:p w14:paraId="001A069D" w14:textId="4D16E071" w:rsidR="005D035E" w:rsidRPr="00DB3360" w:rsidRDefault="005D035E" w:rsidP="00B82CF1">
      <w:pPr>
        <w:spacing w:line="240" w:lineRule="auto"/>
        <w:ind w:firstLine="720"/>
        <w:jc w:val="both"/>
        <w:rPr>
          <w:rFonts w:cs="Times New Roman"/>
          <w:sz w:val="24"/>
          <w:szCs w:val="24"/>
        </w:rPr>
      </w:pPr>
      <w:r w:rsidRPr="00DB3360">
        <w:rPr>
          <w:rFonts w:cs="Times New Roman"/>
          <w:sz w:val="24"/>
          <w:szCs w:val="24"/>
        </w:rPr>
        <w:t xml:space="preserve">Unfortunately, as is argued in the first section of this article, current assessments of existing research are unable to adequately assess the extent to which these assumptions are valid. Narrative literature reviews, which are the most common means of </w:t>
      </w:r>
      <w:r w:rsidR="00506201" w:rsidRPr="00DB3360">
        <w:rPr>
          <w:rFonts w:cs="Times New Roman"/>
          <w:sz w:val="24"/>
          <w:szCs w:val="24"/>
        </w:rPr>
        <w:t>evaluating</w:t>
      </w:r>
      <w:r w:rsidRPr="00DB3360">
        <w:rPr>
          <w:rFonts w:cs="Times New Roman"/>
          <w:sz w:val="24"/>
          <w:szCs w:val="24"/>
        </w:rPr>
        <w:t xml:space="preserve"> the available evidence, </w:t>
      </w:r>
      <w:r w:rsidRPr="00DB3360">
        <w:rPr>
          <w:rFonts w:cs="Times New Roman"/>
          <w:bCs/>
          <w:sz w:val="24"/>
          <w:szCs w:val="24"/>
        </w:rPr>
        <w:t xml:space="preserve">do not conform to any systematic or transparent procedures for ensuring that all relevant information is considered and taken account of. As a result, they cannot offer a comprehensive or objective account of </w:t>
      </w:r>
      <w:r w:rsidR="00506201" w:rsidRPr="00DB3360">
        <w:rPr>
          <w:rFonts w:cs="Times New Roman"/>
          <w:bCs/>
          <w:sz w:val="24"/>
          <w:szCs w:val="24"/>
        </w:rPr>
        <w:t>what we know</w:t>
      </w:r>
      <w:r w:rsidRPr="00DB3360">
        <w:rPr>
          <w:rFonts w:cs="Times New Roman"/>
          <w:sz w:val="24"/>
          <w:szCs w:val="24"/>
        </w:rPr>
        <w:t xml:space="preserve">. </w:t>
      </w:r>
    </w:p>
    <w:p w14:paraId="2B9C87D1" w14:textId="4383AB51" w:rsidR="005401B8" w:rsidRPr="00DB3360" w:rsidRDefault="005D035E" w:rsidP="00E5491B">
      <w:pPr>
        <w:spacing w:line="240" w:lineRule="auto"/>
        <w:ind w:firstLine="720"/>
        <w:jc w:val="both"/>
        <w:rPr>
          <w:rFonts w:cs="Times New Roman"/>
          <w:sz w:val="24"/>
          <w:szCs w:val="24"/>
        </w:rPr>
      </w:pPr>
      <w:r w:rsidRPr="00DB3360">
        <w:rPr>
          <w:rFonts w:cs="Times New Roman"/>
          <w:sz w:val="24"/>
          <w:szCs w:val="24"/>
        </w:rPr>
        <w:t xml:space="preserve">In order to establish precisely what we do know </w:t>
      </w:r>
      <w:r w:rsidRPr="00DB3360">
        <w:rPr>
          <w:rFonts w:cs="Times New Roman"/>
          <w:i/>
          <w:sz w:val="24"/>
          <w:szCs w:val="24"/>
        </w:rPr>
        <w:t>and do not know</w:t>
      </w:r>
      <w:r w:rsidRPr="00DB3360">
        <w:rPr>
          <w:rFonts w:cs="Times New Roman"/>
          <w:sz w:val="24"/>
          <w:szCs w:val="24"/>
        </w:rPr>
        <w:t xml:space="preserve"> about US and UK media representations of Africa, this article presents the results of a comprehensive scoping review. This review draws on techniques of systematic literature reviewing in order to map all new empirical analyses of US and UK media coverage of Africa between January 1990 and April 2014. After describing the precise search strategy and inclusion/exclusion criteria of this scoping review, the results are discussed with particular attention </w:t>
      </w:r>
      <w:r w:rsidR="00AC522F" w:rsidRPr="00DB3360">
        <w:rPr>
          <w:rFonts w:cs="Times New Roman"/>
          <w:sz w:val="24"/>
          <w:szCs w:val="24"/>
        </w:rPr>
        <w:t>given</w:t>
      </w:r>
      <w:r w:rsidRPr="00DB3360">
        <w:rPr>
          <w:rFonts w:cs="Times New Roman"/>
          <w:sz w:val="24"/>
          <w:szCs w:val="24"/>
        </w:rPr>
        <w:t xml:space="preserve"> to the concentration of existing research on specific countries, events, media and texts. These findings are subsequently used to support the conclusion that the existing </w:t>
      </w:r>
      <w:r w:rsidRPr="00410915">
        <w:rPr>
          <w:rFonts w:cs="Times New Roman"/>
          <w:sz w:val="24"/>
          <w:szCs w:val="24"/>
        </w:rPr>
        <w:t>evidence base is insufficient for reaching any firm, generalisable conclusions about the nature of media coverage of Africa. Ultimately, it seems that research into media coverage of Africa consistently confirms very little</w:t>
      </w:r>
      <w:r w:rsidR="00BD0366" w:rsidRPr="00410915">
        <w:rPr>
          <w:rFonts w:cs="Times New Roman"/>
          <w:sz w:val="24"/>
          <w:szCs w:val="24"/>
        </w:rPr>
        <w:t xml:space="preserve"> indeed</w:t>
      </w:r>
      <w:r w:rsidRPr="00410915">
        <w:rPr>
          <w:rFonts w:cs="Times New Roman"/>
          <w:sz w:val="24"/>
          <w:szCs w:val="24"/>
        </w:rPr>
        <w:t xml:space="preserve">. </w:t>
      </w:r>
      <w:r w:rsidR="00FF3C92">
        <w:rPr>
          <w:rFonts w:cs="Times New Roman"/>
          <w:sz w:val="24"/>
          <w:szCs w:val="24"/>
        </w:rPr>
        <w:t>It</w:t>
      </w:r>
      <w:r w:rsidR="00E5491B" w:rsidRPr="00410915">
        <w:rPr>
          <w:rFonts w:cs="Times New Roman"/>
          <w:sz w:val="24"/>
          <w:szCs w:val="24"/>
        </w:rPr>
        <w:t xml:space="preserve"> is a myth that we know how Africa is covered in the US and UK media. </w:t>
      </w:r>
      <w:r w:rsidRPr="00410915">
        <w:rPr>
          <w:rFonts w:cs="Times New Roman"/>
          <w:sz w:val="24"/>
          <w:szCs w:val="24"/>
        </w:rPr>
        <w:t xml:space="preserve">This article </w:t>
      </w:r>
      <w:r w:rsidR="008471E3" w:rsidRPr="00410915">
        <w:rPr>
          <w:rFonts w:cs="Times New Roman"/>
          <w:sz w:val="24"/>
          <w:szCs w:val="24"/>
        </w:rPr>
        <w:t>also discusses</w:t>
      </w:r>
      <w:r w:rsidR="00E5491B" w:rsidRPr="00410915">
        <w:rPr>
          <w:rFonts w:cs="Times New Roman"/>
          <w:sz w:val="24"/>
          <w:szCs w:val="24"/>
        </w:rPr>
        <w:t xml:space="preserve"> how this</w:t>
      </w:r>
      <w:r w:rsidR="00AC522F" w:rsidRPr="00410915">
        <w:rPr>
          <w:rFonts w:cs="Times New Roman"/>
          <w:sz w:val="24"/>
          <w:szCs w:val="24"/>
        </w:rPr>
        <w:t xml:space="preserve"> myth about the comprehensiveness of existing research has been maintained </w:t>
      </w:r>
      <w:r w:rsidR="005401B8" w:rsidRPr="00410915">
        <w:rPr>
          <w:rFonts w:cs="Times New Roman"/>
          <w:sz w:val="24"/>
          <w:szCs w:val="24"/>
        </w:rPr>
        <w:t xml:space="preserve">through misinterpretations of evidence and certain citation practices. I conclude by considering </w:t>
      </w:r>
      <w:r w:rsidR="00AC522F" w:rsidRPr="00410915">
        <w:rPr>
          <w:rFonts w:cs="Times New Roman"/>
          <w:sz w:val="24"/>
          <w:szCs w:val="24"/>
        </w:rPr>
        <w:t>the implications of these</w:t>
      </w:r>
      <w:r w:rsidR="00AC522F" w:rsidRPr="00DB3360">
        <w:rPr>
          <w:rFonts w:cs="Times New Roman"/>
          <w:sz w:val="24"/>
          <w:szCs w:val="24"/>
        </w:rPr>
        <w:t xml:space="preserve"> findings for the many corporations, governments, NGOs and researchers whose activities depend upon, or </w:t>
      </w:r>
      <w:r w:rsidR="005401B8">
        <w:rPr>
          <w:rFonts w:cs="Times New Roman"/>
          <w:sz w:val="24"/>
          <w:szCs w:val="24"/>
        </w:rPr>
        <w:t>have helped</w:t>
      </w:r>
      <w:r w:rsidR="00AC522F" w:rsidRPr="00DB3360">
        <w:rPr>
          <w:rFonts w:cs="Times New Roman"/>
          <w:sz w:val="24"/>
          <w:szCs w:val="24"/>
        </w:rPr>
        <w:t xml:space="preserve"> to preserve, this myth.</w:t>
      </w:r>
    </w:p>
    <w:p w14:paraId="0CB8CBB6" w14:textId="77777777" w:rsidR="00D35C71" w:rsidRDefault="00D35C71" w:rsidP="00B82CF1">
      <w:pPr>
        <w:spacing w:line="240" w:lineRule="auto"/>
        <w:rPr>
          <w:rFonts w:cs="Times New Roman"/>
          <w:sz w:val="24"/>
          <w:szCs w:val="24"/>
        </w:rPr>
      </w:pPr>
    </w:p>
    <w:p w14:paraId="27DAB861" w14:textId="77777777" w:rsidR="00E5491B" w:rsidRPr="00DB3360" w:rsidRDefault="00E5491B" w:rsidP="00B82CF1">
      <w:pPr>
        <w:spacing w:line="240" w:lineRule="auto"/>
        <w:rPr>
          <w:rFonts w:cs="Times New Roman"/>
          <w:sz w:val="24"/>
          <w:szCs w:val="24"/>
        </w:rPr>
      </w:pPr>
    </w:p>
    <w:p w14:paraId="00D7EE08" w14:textId="77777777" w:rsidR="00D550A6" w:rsidRDefault="00D550A6" w:rsidP="00B82CF1">
      <w:pPr>
        <w:spacing w:line="240" w:lineRule="auto"/>
        <w:jc w:val="both"/>
        <w:rPr>
          <w:rFonts w:cs="Times New Roman"/>
          <w:b/>
          <w:sz w:val="24"/>
          <w:szCs w:val="24"/>
        </w:rPr>
      </w:pPr>
      <w:r w:rsidRPr="00D550A6">
        <w:rPr>
          <w:rFonts w:cs="Times New Roman"/>
          <w:b/>
          <w:sz w:val="24"/>
          <w:szCs w:val="24"/>
        </w:rPr>
        <w:t xml:space="preserve">The problem with narrative literature reviews </w:t>
      </w:r>
    </w:p>
    <w:p w14:paraId="157BE96F" w14:textId="77777777" w:rsidR="00852D49" w:rsidRDefault="00852D49" w:rsidP="00B82CF1">
      <w:pPr>
        <w:spacing w:line="240" w:lineRule="auto"/>
        <w:jc w:val="both"/>
        <w:rPr>
          <w:rFonts w:cs="Times New Roman"/>
          <w:b/>
          <w:sz w:val="24"/>
          <w:szCs w:val="24"/>
        </w:rPr>
      </w:pPr>
    </w:p>
    <w:p w14:paraId="001A06A1" w14:textId="76D3679E" w:rsidR="00860B00" w:rsidRPr="00DB3360" w:rsidRDefault="00860B00" w:rsidP="00B82CF1">
      <w:pPr>
        <w:spacing w:line="240" w:lineRule="auto"/>
        <w:jc w:val="both"/>
        <w:rPr>
          <w:rFonts w:cs="Times New Roman"/>
          <w:sz w:val="24"/>
          <w:szCs w:val="24"/>
        </w:rPr>
      </w:pPr>
      <w:r w:rsidRPr="00DB3360">
        <w:rPr>
          <w:rFonts w:cs="Times New Roman"/>
          <w:bCs/>
          <w:sz w:val="24"/>
          <w:szCs w:val="24"/>
        </w:rPr>
        <w:t xml:space="preserve">The conventional means of reviewing existing research into representations of Africa is through a narrative literature review. This </w:t>
      </w:r>
      <w:r w:rsidR="00DB4B9D" w:rsidRPr="00DB3360">
        <w:rPr>
          <w:rFonts w:cs="Times New Roman"/>
          <w:bCs/>
          <w:sz w:val="24"/>
          <w:szCs w:val="24"/>
        </w:rPr>
        <w:t xml:space="preserve">usually </w:t>
      </w:r>
      <w:r w:rsidRPr="00DB3360">
        <w:rPr>
          <w:rFonts w:cs="Times New Roman"/>
          <w:bCs/>
          <w:sz w:val="24"/>
          <w:szCs w:val="24"/>
        </w:rPr>
        <w:t>involves</w:t>
      </w:r>
      <w:r w:rsidR="00DB4B9D" w:rsidRPr="00DB3360">
        <w:rPr>
          <w:rFonts w:cs="Times New Roman"/>
          <w:bCs/>
          <w:sz w:val="24"/>
          <w:szCs w:val="24"/>
        </w:rPr>
        <w:t xml:space="preserve"> </w:t>
      </w:r>
      <w:r w:rsidRPr="00DB3360">
        <w:rPr>
          <w:rFonts w:cs="Times New Roman"/>
          <w:bCs/>
          <w:sz w:val="24"/>
          <w:szCs w:val="24"/>
        </w:rPr>
        <w:t xml:space="preserve">an expert producing an overarching characterisation of the </w:t>
      </w:r>
      <w:r w:rsidRPr="00DB3360">
        <w:rPr>
          <w:rFonts w:cs="Times New Roman"/>
          <w:sz w:val="24"/>
          <w:szCs w:val="24"/>
        </w:rPr>
        <w:t xml:space="preserve">current state of knowledge within a field, based on a synthesis of the findings of available research, with an accompanying narrative and discussion of illustrative examples. Most often such reviews take the form of a brief prelude to the analysis of new empirical research. More extensive narrative reviews do exist, however. In </w:t>
      </w:r>
      <w:r w:rsidRPr="00DB3360">
        <w:rPr>
          <w:rFonts w:cs="Times New Roman"/>
          <w:i/>
          <w:sz w:val="24"/>
          <w:szCs w:val="24"/>
        </w:rPr>
        <w:t>Reporting Disasters</w:t>
      </w:r>
      <w:r w:rsidRPr="00DB3360">
        <w:rPr>
          <w:rFonts w:cs="Times New Roman"/>
          <w:sz w:val="24"/>
          <w:szCs w:val="24"/>
        </w:rPr>
        <w:t xml:space="preserve"> (2013) for example, Suzanne Franks dedicates a chapter to describing ‘how news from Africa is reported in the international media’. Her narrative is partly chronological; describing reporting in the immediate post-colonial period as ‘regular’ and ‘informed’ but with ‘a narrow focus on the move away from white rule’, whilst coverage </w:t>
      </w:r>
      <w:r w:rsidRPr="00DB3360">
        <w:rPr>
          <w:rFonts w:cs="Times New Roman"/>
          <w:sz w:val="24"/>
          <w:szCs w:val="24"/>
        </w:rPr>
        <w:lastRenderedPageBreak/>
        <w:t xml:space="preserve">during the Cold War is characterised as ‘mostly discussed through the prism of great power conflict’ (Franks 2013:161-162). The more contemporary examples she refers to include coverage of conflicts and violence in Rwanda, The Democratic Republic of the Congo (DRC), Kenya, Sudan and Northern Uganda. Her main focus, though, is on </w:t>
      </w:r>
      <w:r w:rsidR="00571F93" w:rsidRPr="00DB3360">
        <w:rPr>
          <w:rFonts w:cs="Times New Roman"/>
          <w:sz w:val="24"/>
          <w:szCs w:val="24"/>
        </w:rPr>
        <w:t xml:space="preserve">representations of </w:t>
      </w:r>
      <w:r w:rsidRPr="00DB3360">
        <w:rPr>
          <w:rFonts w:cs="Times New Roman"/>
          <w:sz w:val="24"/>
          <w:szCs w:val="24"/>
        </w:rPr>
        <w:t xml:space="preserve">the Ethiopian famine of the early 1980s. Although Franks (2013:167) does acknowledge that there are exceptions, her overall conclusion is that existing research shows that international media coverage of Africa is scarce, episodic, crisis-oriented, stereotypical and especially lacking in context, and that this has changed very little over time. </w:t>
      </w:r>
    </w:p>
    <w:p w14:paraId="2F4C2C97" w14:textId="09058B64" w:rsidR="00DA5402" w:rsidRPr="00DB3360" w:rsidRDefault="00506201" w:rsidP="00BE26A5">
      <w:pPr>
        <w:spacing w:line="240" w:lineRule="auto"/>
        <w:ind w:firstLine="720"/>
        <w:jc w:val="both"/>
        <w:rPr>
          <w:rFonts w:cs="Times New Roman"/>
          <w:sz w:val="24"/>
          <w:szCs w:val="24"/>
        </w:rPr>
      </w:pPr>
      <w:r w:rsidRPr="00DB3360">
        <w:rPr>
          <w:rFonts w:cs="Times New Roman"/>
          <w:sz w:val="24"/>
          <w:szCs w:val="24"/>
        </w:rPr>
        <w:t>This</w:t>
      </w:r>
      <w:r w:rsidR="00860B00" w:rsidRPr="00DB3360">
        <w:rPr>
          <w:rFonts w:cs="Times New Roman"/>
          <w:sz w:val="24"/>
          <w:szCs w:val="24"/>
        </w:rPr>
        <w:t xml:space="preserve"> particular </w:t>
      </w:r>
      <w:r w:rsidRPr="00DB3360">
        <w:rPr>
          <w:rFonts w:cs="Times New Roman"/>
          <w:sz w:val="24"/>
          <w:szCs w:val="24"/>
        </w:rPr>
        <w:t>characterisation</w:t>
      </w:r>
      <w:r w:rsidR="00860B00" w:rsidRPr="00DB3360">
        <w:rPr>
          <w:rFonts w:cs="Times New Roman"/>
          <w:sz w:val="24"/>
          <w:szCs w:val="24"/>
        </w:rPr>
        <w:t xml:space="preserve"> of the </w:t>
      </w:r>
      <w:r w:rsidR="00571F93" w:rsidRPr="00DB3360">
        <w:rPr>
          <w:rFonts w:cs="Times New Roman"/>
          <w:sz w:val="24"/>
          <w:szCs w:val="24"/>
        </w:rPr>
        <w:t>results</w:t>
      </w:r>
      <w:r w:rsidR="00860B00" w:rsidRPr="00DB3360">
        <w:rPr>
          <w:rFonts w:cs="Times New Roman"/>
          <w:sz w:val="24"/>
          <w:szCs w:val="24"/>
        </w:rPr>
        <w:t xml:space="preserve"> of existing research into representations of Africa </w:t>
      </w:r>
      <w:r w:rsidRPr="00DB3360">
        <w:rPr>
          <w:rFonts w:cs="Times New Roman"/>
          <w:sz w:val="24"/>
          <w:szCs w:val="24"/>
        </w:rPr>
        <w:t>is typical</w:t>
      </w:r>
      <w:r w:rsidR="00860B00" w:rsidRPr="00DB3360">
        <w:rPr>
          <w:rFonts w:cs="Times New Roman"/>
          <w:sz w:val="24"/>
          <w:szCs w:val="24"/>
        </w:rPr>
        <w:t xml:space="preserve"> of most narrative literature reviews on this subject. </w:t>
      </w:r>
      <w:r w:rsidR="00806BE3" w:rsidRPr="00DB3360">
        <w:rPr>
          <w:rFonts w:cs="Times New Roman"/>
          <w:sz w:val="24"/>
          <w:szCs w:val="24"/>
        </w:rPr>
        <w:t>As Abdissa</w:t>
      </w:r>
      <w:r w:rsidR="00B91B41" w:rsidRPr="00DB3360">
        <w:rPr>
          <w:rFonts w:cs="Times New Roman"/>
          <w:sz w:val="24"/>
          <w:szCs w:val="24"/>
        </w:rPr>
        <w:t xml:space="preserve"> Zerai</w:t>
      </w:r>
      <w:r w:rsidR="00806BE3" w:rsidRPr="00DB3360">
        <w:rPr>
          <w:rFonts w:cs="Times New Roman"/>
          <w:sz w:val="24"/>
          <w:szCs w:val="24"/>
        </w:rPr>
        <w:t xml:space="preserve"> (</w:t>
      </w:r>
      <w:r w:rsidR="00B91B41" w:rsidRPr="00DB3360">
        <w:rPr>
          <w:rFonts w:cs="Times New Roman"/>
          <w:sz w:val="24"/>
          <w:szCs w:val="24"/>
        </w:rPr>
        <w:t>2007</w:t>
      </w:r>
      <w:r w:rsidR="00806BE3" w:rsidRPr="00DB3360">
        <w:rPr>
          <w:rFonts w:cs="Times New Roman"/>
          <w:sz w:val="24"/>
          <w:szCs w:val="24"/>
        </w:rPr>
        <w:t xml:space="preserve">) </w:t>
      </w:r>
      <w:r w:rsidR="00860B00" w:rsidRPr="00DB3360">
        <w:rPr>
          <w:rFonts w:cs="Times New Roman"/>
          <w:sz w:val="24"/>
          <w:szCs w:val="24"/>
        </w:rPr>
        <w:t xml:space="preserve">puts it, </w:t>
      </w:r>
      <w:r w:rsidR="00B91B41" w:rsidRPr="00DB3360">
        <w:rPr>
          <w:rFonts w:cs="Times New Roman"/>
          <w:sz w:val="24"/>
          <w:szCs w:val="24"/>
        </w:rPr>
        <w:t>‘study after study reveals, when Western media, including the U.S. media, do cover African countries and peoples, stories are often conceived in a very narrow focus. Stories are largely event-based and crisis-oriented’.</w:t>
      </w:r>
      <w:r w:rsidR="0026110B" w:rsidRPr="00DB3360">
        <w:rPr>
          <w:rFonts w:cs="Times New Roman"/>
          <w:sz w:val="24"/>
          <w:szCs w:val="24"/>
        </w:rPr>
        <w:t xml:space="preserve"> </w:t>
      </w:r>
      <w:r w:rsidR="00860B00" w:rsidRPr="00DB3360">
        <w:rPr>
          <w:rFonts w:cs="Times New Roman"/>
          <w:bCs/>
          <w:sz w:val="24"/>
          <w:szCs w:val="24"/>
        </w:rPr>
        <w:t xml:space="preserve">Unfortunately, such narrative characterisations of the literature can never be fully objective or comprehensive, either because the author(s) will inevitably draw attention to some aspects of the literature and their results over others or because not all studies will be discussed. </w:t>
      </w:r>
      <w:r w:rsidR="00860B00" w:rsidRPr="00DB3360">
        <w:rPr>
          <w:rFonts w:cs="Times New Roman"/>
          <w:bCs/>
          <w:sz w:val="24"/>
          <w:szCs w:val="24"/>
          <w:lang w:val="en"/>
        </w:rPr>
        <w:t>For example, in her narrative review, Franks makes no reference to the significant amount of research into representations of non-crisis events, such as the 20</w:t>
      </w:r>
      <w:r w:rsidR="0026110B" w:rsidRPr="00DB3360">
        <w:rPr>
          <w:rFonts w:cs="Times New Roman"/>
          <w:bCs/>
          <w:sz w:val="24"/>
          <w:szCs w:val="24"/>
          <w:lang w:val="en"/>
        </w:rPr>
        <w:t xml:space="preserve">10 South African FIFA World Cup. </w:t>
      </w:r>
      <w:r w:rsidR="00860B00" w:rsidRPr="00DB3360">
        <w:rPr>
          <w:rFonts w:cs="Times New Roman"/>
          <w:bCs/>
          <w:sz w:val="24"/>
          <w:szCs w:val="24"/>
          <w:lang w:val="en"/>
        </w:rPr>
        <w:t xml:space="preserve">Similarly, there is no discussion of the important differences between representations of different geographical regions, such as North Africa or West Africa, or between the output of US </w:t>
      </w:r>
      <w:r w:rsidR="00571F93" w:rsidRPr="00DB3360">
        <w:rPr>
          <w:rFonts w:cs="Times New Roman"/>
          <w:bCs/>
          <w:sz w:val="24"/>
          <w:szCs w:val="24"/>
          <w:lang w:val="en"/>
        </w:rPr>
        <w:t xml:space="preserve">and UK </w:t>
      </w:r>
      <w:r w:rsidR="00860B00" w:rsidRPr="00DB3360">
        <w:rPr>
          <w:rFonts w:cs="Times New Roman"/>
          <w:bCs/>
          <w:sz w:val="24"/>
          <w:szCs w:val="24"/>
          <w:lang w:val="en"/>
        </w:rPr>
        <w:t xml:space="preserve">media organizations, for example. Research into representations of Africa online </w:t>
      </w:r>
      <w:r w:rsidR="00571F93" w:rsidRPr="00DB3360">
        <w:rPr>
          <w:rFonts w:cs="Times New Roman"/>
          <w:bCs/>
          <w:sz w:val="24"/>
          <w:szCs w:val="24"/>
          <w:lang w:val="en"/>
        </w:rPr>
        <w:t>is also excluded</w:t>
      </w:r>
      <w:r w:rsidR="00860B00" w:rsidRPr="00DB3360">
        <w:rPr>
          <w:rFonts w:cs="Times New Roman"/>
          <w:bCs/>
          <w:sz w:val="24"/>
          <w:szCs w:val="24"/>
          <w:lang w:val="en"/>
        </w:rPr>
        <w:t>. In terms of analysis, Franks chooses to focus on the quantity and level of complexity of coverage rather than other aspects</w:t>
      </w:r>
      <w:r w:rsidR="00F03833">
        <w:rPr>
          <w:rFonts w:cs="Times New Roman"/>
          <w:bCs/>
          <w:sz w:val="24"/>
          <w:szCs w:val="24"/>
          <w:lang w:val="en"/>
        </w:rPr>
        <w:t>,</w:t>
      </w:r>
      <w:r w:rsidR="00860B00" w:rsidRPr="00DB3360">
        <w:rPr>
          <w:rFonts w:cs="Times New Roman"/>
          <w:bCs/>
          <w:sz w:val="24"/>
          <w:szCs w:val="24"/>
          <w:lang w:val="en"/>
        </w:rPr>
        <w:t xml:space="preserve"> such as the representation of women, or the construction of agency, for example</w:t>
      </w:r>
      <w:r w:rsidR="00860B00" w:rsidRPr="00B82CF1">
        <w:rPr>
          <w:rFonts w:cs="Times New Roman"/>
          <w:bCs/>
          <w:sz w:val="24"/>
          <w:szCs w:val="24"/>
          <w:lang w:val="en"/>
        </w:rPr>
        <w:t xml:space="preserve">. </w:t>
      </w:r>
      <w:r w:rsidR="00860B00" w:rsidRPr="00B82CF1">
        <w:rPr>
          <w:rFonts w:cs="Times New Roman"/>
          <w:sz w:val="24"/>
          <w:szCs w:val="24"/>
        </w:rPr>
        <w:t>It</w:t>
      </w:r>
      <w:r w:rsidR="00860B00" w:rsidRPr="00DB3360">
        <w:rPr>
          <w:rFonts w:cs="Times New Roman"/>
          <w:strike/>
          <w:sz w:val="24"/>
          <w:szCs w:val="24"/>
        </w:rPr>
        <w:t xml:space="preserve"> </w:t>
      </w:r>
      <w:r w:rsidR="00860B00" w:rsidRPr="00DB3360">
        <w:rPr>
          <w:rFonts w:cs="Times New Roman"/>
          <w:sz w:val="24"/>
          <w:szCs w:val="24"/>
        </w:rPr>
        <w:t xml:space="preserve">is also worth noting that many of the references she cites to support her narrative refer to interviews, speeches, commentaries or other narrative reviews, rather than original empirical analyses of media texts. </w:t>
      </w:r>
    </w:p>
    <w:p w14:paraId="001A06A4" w14:textId="45F6DAC9" w:rsidR="00860B00" w:rsidRPr="00DB3360" w:rsidRDefault="00860B00" w:rsidP="00B82CF1">
      <w:pPr>
        <w:spacing w:line="240" w:lineRule="auto"/>
        <w:ind w:firstLine="720"/>
        <w:jc w:val="both"/>
        <w:rPr>
          <w:rFonts w:cs="Times New Roman"/>
          <w:bCs/>
          <w:sz w:val="24"/>
          <w:szCs w:val="24"/>
          <w:lang w:val="en"/>
        </w:rPr>
      </w:pPr>
      <w:r w:rsidRPr="00DB3360">
        <w:rPr>
          <w:rFonts w:cs="Times New Roman"/>
          <w:sz w:val="24"/>
          <w:szCs w:val="24"/>
        </w:rPr>
        <w:t xml:space="preserve">Such </w:t>
      </w:r>
      <w:r w:rsidR="00571F93" w:rsidRPr="00DB3360">
        <w:rPr>
          <w:rFonts w:cs="Times New Roman"/>
          <w:sz w:val="24"/>
          <w:szCs w:val="24"/>
        </w:rPr>
        <w:t>partial characterisations</w:t>
      </w:r>
      <w:r w:rsidRPr="00DB3360">
        <w:rPr>
          <w:rFonts w:cs="Times New Roman"/>
          <w:sz w:val="24"/>
          <w:szCs w:val="24"/>
        </w:rPr>
        <w:t xml:space="preserve"> of existing research </w:t>
      </w:r>
      <w:r w:rsidR="00F03833">
        <w:rPr>
          <w:rFonts w:cs="Times New Roman"/>
          <w:sz w:val="24"/>
          <w:szCs w:val="24"/>
        </w:rPr>
        <w:t>with</w:t>
      </w:r>
      <w:r w:rsidRPr="00DB3360">
        <w:rPr>
          <w:rFonts w:cs="Times New Roman"/>
          <w:sz w:val="24"/>
          <w:szCs w:val="24"/>
        </w:rPr>
        <w:t xml:space="preserve">in narrative literature reviews are, in most cases, entirely understandable, if not inevitable. </w:t>
      </w:r>
      <w:r w:rsidRPr="00DB3360">
        <w:rPr>
          <w:rFonts w:cs="Times New Roman"/>
          <w:bCs/>
          <w:sz w:val="24"/>
          <w:szCs w:val="24"/>
        </w:rPr>
        <w:t xml:space="preserve">The time required to locate, read and keep up to date with all relevant research is prohibitive – especially on a topic as broad as the representation of Africa. Even if this were possible, the inherent subjectivity of even the most qualified and well-intentioned author will inevitably bias their characterisations of existing literature in some way. Patricia Shields and Nandhini Rangarajan (2013) have </w:t>
      </w:r>
      <w:r w:rsidR="00280946" w:rsidRPr="00DB3360">
        <w:rPr>
          <w:rFonts w:cs="Times New Roman"/>
          <w:bCs/>
          <w:sz w:val="24"/>
          <w:szCs w:val="24"/>
        </w:rPr>
        <w:t>identified</w:t>
      </w:r>
      <w:r w:rsidRPr="00DB3360">
        <w:rPr>
          <w:rFonts w:cs="Times New Roman"/>
          <w:bCs/>
          <w:sz w:val="24"/>
          <w:szCs w:val="24"/>
        </w:rPr>
        <w:t xml:space="preserve"> a number of different processes and cognitive skills required to produce</w:t>
      </w:r>
      <w:r w:rsidR="00280946" w:rsidRPr="00DB3360">
        <w:rPr>
          <w:rFonts w:cs="Times New Roman"/>
          <w:bCs/>
          <w:sz w:val="24"/>
          <w:szCs w:val="24"/>
        </w:rPr>
        <w:t xml:space="preserve"> a narrative literature review, including </w:t>
      </w:r>
      <w:r w:rsidRPr="00DB3360">
        <w:rPr>
          <w:rFonts w:cs="Times New Roman"/>
          <w:bCs/>
          <w:sz w:val="24"/>
          <w:szCs w:val="24"/>
        </w:rPr>
        <w:t xml:space="preserve">remembering, understanding, applying, analysing, evaluating and creating. These separate processes are important because each </w:t>
      </w:r>
      <w:r w:rsidRPr="00DB3360">
        <w:rPr>
          <w:rFonts w:cs="Times New Roman"/>
          <w:sz w:val="24"/>
          <w:szCs w:val="24"/>
        </w:rPr>
        <w:t xml:space="preserve">provides the opportunity for the subjectivity of the author(s) to affect their review of the literature. </w:t>
      </w:r>
      <w:r w:rsidRPr="00DB3360">
        <w:rPr>
          <w:rFonts w:cs="Times New Roman"/>
          <w:bCs/>
          <w:sz w:val="24"/>
          <w:szCs w:val="24"/>
        </w:rPr>
        <w:t xml:space="preserve">It is this reliance on the cognitive abilities of individuals, rather on an adherence to systematic, rigorous and transparent processes of data collection and interpretation, which </w:t>
      </w:r>
      <w:r w:rsidR="00280946" w:rsidRPr="00DB3360">
        <w:rPr>
          <w:rFonts w:cs="Times New Roman"/>
          <w:bCs/>
          <w:sz w:val="24"/>
          <w:szCs w:val="24"/>
        </w:rPr>
        <w:t>renders</w:t>
      </w:r>
      <w:r w:rsidRPr="00DB3360">
        <w:rPr>
          <w:rFonts w:cs="Times New Roman"/>
          <w:bCs/>
          <w:sz w:val="24"/>
          <w:szCs w:val="24"/>
        </w:rPr>
        <w:t xml:space="preserve"> narrative literature reviews </w:t>
      </w:r>
      <w:r w:rsidR="00280946" w:rsidRPr="00DB3360">
        <w:rPr>
          <w:rFonts w:cs="Times New Roman"/>
          <w:bCs/>
          <w:sz w:val="24"/>
          <w:szCs w:val="24"/>
        </w:rPr>
        <w:t>neither comprehensive</w:t>
      </w:r>
      <w:r w:rsidR="00DE1DD2" w:rsidRPr="00DB3360">
        <w:rPr>
          <w:rFonts w:cs="Times New Roman"/>
          <w:bCs/>
          <w:sz w:val="24"/>
          <w:szCs w:val="24"/>
        </w:rPr>
        <w:t xml:space="preserve"> nor objective.</w:t>
      </w:r>
    </w:p>
    <w:p w14:paraId="001A06A5" w14:textId="6BED973F" w:rsidR="00860B00" w:rsidRPr="00DB3360" w:rsidRDefault="00860B00" w:rsidP="00B82CF1">
      <w:pPr>
        <w:spacing w:line="240" w:lineRule="auto"/>
        <w:ind w:firstLine="720"/>
        <w:jc w:val="both"/>
        <w:rPr>
          <w:rFonts w:cs="Times New Roman"/>
          <w:bCs/>
          <w:sz w:val="24"/>
          <w:szCs w:val="24"/>
        </w:rPr>
      </w:pPr>
      <w:r w:rsidRPr="00DB3360">
        <w:rPr>
          <w:rFonts w:cs="Times New Roman"/>
          <w:bCs/>
          <w:sz w:val="24"/>
          <w:szCs w:val="24"/>
        </w:rPr>
        <w:t xml:space="preserve">Taking this idea a stage further, Steven Watson, Daniel Zizzo and Piers Fleming (2014) suggest a number of cognitive biases to explain precisely how author subjectivities can </w:t>
      </w:r>
      <w:r w:rsidRPr="00DB3360">
        <w:rPr>
          <w:rFonts w:cs="Times New Roman"/>
          <w:bCs/>
          <w:sz w:val="24"/>
          <w:szCs w:val="24"/>
          <w:lang w:val="en"/>
        </w:rPr>
        <w:t>affect narrative literature reviews.</w:t>
      </w:r>
      <w:r w:rsidR="00167E4C" w:rsidRPr="00DB3360">
        <w:rPr>
          <w:rFonts w:cs="Times New Roman"/>
          <w:bCs/>
          <w:sz w:val="24"/>
          <w:szCs w:val="24"/>
          <w:lang w:val="en"/>
        </w:rPr>
        <w:t xml:space="preserve"> Cognitive</w:t>
      </w:r>
      <w:r w:rsidRPr="00DB3360">
        <w:rPr>
          <w:rFonts w:cs="Times New Roman"/>
          <w:bCs/>
          <w:sz w:val="24"/>
          <w:szCs w:val="24"/>
        </w:rPr>
        <w:t xml:space="preserve"> </w:t>
      </w:r>
      <w:r w:rsidRPr="00DB3360">
        <w:rPr>
          <w:rFonts w:cs="Times New Roman"/>
          <w:bCs/>
          <w:sz w:val="24"/>
          <w:szCs w:val="24"/>
          <w:lang w:val="en"/>
        </w:rPr>
        <w:t>biases are a set of tendencies associated with the processing of information in accordance with one's own preferences and experiences, which can result in systematic distortions of perception, judgment or interpretation (see Tversky and Kahneman 1974).</w:t>
      </w:r>
      <w:r w:rsidRPr="00DB3360">
        <w:rPr>
          <w:rFonts w:cs="Times New Roman"/>
          <w:bCs/>
          <w:sz w:val="24"/>
          <w:szCs w:val="24"/>
        </w:rPr>
        <w:t xml:space="preserve"> </w:t>
      </w:r>
      <w:r w:rsidRPr="00DB3360">
        <w:rPr>
          <w:rFonts w:cs="Times New Roman"/>
          <w:bCs/>
          <w:sz w:val="24"/>
          <w:szCs w:val="24"/>
          <w:lang w:val="en"/>
        </w:rPr>
        <w:t xml:space="preserve">One such </w:t>
      </w:r>
      <w:r w:rsidRPr="00DB3360">
        <w:rPr>
          <w:rFonts w:cs="Times New Roman"/>
          <w:bCs/>
          <w:sz w:val="24"/>
          <w:szCs w:val="24"/>
        </w:rPr>
        <w:t>pattern of information processing</w:t>
      </w:r>
      <w:r w:rsidRPr="00DB3360">
        <w:rPr>
          <w:rFonts w:cs="Times New Roman"/>
          <w:bCs/>
          <w:sz w:val="24"/>
          <w:szCs w:val="24"/>
          <w:lang w:val="en"/>
        </w:rPr>
        <w:t xml:space="preserve"> is confirmation bias, or a </w:t>
      </w:r>
      <w:r w:rsidRPr="00DB3360">
        <w:rPr>
          <w:rFonts w:cs="Times New Roman"/>
          <w:bCs/>
          <w:sz w:val="24"/>
          <w:szCs w:val="24"/>
          <w:lang w:val="en"/>
        </w:rPr>
        <w:lastRenderedPageBreak/>
        <w:t xml:space="preserve">general tendency to </w:t>
      </w:r>
      <w:r w:rsidRPr="00DB3360">
        <w:rPr>
          <w:rFonts w:cs="Times New Roman"/>
          <w:bCs/>
          <w:sz w:val="24"/>
          <w:szCs w:val="24"/>
        </w:rPr>
        <w:t>search for, interpret or focus on information in such a way that it confirms one's prior beliefs (Oswald and Grosjean 2004). In most cases, the prior belief is that media representations of Africa are, racialised, essentialised, selective and ethnocentric (</w:t>
      </w:r>
      <w:r w:rsidRPr="00DB3360">
        <w:rPr>
          <w:rFonts w:cs="Times New Roman"/>
          <w:sz w:val="24"/>
          <w:szCs w:val="24"/>
        </w:rPr>
        <w:t xml:space="preserve">Nothias 2013). </w:t>
      </w:r>
      <w:r w:rsidRPr="00DB3360">
        <w:rPr>
          <w:rFonts w:cs="Times New Roman"/>
          <w:bCs/>
          <w:sz w:val="24"/>
          <w:szCs w:val="24"/>
          <w:lang w:val="en"/>
        </w:rPr>
        <w:t xml:space="preserve">In his analysis of </w:t>
      </w:r>
      <w:r w:rsidRPr="00DB3360">
        <w:rPr>
          <w:rFonts w:cs="Times New Roman"/>
          <w:bCs/>
          <w:sz w:val="24"/>
          <w:szCs w:val="24"/>
        </w:rPr>
        <w:t>academic literature concerning US and European reporting of the</w:t>
      </w:r>
      <w:r w:rsidRPr="00DB3360">
        <w:rPr>
          <w:rFonts w:cs="Times New Roman"/>
          <w:bCs/>
          <w:sz w:val="24"/>
          <w:szCs w:val="24"/>
          <w:lang w:val="en"/>
        </w:rPr>
        <w:t xml:space="preserve"> 1994 </w:t>
      </w:r>
      <w:r w:rsidRPr="00DB3360">
        <w:rPr>
          <w:rFonts w:cs="Times New Roman"/>
          <w:bCs/>
          <w:sz w:val="24"/>
          <w:szCs w:val="24"/>
        </w:rPr>
        <w:t xml:space="preserve">Rwandan genocide, for example, </w:t>
      </w:r>
      <w:r w:rsidRPr="00DB3360">
        <w:rPr>
          <w:rFonts w:cs="Times New Roman"/>
          <w:bCs/>
          <w:sz w:val="24"/>
          <w:szCs w:val="24"/>
          <w:lang w:val="en"/>
        </w:rPr>
        <w:t>Noam Schimmel (2011</w:t>
      </w:r>
      <w:r w:rsidR="001845C9" w:rsidRPr="00DB3360">
        <w:rPr>
          <w:rFonts w:cs="Times New Roman"/>
          <w:bCs/>
          <w:sz w:val="24"/>
          <w:szCs w:val="24"/>
          <w:lang w:val="en"/>
        </w:rPr>
        <w:t>:1130</w:t>
      </w:r>
      <w:r w:rsidRPr="00DB3360">
        <w:rPr>
          <w:rFonts w:cs="Times New Roman"/>
          <w:bCs/>
          <w:sz w:val="24"/>
          <w:szCs w:val="24"/>
          <w:lang w:val="en"/>
        </w:rPr>
        <w:t xml:space="preserve">) argues that the literature </w:t>
      </w:r>
      <w:r w:rsidRPr="00DB3360">
        <w:rPr>
          <w:rFonts w:cs="Times New Roman"/>
          <w:bCs/>
          <w:sz w:val="24"/>
          <w:szCs w:val="24"/>
        </w:rPr>
        <w:t>‘shows</w:t>
      </w:r>
      <w:r w:rsidRPr="00DB3360">
        <w:rPr>
          <w:rFonts w:cs="Times New Roman"/>
          <w:bCs/>
          <w:sz w:val="24"/>
          <w:szCs w:val="24"/>
          <w:lang w:val="en"/>
        </w:rPr>
        <w:t xml:space="preserve"> </w:t>
      </w:r>
      <w:r w:rsidRPr="00DB3360">
        <w:rPr>
          <w:rFonts w:cs="Times New Roman"/>
          <w:bCs/>
          <w:sz w:val="24"/>
          <w:szCs w:val="24"/>
        </w:rPr>
        <w:t>how the genocide was mischaracterised as a ‘tribal war’ and an act of spontaneous</w:t>
      </w:r>
      <w:r w:rsidRPr="00DB3360">
        <w:rPr>
          <w:rFonts w:cs="Times New Roman"/>
          <w:bCs/>
          <w:sz w:val="24"/>
          <w:szCs w:val="24"/>
          <w:lang w:val="en"/>
        </w:rPr>
        <w:t xml:space="preserve"> </w:t>
      </w:r>
      <w:r w:rsidRPr="00DB3360">
        <w:rPr>
          <w:rFonts w:cs="Times New Roman"/>
          <w:bCs/>
          <w:sz w:val="24"/>
          <w:szCs w:val="24"/>
        </w:rPr>
        <w:t xml:space="preserve">violence and primordial hatred’. </w:t>
      </w:r>
      <w:r w:rsidR="00DE1DD2" w:rsidRPr="00DB3360">
        <w:rPr>
          <w:rFonts w:cs="Times New Roman"/>
          <w:bCs/>
          <w:sz w:val="24"/>
          <w:szCs w:val="24"/>
        </w:rPr>
        <w:t xml:space="preserve">Yet missing from this review are references to a number of relevant studies which would have enabled Schimmel to reach a more nuanced conclusion. </w:t>
      </w:r>
      <w:r w:rsidRPr="00DB3360">
        <w:rPr>
          <w:rFonts w:cs="Times New Roman"/>
          <w:bCs/>
          <w:sz w:val="24"/>
          <w:szCs w:val="24"/>
          <w:lang w:val="en"/>
        </w:rPr>
        <w:t xml:space="preserve">In </w:t>
      </w:r>
      <w:r w:rsidR="00DE1DD2" w:rsidRPr="00DB3360">
        <w:rPr>
          <w:rFonts w:cs="Times New Roman"/>
          <w:bCs/>
          <w:sz w:val="24"/>
          <w:szCs w:val="24"/>
          <w:lang w:val="en"/>
        </w:rPr>
        <w:t xml:space="preserve">their content analysis of US television coverage, for example, </w:t>
      </w:r>
      <w:r w:rsidR="001845C9" w:rsidRPr="00DB3360">
        <w:rPr>
          <w:rFonts w:cs="Times New Roman"/>
          <w:bCs/>
          <w:sz w:val="24"/>
          <w:szCs w:val="24"/>
        </w:rPr>
        <w:t xml:space="preserve">Steven Livingstone and Todd Eachus </w:t>
      </w:r>
      <w:r w:rsidRPr="00DB3360">
        <w:rPr>
          <w:rFonts w:cs="Times New Roman"/>
          <w:bCs/>
          <w:sz w:val="24"/>
          <w:szCs w:val="24"/>
        </w:rPr>
        <w:t>(1999:218) caution that,</w:t>
      </w:r>
    </w:p>
    <w:p w14:paraId="001A06A6" w14:textId="77777777" w:rsidR="00860B00" w:rsidRPr="00DB3360" w:rsidRDefault="00860B00" w:rsidP="00B82CF1">
      <w:pPr>
        <w:spacing w:line="240" w:lineRule="auto"/>
        <w:ind w:left="720"/>
        <w:jc w:val="both"/>
        <w:rPr>
          <w:rFonts w:cs="Times New Roman"/>
          <w:bCs/>
          <w:sz w:val="24"/>
          <w:szCs w:val="24"/>
        </w:rPr>
      </w:pPr>
      <w:r w:rsidRPr="00DB3360">
        <w:rPr>
          <w:rFonts w:cs="Times New Roman"/>
          <w:bCs/>
          <w:sz w:val="24"/>
          <w:szCs w:val="24"/>
        </w:rPr>
        <w:t>While it is certainly true that references such as ‘tribal violence' were common, there were more sophisticated analyses also offered, though late in the development of the story… Critics of TV coverage of Rwanda must be careful… not to overstate the degree to which the news relied on this explanation.</w:t>
      </w:r>
    </w:p>
    <w:p w14:paraId="001A06A7" w14:textId="472C3F9B" w:rsidR="00860B00" w:rsidRPr="00DB3360" w:rsidRDefault="00860B00" w:rsidP="00B82CF1">
      <w:pPr>
        <w:spacing w:line="240" w:lineRule="auto"/>
        <w:jc w:val="both"/>
        <w:rPr>
          <w:rFonts w:cs="Times New Roman"/>
          <w:bCs/>
          <w:sz w:val="24"/>
          <w:szCs w:val="24"/>
        </w:rPr>
      </w:pPr>
      <w:r w:rsidRPr="00DB3360">
        <w:rPr>
          <w:rFonts w:cs="Times New Roman"/>
          <w:bCs/>
          <w:sz w:val="24"/>
          <w:szCs w:val="24"/>
        </w:rPr>
        <w:t xml:space="preserve">Schimmel (2011:1125) makes no reference to such exceptions, choosing instead to focus entirely on ‘the media’s failure to report the genocide honestly and in a timely manner’. In this context, as in others, confirmation bias offers a reasonable explanation as to why the results of some studies are included and others are not. </w:t>
      </w:r>
      <w:r w:rsidR="00F03833">
        <w:rPr>
          <w:rFonts w:cs="Times New Roman"/>
          <w:bCs/>
          <w:sz w:val="24"/>
          <w:szCs w:val="24"/>
        </w:rPr>
        <w:t xml:space="preserve"> </w:t>
      </w:r>
    </w:p>
    <w:p w14:paraId="001A06A8" w14:textId="4AC75280" w:rsidR="00860B00" w:rsidRPr="00DB3360" w:rsidRDefault="00860B00" w:rsidP="00B82CF1">
      <w:pPr>
        <w:spacing w:line="240" w:lineRule="auto"/>
        <w:ind w:firstLine="720"/>
        <w:jc w:val="both"/>
        <w:rPr>
          <w:rFonts w:cs="Times New Roman"/>
          <w:sz w:val="24"/>
          <w:szCs w:val="24"/>
        </w:rPr>
      </w:pPr>
      <w:r w:rsidRPr="00DB3360">
        <w:rPr>
          <w:rFonts w:cs="Times New Roman"/>
          <w:sz w:val="24"/>
          <w:szCs w:val="24"/>
        </w:rPr>
        <w:t xml:space="preserve">It is important to be clear, though, that the reliability of narrative literature reviews varies significantly and evidence of cognitive biases is not always so obvious. For example, </w:t>
      </w:r>
      <w:r w:rsidR="00F03833">
        <w:rPr>
          <w:sz w:val="24"/>
          <w:szCs w:val="24"/>
        </w:rPr>
        <w:t>Olatunji</w:t>
      </w:r>
      <w:r w:rsidR="00F03833" w:rsidRPr="00DB3360">
        <w:rPr>
          <w:rFonts w:cs="Times New Roman"/>
          <w:sz w:val="24"/>
          <w:szCs w:val="24"/>
        </w:rPr>
        <w:t xml:space="preserve"> </w:t>
      </w:r>
      <w:r w:rsidRPr="00DB3360">
        <w:rPr>
          <w:rFonts w:cs="Times New Roman"/>
          <w:sz w:val="24"/>
          <w:szCs w:val="24"/>
        </w:rPr>
        <w:t xml:space="preserve">Ogunyemi’s (2011) albeit brief narrative literature review on this topic provides a rare instance in which the existence of seemingly contradictory evidence is recognised. </w:t>
      </w:r>
      <w:r w:rsidR="00F03833">
        <w:rPr>
          <w:rFonts w:cs="Times New Roman"/>
          <w:sz w:val="24"/>
          <w:szCs w:val="24"/>
        </w:rPr>
        <w:t>Ogunyemi (</w:t>
      </w:r>
      <w:r w:rsidR="00F03833" w:rsidRPr="00DB3360">
        <w:rPr>
          <w:rFonts w:cs="Times New Roman"/>
          <w:sz w:val="24"/>
          <w:szCs w:val="24"/>
        </w:rPr>
        <w:t>2011:457</w:t>
      </w:r>
      <w:r w:rsidR="00F03833">
        <w:rPr>
          <w:rFonts w:cs="Times New Roman"/>
          <w:sz w:val="24"/>
          <w:szCs w:val="24"/>
        </w:rPr>
        <w:t xml:space="preserve">) </w:t>
      </w:r>
      <w:r w:rsidRPr="00DB3360">
        <w:rPr>
          <w:rFonts w:cs="Times New Roman"/>
          <w:sz w:val="24"/>
          <w:szCs w:val="24"/>
        </w:rPr>
        <w:t>describes both a ‘dominant perspective’ amongst academics, which claims that coverage of Africa is ‘marginalised and contains negative stereotypes’, but also a ‘liberal perspective’ which claims that coverage ‘is not as negative as is often assumed’ (</w:t>
      </w:r>
      <w:r w:rsidR="00F03833">
        <w:rPr>
          <w:rFonts w:cs="Times New Roman"/>
          <w:sz w:val="24"/>
          <w:szCs w:val="24"/>
        </w:rPr>
        <w:t xml:space="preserve">see </w:t>
      </w:r>
      <w:r w:rsidR="006E06EF" w:rsidRPr="006E06EF">
        <w:rPr>
          <w:rFonts w:cs="Times New Roman"/>
          <w:sz w:val="24"/>
          <w:szCs w:val="24"/>
        </w:rPr>
        <w:t>Scott 2009</w:t>
      </w:r>
      <w:r w:rsidRPr="00DB3360">
        <w:rPr>
          <w:rFonts w:cs="Times New Roman"/>
          <w:sz w:val="24"/>
          <w:szCs w:val="24"/>
        </w:rPr>
        <w:t xml:space="preserve">). What is also revealing here, is </w:t>
      </w:r>
      <w:r w:rsidR="00280946" w:rsidRPr="00DB3360">
        <w:rPr>
          <w:rFonts w:cs="Times New Roman"/>
          <w:sz w:val="24"/>
          <w:szCs w:val="24"/>
        </w:rPr>
        <w:t xml:space="preserve">Ogunyemi’s </w:t>
      </w:r>
      <w:r w:rsidRPr="00DB3360">
        <w:rPr>
          <w:rFonts w:cs="Times New Roman"/>
          <w:sz w:val="24"/>
          <w:szCs w:val="24"/>
        </w:rPr>
        <w:t xml:space="preserve">assertion that what we know about the nature of media coverage of Africa is a matter of </w:t>
      </w:r>
      <w:r w:rsidRPr="00DB3360">
        <w:rPr>
          <w:rFonts w:cs="Times New Roman"/>
          <w:i/>
          <w:sz w:val="24"/>
          <w:szCs w:val="24"/>
        </w:rPr>
        <w:t>perspective</w:t>
      </w:r>
      <w:r w:rsidRPr="00DB3360">
        <w:rPr>
          <w:rFonts w:cs="Times New Roman"/>
          <w:sz w:val="24"/>
          <w:szCs w:val="24"/>
        </w:rPr>
        <w:t xml:space="preserve">. </w:t>
      </w:r>
      <w:r w:rsidR="00F03833">
        <w:rPr>
          <w:rFonts w:cs="Times New Roman"/>
          <w:sz w:val="24"/>
          <w:szCs w:val="24"/>
        </w:rPr>
        <w:t>He</w:t>
      </w:r>
      <w:r w:rsidRPr="00DB3360">
        <w:rPr>
          <w:rFonts w:cs="Times New Roman"/>
          <w:sz w:val="24"/>
          <w:szCs w:val="24"/>
        </w:rPr>
        <w:t xml:space="preserve"> is right to suggest that authors’ existing beliefs have influenced, to a greater or lesser extent, previous accounts of existing research. But this is not inevitable. There are means of offering a more objective and comprehensive review of the literature, to establish more firmly what we know </w:t>
      </w:r>
      <w:r w:rsidRPr="00DB3360">
        <w:rPr>
          <w:rFonts w:cs="Times New Roman"/>
          <w:i/>
          <w:sz w:val="24"/>
          <w:szCs w:val="24"/>
        </w:rPr>
        <w:t>and do not know</w:t>
      </w:r>
      <w:r w:rsidRPr="00DB3360">
        <w:rPr>
          <w:rFonts w:cs="Times New Roman"/>
          <w:sz w:val="24"/>
          <w:szCs w:val="24"/>
        </w:rPr>
        <w:t xml:space="preserve"> about the representation of Africa, as I shall now discuss.</w:t>
      </w:r>
      <w:r w:rsidR="00280946" w:rsidRPr="00DB3360">
        <w:rPr>
          <w:rFonts w:cs="Times New Roman"/>
          <w:sz w:val="24"/>
          <w:szCs w:val="24"/>
        </w:rPr>
        <w:t xml:space="preserve"> </w:t>
      </w:r>
    </w:p>
    <w:p w14:paraId="4C595284" w14:textId="77777777" w:rsidR="00D35C71" w:rsidRDefault="00D35C71" w:rsidP="00B82CF1">
      <w:pPr>
        <w:spacing w:line="240" w:lineRule="auto"/>
        <w:rPr>
          <w:rFonts w:cs="Times New Roman"/>
          <w:sz w:val="24"/>
          <w:szCs w:val="24"/>
        </w:rPr>
      </w:pPr>
    </w:p>
    <w:p w14:paraId="4D9C3336" w14:textId="77777777" w:rsidR="00B45CC9" w:rsidRPr="00DB3360" w:rsidRDefault="00B45CC9" w:rsidP="00B82CF1">
      <w:pPr>
        <w:spacing w:line="240" w:lineRule="auto"/>
        <w:rPr>
          <w:rFonts w:cs="Times New Roman"/>
          <w:sz w:val="24"/>
          <w:szCs w:val="24"/>
        </w:rPr>
      </w:pPr>
    </w:p>
    <w:p w14:paraId="22C2FDD3" w14:textId="77777777" w:rsidR="00D550A6" w:rsidRDefault="00D550A6" w:rsidP="00B82CF1">
      <w:pPr>
        <w:spacing w:line="240" w:lineRule="auto"/>
        <w:jc w:val="both"/>
        <w:rPr>
          <w:rFonts w:cs="Times New Roman"/>
          <w:b/>
          <w:bCs/>
          <w:sz w:val="24"/>
          <w:szCs w:val="24"/>
        </w:rPr>
      </w:pPr>
      <w:r w:rsidRPr="00D550A6">
        <w:rPr>
          <w:rFonts w:cs="Times New Roman"/>
          <w:b/>
          <w:bCs/>
          <w:sz w:val="24"/>
          <w:szCs w:val="24"/>
        </w:rPr>
        <w:t xml:space="preserve">Scoping studies of representations of Africa </w:t>
      </w:r>
    </w:p>
    <w:p w14:paraId="4DB70EA8" w14:textId="77777777" w:rsidR="00852D49" w:rsidRDefault="00852D49" w:rsidP="00B82CF1">
      <w:pPr>
        <w:spacing w:line="240" w:lineRule="auto"/>
        <w:jc w:val="both"/>
        <w:rPr>
          <w:rFonts w:cs="Times New Roman"/>
          <w:b/>
          <w:bCs/>
          <w:sz w:val="24"/>
          <w:szCs w:val="24"/>
        </w:rPr>
      </w:pPr>
    </w:p>
    <w:p w14:paraId="001A06B3" w14:textId="2D9040E6" w:rsidR="00860B00" w:rsidRPr="00DB3360" w:rsidRDefault="00860B00" w:rsidP="00B82CF1">
      <w:pPr>
        <w:spacing w:line="240" w:lineRule="auto"/>
        <w:jc w:val="both"/>
        <w:rPr>
          <w:rFonts w:cs="Times New Roman"/>
          <w:bCs/>
          <w:sz w:val="24"/>
          <w:szCs w:val="24"/>
        </w:rPr>
      </w:pPr>
      <w:r w:rsidRPr="00DB3360">
        <w:rPr>
          <w:rFonts w:cs="Times New Roman"/>
          <w:bCs/>
          <w:sz w:val="24"/>
          <w:szCs w:val="24"/>
        </w:rPr>
        <w:t xml:space="preserve">In order to provide an exhaustive assessment of existing research into media representations of Africa, this study adopts the methodological conventions of a scoping review. </w:t>
      </w:r>
      <w:r w:rsidRPr="00DB3360">
        <w:rPr>
          <w:rFonts w:cs="Times New Roman"/>
          <w:sz w:val="24"/>
          <w:szCs w:val="24"/>
        </w:rPr>
        <w:t>This form of literature review varies significantly in scale and scope - from rapid or preliminary investigations of literature, to studies that are far more</w:t>
      </w:r>
      <w:r w:rsidR="0029004A" w:rsidRPr="00DB3360">
        <w:rPr>
          <w:rFonts w:cs="Times New Roman"/>
          <w:sz w:val="24"/>
          <w:szCs w:val="24"/>
        </w:rPr>
        <w:t xml:space="preserve"> thorough and extensive </w:t>
      </w:r>
      <w:r w:rsidRPr="00DB3360">
        <w:rPr>
          <w:rFonts w:cs="Times New Roman"/>
          <w:sz w:val="24"/>
          <w:szCs w:val="24"/>
        </w:rPr>
        <w:t xml:space="preserve">(Arksey and O'Malley 2005). </w:t>
      </w:r>
      <w:r w:rsidRPr="00DB3360">
        <w:rPr>
          <w:rFonts w:cs="Times New Roman"/>
          <w:bCs/>
          <w:sz w:val="24"/>
          <w:szCs w:val="24"/>
        </w:rPr>
        <w:t xml:space="preserve">Such </w:t>
      </w:r>
      <w:r w:rsidRPr="00DB3360">
        <w:rPr>
          <w:rFonts w:cs="Times New Roman"/>
          <w:bCs/>
          <w:i/>
          <w:sz w:val="24"/>
          <w:szCs w:val="24"/>
        </w:rPr>
        <w:t>comprehensive</w:t>
      </w:r>
      <w:r w:rsidRPr="00DB3360">
        <w:rPr>
          <w:rFonts w:cs="Times New Roman"/>
          <w:bCs/>
          <w:sz w:val="24"/>
          <w:szCs w:val="24"/>
        </w:rPr>
        <w:t xml:space="preserve"> scoping reviews entail the systematic se</w:t>
      </w:r>
      <w:r w:rsidR="0029004A" w:rsidRPr="00DB3360">
        <w:rPr>
          <w:rFonts w:cs="Times New Roman"/>
          <w:bCs/>
          <w:sz w:val="24"/>
          <w:szCs w:val="24"/>
        </w:rPr>
        <w:t>lection, collection and summaris</w:t>
      </w:r>
      <w:r w:rsidRPr="00DB3360">
        <w:rPr>
          <w:rFonts w:cs="Times New Roman"/>
          <w:bCs/>
          <w:sz w:val="24"/>
          <w:szCs w:val="24"/>
        </w:rPr>
        <w:t xml:space="preserve">ation of existing knowledge in a broad thematic area in order to </w:t>
      </w:r>
      <w:r w:rsidRPr="00DB3360">
        <w:rPr>
          <w:rFonts w:cs="Times New Roman"/>
          <w:bCs/>
          <w:sz w:val="24"/>
          <w:szCs w:val="24"/>
        </w:rPr>
        <w:lastRenderedPageBreak/>
        <w:t>identify the key concepts, theories, sources of evidence, and gaps in the research (</w:t>
      </w:r>
      <w:r w:rsidRPr="00DB3360">
        <w:rPr>
          <w:rFonts w:cs="Times New Roman"/>
          <w:sz w:val="24"/>
          <w:szCs w:val="24"/>
        </w:rPr>
        <w:t>Levac</w:t>
      </w:r>
      <w:r w:rsidRPr="00DB3360">
        <w:rPr>
          <w:rStyle w:val="EndnoteReference"/>
          <w:rFonts w:cs="Times New Roman"/>
          <w:bCs/>
          <w:sz w:val="24"/>
          <w:szCs w:val="24"/>
        </w:rPr>
        <w:t xml:space="preserve"> </w:t>
      </w:r>
      <w:r w:rsidRPr="00DB3360">
        <w:rPr>
          <w:rFonts w:cs="Times New Roman"/>
          <w:bCs/>
          <w:sz w:val="24"/>
          <w:szCs w:val="24"/>
        </w:rPr>
        <w:t xml:space="preserve"> et al 2010). It is this comprehensive approach which </w:t>
      </w:r>
      <w:r w:rsidR="00DB4B9D" w:rsidRPr="00DB3360">
        <w:rPr>
          <w:rFonts w:cs="Times New Roman"/>
          <w:bCs/>
          <w:sz w:val="24"/>
          <w:szCs w:val="24"/>
        </w:rPr>
        <w:t xml:space="preserve">is </w:t>
      </w:r>
      <w:r w:rsidRPr="00DB3360">
        <w:rPr>
          <w:rFonts w:cs="Times New Roman"/>
          <w:bCs/>
          <w:sz w:val="24"/>
          <w:szCs w:val="24"/>
        </w:rPr>
        <w:t xml:space="preserve">adopted here. </w:t>
      </w:r>
    </w:p>
    <w:p w14:paraId="001A06B5" w14:textId="4C6444E7" w:rsidR="00860B00" w:rsidRPr="00DB3360" w:rsidRDefault="00506201" w:rsidP="00B82CF1">
      <w:pPr>
        <w:spacing w:line="240" w:lineRule="auto"/>
        <w:ind w:firstLine="720"/>
        <w:jc w:val="both"/>
        <w:rPr>
          <w:rFonts w:cs="Times New Roman"/>
          <w:sz w:val="24"/>
          <w:szCs w:val="24"/>
        </w:rPr>
      </w:pPr>
      <w:r w:rsidRPr="00DB3360">
        <w:rPr>
          <w:rFonts w:cs="Times New Roman"/>
          <w:bCs/>
          <w:sz w:val="24"/>
          <w:szCs w:val="24"/>
        </w:rPr>
        <w:t>This</w:t>
      </w:r>
      <w:r w:rsidR="00860B00" w:rsidRPr="00DB3360">
        <w:rPr>
          <w:rFonts w:cs="Times New Roman"/>
          <w:bCs/>
          <w:sz w:val="24"/>
          <w:szCs w:val="24"/>
        </w:rPr>
        <w:t xml:space="preserve"> approach to reviewing existing literature has much in common with </w:t>
      </w:r>
      <w:r w:rsidR="00860B00" w:rsidRPr="00DB3360">
        <w:rPr>
          <w:rFonts w:cs="Times New Roman"/>
          <w:sz w:val="24"/>
          <w:szCs w:val="24"/>
          <w:lang w:val="en"/>
        </w:rPr>
        <w:t xml:space="preserve">systematic reviews. Both aim to </w:t>
      </w:r>
      <w:r w:rsidR="00860B00" w:rsidRPr="00DB3360">
        <w:rPr>
          <w:rFonts w:cs="Times New Roman"/>
          <w:bCs/>
          <w:sz w:val="24"/>
          <w:szCs w:val="24"/>
        </w:rPr>
        <w:t>produce an objective list of all relevant research</w:t>
      </w:r>
      <w:r w:rsidR="00860B00" w:rsidRPr="00DB3360">
        <w:rPr>
          <w:rFonts w:cs="Times New Roman"/>
          <w:sz w:val="24"/>
          <w:szCs w:val="24"/>
          <w:lang w:val="en"/>
        </w:rPr>
        <w:t xml:space="preserve"> by adopting a thorough and explicit search strategy and by applying precisely stated inclusion and exclusion criteria (</w:t>
      </w:r>
      <w:r w:rsidR="00860B00" w:rsidRPr="00DB3360">
        <w:rPr>
          <w:rFonts w:cs="Times New Roman"/>
          <w:sz w:val="24"/>
          <w:szCs w:val="24"/>
        </w:rPr>
        <w:t>Watson et al 2014; Arksey and O'Malley 2005</w:t>
      </w:r>
      <w:r w:rsidR="00860B00" w:rsidRPr="00DB3360">
        <w:rPr>
          <w:rFonts w:cs="Times New Roman"/>
          <w:sz w:val="24"/>
          <w:szCs w:val="24"/>
          <w:lang w:val="en"/>
        </w:rPr>
        <w:t xml:space="preserve">). </w:t>
      </w:r>
      <w:r w:rsidR="00860B00" w:rsidRPr="00DB3360">
        <w:rPr>
          <w:rFonts w:cs="Times New Roman"/>
          <w:bCs/>
          <w:sz w:val="24"/>
          <w:szCs w:val="24"/>
        </w:rPr>
        <w:t>There are, however, important differences between systematic literature reviews and comprehensive scoping reviews. The aim of the former is typically to provide a robust or definitive answer to a precise and well-defined research question (</w:t>
      </w:r>
      <w:r w:rsidR="00860B00" w:rsidRPr="00DB3360">
        <w:rPr>
          <w:rFonts w:cs="Times New Roman"/>
          <w:sz w:val="24"/>
          <w:szCs w:val="24"/>
        </w:rPr>
        <w:t>Levac</w:t>
      </w:r>
      <w:r w:rsidR="00860B00" w:rsidRPr="00DB3360">
        <w:rPr>
          <w:rStyle w:val="EndnoteReference"/>
          <w:rFonts w:cs="Times New Roman"/>
          <w:bCs/>
          <w:sz w:val="24"/>
          <w:szCs w:val="24"/>
        </w:rPr>
        <w:t xml:space="preserve"> </w:t>
      </w:r>
      <w:r w:rsidR="00860B00" w:rsidRPr="00DB3360">
        <w:rPr>
          <w:rFonts w:cs="Times New Roman"/>
          <w:bCs/>
          <w:sz w:val="24"/>
          <w:szCs w:val="24"/>
        </w:rPr>
        <w:t xml:space="preserve"> et al 2010). </w:t>
      </w:r>
      <w:r w:rsidR="00860B00" w:rsidRPr="00DB3360">
        <w:rPr>
          <w:rFonts w:cs="Times New Roman"/>
          <w:sz w:val="24"/>
          <w:szCs w:val="24"/>
        </w:rPr>
        <w:t xml:space="preserve">This necessarily requires included studies to be sufficiently similar in terms of research questions and methods adopted, if a meaningful summary of their combined findings is to be produced (Watson et al 2014). Moreover, an assessment of quality is required in order to judge </w:t>
      </w:r>
      <w:r w:rsidRPr="00DB3360">
        <w:rPr>
          <w:rFonts w:cs="Times New Roman"/>
          <w:sz w:val="24"/>
          <w:szCs w:val="24"/>
        </w:rPr>
        <w:t>the reliability of the results of each study</w:t>
      </w:r>
      <w:r w:rsidR="00860B00" w:rsidRPr="00DB3360">
        <w:rPr>
          <w:rFonts w:cs="Times New Roman"/>
          <w:sz w:val="24"/>
          <w:szCs w:val="24"/>
        </w:rPr>
        <w:t xml:space="preserve">. </w:t>
      </w:r>
      <w:r w:rsidR="00860B00" w:rsidRPr="00DB3360">
        <w:rPr>
          <w:rFonts w:cs="Times New Roman"/>
          <w:bCs/>
          <w:sz w:val="24"/>
          <w:szCs w:val="24"/>
        </w:rPr>
        <w:t xml:space="preserve">By contrast, the aim of a comprehensive scoping review is typically to map the available literature covering a broad topic area, rather than to answer a specific research question. As a result, research involving a range of different study designs and methodologies can and should be included </w:t>
      </w:r>
      <w:r w:rsidR="00860B00" w:rsidRPr="00DB3360">
        <w:rPr>
          <w:rFonts w:cs="Times New Roman"/>
          <w:sz w:val="24"/>
          <w:szCs w:val="24"/>
        </w:rPr>
        <w:t>(Arksey and O'Malley 2005)</w:t>
      </w:r>
      <w:r w:rsidR="00860B00" w:rsidRPr="00DB3360">
        <w:rPr>
          <w:rFonts w:cs="Times New Roman"/>
          <w:bCs/>
          <w:sz w:val="24"/>
          <w:szCs w:val="24"/>
        </w:rPr>
        <w:t>. One of the consequences of this, however, is that it is much more difficult to synthesise the findings of included studies because they will discuss different types of evidence. For the same reason,</w:t>
      </w:r>
      <w:r w:rsidR="00860B00" w:rsidRPr="00DB3360">
        <w:rPr>
          <w:rFonts w:cs="Times New Roman"/>
          <w:sz w:val="24"/>
          <w:szCs w:val="24"/>
        </w:rPr>
        <w:t xml:space="preserve"> </w:t>
      </w:r>
      <w:r w:rsidR="00860B00" w:rsidRPr="00DB3360">
        <w:rPr>
          <w:rFonts w:cs="Times New Roman"/>
          <w:bCs/>
          <w:sz w:val="24"/>
          <w:szCs w:val="24"/>
        </w:rPr>
        <w:t xml:space="preserve">scoping reviews do not typically assess the quality of included studies (Levac et al 2010). </w:t>
      </w:r>
    </w:p>
    <w:p w14:paraId="001A06B8" w14:textId="726B0262" w:rsidR="00860B00" w:rsidRPr="00DB3360" w:rsidRDefault="00860B00" w:rsidP="00B82CF1">
      <w:pPr>
        <w:spacing w:line="240" w:lineRule="auto"/>
        <w:ind w:firstLine="720"/>
        <w:jc w:val="both"/>
        <w:rPr>
          <w:rFonts w:cs="Times New Roman"/>
          <w:sz w:val="24"/>
          <w:szCs w:val="24"/>
        </w:rPr>
      </w:pPr>
      <w:r w:rsidRPr="00DB3360">
        <w:rPr>
          <w:rFonts w:cs="Times New Roman"/>
          <w:sz w:val="24"/>
          <w:szCs w:val="24"/>
        </w:rPr>
        <w:t>This scoping study was carried out between April 2014 and July 2014. It examined the methodologies of all original empirical research into US and UK media representations of African countries (or Africa in general) published in academic and grey literature between 1</w:t>
      </w:r>
      <w:r w:rsidRPr="00DB3360">
        <w:rPr>
          <w:rFonts w:cs="Times New Roman"/>
          <w:sz w:val="24"/>
          <w:szCs w:val="24"/>
          <w:vertAlign w:val="superscript"/>
        </w:rPr>
        <w:t>st</w:t>
      </w:r>
      <w:r w:rsidRPr="00DB3360">
        <w:rPr>
          <w:rFonts w:cs="Times New Roman"/>
          <w:sz w:val="24"/>
          <w:szCs w:val="24"/>
        </w:rPr>
        <w:t xml:space="preserve"> January 1990 and 1</w:t>
      </w:r>
      <w:r w:rsidRPr="00DB3360">
        <w:rPr>
          <w:rFonts w:cs="Times New Roman"/>
          <w:sz w:val="24"/>
          <w:szCs w:val="24"/>
          <w:vertAlign w:val="superscript"/>
        </w:rPr>
        <w:t>st</w:t>
      </w:r>
      <w:r w:rsidRPr="00DB3360">
        <w:rPr>
          <w:rFonts w:cs="Times New Roman"/>
          <w:sz w:val="24"/>
          <w:szCs w:val="24"/>
        </w:rPr>
        <w:t xml:space="preserve"> April 2014. Excluding studies published before 1</w:t>
      </w:r>
      <w:r w:rsidRPr="00DB3360">
        <w:rPr>
          <w:rFonts w:cs="Times New Roman"/>
          <w:sz w:val="24"/>
          <w:szCs w:val="24"/>
          <w:vertAlign w:val="superscript"/>
        </w:rPr>
        <w:t>st</w:t>
      </w:r>
      <w:r w:rsidRPr="00DB3360">
        <w:rPr>
          <w:rFonts w:cs="Times New Roman"/>
          <w:sz w:val="24"/>
          <w:szCs w:val="24"/>
        </w:rPr>
        <w:t xml:space="preserve"> January 1990 was necessary in order to ensure the sample size was manageable, although this does mean that much of the research regarding global news flows in the 1970s and 1980s is not included. All relevant English language journal articles (refereed and non-refereed), book chapters, conference papers and reports were included. Masters dissertations and PhD theses were excl</w:t>
      </w:r>
      <w:r w:rsidR="0029004A" w:rsidRPr="00DB3360">
        <w:rPr>
          <w:rFonts w:cs="Times New Roman"/>
          <w:sz w:val="24"/>
          <w:szCs w:val="24"/>
        </w:rPr>
        <w:t>uded because of the difficulty in</w:t>
      </w:r>
      <w:r w:rsidRPr="00DB3360">
        <w:rPr>
          <w:rFonts w:cs="Times New Roman"/>
          <w:sz w:val="24"/>
          <w:szCs w:val="24"/>
        </w:rPr>
        <w:t xml:space="preserve"> systematically identifying and accessing all relevant examples. To avoid replication, where a study had been made available as a conference paper, then subsequently published as a journal article or book chapter, for example, only the later publication was included.</w:t>
      </w:r>
    </w:p>
    <w:p w14:paraId="001A06B9" w14:textId="2E8CC3D9" w:rsidR="00860B00" w:rsidRPr="00DB3360" w:rsidRDefault="00860B00" w:rsidP="00B82CF1">
      <w:pPr>
        <w:spacing w:line="240" w:lineRule="auto"/>
        <w:ind w:firstLine="720"/>
        <w:jc w:val="both"/>
        <w:rPr>
          <w:rFonts w:cs="Times New Roman"/>
          <w:sz w:val="24"/>
          <w:szCs w:val="24"/>
        </w:rPr>
      </w:pPr>
      <w:r w:rsidRPr="00DB3360">
        <w:rPr>
          <w:rFonts w:cs="Times New Roman"/>
          <w:sz w:val="24"/>
          <w:szCs w:val="24"/>
        </w:rPr>
        <w:t>To qualify for inclusion, studies had to report on the results of the application of a recognised method of textual anal</w:t>
      </w:r>
      <w:r w:rsidR="0029004A" w:rsidRPr="00DB3360">
        <w:rPr>
          <w:rFonts w:cs="Times New Roman"/>
          <w:sz w:val="24"/>
          <w:szCs w:val="24"/>
        </w:rPr>
        <w:t xml:space="preserve">ysis, such as content analysis or </w:t>
      </w:r>
      <w:r w:rsidRPr="00DB3360">
        <w:rPr>
          <w:rFonts w:cs="Times New Roman"/>
          <w:sz w:val="24"/>
          <w:szCs w:val="24"/>
        </w:rPr>
        <w:t>discourse analysis. This included textual analyses of newspapers, television, film, magazines, radio, the internet, and textbooks. A</w:t>
      </w:r>
      <w:r w:rsidR="0029004A" w:rsidRPr="00DB3360">
        <w:rPr>
          <w:rFonts w:cs="Times New Roman"/>
          <w:sz w:val="24"/>
          <w:szCs w:val="24"/>
        </w:rPr>
        <w:t>nalyses of art</w:t>
      </w:r>
      <w:r w:rsidRPr="00DB3360">
        <w:rPr>
          <w:rFonts w:cs="Times New Roman"/>
          <w:sz w:val="24"/>
          <w:szCs w:val="24"/>
        </w:rPr>
        <w:t>, music, poetry</w:t>
      </w:r>
      <w:r w:rsidR="0029004A" w:rsidRPr="00DB3360">
        <w:rPr>
          <w:rFonts w:cs="Times New Roman"/>
          <w:sz w:val="24"/>
          <w:szCs w:val="24"/>
        </w:rPr>
        <w:t>, literature</w:t>
      </w:r>
      <w:r w:rsidRPr="00DB3360">
        <w:rPr>
          <w:rFonts w:cs="Times New Roman"/>
          <w:sz w:val="24"/>
          <w:szCs w:val="24"/>
        </w:rPr>
        <w:t xml:space="preserve"> and museum exhibitions were excluded. Commentaries, descriptions and critical discussions of media texts which were unsystematic or based on anecdote or opinion were excluded. Purely theoretical works were also excluded. Analyses of the production or effects of media content were only included when they were combined with new empirical research into media content. Studies of media cover</w:t>
      </w:r>
      <w:r w:rsidR="00EA5888" w:rsidRPr="00DB3360">
        <w:rPr>
          <w:rFonts w:cs="Times New Roman"/>
          <w:sz w:val="24"/>
          <w:szCs w:val="24"/>
        </w:rPr>
        <w:t xml:space="preserve">age of ‘developing countries’, </w:t>
      </w:r>
      <w:r w:rsidRPr="00DB3360">
        <w:rPr>
          <w:rFonts w:cs="Times New Roman"/>
          <w:sz w:val="24"/>
          <w:szCs w:val="24"/>
        </w:rPr>
        <w:t xml:space="preserve">low-and-middle-income countries (LMICs) or humanitarian communications were only included when the results relating specifically to Africa or African countries were distinguishable and significant. Only those studies examining media coverage published or broadcast by media outlets whose primary audience was either in the US or UK were included. Studies which examined online representations of Africa were only included if </w:t>
      </w:r>
      <w:r w:rsidRPr="00DB3360">
        <w:rPr>
          <w:rFonts w:cs="Times New Roman"/>
          <w:sz w:val="24"/>
          <w:szCs w:val="24"/>
        </w:rPr>
        <w:lastRenderedPageBreak/>
        <w:t xml:space="preserve">it was explicitly stated that a significant number of users were likely to be from the US and/or UK, or if the host organisation was based in the US and/or UK. </w:t>
      </w:r>
    </w:p>
    <w:p w14:paraId="001A06BC" w14:textId="6977EF5B" w:rsidR="00860B00" w:rsidRPr="00DB3360" w:rsidRDefault="003A46F2" w:rsidP="00B82CF1">
      <w:pPr>
        <w:spacing w:line="240" w:lineRule="auto"/>
        <w:ind w:firstLine="720"/>
        <w:jc w:val="both"/>
        <w:rPr>
          <w:rFonts w:cs="Times New Roman"/>
          <w:color w:val="000000"/>
          <w:sz w:val="24"/>
          <w:szCs w:val="24"/>
        </w:rPr>
      </w:pPr>
      <w:r w:rsidRPr="00DB3360">
        <w:rPr>
          <w:rFonts w:cs="Times New Roman"/>
          <w:sz w:val="24"/>
          <w:szCs w:val="24"/>
        </w:rPr>
        <w:t>T</w:t>
      </w:r>
      <w:r w:rsidR="00860B00" w:rsidRPr="00DB3360">
        <w:rPr>
          <w:rFonts w:cs="Times New Roman"/>
          <w:sz w:val="24"/>
          <w:szCs w:val="24"/>
        </w:rPr>
        <w:t xml:space="preserve">his </w:t>
      </w:r>
      <w:r w:rsidRPr="00DB3360">
        <w:rPr>
          <w:rFonts w:cs="Times New Roman"/>
          <w:sz w:val="24"/>
          <w:szCs w:val="24"/>
        </w:rPr>
        <w:t>review</w:t>
      </w:r>
      <w:r w:rsidR="00860B00" w:rsidRPr="00DB3360">
        <w:rPr>
          <w:rFonts w:cs="Times New Roman"/>
          <w:sz w:val="24"/>
          <w:szCs w:val="24"/>
        </w:rPr>
        <w:t xml:space="preserve"> drew on a number of methods in an attempt to identify all relevant studies. Firstly, multiple bibliographic databases (see Table 1) were searched using a combination of the search terms indicated in Table 2. Since some search engines only allow a limited number of operations, different search strings were used in each case, as shown in Table 1. </w:t>
      </w:r>
      <w:r w:rsidR="00860B00" w:rsidRPr="00DB3360">
        <w:rPr>
          <w:rFonts w:cs="Times New Roman"/>
          <w:color w:val="000000"/>
          <w:sz w:val="24"/>
          <w:szCs w:val="24"/>
        </w:rPr>
        <w:t xml:space="preserve">For searches which generated more than one thousand results, only the first thousand (sorted by ‘relevance’) were reviewed – or five hundred if no relevant items </w:t>
      </w:r>
      <w:r w:rsidR="00EA5888" w:rsidRPr="00DB3360">
        <w:rPr>
          <w:rFonts w:cs="Times New Roman"/>
          <w:color w:val="000000"/>
          <w:sz w:val="24"/>
          <w:szCs w:val="24"/>
        </w:rPr>
        <w:t>had been</w:t>
      </w:r>
      <w:r w:rsidR="00860B00" w:rsidRPr="00DB3360">
        <w:rPr>
          <w:rFonts w:cs="Times New Roman"/>
          <w:color w:val="000000"/>
          <w:sz w:val="24"/>
          <w:szCs w:val="24"/>
        </w:rPr>
        <w:t xml:space="preserve"> identified at that point. </w:t>
      </w:r>
    </w:p>
    <w:p w14:paraId="793BB57B" w14:textId="77777777" w:rsidR="00506201" w:rsidRPr="00DB3360" w:rsidRDefault="00506201" w:rsidP="00B82CF1">
      <w:pPr>
        <w:spacing w:line="240" w:lineRule="auto"/>
        <w:ind w:firstLine="720"/>
        <w:jc w:val="both"/>
        <w:rPr>
          <w:rFonts w:cs="Times New Roman"/>
          <w:color w:val="000000"/>
          <w:sz w:val="24"/>
          <w:szCs w:val="24"/>
        </w:rPr>
      </w:pPr>
    </w:p>
    <w:p w14:paraId="3E0497F5" w14:textId="27083C4C" w:rsidR="00F90177" w:rsidRDefault="00F90177" w:rsidP="00F90177">
      <w:pPr>
        <w:spacing w:line="240" w:lineRule="auto"/>
        <w:ind w:firstLine="720"/>
        <w:rPr>
          <w:rFonts w:cs="Times New Roman"/>
          <w:i/>
          <w:sz w:val="24"/>
          <w:szCs w:val="24"/>
        </w:rPr>
      </w:pPr>
      <w:r w:rsidRPr="00F90177">
        <w:rPr>
          <w:rFonts w:cs="Times New Roman"/>
          <w:i/>
          <w:sz w:val="24"/>
          <w:szCs w:val="24"/>
        </w:rPr>
        <w:t>Table 1. Electronic databases searched and associated search strings used</w:t>
      </w:r>
    </w:p>
    <w:p w14:paraId="0F8125F4" w14:textId="77777777" w:rsidR="00F90177" w:rsidRPr="00DB3360" w:rsidRDefault="00F90177" w:rsidP="00F90177">
      <w:pPr>
        <w:spacing w:line="240" w:lineRule="auto"/>
        <w:ind w:firstLine="720"/>
        <w:rPr>
          <w:rFonts w:cs="Times New Roman"/>
          <w:i/>
          <w:sz w:val="24"/>
          <w:szCs w:val="24"/>
        </w:rPr>
      </w:pPr>
    </w:p>
    <w:p w14:paraId="07534E42" w14:textId="77777777" w:rsidR="00F90177" w:rsidRDefault="00F90177" w:rsidP="00F90177">
      <w:pPr>
        <w:spacing w:line="240" w:lineRule="auto"/>
        <w:jc w:val="center"/>
        <w:rPr>
          <w:rFonts w:cs="Times New Roman"/>
          <w:bCs/>
          <w:i/>
          <w:sz w:val="24"/>
          <w:szCs w:val="24"/>
        </w:rPr>
      </w:pPr>
      <w:r w:rsidRPr="00DB3360">
        <w:rPr>
          <w:rFonts w:cs="Times New Roman"/>
          <w:bCs/>
          <w:i/>
          <w:sz w:val="24"/>
          <w:szCs w:val="24"/>
        </w:rPr>
        <w:t xml:space="preserve">Insert Table 1 here </w:t>
      </w:r>
    </w:p>
    <w:p w14:paraId="2E5BB6D0" w14:textId="77777777" w:rsidR="00F90177" w:rsidRDefault="00F90177" w:rsidP="00F90177">
      <w:pPr>
        <w:spacing w:line="240" w:lineRule="auto"/>
        <w:jc w:val="center"/>
        <w:rPr>
          <w:rFonts w:cs="Times New Roman"/>
          <w:bCs/>
          <w:i/>
          <w:sz w:val="24"/>
          <w:szCs w:val="24"/>
        </w:rPr>
      </w:pPr>
    </w:p>
    <w:p w14:paraId="258304CB" w14:textId="77777777" w:rsidR="00F90177" w:rsidRPr="00860B00" w:rsidRDefault="00F90177" w:rsidP="00F90177">
      <w:pPr>
        <w:spacing w:line="240" w:lineRule="auto"/>
        <w:rPr>
          <w:sz w:val="20"/>
          <w:szCs w:val="24"/>
        </w:rPr>
      </w:pPr>
      <w:r w:rsidRPr="00860B00">
        <w:rPr>
          <w:sz w:val="20"/>
          <w:szCs w:val="24"/>
        </w:rPr>
        <w:t xml:space="preserve">* Capitalised letters refer to the use of the full search term (‘Algeria or Angola or Benin…’). Lowercase letters indicate the use of a single word (ie ‘Africa’ or ‘media’ or ‘analysis’). </w:t>
      </w:r>
    </w:p>
    <w:p w14:paraId="0743469F" w14:textId="77777777" w:rsidR="00506201" w:rsidRPr="00DB3360" w:rsidRDefault="00506201" w:rsidP="00B82CF1">
      <w:pPr>
        <w:spacing w:line="240" w:lineRule="auto"/>
        <w:rPr>
          <w:rFonts w:cs="Times New Roman"/>
          <w:sz w:val="24"/>
          <w:szCs w:val="24"/>
        </w:rPr>
      </w:pPr>
    </w:p>
    <w:p w14:paraId="13B1E7A3" w14:textId="77777777" w:rsidR="00F90177" w:rsidRDefault="00F90177" w:rsidP="00F90177">
      <w:pPr>
        <w:spacing w:line="240" w:lineRule="auto"/>
        <w:ind w:firstLine="720"/>
        <w:rPr>
          <w:bCs/>
          <w:i/>
          <w:sz w:val="24"/>
          <w:szCs w:val="24"/>
        </w:rPr>
      </w:pPr>
      <w:r w:rsidRPr="00F90177">
        <w:rPr>
          <w:bCs/>
          <w:i/>
          <w:sz w:val="24"/>
          <w:szCs w:val="24"/>
        </w:rPr>
        <w:t>Table 2: Concepts for search strategy</w:t>
      </w:r>
    </w:p>
    <w:p w14:paraId="6899B3B1" w14:textId="77777777" w:rsidR="00F90177" w:rsidRPr="00F90177" w:rsidRDefault="00F90177" w:rsidP="00F90177">
      <w:pPr>
        <w:spacing w:line="240" w:lineRule="auto"/>
        <w:ind w:firstLine="720"/>
        <w:rPr>
          <w:i/>
          <w:sz w:val="24"/>
          <w:szCs w:val="24"/>
        </w:rPr>
      </w:pPr>
    </w:p>
    <w:p w14:paraId="63497247" w14:textId="18C48693" w:rsidR="00F90177" w:rsidRPr="00DB3360" w:rsidRDefault="00F90177" w:rsidP="00F90177">
      <w:pPr>
        <w:spacing w:line="240" w:lineRule="auto"/>
        <w:jc w:val="center"/>
        <w:rPr>
          <w:rFonts w:cs="Times New Roman"/>
          <w:i/>
          <w:sz w:val="24"/>
          <w:szCs w:val="24"/>
        </w:rPr>
      </w:pPr>
      <w:r w:rsidRPr="00DB3360">
        <w:rPr>
          <w:rFonts w:cs="Times New Roman"/>
          <w:i/>
          <w:sz w:val="24"/>
          <w:szCs w:val="24"/>
        </w:rPr>
        <w:t>Insert Table 2 here</w:t>
      </w:r>
    </w:p>
    <w:p w14:paraId="2FF9A2EF" w14:textId="77777777" w:rsidR="00506201" w:rsidRPr="00DB3360" w:rsidRDefault="00506201" w:rsidP="00B82CF1">
      <w:pPr>
        <w:spacing w:line="240" w:lineRule="auto"/>
        <w:ind w:firstLine="720"/>
        <w:jc w:val="both"/>
        <w:rPr>
          <w:rFonts w:cs="Times New Roman"/>
          <w:sz w:val="24"/>
          <w:szCs w:val="24"/>
        </w:rPr>
      </w:pPr>
    </w:p>
    <w:p w14:paraId="001A06BD" w14:textId="30CEACB5" w:rsidR="00860B00" w:rsidRPr="00DB3360" w:rsidRDefault="00860B00" w:rsidP="00B82CF1">
      <w:pPr>
        <w:spacing w:line="240" w:lineRule="auto"/>
        <w:ind w:firstLine="720"/>
        <w:jc w:val="both"/>
        <w:rPr>
          <w:rFonts w:cs="Times New Roman"/>
          <w:sz w:val="24"/>
          <w:szCs w:val="24"/>
        </w:rPr>
      </w:pPr>
      <w:r w:rsidRPr="00DB3360">
        <w:rPr>
          <w:rFonts w:cs="Times New Roman"/>
          <w:sz w:val="24"/>
          <w:szCs w:val="24"/>
        </w:rPr>
        <w:t xml:space="preserve">Secondly, the bibliographies of all retrieved articles were then hand-searched, alongside the contents of key journals, including, the International Communication Gazette, Communication, Culture and Critique, Ecquid Novi: African Journalism Studies, the Journal of African Media Studies and the </w:t>
      </w:r>
      <w:r w:rsidRPr="00DB3360">
        <w:rPr>
          <w:rFonts w:cs="Times New Roman"/>
          <w:sz w:val="24"/>
          <w:szCs w:val="24"/>
          <w:lang w:val="en"/>
        </w:rPr>
        <w:t>Journal of African Cultural Studies</w:t>
      </w:r>
      <w:r w:rsidRPr="00DB3360">
        <w:rPr>
          <w:rFonts w:cs="Times New Roman"/>
          <w:sz w:val="24"/>
          <w:szCs w:val="24"/>
        </w:rPr>
        <w:t xml:space="preserve">. Thirdly, further </w:t>
      </w:r>
      <w:r w:rsidR="00EA5888" w:rsidRPr="00DB3360">
        <w:rPr>
          <w:rFonts w:cs="Times New Roman"/>
          <w:sz w:val="24"/>
          <w:szCs w:val="24"/>
        </w:rPr>
        <w:t>relevant studies</w:t>
      </w:r>
      <w:r w:rsidRPr="00DB3360">
        <w:rPr>
          <w:rFonts w:cs="Times New Roman"/>
          <w:sz w:val="24"/>
          <w:szCs w:val="24"/>
        </w:rPr>
        <w:t xml:space="preserve"> were sought though a conventional internet search (using Google and Bing), as well as a review </w:t>
      </w:r>
      <w:r w:rsidR="00506201" w:rsidRPr="00DB3360">
        <w:rPr>
          <w:rFonts w:cs="Times New Roman"/>
          <w:sz w:val="24"/>
          <w:szCs w:val="24"/>
        </w:rPr>
        <w:t>of the websites and publication lists</w:t>
      </w:r>
      <w:r w:rsidRPr="00DB3360">
        <w:rPr>
          <w:rFonts w:cs="Times New Roman"/>
          <w:sz w:val="24"/>
          <w:szCs w:val="24"/>
        </w:rPr>
        <w:t xml:space="preserve"> of relevant </w:t>
      </w:r>
      <w:r w:rsidR="00EA5888" w:rsidRPr="00DB3360">
        <w:rPr>
          <w:rFonts w:cs="Times New Roman"/>
          <w:sz w:val="24"/>
          <w:szCs w:val="24"/>
        </w:rPr>
        <w:t xml:space="preserve">NGOs (Oxfam, Save the Children and the </w:t>
      </w:r>
      <w:r w:rsidRPr="00DB3360">
        <w:rPr>
          <w:rFonts w:cs="Times New Roman"/>
          <w:sz w:val="24"/>
          <w:szCs w:val="24"/>
        </w:rPr>
        <w:t>International Broadcasting Trust), government departments (DFID and USAID), broadcasters (BBC and PBS), academic associations (the International Communication Association and African Studies Association (UK)) and book suppliers (Amazon books). Finally, six academic experts</w:t>
      </w:r>
      <w:r w:rsidR="004E4C1C" w:rsidRPr="00DB3360">
        <w:rPr>
          <w:rStyle w:val="EndnoteReference"/>
          <w:rFonts w:cs="Times New Roman"/>
          <w:sz w:val="24"/>
          <w:szCs w:val="24"/>
        </w:rPr>
        <w:endnoteReference w:id="1"/>
      </w:r>
      <w:r w:rsidRPr="00DB3360">
        <w:rPr>
          <w:rFonts w:cs="Times New Roman"/>
          <w:sz w:val="24"/>
          <w:szCs w:val="24"/>
        </w:rPr>
        <w:t xml:space="preserve"> were asked to examine the resulting list of research items to identify any missing material. Figure 1 illustrates the research process in detail and the means by which the final 163 studies were identified. </w:t>
      </w:r>
    </w:p>
    <w:p w14:paraId="6FB571B1" w14:textId="77777777" w:rsidR="00600F56" w:rsidRDefault="00600F56" w:rsidP="00600F56">
      <w:pPr>
        <w:spacing w:line="240" w:lineRule="auto"/>
        <w:jc w:val="both"/>
        <w:rPr>
          <w:rFonts w:cs="Times New Roman"/>
          <w:sz w:val="24"/>
          <w:szCs w:val="24"/>
        </w:rPr>
      </w:pPr>
    </w:p>
    <w:p w14:paraId="2FB5612A" w14:textId="712691D4" w:rsidR="00600F56" w:rsidRDefault="00600F56" w:rsidP="00600F56">
      <w:pPr>
        <w:spacing w:line="240" w:lineRule="auto"/>
        <w:ind w:firstLine="720"/>
        <w:jc w:val="both"/>
        <w:rPr>
          <w:rFonts w:cs="Times New Roman"/>
          <w:i/>
          <w:sz w:val="24"/>
          <w:szCs w:val="24"/>
        </w:rPr>
      </w:pPr>
      <w:r w:rsidRPr="00600F56">
        <w:rPr>
          <w:rFonts w:cs="Times New Roman"/>
          <w:i/>
          <w:sz w:val="24"/>
          <w:szCs w:val="24"/>
        </w:rPr>
        <w:t>Figure 1: Stages of the research process</w:t>
      </w:r>
    </w:p>
    <w:p w14:paraId="1ED780EC" w14:textId="77777777" w:rsidR="00600F56" w:rsidRPr="00600F56" w:rsidRDefault="00600F56" w:rsidP="00600F56">
      <w:pPr>
        <w:spacing w:line="240" w:lineRule="auto"/>
        <w:ind w:firstLine="720"/>
        <w:jc w:val="both"/>
        <w:rPr>
          <w:rFonts w:cs="Times New Roman"/>
          <w:i/>
          <w:sz w:val="24"/>
          <w:szCs w:val="24"/>
        </w:rPr>
      </w:pPr>
    </w:p>
    <w:p w14:paraId="1AFF0453" w14:textId="77777777" w:rsidR="00506201" w:rsidRPr="00DB3360" w:rsidRDefault="00506201" w:rsidP="00B82CF1">
      <w:pPr>
        <w:spacing w:line="240" w:lineRule="auto"/>
        <w:jc w:val="center"/>
        <w:rPr>
          <w:rFonts w:cs="Times New Roman"/>
          <w:i/>
          <w:sz w:val="24"/>
          <w:szCs w:val="24"/>
        </w:rPr>
      </w:pPr>
      <w:r w:rsidRPr="00DB3360">
        <w:rPr>
          <w:rFonts w:cs="Times New Roman"/>
          <w:i/>
          <w:sz w:val="24"/>
          <w:szCs w:val="24"/>
        </w:rPr>
        <w:lastRenderedPageBreak/>
        <w:t>Insert Figure 1 here</w:t>
      </w:r>
    </w:p>
    <w:p w14:paraId="7FF2A709" w14:textId="77777777" w:rsidR="00506201" w:rsidRPr="00DB3360" w:rsidRDefault="00506201" w:rsidP="00B82CF1">
      <w:pPr>
        <w:spacing w:line="240" w:lineRule="auto"/>
        <w:ind w:firstLine="720"/>
        <w:jc w:val="both"/>
        <w:rPr>
          <w:rFonts w:cs="Times New Roman"/>
          <w:sz w:val="24"/>
          <w:szCs w:val="24"/>
        </w:rPr>
      </w:pPr>
    </w:p>
    <w:p w14:paraId="001A0703" w14:textId="6C426DBC" w:rsidR="00860B00" w:rsidRPr="00DB3360" w:rsidRDefault="008C5162" w:rsidP="00B82CF1">
      <w:pPr>
        <w:spacing w:line="240" w:lineRule="auto"/>
        <w:ind w:firstLine="720"/>
        <w:jc w:val="both"/>
        <w:rPr>
          <w:rFonts w:cs="Times New Roman"/>
          <w:sz w:val="24"/>
          <w:szCs w:val="24"/>
        </w:rPr>
      </w:pPr>
      <w:r w:rsidRPr="00DB3360">
        <w:rPr>
          <w:rFonts w:cs="Times New Roman"/>
          <w:sz w:val="24"/>
          <w:szCs w:val="24"/>
        </w:rPr>
        <w:t>All studies which met the inclusion criteria were coded according to publication type (1.0), primary author affiliation (1.0), publication date, form of analysis (0.91), sample size, sample period, geographical focus (1.0) as well as the medium (1.0), genre (1.0) and text(s) studied. The digits in parentheses stand for inter-coder reliability scores (Cohen's kappa) between the three coders</w:t>
      </w:r>
      <w:r w:rsidR="004E4C1C" w:rsidRPr="00DB3360">
        <w:rPr>
          <w:rStyle w:val="EndnoteReference"/>
          <w:rFonts w:cs="Times New Roman"/>
          <w:sz w:val="24"/>
          <w:szCs w:val="24"/>
        </w:rPr>
        <w:endnoteReference w:id="2"/>
      </w:r>
      <w:r w:rsidRPr="00DB3360">
        <w:rPr>
          <w:rFonts w:cs="Times New Roman"/>
          <w:sz w:val="24"/>
          <w:szCs w:val="24"/>
        </w:rPr>
        <w:t xml:space="preserve">, from the coding of a random 10% of the sample. </w:t>
      </w:r>
      <w:r w:rsidR="00B22291" w:rsidRPr="00DB3360">
        <w:rPr>
          <w:rFonts w:cs="Times New Roman"/>
          <w:sz w:val="24"/>
          <w:szCs w:val="24"/>
        </w:rPr>
        <w:t>As</w:t>
      </w:r>
      <w:r w:rsidRPr="00DB3360">
        <w:rPr>
          <w:rFonts w:cs="Times New Roman"/>
          <w:sz w:val="24"/>
          <w:szCs w:val="24"/>
        </w:rPr>
        <w:t xml:space="preserve"> far as this author is aware, this is the first instance of the use of the methodological conventions of a scoping review to analyse studies of media content (rather than media effects). </w:t>
      </w:r>
    </w:p>
    <w:p w14:paraId="07A1B567" w14:textId="77777777" w:rsidR="00D35C71" w:rsidRDefault="00D35C71" w:rsidP="00B82CF1">
      <w:pPr>
        <w:spacing w:line="240" w:lineRule="auto"/>
        <w:rPr>
          <w:rFonts w:cs="Times New Roman"/>
          <w:sz w:val="24"/>
          <w:szCs w:val="24"/>
        </w:rPr>
      </w:pPr>
    </w:p>
    <w:p w14:paraId="0E04D5B3" w14:textId="77777777" w:rsidR="00B45CC9" w:rsidRPr="00DB3360" w:rsidRDefault="00B45CC9" w:rsidP="00B82CF1">
      <w:pPr>
        <w:spacing w:line="240" w:lineRule="auto"/>
        <w:rPr>
          <w:rFonts w:cs="Times New Roman"/>
          <w:sz w:val="24"/>
          <w:szCs w:val="24"/>
        </w:rPr>
      </w:pPr>
    </w:p>
    <w:p w14:paraId="634BB32A" w14:textId="77777777" w:rsidR="00D550A6" w:rsidRDefault="00D550A6" w:rsidP="00B82CF1">
      <w:pPr>
        <w:spacing w:line="240" w:lineRule="auto"/>
        <w:rPr>
          <w:rFonts w:cs="Times New Roman"/>
          <w:b/>
          <w:bCs/>
          <w:sz w:val="24"/>
          <w:szCs w:val="24"/>
        </w:rPr>
      </w:pPr>
      <w:r w:rsidRPr="00D550A6">
        <w:rPr>
          <w:rFonts w:cs="Times New Roman"/>
          <w:b/>
          <w:bCs/>
          <w:sz w:val="24"/>
          <w:szCs w:val="24"/>
        </w:rPr>
        <w:t>What do we know about representations of Africa?</w:t>
      </w:r>
    </w:p>
    <w:p w14:paraId="02BA19E1" w14:textId="77777777" w:rsidR="00852D49" w:rsidRDefault="00852D49" w:rsidP="00B82CF1">
      <w:pPr>
        <w:spacing w:line="240" w:lineRule="auto"/>
        <w:rPr>
          <w:rFonts w:cs="Times New Roman"/>
          <w:b/>
          <w:bCs/>
          <w:sz w:val="24"/>
          <w:szCs w:val="24"/>
        </w:rPr>
      </w:pPr>
    </w:p>
    <w:p w14:paraId="61B8DD26" w14:textId="641DB3AF" w:rsidR="00D35C71" w:rsidRPr="00F97320" w:rsidRDefault="00F97320" w:rsidP="00B82CF1">
      <w:pPr>
        <w:spacing w:line="240" w:lineRule="auto"/>
        <w:rPr>
          <w:rFonts w:cs="Times New Roman"/>
          <w:i/>
          <w:sz w:val="24"/>
          <w:szCs w:val="24"/>
        </w:rPr>
      </w:pPr>
      <w:r>
        <w:rPr>
          <w:rFonts w:cs="Times New Roman"/>
          <w:i/>
          <w:sz w:val="24"/>
          <w:szCs w:val="24"/>
        </w:rPr>
        <w:t>Descriptive information</w:t>
      </w:r>
    </w:p>
    <w:p w14:paraId="001A070D" w14:textId="427B6666" w:rsidR="00C271B9" w:rsidRPr="00DB3360" w:rsidRDefault="00C271B9" w:rsidP="00B82CF1">
      <w:pPr>
        <w:spacing w:line="240" w:lineRule="auto"/>
        <w:jc w:val="both"/>
        <w:rPr>
          <w:rFonts w:cs="Times New Roman"/>
          <w:sz w:val="24"/>
          <w:szCs w:val="24"/>
        </w:rPr>
      </w:pPr>
      <w:r w:rsidRPr="00DB3360">
        <w:rPr>
          <w:rFonts w:cs="Times New Roman"/>
          <w:sz w:val="24"/>
          <w:szCs w:val="24"/>
        </w:rPr>
        <w:t xml:space="preserve">The 163 studies analysed in this scoping review comprised of 107 journal articles (from 72 different journals), 32 book chapters (from 13 different edited collections), 14 single-author books, 8 conference papers and 2 reports. The journals with the most included studies were </w:t>
      </w:r>
      <w:r w:rsidRPr="00DB3360">
        <w:rPr>
          <w:rFonts w:cs="Times New Roman"/>
          <w:i/>
          <w:sz w:val="24"/>
          <w:szCs w:val="24"/>
        </w:rPr>
        <w:t>Ecquid Novi: African Journalism Studies</w:t>
      </w:r>
      <w:r w:rsidRPr="00DB3360">
        <w:rPr>
          <w:rFonts w:cs="Times New Roman"/>
          <w:sz w:val="24"/>
          <w:szCs w:val="24"/>
        </w:rPr>
        <w:t xml:space="preserve"> (9 studies) and the </w:t>
      </w:r>
      <w:r w:rsidRPr="00DB3360">
        <w:rPr>
          <w:rFonts w:eastAsia="Times New Roman" w:cs="Times New Roman"/>
          <w:i/>
          <w:color w:val="000000"/>
          <w:sz w:val="24"/>
          <w:szCs w:val="24"/>
          <w:lang w:eastAsia="en-GB"/>
        </w:rPr>
        <w:t>International Communication Gazette</w:t>
      </w:r>
      <w:r w:rsidRPr="00DB3360">
        <w:rPr>
          <w:rFonts w:eastAsia="Times New Roman" w:cs="Times New Roman"/>
          <w:color w:val="000000"/>
          <w:sz w:val="24"/>
          <w:szCs w:val="24"/>
          <w:lang w:eastAsia="en-GB"/>
        </w:rPr>
        <w:t xml:space="preserve"> (7 studies). In total, these studies were authored or co-authored by 187 different individuals. As might be expected, the vast majority of these studies were written by a primary author who was </w:t>
      </w:r>
      <w:r w:rsidRPr="00DB3360">
        <w:rPr>
          <w:rFonts w:cs="Times New Roman"/>
          <w:sz w:val="24"/>
          <w:szCs w:val="24"/>
        </w:rPr>
        <w:t xml:space="preserve">affiliated, at the time, with an institution based either in the US (52%) or the UK (19%). 13% of studies were written by primary authors affiliated with institutions within African countries – with South African institutions (8%) being the most common. </w:t>
      </w:r>
    </w:p>
    <w:p w14:paraId="001A070E" w14:textId="50E32FB7" w:rsidR="00C271B9" w:rsidRPr="00DB3360" w:rsidRDefault="00C271B9" w:rsidP="00B82CF1">
      <w:pPr>
        <w:spacing w:line="240" w:lineRule="auto"/>
        <w:ind w:firstLine="720"/>
        <w:jc w:val="both"/>
        <w:rPr>
          <w:rFonts w:cs="Times New Roman"/>
          <w:sz w:val="24"/>
          <w:szCs w:val="24"/>
        </w:rPr>
      </w:pPr>
      <w:r w:rsidRPr="00DB3360">
        <w:rPr>
          <w:rFonts w:cs="Times New Roman"/>
          <w:sz w:val="24"/>
          <w:szCs w:val="24"/>
        </w:rPr>
        <w:t xml:space="preserve">Within these </w:t>
      </w:r>
      <w:r w:rsidR="008C5162" w:rsidRPr="00DB3360">
        <w:rPr>
          <w:rFonts w:cs="Times New Roman"/>
          <w:sz w:val="24"/>
          <w:szCs w:val="24"/>
        </w:rPr>
        <w:t>studies</w:t>
      </w:r>
      <w:r w:rsidRPr="00DB3360">
        <w:rPr>
          <w:rFonts w:cs="Times New Roman"/>
          <w:sz w:val="24"/>
          <w:szCs w:val="24"/>
        </w:rPr>
        <w:t xml:space="preserve">, 88 (54%) adopted a qualitative methodology, whilst 54 (33%) adopted a quantitative methodology. The remaining 21 studies (13%) adopted a mixed methods approach. 27 studies (17%) combined the results of </w:t>
      </w:r>
      <w:r w:rsidR="008C5162" w:rsidRPr="00DB3360">
        <w:rPr>
          <w:rFonts w:cs="Times New Roman"/>
          <w:sz w:val="24"/>
          <w:szCs w:val="24"/>
        </w:rPr>
        <w:t>a</w:t>
      </w:r>
      <w:r w:rsidRPr="00DB3360">
        <w:rPr>
          <w:rFonts w:cs="Times New Roman"/>
          <w:sz w:val="24"/>
          <w:szCs w:val="24"/>
        </w:rPr>
        <w:t xml:space="preserve"> textual analysis with data generated from an original empirical analysis of production. Only 5 studies (3%) included original research into the reception of media texts. </w:t>
      </w:r>
    </w:p>
    <w:p w14:paraId="001A0710" w14:textId="499F8812" w:rsidR="00C271B9" w:rsidRPr="00DB3360" w:rsidRDefault="00C271B9" w:rsidP="00B82CF1">
      <w:pPr>
        <w:spacing w:line="240" w:lineRule="auto"/>
        <w:ind w:firstLine="720"/>
        <w:jc w:val="both"/>
        <w:rPr>
          <w:rFonts w:eastAsia="Times New Roman" w:cs="Times New Roman"/>
          <w:color w:val="000000"/>
          <w:sz w:val="24"/>
          <w:szCs w:val="24"/>
        </w:rPr>
      </w:pPr>
      <w:r w:rsidRPr="00DB3360">
        <w:rPr>
          <w:rFonts w:cs="Times New Roman"/>
          <w:sz w:val="24"/>
          <w:szCs w:val="24"/>
        </w:rPr>
        <w:t>Figure 2 reveals that, contrary to many claims, there has been a significant increase in recent years in the number of empirical analyses of representations of Africa. Whilst there were only 65 studies (40%) published in the 17 years between 1990 and 2006, since then, a further 98 studies (60%) were published up until April 2014. Moreover, 46 of these studies (28%) were published in 2012 and 2013 alone.</w:t>
      </w:r>
      <w:r w:rsidR="00B82CF1">
        <w:rPr>
          <w:rFonts w:cs="Times New Roman"/>
          <w:sz w:val="24"/>
          <w:szCs w:val="24"/>
        </w:rPr>
        <w:t xml:space="preserve"> </w:t>
      </w:r>
      <w:r w:rsidR="00B82CF1" w:rsidRPr="00B82CF1">
        <w:rPr>
          <w:rFonts w:cs="Times New Roman"/>
          <w:sz w:val="24"/>
          <w:szCs w:val="24"/>
        </w:rPr>
        <w:t>It is worth noting too that the data for 2014 only includes studies published in the first three months of the year (after which, data collection began), suggesting that this trend may well be continuing.</w:t>
      </w:r>
      <w:r w:rsidRPr="00DB3360">
        <w:rPr>
          <w:rFonts w:cs="Times New Roman"/>
          <w:sz w:val="24"/>
          <w:szCs w:val="24"/>
        </w:rPr>
        <w:t xml:space="preserve"> This trend can be at least partly explained by a significant increase</w:t>
      </w:r>
      <w:r w:rsidR="00821BB0" w:rsidRPr="00DB3360">
        <w:rPr>
          <w:rFonts w:cs="Times New Roman"/>
          <w:sz w:val="24"/>
          <w:szCs w:val="24"/>
        </w:rPr>
        <w:t xml:space="preserve"> recently</w:t>
      </w:r>
      <w:r w:rsidRPr="00DB3360">
        <w:rPr>
          <w:rFonts w:cs="Times New Roman"/>
          <w:sz w:val="24"/>
          <w:szCs w:val="24"/>
        </w:rPr>
        <w:t xml:space="preserve"> in analyses of Hollywood films about Africa, such as </w:t>
      </w:r>
      <w:r w:rsidRPr="00DB3360">
        <w:rPr>
          <w:rFonts w:cs="Times New Roman"/>
          <w:i/>
          <w:sz w:val="24"/>
          <w:szCs w:val="24"/>
        </w:rPr>
        <w:t>The Constant Gardener</w:t>
      </w:r>
      <w:r w:rsidRPr="00DB3360">
        <w:rPr>
          <w:rFonts w:cs="Times New Roman"/>
          <w:sz w:val="24"/>
          <w:szCs w:val="24"/>
        </w:rPr>
        <w:t xml:space="preserve"> (2001), </w:t>
      </w:r>
      <w:r w:rsidRPr="00DB3360">
        <w:rPr>
          <w:rFonts w:cs="Times New Roman"/>
          <w:i/>
          <w:sz w:val="24"/>
          <w:szCs w:val="24"/>
        </w:rPr>
        <w:t>Hotel Rwanda</w:t>
      </w:r>
      <w:r w:rsidRPr="00DB3360">
        <w:rPr>
          <w:rFonts w:cs="Times New Roman"/>
          <w:sz w:val="24"/>
          <w:szCs w:val="24"/>
        </w:rPr>
        <w:t xml:space="preserve"> (2004), </w:t>
      </w:r>
      <w:r w:rsidRPr="00DB3360">
        <w:rPr>
          <w:rFonts w:cs="Times New Roman"/>
          <w:i/>
          <w:sz w:val="24"/>
          <w:szCs w:val="24"/>
        </w:rPr>
        <w:t>Blood Diamond</w:t>
      </w:r>
      <w:r w:rsidRPr="00DB3360">
        <w:rPr>
          <w:rFonts w:cs="Times New Roman"/>
          <w:sz w:val="24"/>
          <w:szCs w:val="24"/>
        </w:rPr>
        <w:t xml:space="preserve"> (2006) and </w:t>
      </w:r>
      <w:r w:rsidRPr="00DB3360">
        <w:rPr>
          <w:rFonts w:cs="Times New Roman"/>
          <w:i/>
          <w:sz w:val="24"/>
          <w:szCs w:val="24"/>
        </w:rPr>
        <w:t>The Last King of Scotland</w:t>
      </w:r>
      <w:r w:rsidRPr="00DB3360">
        <w:rPr>
          <w:rFonts w:cs="Times New Roman"/>
          <w:sz w:val="24"/>
          <w:szCs w:val="24"/>
        </w:rPr>
        <w:t xml:space="preserve"> (2006). Figure 2 also shows that there were significantly more studies of US media coverage of Africa (96 studies, 60%), compared to studies of UK coverage (37 studies, 22%) or studies which compared both US and UK representations (30 studies, 18%). </w:t>
      </w:r>
      <w:r w:rsidRPr="00DB3360">
        <w:rPr>
          <w:rFonts w:cs="Times New Roman"/>
          <w:sz w:val="24"/>
          <w:szCs w:val="24"/>
        </w:rPr>
        <w:lastRenderedPageBreak/>
        <w:t>Interestingly, though, the number of studies which included a focus on UK media has increased significantly in recent years – from 16 before 2007 to 51 since then.</w:t>
      </w:r>
    </w:p>
    <w:p w14:paraId="001A0711" w14:textId="77777777" w:rsidR="00C271B9" w:rsidRDefault="00C271B9" w:rsidP="00B82CF1">
      <w:pPr>
        <w:spacing w:after="0" w:line="240" w:lineRule="auto"/>
        <w:rPr>
          <w:rFonts w:eastAsia="Times New Roman" w:cs="Times New Roman"/>
          <w:sz w:val="24"/>
          <w:szCs w:val="24"/>
          <w:lang w:eastAsia="en-GB"/>
        </w:rPr>
      </w:pPr>
    </w:p>
    <w:p w14:paraId="374B9CBA" w14:textId="6AC84EC7" w:rsidR="00600F56" w:rsidRPr="00B64F42" w:rsidRDefault="00600F56" w:rsidP="00600F56">
      <w:pPr>
        <w:pStyle w:val="ListParagraph"/>
        <w:spacing w:after="160" w:line="240" w:lineRule="auto"/>
        <w:ind w:left="360"/>
        <w:rPr>
          <w:rFonts w:ascii="Times New Roman" w:hAnsi="Times New Roman" w:cs="Times New Roman"/>
          <w:i/>
          <w:sz w:val="24"/>
          <w:szCs w:val="24"/>
        </w:rPr>
      </w:pPr>
      <w:r w:rsidRPr="00B64F42">
        <w:rPr>
          <w:i/>
          <w:sz w:val="24"/>
          <w:szCs w:val="24"/>
        </w:rPr>
        <w:t>Figure 2: Number of studies of US and UK representations of Africa published annually (January 1990 - April 2014)</w:t>
      </w:r>
      <w:r>
        <w:rPr>
          <w:i/>
          <w:sz w:val="24"/>
          <w:szCs w:val="24"/>
        </w:rPr>
        <w:t xml:space="preserve"> </w:t>
      </w:r>
    </w:p>
    <w:p w14:paraId="7308E524" w14:textId="77777777" w:rsidR="00600F56" w:rsidRPr="00DB3360" w:rsidRDefault="00600F56" w:rsidP="00B82CF1">
      <w:pPr>
        <w:spacing w:after="0" w:line="240" w:lineRule="auto"/>
        <w:rPr>
          <w:rFonts w:eastAsia="Times New Roman" w:cs="Times New Roman"/>
          <w:sz w:val="24"/>
          <w:szCs w:val="24"/>
          <w:lang w:eastAsia="en-GB"/>
        </w:rPr>
      </w:pPr>
    </w:p>
    <w:p w14:paraId="417EE17D" w14:textId="77777777" w:rsidR="00003BB7" w:rsidRPr="00DB3360" w:rsidRDefault="00003BB7" w:rsidP="00B82CF1">
      <w:pPr>
        <w:spacing w:line="240" w:lineRule="auto"/>
        <w:jc w:val="center"/>
        <w:rPr>
          <w:rFonts w:cs="Times New Roman"/>
          <w:i/>
          <w:sz w:val="24"/>
          <w:szCs w:val="24"/>
        </w:rPr>
      </w:pPr>
      <w:r w:rsidRPr="00DB3360">
        <w:rPr>
          <w:rFonts w:cs="Times New Roman"/>
          <w:i/>
          <w:sz w:val="24"/>
          <w:szCs w:val="24"/>
        </w:rPr>
        <w:t xml:space="preserve">Insert Figure 2 here </w:t>
      </w:r>
    </w:p>
    <w:p w14:paraId="2036AB84" w14:textId="77777777" w:rsidR="00003BB7" w:rsidRPr="00DB3360" w:rsidRDefault="00003BB7" w:rsidP="00B82CF1">
      <w:pPr>
        <w:spacing w:line="240" w:lineRule="auto"/>
        <w:jc w:val="center"/>
        <w:rPr>
          <w:rFonts w:cs="Times New Roman"/>
          <w:i/>
          <w:sz w:val="24"/>
          <w:szCs w:val="24"/>
        </w:rPr>
      </w:pPr>
    </w:p>
    <w:p w14:paraId="001A0714" w14:textId="77777777" w:rsidR="00C271B9" w:rsidRPr="00DB3360" w:rsidRDefault="00C271B9" w:rsidP="00B82CF1">
      <w:pPr>
        <w:spacing w:line="240" w:lineRule="auto"/>
        <w:ind w:firstLine="720"/>
        <w:jc w:val="both"/>
        <w:rPr>
          <w:rFonts w:cs="Times New Roman"/>
          <w:sz w:val="24"/>
          <w:szCs w:val="24"/>
        </w:rPr>
      </w:pPr>
      <w:r w:rsidRPr="00DB3360">
        <w:rPr>
          <w:rFonts w:cs="Times New Roman"/>
          <w:sz w:val="24"/>
          <w:szCs w:val="24"/>
        </w:rPr>
        <w:t xml:space="preserve">To give an indication, not of the dates when studies were published, but the sample periods under analysis, Figure 3 shows the number of studies whose sample period fell within or across each year, from 1950 onwards. Although this data does not reveal how many or what kind of media texts were analysed or how they were analysed, it does at least give some indication of the periods of time examined. The results show that analyses of US media coverage peaked in the mid-1980s, in 1994 and again in the mid-2000s. Figure 3 also reveals that studies of UK media coverage rarely focussed on representations before 1994. </w:t>
      </w:r>
    </w:p>
    <w:p w14:paraId="001A0715" w14:textId="77777777" w:rsidR="00C271B9" w:rsidRDefault="00C271B9" w:rsidP="00B82CF1">
      <w:pPr>
        <w:spacing w:line="240" w:lineRule="auto"/>
        <w:jc w:val="both"/>
        <w:rPr>
          <w:rFonts w:cs="Times New Roman"/>
          <w:sz w:val="24"/>
          <w:szCs w:val="24"/>
        </w:rPr>
      </w:pPr>
      <w:r w:rsidRPr="00DB3360">
        <w:rPr>
          <w:rFonts w:cs="Times New Roman"/>
          <w:sz w:val="24"/>
          <w:szCs w:val="24"/>
        </w:rPr>
        <w:t xml:space="preserve"> </w:t>
      </w:r>
    </w:p>
    <w:p w14:paraId="18D5A16B" w14:textId="77777777" w:rsidR="00600F56" w:rsidRPr="00B64F42" w:rsidRDefault="00600F56" w:rsidP="00600F56">
      <w:pPr>
        <w:pStyle w:val="ListParagraph"/>
        <w:spacing w:after="160" w:line="240" w:lineRule="auto"/>
        <w:ind w:left="360"/>
        <w:rPr>
          <w:rFonts w:ascii="Times New Roman" w:hAnsi="Times New Roman" w:cs="Times New Roman"/>
          <w:i/>
          <w:sz w:val="24"/>
          <w:szCs w:val="24"/>
        </w:rPr>
      </w:pPr>
      <w:r w:rsidRPr="00B64F42">
        <w:rPr>
          <w:i/>
          <w:sz w:val="24"/>
          <w:szCs w:val="24"/>
        </w:rPr>
        <w:t>Figure 3: Number of studies whose sample periods spanned each year (1950-2012)</w:t>
      </w:r>
    </w:p>
    <w:p w14:paraId="3F50C656" w14:textId="77777777" w:rsidR="00600F56" w:rsidRPr="00DB3360" w:rsidRDefault="00600F56" w:rsidP="00B82CF1">
      <w:pPr>
        <w:spacing w:line="240" w:lineRule="auto"/>
        <w:jc w:val="both"/>
        <w:rPr>
          <w:rFonts w:cs="Times New Roman"/>
          <w:sz w:val="24"/>
          <w:szCs w:val="24"/>
        </w:rPr>
      </w:pPr>
    </w:p>
    <w:p w14:paraId="001A0716" w14:textId="569E46FC" w:rsidR="00C271B9" w:rsidRPr="00600F56" w:rsidRDefault="00003BB7" w:rsidP="00600F56">
      <w:pPr>
        <w:spacing w:line="240" w:lineRule="auto"/>
        <w:jc w:val="center"/>
        <w:rPr>
          <w:rFonts w:cs="Times New Roman"/>
          <w:i/>
          <w:sz w:val="24"/>
          <w:szCs w:val="24"/>
        </w:rPr>
      </w:pPr>
      <w:r w:rsidRPr="00DB3360">
        <w:rPr>
          <w:rFonts w:cs="Times New Roman"/>
          <w:i/>
          <w:sz w:val="24"/>
          <w:szCs w:val="24"/>
        </w:rPr>
        <w:t xml:space="preserve">Insert Figure 3 here </w:t>
      </w:r>
    </w:p>
    <w:p w14:paraId="24369A5C" w14:textId="77777777" w:rsidR="00D35C71" w:rsidRPr="00DB3360" w:rsidRDefault="00D35C71" w:rsidP="00B82CF1">
      <w:pPr>
        <w:spacing w:line="240" w:lineRule="auto"/>
        <w:rPr>
          <w:rFonts w:cs="Times New Roman"/>
          <w:sz w:val="24"/>
          <w:szCs w:val="24"/>
        </w:rPr>
      </w:pPr>
    </w:p>
    <w:p w14:paraId="73266D28" w14:textId="62833B61" w:rsidR="00D35C71" w:rsidRPr="00F97320" w:rsidRDefault="00F97320" w:rsidP="00B82CF1">
      <w:pPr>
        <w:spacing w:line="240" w:lineRule="auto"/>
        <w:rPr>
          <w:rFonts w:cs="Times New Roman"/>
          <w:i/>
          <w:sz w:val="24"/>
          <w:szCs w:val="24"/>
        </w:rPr>
      </w:pPr>
      <w:r>
        <w:rPr>
          <w:rFonts w:cs="Times New Roman"/>
          <w:i/>
          <w:sz w:val="24"/>
          <w:szCs w:val="24"/>
        </w:rPr>
        <w:t xml:space="preserve">Geographical focus </w:t>
      </w:r>
    </w:p>
    <w:p w14:paraId="001A071C" w14:textId="3E8D1644" w:rsidR="00C271B9" w:rsidRPr="00DB3360" w:rsidRDefault="00C271B9" w:rsidP="00B82CF1">
      <w:pPr>
        <w:spacing w:line="240" w:lineRule="auto"/>
        <w:jc w:val="both"/>
        <w:rPr>
          <w:rFonts w:cs="Times New Roman"/>
          <w:sz w:val="24"/>
          <w:szCs w:val="24"/>
        </w:rPr>
      </w:pPr>
      <w:r w:rsidRPr="00DB3360">
        <w:rPr>
          <w:rFonts w:cs="Times New Roman"/>
          <w:sz w:val="24"/>
          <w:szCs w:val="24"/>
        </w:rPr>
        <w:t xml:space="preserve">The data in Table 3 shows the number of studies devoted to examining media representations of different countries and regions within Africa. The results reveal that almost a quarter of all studies (24%) analysed media coverage of Africa in </w:t>
      </w:r>
      <w:r w:rsidRPr="00D35C71">
        <w:rPr>
          <w:rFonts w:cs="Times New Roman"/>
          <w:sz w:val="24"/>
          <w:szCs w:val="24"/>
        </w:rPr>
        <w:t xml:space="preserve">general. These refer mostly to content analyses of the quantity of coverage received by different African countries, in specific (usually US) news outlets, over a certain period of time (26 out of 39 studies). </w:t>
      </w:r>
      <w:r w:rsidR="00CB7B86" w:rsidRPr="00D35C71">
        <w:rPr>
          <w:sz w:val="24"/>
          <w:szCs w:val="24"/>
        </w:rPr>
        <w:t xml:space="preserve">Well cited examples include studies by El Zein and Cooper (1992), Schraeder and Endless (1998) and Guy Golan (2008). </w:t>
      </w:r>
      <w:r w:rsidRPr="00D35C71">
        <w:rPr>
          <w:rFonts w:cs="Times New Roman"/>
          <w:sz w:val="24"/>
          <w:szCs w:val="24"/>
        </w:rPr>
        <w:t>Also included within this category, though, are thirteen studies which sought to analyse how ‘Africa’, as a discursive object (rather than a geographical entity (see Tester 2010; Ferguson 2006)</w:t>
      </w:r>
      <w:r w:rsidR="00826711" w:rsidRPr="00D35C71">
        <w:rPr>
          <w:rFonts w:cs="Times New Roman"/>
          <w:sz w:val="24"/>
          <w:szCs w:val="24"/>
        </w:rPr>
        <w:t>)</w:t>
      </w:r>
      <w:r w:rsidRPr="00D35C71">
        <w:rPr>
          <w:rFonts w:cs="Times New Roman"/>
          <w:sz w:val="24"/>
          <w:szCs w:val="24"/>
        </w:rPr>
        <w:t xml:space="preserve">, was constructed by the media. This included studies focussed on specific media texts, such as reality-TV programmes (Steeves 2008), as well as </w:t>
      </w:r>
      <w:r w:rsidR="00826711" w:rsidRPr="00D35C71">
        <w:rPr>
          <w:rFonts w:cs="Times New Roman"/>
          <w:sz w:val="24"/>
          <w:szCs w:val="24"/>
        </w:rPr>
        <w:t>analyses</w:t>
      </w:r>
      <w:r w:rsidRPr="00D35C71">
        <w:rPr>
          <w:rFonts w:cs="Times New Roman"/>
          <w:sz w:val="24"/>
          <w:szCs w:val="24"/>
        </w:rPr>
        <w:t xml:space="preserve"> concerned with a large number of texts spanning many years and multiple platforms (see </w:t>
      </w:r>
      <w:r w:rsidR="00CB7B86" w:rsidRPr="00D35C71">
        <w:rPr>
          <w:sz w:val="24"/>
          <w:szCs w:val="24"/>
        </w:rPr>
        <w:t xml:space="preserve">Pieterse 1992, </w:t>
      </w:r>
      <w:r w:rsidRPr="00D35C71">
        <w:rPr>
          <w:rFonts w:cs="Times New Roman"/>
          <w:sz w:val="24"/>
          <w:szCs w:val="24"/>
        </w:rPr>
        <w:t>Harrison 2013). In his study of the representations used within major British campaigns about</w:t>
      </w:r>
      <w:r w:rsidRPr="00DB3360">
        <w:rPr>
          <w:rFonts w:cs="Times New Roman"/>
          <w:sz w:val="24"/>
          <w:szCs w:val="24"/>
        </w:rPr>
        <w:t xml:space="preserve"> Africa, for example, Graham Harrison (2013:2) states that, ‘Africa’s ontology in this book is more akin to a cognitive space than one marked by state boundaries or geology’.</w:t>
      </w:r>
    </w:p>
    <w:p w14:paraId="001A071D" w14:textId="6406FD90" w:rsidR="00C271B9" w:rsidRPr="00DB3360" w:rsidRDefault="00C271B9" w:rsidP="00B82CF1">
      <w:pPr>
        <w:spacing w:line="240" w:lineRule="auto"/>
        <w:ind w:firstLine="720"/>
        <w:jc w:val="both"/>
        <w:rPr>
          <w:rFonts w:cs="Times New Roman"/>
          <w:sz w:val="24"/>
          <w:szCs w:val="24"/>
        </w:rPr>
      </w:pPr>
      <w:r w:rsidRPr="00DB3360">
        <w:rPr>
          <w:rFonts w:cs="Times New Roman"/>
          <w:sz w:val="24"/>
          <w:szCs w:val="24"/>
        </w:rPr>
        <w:t xml:space="preserve">Aside from studies seeking to analyse representations of Africa in general, the results in Table 3 reveal that studies of US and UK coverage concentrate on a very small number of </w:t>
      </w:r>
      <w:r w:rsidR="005A37D0" w:rsidRPr="00DB3360">
        <w:rPr>
          <w:rFonts w:cs="Times New Roman"/>
          <w:sz w:val="24"/>
          <w:szCs w:val="24"/>
        </w:rPr>
        <w:t>locations</w:t>
      </w:r>
      <w:r w:rsidRPr="00DB3360">
        <w:rPr>
          <w:rFonts w:cs="Times New Roman"/>
          <w:sz w:val="24"/>
          <w:szCs w:val="24"/>
        </w:rPr>
        <w:t>. 55% of all studies included a focus on representations of</w:t>
      </w:r>
      <w:r w:rsidR="00826711" w:rsidRPr="00DB3360">
        <w:rPr>
          <w:rFonts w:cs="Times New Roman"/>
          <w:sz w:val="24"/>
          <w:szCs w:val="24"/>
        </w:rPr>
        <w:t xml:space="preserve"> one of the following six</w:t>
      </w:r>
      <w:r w:rsidRPr="00DB3360">
        <w:rPr>
          <w:rFonts w:cs="Times New Roman"/>
          <w:sz w:val="24"/>
          <w:szCs w:val="24"/>
        </w:rPr>
        <w:t xml:space="preserve"> countries – South Africa (25 studies), Rwanda (19 studies), Sudan (15 studies), Kenya (11 </w:t>
      </w:r>
      <w:r w:rsidRPr="00DB3360">
        <w:rPr>
          <w:rFonts w:cs="Times New Roman"/>
          <w:sz w:val="24"/>
          <w:szCs w:val="24"/>
        </w:rPr>
        <w:lastRenderedPageBreak/>
        <w:t xml:space="preserve">studies), </w:t>
      </w:r>
      <w:r w:rsidRPr="00DB3360">
        <w:rPr>
          <w:rFonts w:eastAsia="Times New Roman" w:cs="Times New Roman"/>
          <w:color w:val="000000"/>
          <w:sz w:val="24"/>
          <w:szCs w:val="24"/>
          <w:lang w:eastAsia="en-GB"/>
        </w:rPr>
        <w:t>Sierra Leone</w:t>
      </w:r>
      <w:r w:rsidRPr="00DB3360">
        <w:rPr>
          <w:rFonts w:cs="Times New Roman"/>
          <w:sz w:val="24"/>
          <w:szCs w:val="24"/>
        </w:rPr>
        <w:t xml:space="preserve"> (11 studies) and Somalia (10 studies). Moreover, representations of 28 countries were not the subject of any analysis at all (outside of the aforementioned content analyses). This includes representations of countries such as Botswana, Cameroon, Chad, Madagascar, Niger, Senegal and Tanzania. The relative absence of studies of coverage of Francophone Africa </w:t>
      </w:r>
      <w:r w:rsidR="00826711" w:rsidRPr="00DB3360">
        <w:rPr>
          <w:rFonts w:cs="Times New Roman"/>
          <w:sz w:val="24"/>
          <w:szCs w:val="24"/>
        </w:rPr>
        <w:t xml:space="preserve">and </w:t>
      </w:r>
      <w:r w:rsidRPr="00DB3360">
        <w:rPr>
          <w:rFonts w:cs="Times New Roman"/>
          <w:sz w:val="24"/>
          <w:szCs w:val="24"/>
        </w:rPr>
        <w:t xml:space="preserve">countries in North Africa is especially noticeable in Table 3. </w:t>
      </w:r>
      <w:r w:rsidR="0058537D">
        <w:rPr>
          <w:rFonts w:cs="Times New Roman"/>
          <w:sz w:val="24"/>
          <w:szCs w:val="24"/>
        </w:rPr>
        <w:t xml:space="preserve">However, </w:t>
      </w:r>
      <w:r w:rsidR="0058537D">
        <w:rPr>
          <w:sz w:val="24"/>
          <w:szCs w:val="24"/>
        </w:rPr>
        <w:t>t</w:t>
      </w:r>
      <w:r w:rsidR="0058537D" w:rsidRPr="00F97320">
        <w:rPr>
          <w:sz w:val="24"/>
          <w:szCs w:val="24"/>
        </w:rPr>
        <w:t>he lack of studies of Francophone Africa may be, in part, because only studies published in the English language were included in this review.</w:t>
      </w:r>
    </w:p>
    <w:p w14:paraId="1057CFAB" w14:textId="77777777" w:rsidR="00826711" w:rsidRDefault="00826711" w:rsidP="00B82CF1">
      <w:pPr>
        <w:spacing w:line="240" w:lineRule="auto"/>
        <w:jc w:val="both"/>
        <w:rPr>
          <w:rFonts w:cs="Times New Roman"/>
          <w:sz w:val="24"/>
          <w:szCs w:val="24"/>
        </w:rPr>
      </w:pPr>
    </w:p>
    <w:p w14:paraId="38D47445" w14:textId="77777777" w:rsidR="00F90177" w:rsidRPr="00F90177" w:rsidRDefault="00F90177" w:rsidP="00F90177">
      <w:pPr>
        <w:spacing w:line="240" w:lineRule="auto"/>
        <w:ind w:left="720"/>
        <w:rPr>
          <w:i/>
          <w:sz w:val="24"/>
          <w:szCs w:val="24"/>
        </w:rPr>
      </w:pPr>
      <w:r w:rsidRPr="00F90177">
        <w:rPr>
          <w:i/>
          <w:sz w:val="24"/>
          <w:szCs w:val="24"/>
        </w:rPr>
        <w:t xml:space="preserve">Table 3: Number of studies to include an analysis of different countries or locations within Africa </w:t>
      </w:r>
    </w:p>
    <w:p w14:paraId="18E8DF8A" w14:textId="77777777" w:rsidR="00F90177" w:rsidRPr="00DB3360" w:rsidRDefault="00F90177" w:rsidP="00B82CF1">
      <w:pPr>
        <w:spacing w:line="240" w:lineRule="auto"/>
        <w:jc w:val="both"/>
        <w:rPr>
          <w:rFonts w:cs="Times New Roman"/>
          <w:sz w:val="24"/>
          <w:szCs w:val="24"/>
        </w:rPr>
      </w:pPr>
    </w:p>
    <w:p w14:paraId="280C8F71" w14:textId="46FDC412" w:rsidR="00826711" w:rsidRPr="00DB3360" w:rsidRDefault="00826711" w:rsidP="00B82CF1">
      <w:pPr>
        <w:spacing w:line="240" w:lineRule="auto"/>
        <w:jc w:val="center"/>
        <w:rPr>
          <w:rFonts w:cs="Times New Roman"/>
          <w:i/>
          <w:sz w:val="24"/>
          <w:szCs w:val="24"/>
        </w:rPr>
      </w:pPr>
      <w:r w:rsidRPr="00DB3360">
        <w:rPr>
          <w:rFonts w:cs="Times New Roman"/>
          <w:i/>
          <w:sz w:val="24"/>
          <w:szCs w:val="24"/>
        </w:rPr>
        <w:t xml:space="preserve">Insert Table 3 here </w:t>
      </w:r>
    </w:p>
    <w:p w14:paraId="001A071E" w14:textId="77777777" w:rsidR="00C271B9" w:rsidRPr="00DB3360" w:rsidRDefault="00C271B9" w:rsidP="00B82CF1">
      <w:pPr>
        <w:spacing w:line="240" w:lineRule="auto"/>
        <w:jc w:val="center"/>
        <w:rPr>
          <w:rFonts w:cs="Times New Roman"/>
          <w:sz w:val="24"/>
          <w:szCs w:val="24"/>
        </w:rPr>
      </w:pPr>
    </w:p>
    <w:p w14:paraId="001A07DC" w14:textId="52E291AF" w:rsidR="00C271B9" w:rsidRDefault="00F97320" w:rsidP="00F97320">
      <w:pPr>
        <w:spacing w:line="240" w:lineRule="auto"/>
        <w:ind w:firstLine="720"/>
        <w:jc w:val="both"/>
        <w:rPr>
          <w:rFonts w:cs="Times New Roman"/>
          <w:sz w:val="24"/>
          <w:szCs w:val="24"/>
        </w:rPr>
      </w:pPr>
      <w:r>
        <w:rPr>
          <w:rFonts w:cs="Times New Roman"/>
          <w:sz w:val="24"/>
          <w:szCs w:val="24"/>
        </w:rPr>
        <w:t xml:space="preserve">What the data in Table 3 does not </w:t>
      </w:r>
      <w:r w:rsidR="00C271B9" w:rsidRPr="00DB3360">
        <w:rPr>
          <w:rFonts w:cs="Times New Roman"/>
          <w:sz w:val="24"/>
          <w:szCs w:val="24"/>
        </w:rPr>
        <w:t xml:space="preserve">reveal, though, is that studies were focussed, not just on a small number of countries, but also on a very specific number of time periods and events within those countries. Of the 19 studies of representations of Rwanda, for example, 18 were concerned with coverage of the 1994 genocide and its aftermath, in </w:t>
      </w:r>
      <w:r w:rsidR="00826711" w:rsidRPr="00DB3360">
        <w:rPr>
          <w:rFonts w:cs="Times New Roman"/>
          <w:sz w:val="24"/>
          <w:szCs w:val="24"/>
        </w:rPr>
        <w:t xml:space="preserve">either </w:t>
      </w:r>
      <w:r w:rsidR="00C271B9" w:rsidRPr="00DB3360">
        <w:rPr>
          <w:rFonts w:cs="Times New Roman"/>
          <w:sz w:val="24"/>
          <w:szCs w:val="24"/>
        </w:rPr>
        <w:t xml:space="preserve">news </w:t>
      </w:r>
      <w:r w:rsidR="00826711" w:rsidRPr="00DB3360">
        <w:rPr>
          <w:rFonts w:cs="Times New Roman"/>
          <w:sz w:val="24"/>
          <w:szCs w:val="24"/>
        </w:rPr>
        <w:t xml:space="preserve">coverage </w:t>
      </w:r>
      <w:r w:rsidR="00C271B9" w:rsidRPr="00DB3360">
        <w:rPr>
          <w:rFonts w:cs="Times New Roman"/>
          <w:sz w:val="24"/>
          <w:szCs w:val="24"/>
        </w:rPr>
        <w:t xml:space="preserve">or feature films. Similarly, out of the 15 studies which analysed representations of Sudan, 13 focussed exclusively on coverage of the </w:t>
      </w:r>
      <w:r w:rsidR="00826711" w:rsidRPr="00DB3360">
        <w:rPr>
          <w:rFonts w:cs="Times New Roman"/>
          <w:sz w:val="24"/>
          <w:szCs w:val="24"/>
        </w:rPr>
        <w:t>2003-2009 Darfur crisis</w:t>
      </w:r>
      <w:r w:rsidR="00C271B9" w:rsidRPr="00DB3360">
        <w:rPr>
          <w:rFonts w:cs="Times New Roman"/>
          <w:sz w:val="24"/>
          <w:szCs w:val="24"/>
        </w:rPr>
        <w:t xml:space="preserve">. Five of the eight studies of representations of Ethiopia were concerned exclusively with coverage of the 1984 famine and all five studies </w:t>
      </w:r>
      <w:r w:rsidR="005A37D0" w:rsidRPr="00DB3360">
        <w:rPr>
          <w:rFonts w:cs="Times New Roman"/>
          <w:sz w:val="24"/>
          <w:szCs w:val="24"/>
        </w:rPr>
        <w:t>concerned with</w:t>
      </w:r>
      <w:r w:rsidR="00C271B9" w:rsidRPr="00DB3360">
        <w:rPr>
          <w:rFonts w:cs="Times New Roman"/>
          <w:sz w:val="24"/>
          <w:szCs w:val="24"/>
        </w:rPr>
        <w:t xml:space="preserve"> Egypt focussed on news coverage of the </w:t>
      </w:r>
      <w:r w:rsidR="00826711" w:rsidRPr="00DB3360">
        <w:rPr>
          <w:rFonts w:cs="Times New Roman"/>
          <w:sz w:val="24"/>
          <w:szCs w:val="24"/>
        </w:rPr>
        <w:t xml:space="preserve">2011 </w:t>
      </w:r>
      <w:r w:rsidR="00C271B9" w:rsidRPr="00DB3360">
        <w:rPr>
          <w:rFonts w:cs="Times New Roman"/>
          <w:sz w:val="24"/>
          <w:szCs w:val="24"/>
        </w:rPr>
        <w:t xml:space="preserve">revolution. Whilst analyses of coverage of South Africa did focus on a wider range of events, still half of these studies focussed either on the end of Apartheid (6 studies), the 2010 FIFA World Cup (3 studies) or the film </w:t>
      </w:r>
      <w:r w:rsidR="00C271B9" w:rsidRPr="00DB3360">
        <w:rPr>
          <w:rFonts w:cs="Times New Roman"/>
          <w:i/>
          <w:sz w:val="24"/>
          <w:szCs w:val="24"/>
        </w:rPr>
        <w:t>Invictus</w:t>
      </w:r>
      <w:r w:rsidR="00C271B9" w:rsidRPr="00DB3360">
        <w:rPr>
          <w:rFonts w:cs="Times New Roman"/>
          <w:sz w:val="24"/>
          <w:szCs w:val="24"/>
        </w:rPr>
        <w:t xml:space="preserve"> (2009) (4 studies). </w:t>
      </w:r>
    </w:p>
    <w:p w14:paraId="3D514DE7" w14:textId="77777777" w:rsidR="00D35C71" w:rsidRPr="00DB3360" w:rsidRDefault="00D35C71" w:rsidP="00B82CF1">
      <w:pPr>
        <w:spacing w:line="240" w:lineRule="auto"/>
        <w:jc w:val="both"/>
        <w:rPr>
          <w:rFonts w:cs="Times New Roman"/>
          <w:sz w:val="24"/>
          <w:szCs w:val="24"/>
        </w:rPr>
      </w:pPr>
    </w:p>
    <w:p w14:paraId="76C34C41" w14:textId="17E768E4" w:rsidR="00D35C71" w:rsidRPr="00F97320" w:rsidRDefault="00F97320" w:rsidP="00B82CF1">
      <w:pPr>
        <w:spacing w:line="240" w:lineRule="auto"/>
        <w:rPr>
          <w:rFonts w:cs="Times New Roman"/>
          <w:i/>
          <w:sz w:val="24"/>
          <w:szCs w:val="24"/>
        </w:rPr>
      </w:pPr>
      <w:r>
        <w:rPr>
          <w:rFonts w:cs="Times New Roman"/>
          <w:i/>
          <w:sz w:val="24"/>
          <w:szCs w:val="24"/>
        </w:rPr>
        <w:t xml:space="preserve">Media focus </w:t>
      </w:r>
    </w:p>
    <w:p w14:paraId="001A07DE" w14:textId="4C67DBCF" w:rsidR="00C271B9" w:rsidRPr="00DB3360" w:rsidRDefault="00C271B9" w:rsidP="00B82CF1">
      <w:pPr>
        <w:spacing w:line="240" w:lineRule="auto"/>
        <w:jc w:val="both"/>
        <w:rPr>
          <w:rFonts w:cs="Times New Roman"/>
          <w:sz w:val="24"/>
          <w:szCs w:val="24"/>
        </w:rPr>
      </w:pPr>
      <w:r w:rsidRPr="00DB3360">
        <w:rPr>
          <w:rFonts w:cs="Times New Roman"/>
          <w:sz w:val="24"/>
          <w:szCs w:val="24"/>
        </w:rPr>
        <w:t xml:space="preserve">The narrow focus of </w:t>
      </w:r>
      <w:r w:rsidR="00826711" w:rsidRPr="00DB3360">
        <w:rPr>
          <w:rFonts w:cs="Times New Roman"/>
          <w:sz w:val="24"/>
          <w:szCs w:val="24"/>
        </w:rPr>
        <w:t xml:space="preserve">studies of </w:t>
      </w:r>
      <w:r w:rsidRPr="00DB3360">
        <w:rPr>
          <w:rFonts w:cs="Times New Roman"/>
          <w:sz w:val="24"/>
          <w:szCs w:val="24"/>
        </w:rPr>
        <w:t>US and UK representations of Africa is evident, not jus</w:t>
      </w:r>
      <w:r w:rsidR="00826711" w:rsidRPr="00DB3360">
        <w:rPr>
          <w:rFonts w:cs="Times New Roman"/>
          <w:sz w:val="24"/>
          <w:szCs w:val="24"/>
        </w:rPr>
        <w:t xml:space="preserve">t with regards to the locations, </w:t>
      </w:r>
      <w:r w:rsidRPr="00DB3360">
        <w:rPr>
          <w:rFonts w:cs="Times New Roman"/>
          <w:sz w:val="24"/>
          <w:szCs w:val="24"/>
        </w:rPr>
        <w:t xml:space="preserve">events </w:t>
      </w:r>
      <w:r w:rsidR="00826711" w:rsidRPr="00DB3360">
        <w:rPr>
          <w:rFonts w:cs="Times New Roman"/>
          <w:sz w:val="24"/>
          <w:szCs w:val="24"/>
        </w:rPr>
        <w:t xml:space="preserve">and time periods </w:t>
      </w:r>
      <w:r w:rsidRPr="00DB3360">
        <w:rPr>
          <w:rFonts w:cs="Times New Roman"/>
          <w:sz w:val="24"/>
          <w:szCs w:val="24"/>
        </w:rPr>
        <w:t xml:space="preserve">they focus on but also the media and texts they analyse. The results in Figure 4 make clear the tendency to analyse representations within some mediums but not others. Whist nearly half (48%) of all the studies analysed newspapers and/or news magazines, only one focussed on radio content. Moreover, these 79 studies of newspapers and/or news magazines analysed the content of only a very small number of publications. The 31 studies which included analysis of UK newspaper coverage of Africa, for example, were dominated by examinations of ‘broadsheet’ newspapers, such as </w:t>
      </w:r>
      <w:r w:rsidRPr="00DB3360">
        <w:rPr>
          <w:rFonts w:cs="Times New Roman"/>
          <w:i/>
          <w:sz w:val="24"/>
          <w:szCs w:val="24"/>
        </w:rPr>
        <w:t>The Times</w:t>
      </w:r>
      <w:r w:rsidRPr="00DB3360">
        <w:rPr>
          <w:rFonts w:cs="Times New Roman"/>
          <w:sz w:val="24"/>
          <w:szCs w:val="24"/>
        </w:rPr>
        <w:t xml:space="preserve"> (14 studies) and </w:t>
      </w:r>
      <w:r w:rsidRPr="00DB3360">
        <w:rPr>
          <w:rFonts w:cs="Times New Roman"/>
          <w:i/>
          <w:sz w:val="24"/>
          <w:szCs w:val="24"/>
        </w:rPr>
        <w:t>The Telegraph</w:t>
      </w:r>
      <w:r w:rsidRPr="00DB3360">
        <w:rPr>
          <w:rFonts w:cs="Times New Roman"/>
          <w:sz w:val="24"/>
          <w:szCs w:val="24"/>
        </w:rPr>
        <w:t xml:space="preserve"> (14 studies) – but especially </w:t>
      </w:r>
      <w:r w:rsidRPr="00DB3360">
        <w:rPr>
          <w:rFonts w:cs="Times New Roman"/>
          <w:i/>
          <w:sz w:val="24"/>
          <w:szCs w:val="24"/>
        </w:rPr>
        <w:t>The</w:t>
      </w:r>
      <w:r w:rsidRPr="00DB3360">
        <w:rPr>
          <w:rFonts w:cs="Times New Roman"/>
          <w:sz w:val="24"/>
          <w:szCs w:val="24"/>
        </w:rPr>
        <w:t xml:space="preserve"> </w:t>
      </w:r>
      <w:r w:rsidRPr="00DB3360">
        <w:rPr>
          <w:rFonts w:cs="Times New Roman"/>
          <w:i/>
          <w:sz w:val="24"/>
          <w:szCs w:val="24"/>
        </w:rPr>
        <w:t>Guardian</w:t>
      </w:r>
      <w:r w:rsidRPr="00DB3360">
        <w:rPr>
          <w:rFonts w:cs="Times New Roman"/>
          <w:sz w:val="24"/>
          <w:szCs w:val="24"/>
        </w:rPr>
        <w:t xml:space="preserve">, which was the subject of 21 different analyses. By contrast, there were very few studies of coverage of Africa in the UK’s </w:t>
      </w:r>
      <w:r w:rsidR="00F97320">
        <w:rPr>
          <w:rFonts w:cs="Times New Roman"/>
          <w:sz w:val="24"/>
          <w:szCs w:val="24"/>
        </w:rPr>
        <w:t>most popular</w:t>
      </w:r>
      <w:r w:rsidRPr="00DB3360">
        <w:rPr>
          <w:rFonts w:cs="Times New Roman"/>
          <w:sz w:val="24"/>
          <w:szCs w:val="24"/>
        </w:rPr>
        <w:t xml:space="preserve"> newspapers - the </w:t>
      </w:r>
      <w:r w:rsidRPr="00DB3360">
        <w:rPr>
          <w:rFonts w:cs="Times New Roman"/>
          <w:i/>
          <w:iCs/>
          <w:sz w:val="24"/>
          <w:szCs w:val="24"/>
        </w:rPr>
        <w:t>Daily Mail</w:t>
      </w:r>
      <w:r w:rsidRPr="00DB3360">
        <w:rPr>
          <w:rFonts w:cs="Times New Roman"/>
          <w:sz w:val="24"/>
          <w:szCs w:val="24"/>
        </w:rPr>
        <w:t xml:space="preserve"> (3 studies) and </w:t>
      </w:r>
      <w:r w:rsidRPr="00DB3360">
        <w:rPr>
          <w:rFonts w:cs="Times New Roman"/>
          <w:i/>
          <w:iCs/>
          <w:sz w:val="24"/>
          <w:szCs w:val="24"/>
        </w:rPr>
        <w:t>The Sun</w:t>
      </w:r>
      <w:r w:rsidR="00826711" w:rsidRPr="00DB3360">
        <w:rPr>
          <w:rFonts w:cs="Times New Roman"/>
          <w:sz w:val="24"/>
          <w:szCs w:val="24"/>
        </w:rPr>
        <w:t xml:space="preserve"> (1 study). Regarding US newspaper</w:t>
      </w:r>
      <w:r w:rsidRPr="00DB3360">
        <w:rPr>
          <w:rFonts w:cs="Times New Roman"/>
          <w:sz w:val="24"/>
          <w:szCs w:val="24"/>
        </w:rPr>
        <w:t xml:space="preserve"> coverage of Africa, </w:t>
      </w:r>
      <w:r w:rsidRPr="00DB3360">
        <w:rPr>
          <w:rFonts w:cs="Times New Roman"/>
          <w:i/>
          <w:sz w:val="24"/>
          <w:szCs w:val="24"/>
        </w:rPr>
        <w:t>The</w:t>
      </w:r>
      <w:r w:rsidRPr="00DB3360">
        <w:rPr>
          <w:rFonts w:cs="Times New Roman"/>
          <w:sz w:val="24"/>
          <w:szCs w:val="24"/>
        </w:rPr>
        <w:t xml:space="preserve"> </w:t>
      </w:r>
      <w:r w:rsidRPr="00DB3360">
        <w:rPr>
          <w:rFonts w:cs="Times New Roman"/>
          <w:i/>
          <w:sz w:val="24"/>
          <w:szCs w:val="24"/>
        </w:rPr>
        <w:t>New York Times</w:t>
      </w:r>
      <w:r w:rsidRPr="00DB3360">
        <w:rPr>
          <w:rFonts w:cs="Times New Roman"/>
          <w:sz w:val="24"/>
          <w:szCs w:val="24"/>
        </w:rPr>
        <w:t xml:space="preserve"> was included in the sample of 38 out of 43 different studies (88%). In 15 of these studies, it was the only US newspaper analysed and on a further ten occasions it was the only other US newspaper to be </w:t>
      </w:r>
      <w:r w:rsidRPr="00DB3360">
        <w:rPr>
          <w:rFonts w:cs="Times New Roman"/>
          <w:sz w:val="24"/>
          <w:szCs w:val="24"/>
        </w:rPr>
        <w:lastRenderedPageBreak/>
        <w:t xml:space="preserve">studied, alongside </w:t>
      </w:r>
      <w:r w:rsidRPr="00DB3360">
        <w:rPr>
          <w:rFonts w:cs="Times New Roman"/>
          <w:i/>
          <w:sz w:val="24"/>
          <w:szCs w:val="24"/>
        </w:rPr>
        <w:t>The</w:t>
      </w:r>
      <w:r w:rsidRPr="00DB3360">
        <w:rPr>
          <w:rFonts w:cs="Times New Roman"/>
          <w:sz w:val="24"/>
          <w:szCs w:val="24"/>
        </w:rPr>
        <w:t xml:space="preserve"> </w:t>
      </w:r>
      <w:r w:rsidRPr="00DB3360">
        <w:rPr>
          <w:rFonts w:cs="Times New Roman"/>
          <w:i/>
          <w:sz w:val="24"/>
          <w:szCs w:val="24"/>
        </w:rPr>
        <w:t>Washington Post</w:t>
      </w:r>
      <w:r w:rsidRPr="00DB3360">
        <w:rPr>
          <w:rFonts w:cs="Times New Roman"/>
          <w:sz w:val="24"/>
          <w:szCs w:val="24"/>
        </w:rPr>
        <w:t xml:space="preserve">. The 19 analyses of US news magazines </w:t>
      </w:r>
      <w:r w:rsidR="00826711" w:rsidRPr="00DB3360">
        <w:rPr>
          <w:rFonts w:cs="Times New Roman"/>
          <w:sz w:val="24"/>
          <w:szCs w:val="24"/>
        </w:rPr>
        <w:t>were</w:t>
      </w:r>
      <w:r w:rsidRPr="00DB3360">
        <w:rPr>
          <w:rFonts w:cs="Times New Roman"/>
          <w:sz w:val="24"/>
          <w:szCs w:val="24"/>
        </w:rPr>
        <w:t xml:space="preserve"> dominated by studies of </w:t>
      </w:r>
      <w:r w:rsidRPr="00DB3360">
        <w:rPr>
          <w:rFonts w:cs="Times New Roman"/>
          <w:i/>
          <w:sz w:val="24"/>
          <w:szCs w:val="24"/>
        </w:rPr>
        <w:t>TIME magazine</w:t>
      </w:r>
      <w:r w:rsidRPr="00DB3360">
        <w:rPr>
          <w:rFonts w:cs="Times New Roman"/>
          <w:sz w:val="24"/>
          <w:szCs w:val="24"/>
        </w:rPr>
        <w:t xml:space="preserve"> (14 studies) and </w:t>
      </w:r>
      <w:r w:rsidRPr="00DB3360">
        <w:rPr>
          <w:rFonts w:cs="Times New Roman"/>
          <w:i/>
          <w:sz w:val="24"/>
          <w:szCs w:val="24"/>
        </w:rPr>
        <w:t>Newsweek</w:t>
      </w:r>
      <w:r w:rsidRPr="00DB3360">
        <w:rPr>
          <w:rFonts w:cs="Times New Roman"/>
          <w:sz w:val="24"/>
          <w:szCs w:val="24"/>
        </w:rPr>
        <w:t xml:space="preserve"> (13 studies). </w:t>
      </w:r>
    </w:p>
    <w:p w14:paraId="001A07DF" w14:textId="7560A8BB" w:rsidR="00C271B9" w:rsidRPr="00DB3360" w:rsidRDefault="00C271B9" w:rsidP="00B82CF1">
      <w:pPr>
        <w:spacing w:line="240" w:lineRule="auto"/>
        <w:ind w:firstLine="720"/>
        <w:jc w:val="both"/>
        <w:rPr>
          <w:rFonts w:cs="Times New Roman"/>
          <w:sz w:val="24"/>
          <w:szCs w:val="24"/>
        </w:rPr>
      </w:pPr>
      <w:r w:rsidRPr="00DB3360">
        <w:rPr>
          <w:rFonts w:cs="Times New Roman"/>
          <w:sz w:val="24"/>
          <w:szCs w:val="24"/>
        </w:rPr>
        <w:t xml:space="preserve">This </w:t>
      </w:r>
      <w:r w:rsidR="00826711" w:rsidRPr="00DB3360">
        <w:rPr>
          <w:rFonts w:cs="Times New Roman"/>
          <w:sz w:val="24"/>
          <w:szCs w:val="24"/>
        </w:rPr>
        <w:t>focus on</w:t>
      </w:r>
      <w:r w:rsidRPr="00DB3360">
        <w:rPr>
          <w:rFonts w:cs="Times New Roman"/>
          <w:sz w:val="24"/>
          <w:szCs w:val="24"/>
        </w:rPr>
        <w:t xml:space="preserve"> newspapers and newsmagazines is part of a wider </w:t>
      </w:r>
      <w:r w:rsidR="00826711" w:rsidRPr="00DB3360">
        <w:rPr>
          <w:rFonts w:cs="Times New Roman"/>
          <w:sz w:val="24"/>
          <w:szCs w:val="24"/>
        </w:rPr>
        <w:t>tendency</w:t>
      </w:r>
      <w:r w:rsidRPr="00DB3360">
        <w:rPr>
          <w:rFonts w:cs="Times New Roman"/>
          <w:sz w:val="24"/>
          <w:szCs w:val="24"/>
        </w:rPr>
        <w:t xml:space="preserve"> to focus </w:t>
      </w:r>
      <w:r w:rsidR="005A37D0" w:rsidRPr="00DB3360">
        <w:rPr>
          <w:rFonts w:cs="Times New Roman"/>
          <w:sz w:val="24"/>
          <w:szCs w:val="24"/>
        </w:rPr>
        <w:t xml:space="preserve">largely </w:t>
      </w:r>
      <w:r w:rsidRPr="00DB3360">
        <w:rPr>
          <w:rFonts w:cs="Times New Roman"/>
          <w:sz w:val="24"/>
          <w:szCs w:val="24"/>
        </w:rPr>
        <w:t xml:space="preserve">on news content. 70% of all studies of television content focussed on news bulletins and 58% of studies of representations of Africa online were concerned with the content of news websites. Interestingly, 9 of the 15 studies of UK representations of Africa online (60%) focussed exclusively on BBC News content. Similarly, 13 out of the 15 studies of US television news content (87%) included an analysis of the main news bulletins on ABC, CBS and NBC. Altogether 108 studies (66%) of US and UK representations of Africa analysed news content. </w:t>
      </w:r>
    </w:p>
    <w:p w14:paraId="001A07E0" w14:textId="6C20EFE4" w:rsidR="00C271B9" w:rsidRDefault="00C271B9" w:rsidP="00B82CF1">
      <w:pPr>
        <w:spacing w:line="240" w:lineRule="auto"/>
        <w:ind w:firstLine="720"/>
        <w:jc w:val="both"/>
        <w:rPr>
          <w:rFonts w:cs="Times New Roman"/>
          <w:sz w:val="24"/>
          <w:szCs w:val="24"/>
        </w:rPr>
      </w:pPr>
      <w:r w:rsidRPr="00DB3360">
        <w:rPr>
          <w:rFonts w:cs="Times New Roman"/>
          <w:sz w:val="24"/>
          <w:szCs w:val="24"/>
        </w:rPr>
        <w:t xml:space="preserve">Of the remaining 55 studies, 31 focussed on analysing </w:t>
      </w:r>
      <w:r w:rsidR="00F50BE7" w:rsidRPr="00DB3360">
        <w:rPr>
          <w:rFonts w:cs="Times New Roman"/>
          <w:sz w:val="24"/>
          <w:szCs w:val="24"/>
        </w:rPr>
        <w:t>the</w:t>
      </w:r>
      <w:r w:rsidRPr="00DB3360">
        <w:rPr>
          <w:rFonts w:cs="Times New Roman"/>
          <w:sz w:val="24"/>
          <w:szCs w:val="24"/>
        </w:rPr>
        <w:t xml:space="preserve"> content</w:t>
      </w:r>
      <w:r w:rsidR="00F50BE7" w:rsidRPr="00DB3360">
        <w:rPr>
          <w:rFonts w:cs="Times New Roman"/>
          <w:sz w:val="24"/>
          <w:szCs w:val="24"/>
        </w:rPr>
        <w:t xml:space="preserve"> of feature films</w:t>
      </w:r>
      <w:r w:rsidRPr="00DB3360">
        <w:rPr>
          <w:rFonts w:cs="Times New Roman"/>
          <w:sz w:val="24"/>
          <w:szCs w:val="24"/>
        </w:rPr>
        <w:t xml:space="preserve">. Within these studies, there was a clear focus, not on a specific genre, but on specific texts. 17 of the 31 studies (55%) of films had a sample size of just one. In particular, </w:t>
      </w:r>
      <w:r w:rsidRPr="00DB3360">
        <w:rPr>
          <w:rFonts w:cs="Times New Roman"/>
          <w:i/>
          <w:sz w:val="24"/>
          <w:szCs w:val="24"/>
        </w:rPr>
        <w:t>Hotel Rwanda</w:t>
      </w:r>
      <w:r w:rsidRPr="00DB3360">
        <w:rPr>
          <w:rFonts w:cs="Times New Roman"/>
          <w:sz w:val="24"/>
          <w:szCs w:val="24"/>
        </w:rPr>
        <w:t xml:space="preserve"> (2004) and/or </w:t>
      </w:r>
      <w:r w:rsidRPr="00DB3360">
        <w:rPr>
          <w:rFonts w:cs="Times New Roman"/>
          <w:i/>
          <w:sz w:val="24"/>
          <w:szCs w:val="24"/>
        </w:rPr>
        <w:t>Blood Diamond</w:t>
      </w:r>
      <w:r w:rsidRPr="00DB3360">
        <w:rPr>
          <w:rFonts w:cs="Times New Roman"/>
          <w:sz w:val="24"/>
          <w:szCs w:val="24"/>
        </w:rPr>
        <w:t xml:space="preserve"> (2006) were the subject of analysis of 15 out of the 31 studies (48%) of films. There were only 24 studies (15%) which chose to analyse representations of Africa outside of films or news coverage. These included 7 studies of NGO communications/campaigns (online and offline), 5 studies of reality-television, 3 studies of television documentaries, 2 studies of textbooks, 2 studies of travel magazines and websites and 1 study of television drama about Africa.</w:t>
      </w:r>
    </w:p>
    <w:p w14:paraId="6CADE73D" w14:textId="77777777" w:rsidR="00600F56" w:rsidRPr="00DB3360" w:rsidRDefault="00600F56" w:rsidP="00B82CF1">
      <w:pPr>
        <w:spacing w:line="240" w:lineRule="auto"/>
        <w:ind w:firstLine="720"/>
        <w:jc w:val="both"/>
        <w:rPr>
          <w:rFonts w:cs="Times New Roman"/>
          <w:sz w:val="24"/>
          <w:szCs w:val="24"/>
        </w:rPr>
      </w:pPr>
    </w:p>
    <w:p w14:paraId="14DC90DB" w14:textId="77777777" w:rsidR="00600F56" w:rsidRPr="00B64F42" w:rsidRDefault="00600F56" w:rsidP="00600F56">
      <w:pPr>
        <w:pStyle w:val="ListParagraph"/>
        <w:spacing w:line="240" w:lineRule="auto"/>
        <w:ind w:left="360"/>
        <w:rPr>
          <w:i/>
          <w:sz w:val="24"/>
          <w:szCs w:val="24"/>
        </w:rPr>
      </w:pPr>
      <w:r w:rsidRPr="00B64F42">
        <w:rPr>
          <w:i/>
          <w:sz w:val="24"/>
          <w:szCs w:val="24"/>
        </w:rPr>
        <w:t xml:space="preserve">Figure 4: Number of studies which included a focus on different mediums </w:t>
      </w:r>
    </w:p>
    <w:p w14:paraId="001A07E1" w14:textId="77777777" w:rsidR="00C271B9" w:rsidRPr="00DB3360" w:rsidRDefault="00C271B9" w:rsidP="00B82CF1">
      <w:pPr>
        <w:spacing w:line="240" w:lineRule="auto"/>
        <w:jc w:val="both"/>
        <w:rPr>
          <w:rFonts w:cs="Times New Roman"/>
          <w:sz w:val="24"/>
          <w:szCs w:val="24"/>
        </w:rPr>
      </w:pPr>
    </w:p>
    <w:p w14:paraId="001A07E4" w14:textId="0E3251B6" w:rsidR="00C271B9" w:rsidRPr="00F97320" w:rsidRDefault="00F97320" w:rsidP="00F97320">
      <w:pPr>
        <w:spacing w:line="240" w:lineRule="auto"/>
        <w:jc w:val="center"/>
        <w:rPr>
          <w:rFonts w:cs="Times New Roman"/>
          <w:i/>
          <w:sz w:val="24"/>
          <w:szCs w:val="24"/>
        </w:rPr>
      </w:pPr>
      <w:r>
        <w:rPr>
          <w:rFonts w:cs="Times New Roman"/>
          <w:i/>
          <w:sz w:val="24"/>
          <w:szCs w:val="24"/>
        </w:rPr>
        <w:t xml:space="preserve">Insert Figure 4 here </w:t>
      </w:r>
    </w:p>
    <w:p w14:paraId="001A07EA" w14:textId="77777777" w:rsidR="00C271B9" w:rsidRDefault="00C271B9" w:rsidP="00B82CF1">
      <w:pPr>
        <w:spacing w:line="240" w:lineRule="auto"/>
        <w:rPr>
          <w:rFonts w:cs="Times New Roman"/>
          <w:sz w:val="24"/>
          <w:szCs w:val="24"/>
        </w:rPr>
      </w:pPr>
    </w:p>
    <w:p w14:paraId="668D0C83" w14:textId="77777777" w:rsidR="00600F56" w:rsidRPr="00DB3360" w:rsidRDefault="00600F56" w:rsidP="00B82CF1">
      <w:pPr>
        <w:spacing w:line="240" w:lineRule="auto"/>
        <w:rPr>
          <w:rFonts w:cs="Times New Roman"/>
          <w:sz w:val="24"/>
          <w:szCs w:val="24"/>
        </w:rPr>
      </w:pPr>
    </w:p>
    <w:p w14:paraId="419E08F3" w14:textId="77777777" w:rsidR="00BF2CD4" w:rsidRDefault="00BF2CD4" w:rsidP="006E06EF">
      <w:pPr>
        <w:spacing w:line="240" w:lineRule="auto"/>
        <w:jc w:val="both"/>
        <w:rPr>
          <w:rFonts w:cs="Times New Roman"/>
          <w:b/>
          <w:sz w:val="24"/>
          <w:szCs w:val="24"/>
        </w:rPr>
      </w:pPr>
      <w:r w:rsidRPr="00BF2CD4">
        <w:rPr>
          <w:rFonts w:cs="Times New Roman"/>
          <w:b/>
          <w:sz w:val="24"/>
          <w:szCs w:val="24"/>
        </w:rPr>
        <w:t xml:space="preserve">Cultivating the myth of representations of Africa </w:t>
      </w:r>
    </w:p>
    <w:p w14:paraId="387F6DDB" w14:textId="77777777" w:rsidR="00852D49" w:rsidRDefault="00852D49" w:rsidP="006E06EF">
      <w:pPr>
        <w:spacing w:line="240" w:lineRule="auto"/>
        <w:jc w:val="both"/>
        <w:rPr>
          <w:rFonts w:cs="Times New Roman"/>
          <w:b/>
          <w:sz w:val="24"/>
          <w:szCs w:val="24"/>
        </w:rPr>
      </w:pPr>
    </w:p>
    <w:p w14:paraId="6E2338B7" w14:textId="66CA1D34" w:rsidR="00EE51BB" w:rsidRPr="00EE51BB" w:rsidRDefault="00EE51BB" w:rsidP="006E06EF">
      <w:pPr>
        <w:spacing w:line="240" w:lineRule="auto"/>
        <w:jc w:val="both"/>
        <w:rPr>
          <w:rFonts w:cs="Times New Roman"/>
          <w:sz w:val="24"/>
          <w:szCs w:val="24"/>
        </w:rPr>
      </w:pPr>
      <w:r w:rsidRPr="00EE51BB">
        <w:rPr>
          <w:rFonts w:cs="Times New Roman"/>
          <w:sz w:val="24"/>
          <w:szCs w:val="24"/>
        </w:rPr>
        <w:t xml:space="preserve">The results of this scoping review show that existing research into US and UK representations of Africa has a remarkably narrow focus on a specific number of countries, events, media and texts. Put plainly, we are reasonably well informed about how The New York Times and The Guardian (and to a lesser extent, The Washington Post, The Times, The Telegraph and BBC News online) represent a small number of events in particular African countries, such as the 1994 Rwanda genocide. There is also a significant literature examining how certain African countries are represented in a handful of Hollywood films. Outside of this, though, we know almost nothing about how the majority of the continent is covered by most US and UK media, most of the time. Research into representations of North Africa, Francophone Africa, non-news genres, non-elite media, the early 1990s (in the case of the UK), the late 1990s (in the case of the US), television documentaries and radio content, is particularly scarce. </w:t>
      </w:r>
    </w:p>
    <w:p w14:paraId="5843B120" w14:textId="2BCEA44C" w:rsidR="00EE51BB" w:rsidRPr="00EE51BB" w:rsidRDefault="00EE51BB" w:rsidP="000F735E">
      <w:pPr>
        <w:spacing w:line="240" w:lineRule="auto"/>
        <w:ind w:firstLine="720"/>
        <w:jc w:val="both"/>
        <w:rPr>
          <w:rFonts w:cs="Times New Roman"/>
          <w:sz w:val="24"/>
          <w:szCs w:val="24"/>
        </w:rPr>
      </w:pPr>
      <w:r w:rsidRPr="00EE51BB">
        <w:rPr>
          <w:rFonts w:cs="Times New Roman"/>
          <w:sz w:val="24"/>
          <w:szCs w:val="24"/>
        </w:rPr>
        <w:t xml:space="preserve">This finding should not, in fact, be surprising. To conduct sufficient research that </w:t>
      </w:r>
      <w:r w:rsidR="004B7D32">
        <w:rPr>
          <w:rFonts w:cs="Times New Roman"/>
          <w:sz w:val="24"/>
          <w:szCs w:val="24"/>
        </w:rPr>
        <w:t>might</w:t>
      </w:r>
      <w:r w:rsidRPr="00EE51BB">
        <w:rPr>
          <w:rFonts w:cs="Times New Roman"/>
          <w:sz w:val="24"/>
          <w:szCs w:val="24"/>
        </w:rPr>
        <w:t xml:space="preserve"> consistently confirm anything about how Africa is represented in the media would require </w:t>
      </w:r>
      <w:r w:rsidRPr="00EE51BB">
        <w:rPr>
          <w:rFonts w:cs="Times New Roman"/>
          <w:sz w:val="24"/>
          <w:szCs w:val="24"/>
        </w:rPr>
        <w:lastRenderedPageBreak/>
        <w:t>analyses of how every single part of the entire continent of Africa and those of African origin are represented in all aspects of the US and UK media – online and offline, locally and nationally, in news and entertainment – over a significant period of time. As Harrison (2013:5) puts it, the representation of Africa is a ‘veritable semiotic industry, involving a range of different institutions with a diversity of purposes and generating a raft of different images’. This finding should also not be surprising because it reflects a broader tendency within textual analyses of media content to focus on el</w:t>
      </w:r>
      <w:r w:rsidR="000F735E">
        <w:rPr>
          <w:rFonts w:cs="Times New Roman"/>
          <w:sz w:val="24"/>
          <w:szCs w:val="24"/>
        </w:rPr>
        <w:t xml:space="preserve">ite media, </w:t>
      </w:r>
      <w:r w:rsidRPr="00EE51BB">
        <w:rPr>
          <w:rFonts w:cs="Times New Roman"/>
          <w:sz w:val="24"/>
          <w:szCs w:val="24"/>
        </w:rPr>
        <w:t>selected Anglophone countries</w:t>
      </w:r>
      <w:r w:rsidR="000F735E">
        <w:rPr>
          <w:rFonts w:cs="Times New Roman"/>
          <w:sz w:val="24"/>
          <w:szCs w:val="24"/>
        </w:rPr>
        <w:t xml:space="preserve"> and </w:t>
      </w:r>
      <w:r w:rsidR="000F735E" w:rsidRPr="000F735E">
        <w:rPr>
          <w:rFonts w:cs="Times New Roman"/>
          <w:sz w:val="24"/>
          <w:szCs w:val="24"/>
        </w:rPr>
        <w:t>‘peak momen</w:t>
      </w:r>
      <w:r w:rsidR="000F735E">
        <w:rPr>
          <w:rFonts w:cs="Times New Roman"/>
          <w:sz w:val="24"/>
          <w:szCs w:val="24"/>
        </w:rPr>
        <w:t>ts’ of coverage of trauma (see Robertson</w:t>
      </w:r>
      <w:r w:rsidR="000F735E" w:rsidRPr="000F735E">
        <w:rPr>
          <w:rFonts w:cs="Times New Roman"/>
          <w:sz w:val="24"/>
          <w:szCs w:val="24"/>
        </w:rPr>
        <w:t xml:space="preserve"> 2010).</w:t>
      </w:r>
      <w:r w:rsidR="000F735E">
        <w:rPr>
          <w:rFonts w:cs="Times New Roman"/>
          <w:sz w:val="24"/>
          <w:szCs w:val="24"/>
        </w:rPr>
        <w:t xml:space="preserve"> </w:t>
      </w:r>
      <w:r w:rsidRPr="00EE51BB">
        <w:rPr>
          <w:rFonts w:cs="Times New Roman"/>
          <w:sz w:val="24"/>
          <w:szCs w:val="24"/>
        </w:rPr>
        <w:t xml:space="preserve">The dominance of studies of newspapers is also to be expected because of the relative ease in systematically searching and coding such content, compared to television </w:t>
      </w:r>
      <w:r w:rsidR="000F735E">
        <w:rPr>
          <w:rFonts w:cs="Times New Roman"/>
          <w:sz w:val="24"/>
          <w:szCs w:val="24"/>
        </w:rPr>
        <w:t>output</w:t>
      </w:r>
      <w:r w:rsidRPr="00EE51BB">
        <w:rPr>
          <w:rFonts w:cs="Times New Roman"/>
          <w:sz w:val="24"/>
          <w:szCs w:val="24"/>
        </w:rPr>
        <w:t xml:space="preserve">, for example. </w:t>
      </w:r>
    </w:p>
    <w:p w14:paraId="325BB44F" w14:textId="106F5634" w:rsidR="00B45CC9" w:rsidRPr="00D2321C" w:rsidRDefault="004B7D32" w:rsidP="00B45CC9">
      <w:pPr>
        <w:spacing w:line="240" w:lineRule="auto"/>
        <w:ind w:firstLine="720"/>
        <w:jc w:val="both"/>
        <w:rPr>
          <w:rFonts w:cs="Times New Roman"/>
          <w:sz w:val="24"/>
          <w:szCs w:val="24"/>
        </w:rPr>
      </w:pPr>
      <w:r w:rsidRPr="004B7D32">
        <w:rPr>
          <w:rFonts w:cs="Times New Roman"/>
          <w:sz w:val="24"/>
          <w:szCs w:val="24"/>
        </w:rPr>
        <w:t>To be clear, these results sh</w:t>
      </w:r>
      <w:r>
        <w:rPr>
          <w:rFonts w:cs="Times New Roman"/>
          <w:sz w:val="24"/>
          <w:szCs w:val="24"/>
        </w:rPr>
        <w:t xml:space="preserve">ow that broad claims about how (all of) </w:t>
      </w:r>
      <w:r w:rsidRPr="004B7D32">
        <w:rPr>
          <w:rFonts w:cs="Times New Roman"/>
          <w:sz w:val="24"/>
          <w:szCs w:val="24"/>
        </w:rPr>
        <w:t>Africa is represented in the US and UK media are not, in fact, supported by the existing evidence. Given this, what is surprising is that the myth that research consistently confirms how Africa is represented in the media is reprod</w:t>
      </w:r>
      <w:r w:rsidR="006202AA">
        <w:rPr>
          <w:rFonts w:cs="Times New Roman"/>
          <w:sz w:val="24"/>
          <w:szCs w:val="24"/>
        </w:rPr>
        <w:t>uced so widely and uncritically</w:t>
      </w:r>
      <w:r w:rsidRPr="004B7D32">
        <w:rPr>
          <w:rFonts w:cs="Times New Roman"/>
          <w:sz w:val="24"/>
          <w:szCs w:val="24"/>
        </w:rPr>
        <w:t>.</w:t>
      </w:r>
      <w:r>
        <w:rPr>
          <w:rFonts w:cs="Times New Roman"/>
          <w:sz w:val="24"/>
          <w:szCs w:val="24"/>
        </w:rPr>
        <w:t xml:space="preserve"> </w:t>
      </w:r>
      <w:r w:rsidR="00B45CC9" w:rsidRPr="004000DC">
        <w:rPr>
          <w:rFonts w:cs="Times New Roman"/>
          <w:sz w:val="24"/>
          <w:szCs w:val="24"/>
        </w:rPr>
        <w:t xml:space="preserve">In </w:t>
      </w:r>
      <w:r w:rsidR="00B45CC9" w:rsidRPr="004000DC">
        <w:rPr>
          <w:rFonts w:cs="Times New Roman"/>
          <w:i/>
          <w:sz w:val="24"/>
          <w:szCs w:val="24"/>
        </w:rPr>
        <w:t>Humanitarianism and Modern Culture</w:t>
      </w:r>
      <w:r w:rsidR="00B45CC9" w:rsidRPr="004000DC">
        <w:rPr>
          <w:rFonts w:cs="Times New Roman"/>
          <w:sz w:val="24"/>
          <w:szCs w:val="24"/>
        </w:rPr>
        <w:t xml:space="preserve">, Tester (2010:ix) argues that there is a hegemonic form of humanitarianism within modern culture which Western audiences rely on to make sense of news about Africa. Moreover, he suggests that these unquestioned myths about how to make sense of the suffering of others have become so self-evident and so well established that they have come to constitute common sense – or a ‘common-sense humanitarianism’. In a similar vein, it is not unreasonable to suggest that assumptions concerning what we know about how Africa is portrayed in the media have also come to constitute common sense. As Mai Palmberg (2001:1) states, ‘saying that the image of Africa in the West is negative is stating the obvious’. Lennart Wohlgemuth (2001:5) adds that, ‘it is indisputable that negative images of Africa increasingly dominate everyday reporting’. </w:t>
      </w:r>
      <w:r w:rsidR="00B45CC9" w:rsidRPr="004000DC">
        <w:rPr>
          <w:sz w:val="24"/>
          <w:szCs w:val="24"/>
        </w:rPr>
        <w:t>But whereas the myth of common sense humanitarianism is often challenged (at least within academia), there is remarkably little dissent from the consensus view that existing research consistently confirms that representations</w:t>
      </w:r>
      <w:r w:rsidR="00B45CC9" w:rsidRPr="00D2321C">
        <w:rPr>
          <w:sz w:val="24"/>
          <w:szCs w:val="24"/>
        </w:rPr>
        <w:t xml:space="preserve"> of Africa are essentialised, racialized, selective and ethnocentric. Nigel Eltringham’s (2013:8) acknowledgement that some research, ‘suggests that media coverage of Africa may be moving away from being predominantly negative’ was a rare example</w:t>
      </w:r>
      <w:r w:rsidR="00B45CC9">
        <w:rPr>
          <w:sz w:val="24"/>
          <w:szCs w:val="24"/>
        </w:rPr>
        <w:t xml:space="preserve"> of such dissent within the studies analysed for this scoping review. </w:t>
      </w:r>
      <w:r>
        <w:rPr>
          <w:sz w:val="24"/>
          <w:szCs w:val="24"/>
        </w:rPr>
        <w:t xml:space="preserve"> </w:t>
      </w:r>
    </w:p>
    <w:p w14:paraId="032100C3" w14:textId="75CE44A8" w:rsidR="00B45CC9" w:rsidRPr="00DB3360" w:rsidRDefault="004B7D32" w:rsidP="00B45CC9">
      <w:pPr>
        <w:spacing w:line="240" w:lineRule="auto"/>
        <w:ind w:firstLine="720"/>
        <w:jc w:val="both"/>
        <w:rPr>
          <w:rFonts w:cs="Times New Roman"/>
          <w:sz w:val="24"/>
          <w:szCs w:val="24"/>
        </w:rPr>
      </w:pPr>
      <w:r w:rsidRPr="004B7D32">
        <w:rPr>
          <w:rFonts w:cs="Times New Roman"/>
          <w:sz w:val="24"/>
          <w:szCs w:val="24"/>
        </w:rPr>
        <w:t>One of the most significant questions these results raise, therefore, is what practices</w:t>
      </w:r>
      <w:r w:rsidR="00B45CC9" w:rsidRPr="00DB3360">
        <w:rPr>
          <w:rFonts w:cs="Times New Roman"/>
          <w:sz w:val="24"/>
          <w:szCs w:val="24"/>
        </w:rPr>
        <w:t xml:space="preserve"> have fac</w:t>
      </w:r>
      <w:r w:rsidR="00B45CC9">
        <w:rPr>
          <w:rFonts w:cs="Times New Roman"/>
          <w:sz w:val="24"/>
          <w:szCs w:val="24"/>
        </w:rPr>
        <w:t>ilitated the cultivation of the</w:t>
      </w:r>
      <w:r w:rsidR="00B45CC9" w:rsidRPr="00DB3360">
        <w:rPr>
          <w:rFonts w:cs="Times New Roman"/>
          <w:sz w:val="24"/>
          <w:szCs w:val="24"/>
        </w:rPr>
        <w:t xml:space="preserve"> myth about the comprehensiveness of existing research? As in the critical analysis of media texts, once such practices are exposed, they can be challenged. One of the principal ways this was achieved in the studies analysed was through the repeated conflation of research into representations of Africa within specific media texts - with evidence of (all) media coverage in general. This occurred both within and between studies. For example, in her study, Janeske Botes (2009) repeatedly makes claims about how Africa is reported by ‘the international media’, based only on an analysis of </w:t>
      </w:r>
      <w:r w:rsidR="00B45CC9" w:rsidRPr="00DB3360">
        <w:rPr>
          <w:rFonts w:cs="Times New Roman"/>
          <w:i/>
          <w:sz w:val="24"/>
          <w:szCs w:val="24"/>
        </w:rPr>
        <w:t>Time</w:t>
      </w:r>
      <w:r w:rsidR="00B45CC9" w:rsidRPr="00DB3360">
        <w:rPr>
          <w:rFonts w:cs="Times New Roman"/>
          <w:sz w:val="24"/>
          <w:szCs w:val="24"/>
        </w:rPr>
        <w:t xml:space="preserve"> </w:t>
      </w:r>
      <w:r w:rsidR="00B45CC9" w:rsidRPr="00DB3360">
        <w:rPr>
          <w:rFonts w:cs="Times New Roman"/>
          <w:i/>
          <w:sz w:val="24"/>
          <w:szCs w:val="24"/>
        </w:rPr>
        <w:t>Magazine</w:t>
      </w:r>
      <w:r w:rsidR="00B45CC9" w:rsidRPr="00DB3360">
        <w:rPr>
          <w:rFonts w:cs="Times New Roman"/>
          <w:sz w:val="24"/>
          <w:szCs w:val="24"/>
        </w:rPr>
        <w:t xml:space="preserve"> and </w:t>
      </w:r>
      <w:r w:rsidR="00B45CC9" w:rsidRPr="00DB3360">
        <w:rPr>
          <w:rFonts w:cs="Times New Roman"/>
          <w:i/>
          <w:sz w:val="24"/>
          <w:szCs w:val="24"/>
        </w:rPr>
        <w:t>The Economist</w:t>
      </w:r>
      <w:r w:rsidR="00B45CC9" w:rsidRPr="00DB3360">
        <w:rPr>
          <w:rFonts w:cs="Times New Roman"/>
          <w:sz w:val="24"/>
          <w:szCs w:val="24"/>
        </w:rPr>
        <w:t xml:space="preserve">. Similarly, despite only analysing representations of the 1994 Rwandan genocide within one news outlet – </w:t>
      </w:r>
      <w:r w:rsidR="00B45CC9" w:rsidRPr="00DB3360">
        <w:rPr>
          <w:rFonts w:cs="Times New Roman"/>
          <w:i/>
          <w:sz w:val="24"/>
          <w:szCs w:val="24"/>
        </w:rPr>
        <w:t>The</w:t>
      </w:r>
      <w:r w:rsidR="00B45CC9" w:rsidRPr="00DB3360">
        <w:rPr>
          <w:rFonts w:cs="Times New Roman"/>
          <w:sz w:val="24"/>
          <w:szCs w:val="24"/>
        </w:rPr>
        <w:t xml:space="preserve"> </w:t>
      </w:r>
      <w:r w:rsidR="00B45CC9" w:rsidRPr="00DB3360">
        <w:rPr>
          <w:rFonts w:cs="Times New Roman"/>
          <w:i/>
          <w:sz w:val="24"/>
          <w:szCs w:val="24"/>
        </w:rPr>
        <w:t xml:space="preserve">New York Times </w:t>
      </w:r>
      <w:r w:rsidR="00B45CC9" w:rsidRPr="00DB3360">
        <w:rPr>
          <w:rFonts w:cs="Times New Roman"/>
          <w:sz w:val="24"/>
          <w:szCs w:val="24"/>
        </w:rPr>
        <w:t xml:space="preserve">– Tendai Chari (2010) frequently makes claims about what this shows about coverage of Africa within the ‘Western media’ in general. Finally, Harrison (2013:16), describes Heather Brookes’ (1995) one month analysis of the headlines of two UK newspapers as ‘a rigorous discourse review of </w:t>
      </w:r>
      <w:r w:rsidR="00B45CC9" w:rsidRPr="00DB3360">
        <w:rPr>
          <w:rFonts w:cs="Times New Roman"/>
          <w:i/>
          <w:sz w:val="24"/>
          <w:szCs w:val="24"/>
        </w:rPr>
        <w:t xml:space="preserve">the media’ </w:t>
      </w:r>
      <w:r w:rsidR="00B45CC9" w:rsidRPr="00DB3360">
        <w:rPr>
          <w:rFonts w:cs="Times New Roman"/>
          <w:sz w:val="24"/>
          <w:szCs w:val="24"/>
        </w:rPr>
        <w:t xml:space="preserve">(emphasis added). </w:t>
      </w:r>
    </w:p>
    <w:p w14:paraId="2DAE2E7A" w14:textId="77777777" w:rsidR="00FC453B" w:rsidRDefault="00FC453B" w:rsidP="00FC453B">
      <w:pPr>
        <w:spacing w:line="240" w:lineRule="auto"/>
        <w:ind w:firstLine="720"/>
        <w:jc w:val="both"/>
        <w:rPr>
          <w:rFonts w:cs="Times New Roman"/>
          <w:sz w:val="24"/>
          <w:szCs w:val="24"/>
        </w:rPr>
      </w:pPr>
      <w:r w:rsidRPr="00DB3360">
        <w:rPr>
          <w:rFonts w:cs="Times New Roman"/>
          <w:sz w:val="24"/>
          <w:szCs w:val="24"/>
        </w:rPr>
        <w:lastRenderedPageBreak/>
        <w:t xml:space="preserve">Whilst many studies did confine the discussion of their results to the specific media outlets they analysed, there was, overall, a distinct lack of critical discussion within the studies about the representativeness of their own, and other peoples’, research. </w:t>
      </w:r>
      <w:r w:rsidRPr="0070413C">
        <w:rPr>
          <w:rFonts w:cs="Times New Roman"/>
          <w:sz w:val="24"/>
          <w:szCs w:val="24"/>
        </w:rPr>
        <w:t>The following statement by Jo Ellen Fair (1993:14) is a</w:t>
      </w:r>
      <w:r>
        <w:rPr>
          <w:rFonts w:cs="Times New Roman"/>
          <w:sz w:val="24"/>
          <w:szCs w:val="24"/>
        </w:rPr>
        <w:t xml:space="preserve"> remarkably</w:t>
      </w:r>
      <w:r w:rsidRPr="0070413C">
        <w:rPr>
          <w:rFonts w:cs="Times New Roman"/>
          <w:sz w:val="24"/>
          <w:szCs w:val="24"/>
        </w:rPr>
        <w:t xml:space="preserve"> rare example of an acknowledgment of the limitations of a sample population – ‘I do not mean for these examples to be generalisable to all news stories of Africa produced by all American news organisations’</w:t>
      </w:r>
    </w:p>
    <w:p w14:paraId="001A07F0" w14:textId="77777777" w:rsidR="00B5713D" w:rsidRPr="00DB3360" w:rsidRDefault="00B5713D" w:rsidP="00B82CF1">
      <w:pPr>
        <w:spacing w:line="240" w:lineRule="auto"/>
        <w:ind w:firstLine="720"/>
        <w:jc w:val="both"/>
        <w:rPr>
          <w:rFonts w:cs="Times New Roman"/>
          <w:sz w:val="24"/>
          <w:szCs w:val="24"/>
        </w:rPr>
      </w:pPr>
      <w:r w:rsidRPr="00DB3360">
        <w:rPr>
          <w:rFonts w:cs="Times New Roman"/>
          <w:sz w:val="24"/>
          <w:szCs w:val="24"/>
        </w:rPr>
        <w:t xml:space="preserve">In addition, studies of the representation of specific African countries were frequently equated with representations of Africa in general. In the introduction to her study, for example, Grace Musila (2008:149) states that, 'by discussing two Western films about the continent, </w:t>
      </w:r>
      <w:r w:rsidRPr="00DB3360">
        <w:rPr>
          <w:rFonts w:cs="Times New Roman"/>
          <w:i/>
          <w:sz w:val="24"/>
          <w:szCs w:val="24"/>
        </w:rPr>
        <w:t>Out of Africa</w:t>
      </w:r>
      <w:r w:rsidRPr="00DB3360">
        <w:rPr>
          <w:rFonts w:cs="Times New Roman"/>
          <w:sz w:val="24"/>
          <w:szCs w:val="24"/>
        </w:rPr>
        <w:t xml:space="preserve"> (1985) and </w:t>
      </w:r>
      <w:r w:rsidRPr="00DB3360">
        <w:rPr>
          <w:rFonts w:cs="Times New Roman"/>
          <w:i/>
          <w:sz w:val="24"/>
          <w:szCs w:val="24"/>
        </w:rPr>
        <w:t>The Constant Gardner</w:t>
      </w:r>
      <w:r w:rsidRPr="00DB3360">
        <w:rPr>
          <w:rFonts w:cs="Times New Roman"/>
          <w:sz w:val="24"/>
          <w:szCs w:val="24"/>
        </w:rPr>
        <w:t xml:space="preserve"> (2005) set in colonial and post-colonial </w:t>
      </w:r>
      <w:r w:rsidRPr="00BF2CD4">
        <w:rPr>
          <w:rFonts w:cs="Times New Roman"/>
          <w:i/>
          <w:sz w:val="24"/>
          <w:szCs w:val="24"/>
        </w:rPr>
        <w:t>Kenya</w:t>
      </w:r>
      <w:r w:rsidRPr="00DB3360">
        <w:rPr>
          <w:rFonts w:cs="Times New Roman"/>
          <w:sz w:val="24"/>
          <w:szCs w:val="24"/>
        </w:rPr>
        <w:t xml:space="preserve"> respectively, the chapter analyses a range of representations of</w:t>
      </w:r>
      <w:r w:rsidRPr="00DB3360">
        <w:rPr>
          <w:rFonts w:cs="Times New Roman"/>
          <w:i/>
          <w:sz w:val="24"/>
          <w:szCs w:val="24"/>
        </w:rPr>
        <w:t xml:space="preserve"> Africa'</w:t>
      </w:r>
      <w:r w:rsidRPr="00DB3360">
        <w:rPr>
          <w:rFonts w:cs="Times New Roman"/>
          <w:sz w:val="24"/>
          <w:szCs w:val="24"/>
        </w:rPr>
        <w:t xml:space="preserve"> (emphasis added). Similarly, Joel Gruley and Chris Duvall (2012) introduce their study by stating that, 'to determine if ‘tribalism’ remains important in coverage of African conflict, we use framing analysis to evaluate news on Sudan’s Darfur region in </w:t>
      </w:r>
      <w:r w:rsidRPr="00DB3360">
        <w:rPr>
          <w:rFonts w:cs="Times New Roman"/>
          <w:i/>
          <w:sz w:val="24"/>
          <w:szCs w:val="24"/>
        </w:rPr>
        <w:t>The New York Times</w:t>
      </w:r>
      <w:r w:rsidRPr="00DB3360">
        <w:rPr>
          <w:rFonts w:cs="Times New Roman"/>
          <w:sz w:val="24"/>
          <w:szCs w:val="24"/>
        </w:rPr>
        <w:t xml:space="preserve"> and </w:t>
      </w:r>
      <w:r w:rsidRPr="00DB3360">
        <w:rPr>
          <w:rFonts w:cs="Times New Roman"/>
          <w:i/>
          <w:sz w:val="24"/>
          <w:szCs w:val="24"/>
        </w:rPr>
        <w:t>The Washington Post</w:t>
      </w:r>
      <w:r w:rsidRPr="00DB3360">
        <w:rPr>
          <w:rFonts w:cs="Times New Roman"/>
          <w:sz w:val="24"/>
          <w:szCs w:val="24"/>
        </w:rPr>
        <w:t xml:space="preserve"> during 2003–2009’. The point here is that by moving repeatedly and often uncritically between evidence of representations of discrete locations and events in specific media - and much broader claims about representations of all of Africa in the media in general - the inadequacies of the existing evidence base are concealed and the myth that research consistently confirms how </w:t>
      </w:r>
      <w:r w:rsidRPr="00DB3360">
        <w:rPr>
          <w:rFonts w:cs="Times New Roman"/>
          <w:iCs/>
          <w:sz w:val="24"/>
          <w:szCs w:val="24"/>
        </w:rPr>
        <w:t>Africa is represented in the media</w:t>
      </w:r>
      <w:r w:rsidRPr="00DB3360">
        <w:rPr>
          <w:rFonts w:cs="Times New Roman"/>
          <w:sz w:val="24"/>
          <w:szCs w:val="24"/>
        </w:rPr>
        <w:t xml:space="preserve">, is maintained. </w:t>
      </w:r>
    </w:p>
    <w:p w14:paraId="62964198" w14:textId="1E7DC5AC" w:rsidR="005B4DB5" w:rsidRDefault="00B5713D" w:rsidP="005B4DB5">
      <w:pPr>
        <w:spacing w:line="240" w:lineRule="auto"/>
        <w:ind w:firstLine="720"/>
        <w:jc w:val="both"/>
        <w:rPr>
          <w:rFonts w:cs="Times New Roman"/>
          <w:sz w:val="24"/>
          <w:szCs w:val="24"/>
        </w:rPr>
      </w:pPr>
      <w:r w:rsidRPr="00DB3360">
        <w:rPr>
          <w:rFonts w:cs="Times New Roman"/>
          <w:sz w:val="24"/>
          <w:szCs w:val="24"/>
        </w:rPr>
        <w:t xml:space="preserve">However, poor citation practices and </w:t>
      </w:r>
      <w:r w:rsidR="00F50BE7" w:rsidRPr="00DB3360">
        <w:rPr>
          <w:rFonts w:cs="Times New Roman"/>
          <w:sz w:val="24"/>
          <w:szCs w:val="24"/>
        </w:rPr>
        <w:t>a tendency to exaggerate the implications of one’</w:t>
      </w:r>
      <w:r w:rsidR="00210067" w:rsidRPr="00DB3360">
        <w:rPr>
          <w:rFonts w:cs="Times New Roman"/>
          <w:sz w:val="24"/>
          <w:szCs w:val="24"/>
        </w:rPr>
        <w:t xml:space="preserve">s findings </w:t>
      </w:r>
      <w:r w:rsidRPr="00DB3360">
        <w:rPr>
          <w:rFonts w:cs="Times New Roman"/>
          <w:sz w:val="24"/>
          <w:szCs w:val="24"/>
        </w:rPr>
        <w:t xml:space="preserve">are not the only possible explanations of the apparent discrepancy between the existing evidence base and claims made about it. In many cases, the move made between claims about how certain African countries are represented and how Africa in general is represented may have instead reflected a conceptual shift between different ontologies of </w:t>
      </w:r>
      <w:r w:rsidRPr="00DB3360">
        <w:rPr>
          <w:rFonts w:cs="Times New Roman"/>
          <w:i/>
          <w:sz w:val="24"/>
          <w:szCs w:val="24"/>
        </w:rPr>
        <w:t>Africa</w:t>
      </w:r>
      <w:r w:rsidRPr="00DB3360">
        <w:rPr>
          <w:rFonts w:cs="Times New Roman"/>
          <w:sz w:val="24"/>
          <w:szCs w:val="24"/>
        </w:rPr>
        <w:t>. A</w:t>
      </w:r>
      <w:r w:rsidR="00BF2CD4">
        <w:rPr>
          <w:rFonts w:cs="Times New Roman"/>
          <w:sz w:val="24"/>
          <w:szCs w:val="24"/>
        </w:rPr>
        <w:t>s suggested earlier, A</w:t>
      </w:r>
      <w:r w:rsidRPr="00DB3360">
        <w:rPr>
          <w:rFonts w:cs="Times New Roman"/>
          <w:sz w:val="24"/>
          <w:szCs w:val="24"/>
        </w:rPr>
        <w:t xml:space="preserve">frica can be understood both as a geographically defined place and as a social construction or imaginary (Tester 2010:ix). In his discussion of what kind of place Africa is, for example, James Ferguson (2006:4-6) distinguishes between Africa (without scare quotes) as an empirical territory, or the sum of a series of localities, and ‘Africa’ (with scare quotes) as a ‘place-in-the-world’, or a historically and socially constructed category through which the world is structured (and ranked). Thus, when Musila (2008:149) claims that </w:t>
      </w:r>
      <w:r w:rsidRPr="00DB3360">
        <w:rPr>
          <w:rFonts w:cs="Times New Roman"/>
          <w:i/>
          <w:sz w:val="24"/>
          <w:szCs w:val="24"/>
        </w:rPr>
        <w:t>Out of Africa</w:t>
      </w:r>
      <w:r w:rsidRPr="00DB3360">
        <w:rPr>
          <w:rFonts w:cs="Times New Roman"/>
          <w:sz w:val="24"/>
          <w:szCs w:val="24"/>
        </w:rPr>
        <w:t xml:space="preserve"> (1985) and </w:t>
      </w:r>
      <w:r w:rsidRPr="00DB3360">
        <w:rPr>
          <w:rFonts w:cs="Times New Roman"/>
          <w:i/>
          <w:sz w:val="24"/>
          <w:szCs w:val="24"/>
        </w:rPr>
        <w:t>The Constant Gardner</w:t>
      </w:r>
      <w:r w:rsidRPr="00DB3360">
        <w:rPr>
          <w:rFonts w:cs="Times New Roman"/>
          <w:sz w:val="24"/>
          <w:szCs w:val="24"/>
        </w:rPr>
        <w:t xml:space="preserve"> (2005) reflect ‘a range of representations of Africa', for example, she may be making the perfectly valid claim that these films are contributing to the Western imagination of ‘Africa’ as a discursive object, rather than as a</w:t>
      </w:r>
      <w:r w:rsidR="005B4DB5">
        <w:rPr>
          <w:rFonts w:cs="Times New Roman"/>
          <w:sz w:val="24"/>
          <w:szCs w:val="24"/>
        </w:rPr>
        <w:t xml:space="preserve"> ‘real’ geographical location. </w:t>
      </w:r>
    </w:p>
    <w:p w14:paraId="61710A6A" w14:textId="77777777" w:rsidR="005B4DB5" w:rsidRDefault="00E1403C" w:rsidP="005B4DB5">
      <w:pPr>
        <w:spacing w:line="240" w:lineRule="auto"/>
        <w:ind w:firstLine="720"/>
        <w:jc w:val="both"/>
        <w:rPr>
          <w:rFonts w:cs="Times New Roman"/>
          <w:sz w:val="24"/>
          <w:szCs w:val="24"/>
        </w:rPr>
      </w:pPr>
      <w:r w:rsidRPr="00B6049B">
        <w:rPr>
          <w:sz w:val="24"/>
          <w:szCs w:val="24"/>
        </w:rPr>
        <w:t xml:space="preserve">Unfortunately, many studies were often vague and inconsistent in their ontologies of Africa. This made it difficult to interpret what their results actually showed about the representation of Africa, or indeed, ‘Africa’. In her analysis of coverage of Africa online, for example, Wall (2009) states that, ‘this article focuses… [on] new ways of representing Africa, one of the most misrepresented regions of the world. Speciﬁcally of interest here is the way Kenya and Ghana are represented’. The references to specific countries and </w:t>
      </w:r>
      <w:r w:rsidRPr="00B6049B">
        <w:rPr>
          <w:i/>
          <w:iCs/>
          <w:sz w:val="24"/>
          <w:szCs w:val="24"/>
        </w:rPr>
        <w:t>mis</w:t>
      </w:r>
      <w:r w:rsidRPr="00B6049B">
        <w:rPr>
          <w:sz w:val="24"/>
          <w:szCs w:val="24"/>
        </w:rPr>
        <w:t xml:space="preserve">representations suggest that Africa is understood as a ‘real’ geographical place. However, later in the article, Wall (2009:394) describes ‘images of Africa’ as, ‘social constructions supported through labelling, marginalization and other techniques’. Given this apparent lack of clarity in Wall’s conceptualisation of </w:t>
      </w:r>
      <w:r w:rsidRPr="00B6049B">
        <w:rPr>
          <w:i/>
          <w:sz w:val="24"/>
          <w:szCs w:val="24"/>
        </w:rPr>
        <w:t>Africa</w:t>
      </w:r>
      <w:r w:rsidRPr="00B6049B">
        <w:rPr>
          <w:sz w:val="24"/>
          <w:szCs w:val="24"/>
        </w:rPr>
        <w:t xml:space="preserve">, how should we interpret the results of her analysis? Is she using research into representations of Kenya and Ghana to make claims about </w:t>
      </w:r>
      <w:r w:rsidRPr="00B6049B">
        <w:rPr>
          <w:sz w:val="24"/>
          <w:szCs w:val="24"/>
        </w:rPr>
        <w:lastRenderedPageBreak/>
        <w:t xml:space="preserve">representations of Africa in general? Or is she concerned with how representations of these two countries contribute to the construction of ‘Africa’?   </w:t>
      </w:r>
    </w:p>
    <w:p w14:paraId="15DE547A" w14:textId="77777777" w:rsidR="005B4DB5" w:rsidRDefault="00E1403C" w:rsidP="005B4DB5">
      <w:pPr>
        <w:spacing w:line="240" w:lineRule="auto"/>
        <w:ind w:firstLine="720"/>
        <w:jc w:val="both"/>
        <w:rPr>
          <w:rFonts w:cs="Times New Roman"/>
          <w:sz w:val="24"/>
          <w:szCs w:val="24"/>
        </w:rPr>
      </w:pPr>
      <w:r w:rsidRPr="00B6049B">
        <w:rPr>
          <w:sz w:val="24"/>
          <w:szCs w:val="24"/>
        </w:rPr>
        <w:t xml:space="preserve">Many other studies appeared to suggest that the representation of specific localities in Africa, which they studied, contributed to the construction of ‘Africa’. However, they were often unhelpfully vague in their accounts of how this was understood to take place. This also served to make their conclusions difficult to interpret and interrogate. In their study of television and press coverage of the crisis in Rwanda/Zaire between 1996 and 1997, for example, Liza Beattie and her colleagues (1999:230) conclude that, ‘there was very little explanation given on the news of the origin of these events’. They comment further that, ‘without such explanations, readers and viewers are likely to be left with an image of Africa that consists of an unaccountable series of disasters, refugees, famine, epidemics and war’ (1999:230). In making this claim, Beattie and her colleagues appear to assume that representations of a specific event (in this case, the 1994 Rwandan genocide) inevitably contribute to the construction of ‘Africa’. But is this always a reasonable assumption to make without further explanation or justification? Is it equally the case for wildlife documentaries and coverage of sporting events as it is for representations of conflicts and political unrest, for example? Similarly, do representations of North Africa or French-speaking regions of Africa contribute equally to the construction of ‘Africa’ as representations of countries such as Kenya or South Africa? Might there also be circumstances when representations of specific localities within Africa are more relevant to discourses about gender, religion or class, for example, than to discourses of ‘Africa’? If so, then it becomes difficult to take at face value some of the claims made about how ‘Africa’ is covered, in studies like Beattie’s (1999), which do not give at least some account of how representations of Africa contribute to representations of ‘Africa’. </w:t>
      </w:r>
    </w:p>
    <w:p w14:paraId="1571721B" w14:textId="0BDAB46C" w:rsidR="008F1771" w:rsidRDefault="00E1403C" w:rsidP="005B4DB5">
      <w:pPr>
        <w:spacing w:line="240" w:lineRule="auto"/>
        <w:ind w:firstLine="720"/>
        <w:jc w:val="both"/>
        <w:rPr>
          <w:rFonts w:cs="Times New Roman"/>
          <w:sz w:val="24"/>
          <w:szCs w:val="24"/>
        </w:rPr>
      </w:pPr>
      <w:r w:rsidRPr="00B6049B">
        <w:rPr>
          <w:sz w:val="24"/>
          <w:szCs w:val="24"/>
        </w:rPr>
        <w:t xml:space="preserve">The point here is certainly not that Beattie (1999), Wall (2009) and others are wrong to draw conclusions about how ‘Africa’ is represented, based on studies of the representation of specific localities within Africa. Rather, the point is that there is a widespread vagueness surrounding ontologies of Africa and the ways in which representations of Africa are understood to contribute to the construction of ‘Africa’. Moreover, this vagueness plays an important role in maintaining the mistaken belief that we know how Africa is covered in the media. By failing to specify what the term </w:t>
      </w:r>
      <w:r w:rsidRPr="00B6049B">
        <w:rPr>
          <w:i/>
          <w:sz w:val="24"/>
          <w:szCs w:val="24"/>
        </w:rPr>
        <w:t>Africa</w:t>
      </w:r>
      <w:r w:rsidRPr="00B6049B">
        <w:rPr>
          <w:sz w:val="24"/>
          <w:szCs w:val="24"/>
        </w:rPr>
        <w:t xml:space="preserve"> actually refers to, claims can be made about what research shows about how Africa is represented in the media without the need for a comprehensive review of evidence to support them. Furthermore, by assuming that all studies of representations of specific localities within Africa contribute equally and unquestionably to the construction of ‘Africa’, the gaps within the existing evidence base can be concealed. </w:t>
      </w:r>
    </w:p>
    <w:p w14:paraId="65AC9778" w14:textId="77777777" w:rsidR="00D35C71" w:rsidRPr="00DB3360" w:rsidRDefault="00D35C71" w:rsidP="00B82CF1">
      <w:pPr>
        <w:spacing w:line="240" w:lineRule="auto"/>
        <w:rPr>
          <w:rFonts w:cs="Times New Roman"/>
          <w:sz w:val="24"/>
          <w:szCs w:val="24"/>
        </w:rPr>
      </w:pPr>
    </w:p>
    <w:p w14:paraId="5B8DB02D" w14:textId="39C942C8" w:rsidR="00D35C71" w:rsidRDefault="00B5713D" w:rsidP="00B82CF1">
      <w:pPr>
        <w:spacing w:line="240" w:lineRule="auto"/>
        <w:jc w:val="both"/>
        <w:rPr>
          <w:rFonts w:cs="Times New Roman"/>
          <w:b/>
          <w:sz w:val="24"/>
          <w:szCs w:val="24"/>
        </w:rPr>
      </w:pPr>
      <w:r w:rsidRPr="00DB3360">
        <w:rPr>
          <w:rFonts w:cs="Times New Roman"/>
          <w:b/>
          <w:sz w:val="24"/>
          <w:szCs w:val="24"/>
        </w:rPr>
        <w:t xml:space="preserve">Conclusion </w:t>
      </w:r>
    </w:p>
    <w:p w14:paraId="0BA64F58" w14:textId="77777777" w:rsidR="00852D49" w:rsidRPr="00DB3360" w:rsidRDefault="00852D49" w:rsidP="00B82CF1">
      <w:pPr>
        <w:spacing w:line="240" w:lineRule="auto"/>
        <w:jc w:val="both"/>
        <w:rPr>
          <w:rFonts w:cs="Times New Roman"/>
          <w:b/>
          <w:sz w:val="24"/>
          <w:szCs w:val="24"/>
        </w:rPr>
      </w:pPr>
    </w:p>
    <w:p w14:paraId="427FFF37" w14:textId="6C8F7262" w:rsidR="008F0170" w:rsidRPr="00DB3360" w:rsidRDefault="00B5713D" w:rsidP="00B82CF1">
      <w:pPr>
        <w:spacing w:line="240" w:lineRule="auto"/>
        <w:jc w:val="both"/>
        <w:rPr>
          <w:rFonts w:cs="Times New Roman"/>
          <w:sz w:val="24"/>
          <w:szCs w:val="24"/>
        </w:rPr>
      </w:pPr>
      <w:r w:rsidRPr="00DB3360">
        <w:rPr>
          <w:rFonts w:cs="Times New Roman"/>
          <w:sz w:val="24"/>
          <w:szCs w:val="24"/>
        </w:rPr>
        <w:t xml:space="preserve">In conclusion, the results of this scoping review have shown that existing research into US and UK representations of Africa, as a geographical place, is heavily focussed on a small number of countries, events, media and texts. This, it would seem, is an insufficient basis for reaching any firm, generalizable conclusions about the nature of media coverage of Africa. The </w:t>
      </w:r>
      <w:r w:rsidRPr="00DB3360">
        <w:rPr>
          <w:rFonts w:cs="Times New Roman"/>
          <w:sz w:val="24"/>
          <w:szCs w:val="24"/>
        </w:rPr>
        <w:lastRenderedPageBreak/>
        <w:t>widespread belief in the dominance of Afro-pessimism in the Western media, for example, is not substantiated. Similarly, the prevalence and nature of Africa Rising narratives is almost entirely undocumented</w:t>
      </w:r>
      <w:r w:rsidR="00BF2CD4">
        <w:rPr>
          <w:rFonts w:cs="Times New Roman"/>
          <w:sz w:val="24"/>
          <w:szCs w:val="24"/>
        </w:rPr>
        <w:t>, within my sample period</w:t>
      </w:r>
      <w:r w:rsidRPr="00DB3360">
        <w:rPr>
          <w:rFonts w:cs="Times New Roman"/>
          <w:sz w:val="24"/>
          <w:szCs w:val="24"/>
        </w:rPr>
        <w:t>.</w:t>
      </w:r>
      <w:r w:rsidR="00167E4C" w:rsidRPr="00DB3360">
        <w:rPr>
          <w:rFonts w:cs="Times New Roman"/>
          <w:sz w:val="24"/>
          <w:szCs w:val="24"/>
        </w:rPr>
        <w:t xml:space="preserve"> </w:t>
      </w:r>
    </w:p>
    <w:p w14:paraId="001A07F8" w14:textId="052A2EA5" w:rsidR="00B5713D" w:rsidRPr="00DB3360" w:rsidRDefault="00B5713D" w:rsidP="00B82CF1">
      <w:pPr>
        <w:spacing w:line="240" w:lineRule="auto"/>
        <w:ind w:firstLine="720"/>
        <w:jc w:val="both"/>
        <w:rPr>
          <w:rFonts w:cs="Times New Roman"/>
          <w:sz w:val="24"/>
          <w:szCs w:val="24"/>
        </w:rPr>
      </w:pPr>
      <w:r w:rsidRPr="00DB3360">
        <w:rPr>
          <w:rFonts w:cs="Times New Roman"/>
          <w:sz w:val="24"/>
          <w:szCs w:val="24"/>
        </w:rPr>
        <w:t xml:space="preserve">To be clear, I am not seeking to deny that there are very real examples of media coverage, if not a general tendency within sections of the media, to represent Africa in ways that </w:t>
      </w:r>
      <w:r w:rsidR="005B4DB5">
        <w:rPr>
          <w:rFonts w:cs="Times New Roman"/>
          <w:sz w:val="24"/>
          <w:szCs w:val="24"/>
        </w:rPr>
        <w:t>one</w:t>
      </w:r>
      <w:r w:rsidRPr="00DB3360">
        <w:rPr>
          <w:rFonts w:cs="Times New Roman"/>
          <w:sz w:val="24"/>
          <w:szCs w:val="24"/>
        </w:rPr>
        <w:t xml:space="preserve"> might offer reasonable grounds to object to. Neither do I wish to imply that academics have been wrong to focus their analyses on these particular texts. Rather, my point is simply that, as a result of this narrow focus, we know remarkably little </w:t>
      </w:r>
      <w:r w:rsidR="00935E6F" w:rsidRPr="00DB3360">
        <w:rPr>
          <w:rFonts w:cs="Times New Roman"/>
          <w:sz w:val="24"/>
          <w:szCs w:val="24"/>
        </w:rPr>
        <w:t xml:space="preserve">(and far less than is often assumed) </w:t>
      </w:r>
      <w:r w:rsidRPr="00DB3360">
        <w:rPr>
          <w:rFonts w:cs="Times New Roman"/>
          <w:sz w:val="24"/>
          <w:szCs w:val="24"/>
        </w:rPr>
        <w:t>about how most of Africa is covered in the US and UK media</w:t>
      </w:r>
      <w:r w:rsidR="00167E4C" w:rsidRPr="00DB3360">
        <w:rPr>
          <w:rFonts w:cs="Times New Roman"/>
          <w:sz w:val="24"/>
          <w:szCs w:val="24"/>
        </w:rPr>
        <w:t>,</w:t>
      </w:r>
      <w:r w:rsidRPr="00DB3360">
        <w:rPr>
          <w:rFonts w:cs="Times New Roman"/>
          <w:sz w:val="24"/>
          <w:szCs w:val="24"/>
        </w:rPr>
        <w:t xml:space="preserve"> much of the time.</w:t>
      </w:r>
    </w:p>
    <w:p w14:paraId="001A07F9" w14:textId="066CAF3C" w:rsidR="00B5713D" w:rsidRPr="00DB3360" w:rsidRDefault="00B5713D" w:rsidP="00B82CF1">
      <w:pPr>
        <w:spacing w:line="240" w:lineRule="auto"/>
        <w:ind w:firstLine="720"/>
        <w:jc w:val="both"/>
        <w:rPr>
          <w:rFonts w:cs="Times New Roman"/>
          <w:sz w:val="24"/>
          <w:szCs w:val="24"/>
        </w:rPr>
      </w:pPr>
      <w:r w:rsidRPr="00DB3360">
        <w:rPr>
          <w:rFonts w:cs="Times New Roman"/>
          <w:sz w:val="24"/>
          <w:szCs w:val="24"/>
        </w:rPr>
        <w:t>A possible challenge to this conclusion is the suggestion that, while studies may focus on a small number of events and media, this is because these are the contexts in which Africa appears most often. However, this suggestion assumes</w:t>
      </w:r>
      <w:r w:rsidR="00167E4C" w:rsidRPr="00DB3360">
        <w:rPr>
          <w:rFonts w:cs="Times New Roman"/>
          <w:sz w:val="24"/>
          <w:szCs w:val="24"/>
        </w:rPr>
        <w:t>, incorrectly,</w:t>
      </w:r>
      <w:r w:rsidRPr="00DB3360">
        <w:rPr>
          <w:rFonts w:cs="Times New Roman"/>
          <w:sz w:val="24"/>
          <w:szCs w:val="24"/>
        </w:rPr>
        <w:t xml:space="preserve"> that we know what mediated contexts Africa appears in most frequently. Even if </w:t>
      </w:r>
      <w:r w:rsidR="006B5834" w:rsidRPr="00DB3360">
        <w:rPr>
          <w:rFonts w:cs="Times New Roman"/>
          <w:sz w:val="24"/>
          <w:szCs w:val="24"/>
        </w:rPr>
        <w:t>such evidence did exist</w:t>
      </w:r>
      <w:r w:rsidRPr="00DB3360">
        <w:rPr>
          <w:rFonts w:cs="Times New Roman"/>
          <w:sz w:val="24"/>
          <w:szCs w:val="24"/>
        </w:rPr>
        <w:t xml:space="preserve">, </w:t>
      </w:r>
      <w:r w:rsidR="00167E4C" w:rsidRPr="00DB3360">
        <w:rPr>
          <w:rFonts w:cs="Times New Roman"/>
          <w:sz w:val="24"/>
          <w:szCs w:val="24"/>
        </w:rPr>
        <w:t>we are likely to conclude that</w:t>
      </w:r>
      <w:r w:rsidR="006B5834" w:rsidRPr="00DB3360">
        <w:rPr>
          <w:rFonts w:cs="Times New Roman"/>
          <w:sz w:val="24"/>
          <w:szCs w:val="24"/>
        </w:rPr>
        <w:t xml:space="preserve"> </w:t>
      </w:r>
      <w:r w:rsidRPr="00DB3360">
        <w:rPr>
          <w:rFonts w:cs="Times New Roman"/>
          <w:sz w:val="24"/>
          <w:szCs w:val="24"/>
        </w:rPr>
        <w:t xml:space="preserve">one study of radio content and three studies of television documentaries, for example, </w:t>
      </w:r>
      <w:r w:rsidR="006B5834" w:rsidRPr="00DB3360">
        <w:rPr>
          <w:rFonts w:cs="Times New Roman"/>
          <w:sz w:val="24"/>
          <w:szCs w:val="24"/>
        </w:rPr>
        <w:t>remains</w:t>
      </w:r>
      <w:r w:rsidRPr="00DB3360">
        <w:rPr>
          <w:rFonts w:cs="Times New Roman"/>
          <w:sz w:val="24"/>
          <w:szCs w:val="24"/>
        </w:rPr>
        <w:t xml:space="preserve"> an insufficient basis for drawing firm conclusions about the representation of Africa in such contexts. Moreover, this claim may itself reveal further evidence of th</w:t>
      </w:r>
      <w:r w:rsidR="00167E4C" w:rsidRPr="00DB3360">
        <w:rPr>
          <w:rFonts w:cs="Times New Roman"/>
          <w:sz w:val="24"/>
          <w:szCs w:val="24"/>
        </w:rPr>
        <w:t xml:space="preserve">e influence of cognitive biases. </w:t>
      </w:r>
      <w:r w:rsidRPr="00DB3360">
        <w:rPr>
          <w:rFonts w:cs="Times New Roman"/>
          <w:sz w:val="24"/>
          <w:szCs w:val="24"/>
        </w:rPr>
        <w:t xml:space="preserve">Availability bias refers to </w:t>
      </w:r>
      <w:r w:rsidR="00935E6F" w:rsidRPr="00DB3360">
        <w:rPr>
          <w:rFonts w:cs="Times New Roman"/>
          <w:sz w:val="24"/>
          <w:szCs w:val="24"/>
        </w:rPr>
        <w:t>t</w:t>
      </w:r>
      <w:r w:rsidRPr="00DB3360">
        <w:rPr>
          <w:rFonts w:cs="Times New Roman"/>
          <w:sz w:val="24"/>
          <w:szCs w:val="24"/>
        </w:rPr>
        <w:t xml:space="preserve">he ease with which associations are brought to mind </w:t>
      </w:r>
      <w:r w:rsidR="00935E6F" w:rsidRPr="00DB3360">
        <w:rPr>
          <w:rFonts w:cs="Times New Roman"/>
          <w:sz w:val="24"/>
          <w:szCs w:val="24"/>
        </w:rPr>
        <w:t>being</w:t>
      </w:r>
      <w:r w:rsidRPr="00DB3360">
        <w:rPr>
          <w:rFonts w:cs="Times New Roman"/>
          <w:sz w:val="24"/>
          <w:szCs w:val="24"/>
        </w:rPr>
        <w:t xml:space="preserve"> used as a heuristic to ascertain their likelihood (Tversky and Kahneman 1973</w:t>
      </w:r>
      <w:r w:rsidR="007233BA" w:rsidRPr="00DB3360">
        <w:rPr>
          <w:rFonts w:cs="Times New Roman"/>
          <w:sz w:val="24"/>
          <w:szCs w:val="24"/>
        </w:rPr>
        <w:t>; Watson et al 2014</w:t>
      </w:r>
      <w:r w:rsidRPr="00DB3360">
        <w:rPr>
          <w:rFonts w:cs="Times New Roman"/>
          <w:sz w:val="24"/>
          <w:szCs w:val="24"/>
        </w:rPr>
        <w:t xml:space="preserve">). This </w:t>
      </w:r>
      <w:r w:rsidR="006B5834" w:rsidRPr="00DB3360">
        <w:rPr>
          <w:rFonts w:cs="Times New Roman"/>
          <w:sz w:val="24"/>
          <w:szCs w:val="24"/>
        </w:rPr>
        <w:t xml:space="preserve">particular bias </w:t>
      </w:r>
      <w:r w:rsidRPr="00DB3360">
        <w:rPr>
          <w:rFonts w:cs="Times New Roman"/>
          <w:sz w:val="24"/>
          <w:szCs w:val="24"/>
        </w:rPr>
        <w:t>might explain, for example, why the amount of research into news coverage (66% of all studies) and the representation of crises (52% of all studies) is often mistaken for evidence that media coverage of Africa is dominated by news coverage of crises.</w:t>
      </w:r>
      <w:r w:rsidRPr="00DB3360">
        <w:rPr>
          <w:rFonts w:cs="Times New Roman"/>
          <w:strike/>
          <w:sz w:val="24"/>
          <w:szCs w:val="24"/>
          <w:u w:val="single"/>
        </w:rPr>
        <w:t xml:space="preserve"> </w:t>
      </w:r>
    </w:p>
    <w:p w14:paraId="001A07FA" w14:textId="0C16D91B" w:rsidR="00B5713D" w:rsidRDefault="00B5713D" w:rsidP="00B82CF1">
      <w:pPr>
        <w:spacing w:line="240" w:lineRule="auto"/>
        <w:ind w:firstLine="720"/>
        <w:jc w:val="both"/>
        <w:rPr>
          <w:rFonts w:cs="Times New Roman"/>
          <w:iCs/>
          <w:sz w:val="24"/>
          <w:szCs w:val="24"/>
        </w:rPr>
      </w:pPr>
      <w:r w:rsidRPr="00DB3360">
        <w:rPr>
          <w:rFonts w:cs="Times New Roman"/>
          <w:sz w:val="24"/>
          <w:szCs w:val="24"/>
        </w:rPr>
        <w:t xml:space="preserve">The results of this scoping review </w:t>
      </w:r>
      <w:r w:rsidR="005B4DB5">
        <w:rPr>
          <w:rFonts w:cs="Times New Roman"/>
          <w:sz w:val="24"/>
          <w:szCs w:val="24"/>
        </w:rPr>
        <w:t>lead us to</w:t>
      </w:r>
      <w:r w:rsidRPr="00DB3360">
        <w:rPr>
          <w:rFonts w:cs="Times New Roman"/>
          <w:sz w:val="24"/>
          <w:szCs w:val="24"/>
        </w:rPr>
        <w:t xml:space="preserve"> a similar conclusion regarding the state of existing research into representations of ‘Africa’, as an imaginative object. As stated earlier, only a relatively small number of studies focusse</w:t>
      </w:r>
      <w:r w:rsidR="00B72620" w:rsidRPr="00DB3360">
        <w:rPr>
          <w:rFonts w:cs="Times New Roman"/>
          <w:sz w:val="24"/>
          <w:szCs w:val="24"/>
        </w:rPr>
        <w:t>d exclusively on how ‘Africa’ i</w:t>
      </w:r>
      <w:r w:rsidRPr="00DB3360">
        <w:rPr>
          <w:rFonts w:cs="Times New Roman"/>
          <w:sz w:val="24"/>
          <w:szCs w:val="24"/>
        </w:rPr>
        <w:t xml:space="preserve">s </w:t>
      </w:r>
      <w:r w:rsidR="005A37D0" w:rsidRPr="00DB3360">
        <w:rPr>
          <w:rFonts w:cs="Times New Roman"/>
          <w:sz w:val="24"/>
          <w:szCs w:val="24"/>
        </w:rPr>
        <w:t>constructed</w:t>
      </w:r>
      <w:r w:rsidRPr="00DB3360">
        <w:rPr>
          <w:rFonts w:cs="Times New Roman"/>
          <w:sz w:val="24"/>
          <w:szCs w:val="24"/>
        </w:rPr>
        <w:t xml:space="preserve"> in the media. Beyond this, although many studies of representations of specific localities within Africa did have something to say about how ‘Africa’ is represented, it was often not clear precisely what these conclusions were, or, in fact, how these conclusions were reached. Indeed, I have argued that it is this lack of clarity concerning understandings of </w:t>
      </w:r>
      <w:r w:rsidRPr="00DB3360">
        <w:rPr>
          <w:rFonts w:cs="Times New Roman"/>
          <w:i/>
          <w:sz w:val="24"/>
          <w:szCs w:val="24"/>
        </w:rPr>
        <w:t>Africa</w:t>
      </w:r>
      <w:r w:rsidRPr="00DB3360">
        <w:rPr>
          <w:rFonts w:cs="Times New Roman"/>
          <w:sz w:val="24"/>
          <w:szCs w:val="24"/>
        </w:rPr>
        <w:t xml:space="preserve">, in addition to a widespread tendency to misinterpret evidence, that is primarily responsible for maintaining the myth that research consistently confirms how </w:t>
      </w:r>
      <w:r w:rsidRPr="00DB3360">
        <w:rPr>
          <w:rFonts w:cs="Times New Roman"/>
          <w:iCs/>
          <w:sz w:val="24"/>
          <w:szCs w:val="24"/>
        </w:rPr>
        <w:t xml:space="preserve">Africa, and ‘Africa’, is represented in the media. </w:t>
      </w:r>
    </w:p>
    <w:p w14:paraId="001A07FB" w14:textId="363C139D" w:rsidR="00B5713D" w:rsidRPr="00DB3360" w:rsidRDefault="00B5713D" w:rsidP="00B82CF1">
      <w:pPr>
        <w:spacing w:line="240" w:lineRule="auto"/>
        <w:ind w:firstLine="720"/>
        <w:jc w:val="both"/>
        <w:rPr>
          <w:rFonts w:cs="Times New Roman"/>
          <w:sz w:val="24"/>
          <w:szCs w:val="24"/>
        </w:rPr>
      </w:pPr>
      <w:r w:rsidRPr="00DB3360">
        <w:rPr>
          <w:rFonts w:cs="Times New Roman"/>
          <w:sz w:val="24"/>
          <w:szCs w:val="24"/>
        </w:rPr>
        <w:t>A number of implications stem from these conclusions. For many corporate, government and non-government actors concerned with representations of Africa, these conclusions question the basis upon which they justify their activities. If we accept that existing research is insufficient for supporting any firm, generalizable conclusions about how Africa or ‘Africa’ is represented in the media, then the need to ‘See Africa Differently’ (Oxfam</w:t>
      </w:r>
      <w:r w:rsidR="00C701FE" w:rsidRPr="00DB3360">
        <w:rPr>
          <w:rFonts w:cs="Times New Roman"/>
          <w:sz w:val="24"/>
          <w:szCs w:val="24"/>
        </w:rPr>
        <w:t xml:space="preserve"> 2013</w:t>
      </w:r>
      <w:r w:rsidRPr="00DB3360">
        <w:rPr>
          <w:rFonts w:cs="Times New Roman"/>
          <w:sz w:val="24"/>
          <w:szCs w:val="24"/>
        </w:rPr>
        <w:t>), for example, should no longer be regarded as self-evident. Any attempt to advocate for alternative representations of Africa must sur</w:t>
      </w:r>
      <w:r w:rsidR="00BF2CD4">
        <w:rPr>
          <w:rFonts w:cs="Times New Roman"/>
          <w:sz w:val="24"/>
          <w:szCs w:val="24"/>
        </w:rPr>
        <w:t>ely first establish which media outlets</w:t>
      </w:r>
      <w:r w:rsidRPr="00DB3360">
        <w:rPr>
          <w:rFonts w:cs="Times New Roman"/>
          <w:sz w:val="24"/>
          <w:szCs w:val="24"/>
        </w:rPr>
        <w:t xml:space="preserve"> represent which aspects of Africa, or ‘Africa’, in ways we might object to, and which do not. </w:t>
      </w:r>
    </w:p>
    <w:p w14:paraId="001A07FC" w14:textId="26513DB9" w:rsidR="00B5713D" w:rsidRPr="00DB3360" w:rsidRDefault="00B5713D" w:rsidP="00B82CF1">
      <w:pPr>
        <w:spacing w:line="240" w:lineRule="auto"/>
        <w:ind w:firstLine="720"/>
        <w:jc w:val="both"/>
        <w:rPr>
          <w:rFonts w:cs="Times New Roman"/>
          <w:sz w:val="24"/>
          <w:szCs w:val="24"/>
        </w:rPr>
      </w:pPr>
      <w:r w:rsidRPr="00DB3360">
        <w:rPr>
          <w:rFonts w:cs="Times New Roman"/>
          <w:sz w:val="24"/>
          <w:szCs w:val="24"/>
        </w:rPr>
        <w:t xml:space="preserve">Moreover, by illustrating that claims about how Africa, and ‘Africa’, are represented in the media are not and are never likely to be fully supported by empirical evidence, these findings also help to expose the rhetorical nature of such claims. To claim, for example, that </w:t>
      </w:r>
      <w:r w:rsidRPr="00DB3360">
        <w:rPr>
          <w:rFonts w:cs="Times New Roman"/>
          <w:sz w:val="24"/>
          <w:szCs w:val="24"/>
        </w:rPr>
        <w:lastRenderedPageBreak/>
        <w:t>‘when it comes to Africa, war, corruption, poverty and death dominate the headlines’ (Voice</w:t>
      </w:r>
      <w:r w:rsidR="00C701FE" w:rsidRPr="00DB3360">
        <w:rPr>
          <w:rFonts w:cs="Times New Roman"/>
          <w:sz w:val="24"/>
          <w:szCs w:val="24"/>
        </w:rPr>
        <w:t>s</w:t>
      </w:r>
      <w:r w:rsidRPr="00DB3360">
        <w:rPr>
          <w:rFonts w:cs="Times New Roman"/>
          <w:sz w:val="24"/>
          <w:szCs w:val="24"/>
        </w:rPr>
        <w:t xml:space="preserve"> of Africa</w:t>
      </w:r>
      <w:r w:rsidR="00935E6F" w:rsidRPr="00DB3360">
        <w:rPr>
          <w:rFonts w:cs="Times New Roman"/>
          <w:sz w:val="24"/>
          <w:szCs w:val="24"/>
        </w:rPr>
        <w:t xml:space="preserve"> 2014</w:t>
      </w:r>
      <w:r w:rsidRPr="00DB3360">
        <w:rPr>
          <w:rFonts w:cs="Times New Roman"/>
          <w:sz w:val="24"/>
          <w:szCs w:val="24"/>
        </w:rPr>
        <w:t xml:space="preserve">) is to appeal to a particular common sense assumption about representations of Africa, as part of a rhetorical strategy designed to legitimise particular actions. In this case, this claim serves to position the </w:t>
      </w:r>
      <w:r w:rsidRPr="00DB3360">
        <w:rPr>
          <w:rFonts w:cs="Times New Roman"/>
          <w:iCs/>
          <w:sz w:val="24"/>
          <w:szCs w:val="24"/>
        </w:rPr>
        <w:t>Voice</w:t>
      </w:r>
      <w:r w:rsidR="00C701FE" w:rsidRPr="00DB3360">
        <w:rPr>
          <w:rFonts w:cs="Times New Roman"/>
          <w:iCs/>
          <w:sz w:val="24"/>
          <w:szCs w:val="24"/>
        </w:rPr>
        <w:t>s</w:t>
      </w:r>
      <w:r w:rsidRPr="00DB3360">
        <w:rPr>
          <w:rFonts w:cs="Times New Roman"/>
          <w:iCs/>
          <w:sz w:val="24"/>
          <w:szCs w:val="24"/>
        </w:rPr>
        <w:t xml:space="preserve"> of Africa</w:t>
      </w:r>
      <w:r w:rsidRPr="00DB3360">
        <w:rPr>
          <w:rFonts w:cs="Times New Roman"/>
          <w:sz w:val="24"/>
          <w:szCs w:val="24"/>
        </w:rPr>
        <w:t xml:space="preserve"> (VoA) blog as a radical or alternative site of counter-hegemonic discourse, perhaps as part of a wider branding strategy by </w:t>
      </w:r>
      <w:r w:rsidRPr="00DB3360">
        <w:rPr>
          <w:rFonts w:cs="Times New Roman"/>
          <w:iCs/>
          <w:sz w:val="24"/>
          <w:szCs w:val="24"/>
        </w:rPr>
        <w:t>The Mail and Guardian,</w:t>
      </w:r>
      <w:r w:rsidRPr="00DB3360">
        <w:rPr>
          <w:rFonts w:cs="Times New Roman"/>
          <w:sz w:val="24"/>
          <w:szCs w:val="24"/>
        </w:rPr>
        <w:t xml:space="preserve"> which owns the blog. In other cases, the alignment between such rhetoric and corporate and government interests is even more apparent. When </w:t>
      </w:r>
      <w:r w:rsidRPr="00DB3360">
        <w:rPr>
          <w:rFonts w:cs="Times New Roman"/>
          <w:iCs/>
          <w:sz w:val="24"/>
          <w:szCs w:val="24"/>
        </w:rPr>
        <w:t>Tullow Oil</w:t>
      </w:r>
      <w:r w:rsidRPr="00DB3360">
        <w:rPr>
          <w:rFonts w:cs="Times New Roman"/>
          <w:sz w:val="24"/>
          <w:szCs w:val="24"/>
        </w:rPr>
        <w:t xml:space="preserve">, Africa's largest independent oil company, announced that its </w:t>
      </w:r>
      <w:r w:rsidRPr="00DB3360">
        <w:rPr>
          <w:rFonts w:cs="Times New Roman"/>
          <w:iCs/>
          <w:sz w:val="24"/>
          <w:szCs w:val="24"/>
        </w:rPr>
        <w:t>Invest in Africa</w:t>
      </w:r>
      <w:r w:rsidRPr="00DB3360">
        <w:rPr>
          <w:rFonts w:cs="Times New Roman"/>
          <w:sz w:val="24"/>
          <w:szCs w:val="24"/>
        </w:rPr>
        <w:t xml:space="preserve"> initiative would be sponsoring the shirts of </w:t>
      </w:r>
      <w:r w:rsidRPr="00DB3360">
        <w:rPr>
          <w:rFonts w:cs="Times New Roman"/>
          <w:iCs/>
          <w:sz w:val="24"/>
          <w:szCs w:val="24"/>
        </w:rPr>
        <w:t>Sunderland Football Club</w:t>
      </w:r>
      <w:r w:rsidRPr="00DB3360">
        <w:rPr>
          <w:rFonts w:cs="Times New Roman"/>
          <w:sz w:val="24"/>
          <w:szCs w:val="24"/>
        </w:rPr>
        <w:t>, for example, a crucial aspect of the rhetoric deployed to legitimise this action was the contention that it would</w:t>
      </w:r>
      <w:r w:rsidR="008F0170" w:rsidRPr="00DB3360">
        <w:rPr>
          <w:rFonts w:cs="Times New Roman"/>
          <w:sz w:val="24"/>
          <w:szCs w:val="24"/>
        </w:rPr>
        <w:t xml:space="preserve"> ‘challenging misconceptions’ a</w:t>
      </w:r>
      <w:r w:rsidRPr="00DB3360">
        <w:rPr>
          <w:rFonts w:cs="Times New Roman"/>
          <w:sz w:val="24"/>
          <w:szCs w:val="24"/>
        </w:rPr>
        <w:t>bout Africa. Similarly, Wendy Willems (2005) has argued that between 2000 and 2004 The Zimbabwean government drew on discourses about British newspaper coverage of the country to define the situation within Zimbabwe as a struggle against imperialism. Willems (2005:103) adds that this rhetoric ‘provided an effective cover-up of the injustices committed by the Zimbabwean government against its own people’.</w:t>
      </w:r>
    </w:p>
    <w:p w14:paraId="77FE1B64" w14:textId="2F78526A" w:rsidR="00935E6F" w:rsidRPr="00DB3360" w:rsidRDefault="00B5713D" w:rsidP="00B82CF1">
      <w:pPr>
        <w:spacing w:line="240" w:lineRule="auto"/>
        <w:ind w:firstLine="720"/>
        <w:jc w:val="both"/>
        <w:rPr>
          <w:rFonts w:cs="Times New Roman"/>
          <w:iCs/>
          <w:sz w:val="24"/>
          <w:szCs w:val="24"/>
          <w:u w:val="single"/>
        </w:rPr>
      </w:pPr>
      <w:r w:rsidRPr="00DB3360">
        <w:rPr>
          <w:rFonts w:cs="Times New Roman"/>
          <w:sz w:val="24"/>
          <w:szCs w:val="24"/>
        </w:rPr>
        <w:t xml:space="preserve">By maintaining, if not actively encouraging, the </w:t>
      </w:r>
      <w:r w:rsidR="00582679">
        <w:rPr>
          <w:rFonts w:cs="Times New Roman"/>
          <w:sz w:val="24"/>
          <w:szCs w:val="24"/>
        </w:rPr>
        <w:t>myth</w:t>
      </w:r>
      <w:r w:rsidRPr="00DB3360">
        <w:rPr>
          <w:rFonts w:cs="Times New Roman"/>
          <w:sz w:val="24"/>
          <w:szCs w:val="24"/>
        </w:rPr>
        <w:t xml:space="preserve"> that existing research consistently confirms how Africa is covered in the media, many of the studies analysed in this scoping review are themselves implicated in legitimising this rhetoric and thereby inadvertently supporting these corporate and political agendas. For example, Peter Schraeder and Brian Endless (1998:32) claim that their conclusion that ‘the media offer a consistently negative image of the African continent' is, ‘consistent with the conclusions of earlier research’.</w:t>
      </w:r>
      <w:r w:rsidR="00935E6F" w:rsidRPr="00DB3360">
        <w:rPr>
          <w:rFonts w:cs="Times New Roman"/>
          <w:sz w:val="24"/>
          <w:szCs w:val="24"/>
        </w:rPr>
        <w:t xml:space="preserve"> </w:t>
      </w:r>
      <w:r w:rsidR="00935E6F" w:rsidRPr="00DB3360">
        <w:rPr>
          <w:rFonts w:cs="Times New Roman"/>
          <w:iCs/>
          <w:sz w:val="24"/>
          <w:szCs w:val="24"/>
        </w:rPr>
        <w:t xml:space="preserve">Unfortunately, Schraeder and Endless’ (1998) do not make clear which </w:t>
      </w:r>
      <w:r w:rsidR="00935E6F" w:rsidRPr="00DB3360">
        <w:rPr>
          <w:rFonts w:cs="Times New Roman"/>
          <w:sz w:val="24"/>
          <w:szCs w:val="24"/>
        </w:rPr>
        <w:t>‘earlier research’ they are referring to and</w:t>
      </w:r>
      <w:r w:rsidR="00935E6F" w:rsidRPr="00DB3360">
        <w:rPr>
          <w:rFonts w:cs="Times New Roman"/>
          <w:iCs/>
          <w:sz w:val="24"/>
          <w:szCs w:val="24"/>
        </w:rPr>
        <w:t xml:space="preserve"> their conclusions about how </w:t>
      </w:r>
      <w:r w:rsidR="00935E6F" w:rsidRPr="00DB3360">
        <w:rPr>
          <w:rFonts w:cs="Times New Roman"/>
          <w:i/>
          <w:iCs/>
          <w:sz w:val="24"/>
          <w:szCs w:val="24"/>
        </w:rPr>
        <w:t>the media</w:t>
      </w:r>
      <w:r w:rsidR="00935E6F" w:rsidRPr="00DB3360">
        <w:rPr>
          <w:rFonts w:cs="Times New Roman"/>
          <w:iCs/>
          <w:sz w:val="24"/>
          <w:szCs w:val="24"/>
        </w:rPr>
        <w:t xml:space="preserve"> represent Africa are based on a content analysis of only </w:t>
      </w:r>
      <w:r w:rsidR="00935E6F" w:rsidRPr="00DB3360">
        <w:rPr>
          <w:rFonts w:cs="Times New Roman"/>
          <w:sz w:val="24"/>
          <w:szCs w:val="24"/>
        </w:rPr>
        <w:t xml:space="preserve">one news outlet – </w:t>
      </w:r>
      <w:r w:rsidR="00935E6F" w:rsidRPr="00DB3360">
        <w:rPr>
          <w:rFonts w:cs="Times New Roman"/>
          <w:i/>
          <w:sz w:val="24"/>
          <w:szCs w:val="24"/>
        </w:rPr>
        <w:t>The</w:t>
      </w:r>
      <w:r w:rsidR="00935E6F" w:rsidRPr="00DB3360">
        <w:rPr>
          <w:rFonts w:cs="Times New Roman"/>
          <w:sz w:val="24"/>
          <w:szCs w:val="24"/>
        </w:rPr>
        <w:t xml:space="preserve"> </w:t>
      </w:r>
      <w:r w:rsidR="00935E6F" w:rsidRPr="00DB3360">
        <w:rPr>
          <w:rFonts w:cs="Times New Roman"/>
          <w:i/>
          <w:sz w:val="24"/>
          <w:szCs w:val="24"/>
        </w:rPr>
        <w:t>New York Times.</w:t>
      </w:r>
      <w:r w:rsidRPr="00DB3360">
        <w:rPr>
          <w:rFonts w:cs="Times New Roman"/>
          <w:sz w:val="24"/>
          <w:szCs w:val="24"/>
        </w:rPr>
        <w:t xml:space="preserve"> </w:t>
      </w:r>
      <w:r w:rsidR="00935E6F" w:rsidRPr="00DB3360">
        <w:rPr>
          <w:rFonts w:cs="Times New Roman"/>
          <w:sz w:val="24"/>
          <w:szCs w:val="24"/>
        </w:rPr>
        <w:t>Moreover</w:t>
      </w:r>
      <w:r w:rsidRPr="00DB3360">
        <w:rPr>
          <w:rFonts w:cs="Times New Roman"/>
          <w:sz w:val="24"/>
          <w:szCs w:val="24"/>
        </w:rPr>
        <w:t xml:space="preserve">, </w:t>
      </w:r>
      <w:r w:rsidR="00935E6F" w:rsidRPr="00DB3360">
        <w:rPr>
          <w:rFonts w:cs="Times New Roman"/>
          <w:sz w:val="24"/>
          <w:szCs w:val="24"/>
        </w:rPr>
        <w:t xml:space="preserve">their </w:t>
      </w:r>
      <w:r w:rsidR="003A46F2" w:rsidRPr="00DB3360">
        <w:rPr>
          <w:rFonts w:cs="Times New Roman"/>
          <w:sz w:val="24"/>
          <w:szCs w:val="24"/>
        </w:rPr>
        <w:t>statements</w:t>
      </w:r>
      <w:r w:rsidR="00935E6F" w:rsidRPr="00DB3360">
        <w:rPr>
          <w:rFonts w:cs="Times New Roman"/>
          <w:sz w:val="24"/>
          <w:szCs w:val="24"/>
        </w:rPr>
        <w:t xml:space="preserve"> </w:t>
      </w:r>
      <w:r w:rsidRPr="00DB3360">
        <w:rPr>
          <w:rFonts w:cs="Times New Roman"/>
          <w:sz w:val="24"/>
          <w:szCs w:val="24"/>
        </w:rPr>
        <w:t xml:space="preserve">not only support the idea that it is legitimate to make generalizable claims about how Africa is represented in the media, but also, that such claims are supported by existing research. Both of these assertions are </w:t>
      </w:r>
      <w:r w:rsidR="008F0170" w:rsidRPr="00DB3360">
        <w:rPr>
          <w:rFonts w:cs="Times New Roman"/>
          <w:sz w:val="24"/>
          <w:szCs w:val="24"/>
        </w:rPr>
        <w:t>also necessary for validating</w:t>
      </w:r>
      <w:r w:rsidRPr="00DB3360">
        <w:rPr>
          <w:rFonts w:cs="Times New Roman"/>
          <w:sz w:val="24"/>
          <w:szCs w:val="24"/>
        </w:rPr>
        <w:t xml:space="preserve"> the rhetoric offered by </w:t>
      </w:r>
      <w:r w:rsidRPr="00DB3360">
        <w:rPr>
          <w:rFonts w:cs="Times New Roman"/>
          <w:iCs/>
          <w:sz w:val="24"/>
          <w:szCs w:val="24"/>
        </w:rPr>
        <w:t xml:space="preserve">Tullow Oil, the Zimbabwean government and others, about representations of Africa. </w:t>
      </w:r>
    </w:p>
    <w:p w14:paraId="65D965D8" w14:textId="217314BE" w:rsidR="00210067" w:rsidRPr="00DB3360" w:rsidRDefault="00B5713D" w:rsidP="00B82CF1">
      <w:pPr>
        <w:spacing w:line="240" w:lineRule="auto"/>
        <w:ind w:firstLine="720"/>
        <w:jc w:val="both"/>
        <w:rPr>
          <w:rFonts w:cs="Times New Roman"/>
          <w:sz w:val="24"/>
          <w:szCs w:val="24"/>
        </w:rPr>
      </w:pPr>
      <w:r w:rsidRPr="00DB3360">
        <w:rPr>
          <w:rFonts w:cs="Times New Roman"/>
          <w:sz w:val="24"/>
          <w:szCs w:val="24"/>
        </w:rPr>
        <w:t xml:space="preserve">The work cited most often in the studies analysed for this scoping review was Edward Said’s </w:t>
      </w:r>
      <w:r w:rsidRPr="00DB3360">
        <w:rPr>
          <w:rFonts w:cs="Times New Roman"/>
          <w:i/>
          <w:sz w:val="24"/>
          <w:szCs w:val="24"/>
        </w:rPr>
        <w:t>Orientalism</w:t>
      </w:r>
      <w:r w:rsidRPr="00DB3360">
        <w:rPr>
          <w:rFonts w:cs="Times New Roman"/>
          <w:sz w:val="24"/>
          <w:szCs w:val="24"/>
        </w:rPr>
        <w:t xml:space="preserve"> (1978). Yet even in this case, there was a frequent failure to take full account of the substance of this work, beyond that which supported the underlying premise of many studies. Central to Said’s argument is the claim that </w:t>
      </w:r>
      <w:r w:rsidRPr="00DB3360">
        <w:rPr>
          <w:rFonts w:cs="Times New Roman"/>
          <w:i/>
          <w:sz w:val="24"/>
          <w:szCs w:val="24"/>
        </w:rPr>
        <w:t xml:space="preserve">academic scholarship </w:t>
      </w:r>
      <w:r w:rsidRPr="00DB3360">
        <w:rPr>
          <w:rFonts w:cs="Times New Roman"/>
          <w:sz w:val="24"/>
          <w:szCs w:val="24"/>
        </w:rPr>
        <w:t xml:space="preserve">is a key propagator of the discourse of Orientalism and, as a result, the exertion of power over the Orient. If research into representations of Africa is to seek to avoid being similarly embroiled in the exercise of hegemonic power, then it must take care to offer more critical, precise, qualified and transparent analyses and accounts of the existing literature in future. In summary, the major implication of the results of this comprehensive scoping review is not that we should necessarily aim to conduct further research into the nature of representations of every African country within all media in order to fill every gap in our understanding. The point is that, as Trevor Barnes and James Duncan (1992:3) put it, ‘in writing about worlds, we must pay attention to our rhetoric, as well as the rhetoric of others’. </w:t>
      </w:r>
    </w:p>
    <w:p w14:paraId="0395C7AF" w14:textId="77777777" w:rsidR="00210067" w:rsidRDefault="00210067" w:rsidP="00B82CF1">
      <w:pPr>
        <w:spacing w:line="240" w:lineRule="auto"/>
        <w:jc w:val="both"/>
        <w:rPr>
          <w:rFonts w:cs="Times New Roman"/>
          <w:sz w:val="24"/>
          <w:szCs w:val="24"/>
        </w:rPr>
      </w:pPr>
    </w:p>
    <w:p w14:paraId="5F154DEF" w14:textId="77777777" w:rsidR="00970490" w:rsidRPr="00DB3360" w:rsidRDefault="00970490" w:rsidP="00B82CF1">
      <w:pPr>
        <w:spacing w:line="240" w:lineRule="auto"/>
        <w:jc w:val="both"/>
        <w:rPr>
          <w:rFonts w:cs="Times New Roman"/>
          <w:sz w:val="24"/>
          <w:szCs w:val="24"/>
        </w:rPr>
      </w:pPr>
    </w:p>
    <w:p w14:paraId="001A0803" w14:textId="3748E256" w:rsidR="00B5713D" w:rsidRPr="00DB3360" w:rsidRDefault="00B5713D" w:rsidP="00B82CF1">
      <w:pPr>
        <w:spacing w:line="240" w:lineRule="auto"/>
        <w:jc w:val="both"/>
        <w:rPr>
          <w:rFonts w:cs="Times New Roman"/>
          <w:sz w:val="24"/>
          <w:szCs w:val="24"/>
        </w:rPr>
      </w:pPr>
      <w:r w:rsidRPr="00DB3360">
        <w:rPr>
          <w:rFonts w:cs="Times New Roman"/>
          <w:b/>
          <w:sz w:val="24"/>
          <w:szCs w:val="24"/>
        </w:rPr>
        <w:lastRenderedPageBreak/>
        <w:t>References</w:t>
      </w:r>
    </w:p>
    <w:p w14:paraId="500D6A44" w14:textId="77777777" w:rsidR="00D35C71" w:rsidRDefault="00D35C71" w:rsidP="00B82CF1">
      <w:pPr>
        <w:pStyle w:val="NoSpacing"/>
        <w:rPr>
          <w:rFonts w:cs="Times New Roman"/>
          <w:sz w:val="24"/>
          <w:szCs w:val="24"/>
        </w:rPr>
      </w:pPr>
    </w:p>
    <w:p w14:paraId="2DB27FF5" w14:textId="070B98D1" w:rsidR="00D35C71" w:rsidRPr="00B82CF1" w:rsidRDefault="00D35C71" w:rsidP="00B82CF1">
      <w:pPr>
        <w:rPr>
          <w:sz w:val="24"/>
          <w:szCs w:val="24"/>
        </w:rPr>
      </w:pPr>
      <w:r w:rsidRPr="00B82CF1">
        <w:rPr>
          <w:sz w:val="24"/>
          <w:szCs w:val="24"/>
        </w:rPr>
        <w:t>Ark</w:t>
      </w:r>
      <w:r w:rsidR="006F3337">
        <w:rPr>
          <w:sz w:val="24"/>
          <w:szCs w:val="24"/>
        </w:rPr>
        <w:t>sey, H</w:t>
      </w:r>
      <w:r w:rsidR="00F14FAF">
        <w:rPr>
          <w:sz w:val="24"/>
          <w:szCs w:val="24"/>
        </w:rPr>
        <w:t>ilary</w:t>
      </w:r>
      <w:r w:rsidR="006F3337">
        <w:rPr>
          <w:sz w:val="24"/>
          <w:szCs w:val="24"/>
        </w:rPr>
        <w:t xml:space="preserve"> and</w:t>
      </w:r>
      <w:r w:rsidR="00F14FAF">
        <w:rPr>
          <w:sz w:val="24"/>
          <w:szCs w:val="24"/>
        </w:rPr>
        <w:t xml:space="preserve"> Lisa O'Malley</w:t>
      </w:r>
      <w:r w:rsidR="006F3337">
        <w:rPr>
          <w:sz w:val="24"/>
          <w:szCs w:val="24"/>
        </w:rPr>
        <w:t>. 2005. “</w:t>
      </w:r>
      <w:r w:rsidRPr="00B82CF1">
        <w:rPr>
          <w:sz w:val="24"/>
          <w:szCs w:val="24"/>
        </w:rPr>
        <w:t>Scoping studies: Towa</w:t>
      </w:r>
      <w:r w:rsidR="006F3337">
        <w:rPr>
          <w:sz w:val="24"/>
          <w:szCs w:val="24"/>
        </w:rPr>
        <w:t xml:space="preserve">rds a methodological framework.” </w:t>
      </w:r>
      <w:r w:rsidRPr="006F3337">
        <w:rPr>
          <w:i/>
          <w:sz w:val="24"/>
          <w:szCs w:val="24"/>
        </w:rPr>
        <w:t>International Journal of Social Research Methodology</w:t>
      </w:r>
      <w:r w:rsidR="006F3337">
        <w:rPr>
          <w:sz w:val="24"/>
          <w:szCs w:val="24"/>
        </w:rPr>
        <w:t xml:space="preserve"> </w:t>
      </w:r>
      <w:r w:rsidRPr="00B82CF1">
        <w:rPr>
          <w:sz w:val="24"/>
          <w:szCs w:val="24"/>
        </w:rPr>
        <w:t>8</w:t>
      </w:r>
      <w:r w:rsidR="006F3337">
        <w:rPr>
          <w:sz w:val="24"/>
          <w:szCs w:val="24"/>
        </w:rPr>
        <w:t xml:space="preserve"> (</w:t>
      </w:r>
      <w:r w:rsidRPr="00B82CF1">
        <w:rPr>
          <w:sz w:val="24"/>
          <w:szCs w:val="24"/>
        </w:rPr>
        <w:t>1</w:t>
      </w:r>
      <w:r w:rsidR="006F3337">
        <w:rPr>
          <w:sz w:val="24"/>
          <w:szCs w:val="24"/>
        </w:rPr>
        <w:t>):</w:t>
      </w:r>
      <w:r w:rsidRPr="00B82CF1">
        <w:rPr>
          <w:sz w:val="24"/>
          <w:szCs w:val="24"/>
        </w:rPr>
        <w:t xml:space="preserve"> 19-32.</w:t>
      </w:r>
    </w:p>
    <w:p w14:paraId="33E397E5" w14:textId="3C39B7AA" w:rsidR="00D35C71" w:rsidRPr="00B82CF1" w:rsidRDefault="00F14FAF" w:rsidP="00B82CF1">
      <w:pPr>
        <w:rPr>
          <w:sz w:val="24"/>
          <w:szCs w:val="24"/>
        </w:rPr>
      </w:pPr>
      <w:r>
        <w:rPr>
          <w:sz w:val="24"/>
          <w:szCs w:val="24"/>
        </w:rPr>
        <w:t xml:space="preserve">Barnes, </w:t>
      </w:r>
      <w:r w:rsidRPr="00DB3360">
        <w:rPr>
          <w:rFonts w:cs="Times New Roman"/>
          <w:sz w:val="24"/>
          <w:szCs w:val="24"/>
        </w:rPr>
        <w:t>Trevor</w:t>
      </w:r>
      <w:r w:rsidRPr="00B82CF1">
        <w:rPr>
          <w:sz w:val="24"/>
          <w:szCs w:val="24"/>
        </w:rPr>
        <w:t xml:space="preserve"> and </w:t>
      </w:r>
      <w:r w:rsidRPr="00DB3360">
        <w:rPr>
          <w:rFonts w:cs="Times New Roman"/>
          <w:sz w:val="24"/>
          <w:szCs w:val="24"/>
        </w:rPr>
        <w:t xml:space="preserve">James </w:t>
      </w:r>
      <w:r w:rsidRPr="00B82CF1">
        <w:rPr>
          <w:sz w:val="24"/>
          <w:szCs w:val="24"/>
        </w:rPr>
        <w:t>Du</w:t>
      </w:r>
      <w:r>
        <w:rPr>
          <w:sz w:val="24"/>
          <w:szCs w:val="24"/>
        </w:rPr>
        <w:t>ncan. 1992.</w:t>
      </w:r>
      <w:r w:rsidRPr="00B82CF1">
        <w:rPr>
          <w:sz w:val="24"/>
          <w:szCs w:val="24"/>
        </w:rPr>
        <w:t xml:space="preserve"> </w:t>
      </w:r>
      <w:r>
        <w:rPr>
          <w:i/>
          <w:sz w:val="24"/>
          <w:szCs w:val="24"/>
        </w:rPr>
        <w:t>Writing W</w:t>
      </w:r>
      <w:r w:rsidRPr="001F036D">
        <w:rPr>
          <w:i/>
          <w:sz w:val="24"/>
          <w:szCs w:val="24"/>
        </w:rPr>
        <w:t>orlds</w:t>
      </w:r>
      <w:r>
        <w:rPr>
          <w:i/>
          <w:sz w:val="24"/>
          <w:szCs w:val="24"/>
        </w:rPr>
        <w:t>:</w:t>
      </w:r>
      <w:r w:rsidRPr="00F14FAF">
        <w:t xml:space="preserve"> </w:t>
      </w:r>
      <w:r w:rsidRPr="00F14FAF">
        <w:rPr>
          <w:i/>
          <w:sz w:val="24"/>
          <w:szCs w:val="24"/>
        </w:rPr>
        <w:t>Discourse, Text, and Metaphor in the Representation of Landscape</w:t>
      </w:r>
      <w:r>
        <w:rPr>
          <w:i/>
          <w:sz w:val="24"/>
          <w:szCs w:val="24"/>
        </w:rPr>
        <w:t>.</w:t>
      </w:r>
      <w:r w:rsidRPr="00B82CF1">
        <w:rPr>
          <w:sz w:val="24"/>
          <w:szCs w:val="24"/>
        </w:rPr>
        <w:t xml:space="preserve"> </w:t>
      </w:r>
      <w:r w:rsidR="00D35C71" w:rsidRPr="00B82CF1">
        <w:rPr>
          <w:sz w:val="24"/>
          <w:szCs w:val="24"/>
        </w:rPr>
        <w:t>London: Routledge.</w:t>
      </w:r>
    </w:p>
    <w:p w14:paraId="3F437CD9" w14:textId="6E314E55" w:rsidR="001F036D" w:rsidRPr="00D35C71" w:rsidRDefault="001F036D" w:rsidP="001F036D">
      <w:pPr>
        <w:rPr>
          <w:iCs/>
          <w:sz w:val="24"/>
        </w:rPr>
      </w:pPr>
      <w:r w:rsidRPr="00D35C71">
        <w:rPr>
          <w:sz w:val="24"/>
        </w:rPr>
        <w:t>Beattie, L</w:t>
      </w:r>
      <w:r w:rsidR="00B64589">
        <w:rPr>
          <w:sz w:val="24"/>
        </w:rPr>
        <w:t>isa</w:t>
      </w:r>
      <w:r w:rsidRPr="00D35C71">
        <w:rPr>
          <w:sz w:val="24"/>
        </w:rPr>
        <w:t>, Miller</w:t>
      </w:r>
      <w:r w:rsidR="00B64589">
        <w:rPr>
          <w:sz w:val="24"/>
        </w:rPr>
        <w:t>, David, Miller, Emma</w:t>
      </w:r>
      <w:r>
        <w:rPr>
          <w:sz w:val="24"/>
        </w:rPr>
        <w:t xml:space="preserve"> and </w:t>
      </w:r>
      <w:r w:rsidR="00B64589">
        <w:rPr>
          <w:sz w:val="24"/>
        </w:rPr>
        <w:t>Greg Philo</w:t>
      </w:r>
      <w:r>
        <w:rPr>
          <w:sz w:val="24"/>
        </w:rPr>
        <w:t>. 1999. “T</w:t>
      </w:r>
      <w:r w:rsidR="00F14FAF">
        <w:rPr>
          <w:sz w:val="24"/>
        </w:rPr>
        <w:t>he media in Africa: Images of Di</w:t>
      </w:r>
      <w:r w:rsidRPr="00D35C71">
        <w:rPr>
          <w:sz w:val="24"/>
        </w:rPr>
        <w:t xml:space="preserve">saster </w:t>
      </w:r>
      <w:r w:rsidR="00F14FAF">
        <w:rPr>
          <w:sz w:val="24"/>
        </w:rPr>
        <w:t>and R</w:t>
      </w:r>
      <w:r>
        <w:rPr>
          <w:sz w:val="24"/>
        </w:rPr>
        <w:t xml:space="preserve">ebellion”. In </w:t>
      </w:r>
      <w:r>
        <w:rPr>
          <w:i/>
          <w:sz w:val="24"/>
        </w:rPr>
        <w:t xml:space="preserve">Message Received, </w:t>
      </w:r>
      <w:r w:rsidRPr="00E823EF">
        <w:rPr>
          <w:sz w:val="24"/>
        </w:rPr>
        <w:t>edited by Greg Philo</w:t>
      </w:r>
      <w:r>
        <w:rPr>
          <w:i/>
          <w:sz w:val="24"/>
        </w:rPr>
        <w:t>.</w:t>
      </w:r>
      <w:r w:rsidRPr="00D35C71">
        <w:rPr>
          <w:i/>
          <w:sz w:val="24"/>
        </w:rPr>
        <w:t xml:space="preserve"> </w:t>
      </w:r>
      <w:r w:rsidRPr="00D35C71">
        <w:rPr>
          <w:iCs/>
          <w:sz w:val="24"/>
        </w:rPr>
        <w:t>New York: Routledge.</w:t>
      </w:r>
    </w:p>
    <w:p w14:paraId="68F2F040" w14:textId="1EE91A4B" w:rsidR="00D35C71" w:rsidRPr="00B82CF1" w:rsidRDefault="006F3337" w:rsidP="00B82CF1">
      <w:pPr>
        <w:rPr>
          <w:sz w:val="24"/>
          <w:szCs w:val="24"/>
        </w:rPr>
      </w:pPr>
      <w:r>
        <w:rPr>
          <w:sz w:val="24"/>
          <w:szCs w:val="24"/>
        </w:rPr>
        <w:t>Botes, J</w:t>
      </w:r>
      <w:r w:rsidR="00B64589">
        <w:rPr>
          <w:sz w:val="24"/>
          <w:szCs w:val="24"/>
        </w:rPr>
        <w:t>aneske</w:t>
      </w:r>
      <w:r>
        <w:rPr>
          <w:sz w:val="24"/>
          <w:szCs w:val="24"/>
        </w:rPr>
        <w:t>. 2009.</w:t>
      </w:r>
      <w:r w:rsidR="00D35C71" w:rsidRPr="00B82CF1">
        <w:rPr>
          <w:sz w:val="24"/>
          <w:szCs w:val="24"/>
        </w:rPr>
        <w:t xml:space="preserve"> </w:t>
      </w:r>
      <w:r w:rsidR="00F14FAF">
        <w:rPr>
          <w:i/>
          <w:iCs/>
          <w:sz w:val="24"/>
          <w:szCs w:val="24"/>
        </w:rPr>
        <w:t>The Hopeless Continent? 2007/2008 Local and International Media R</w:t>
      </w:r>
      <w:r w:rsidR="00D35C71" w:rsidRPr="001F036D">
        <w:rPr>
          <w:i/>
          <w:iCs/>
          <w:sz w:val="24"/>
          <w:szCs w:val="24"/>
        </w:rPr>
        <w:t>epresentations of Africa</w:t>
      </w:r>
      <w:r w:rsidR="00D35C71" w:rsidRPr="00B82CF1">
        <w:rPr>
          <w:sz w:val="24"/>
          <w:szCs w:val="24"/>
        </w:rPr>
        <w:t>.</w:t>
      </w:r>
      <w:r w:rsidR="001F036D">
        <w:rPr>
          <w:sz w:val="24"/>
          <w:szCs w:val="24"/>
        </w:rPr>
        <w:t xml:space="preserve"> VDM Publishing: </w:t>
      </w:r>
      <w:r w:rsidR="001F036D" w:rsidRPr="00B82CF1">
        <w:rPr>
          <w:sz w:val="24"/>
          <w:szCs w:val="24"/>
        </w:rPr>
        <w:t>Saarbrücken</w:t>
      </w:r>
    </w:p>
    <w:p w14:paraId="4AF7A330" w14:textId="3CA09405" w:rsidR="00D35C71" w:rsidRPr="00B82CF1" w:rsidRDefault="006F3337" w:rsidP="00B82CF1">
      <w:pPr>
        <w:rPr>
          <w:sz w:val="24"/>
          <w:szCs w:val="24"/>
        </w:rPr>
      </w:pPr>
      <w:r>
        <w:rPr>
          <w:sz w:val="24"/>
          <w:szCs w:val="24"/>
        </w:rPr>
        <w:t>Brookes</w:t>
      </w:r>
      <w:r w:rsidR="00B64589">
        <w:rPr>
          <w:sz w:val="24"/>
          <w:szCs w:val="24"/>
        </w:rPr>
        <w:t>,</w:t>
      </w:r>
      <w:r>
        <w:rPr>
          <w:sz w:val="24"/>
          <w:szCs w:val="24"/>
        </w:rPr>
        <w:t xml:space="preserve"> H</w:t>
      </w:r>
      <w:r w:rsidR="00B64589">
        <w:rPr>
          <w:sz w:val="24"/>
          <w:szCs w:val="24"/>
        </w:rPr>
        <w:t>eather</w:t>
      </w:r>
      <w:r>
        <w:rPr>
          <w:sz w:val="24"/>
          <w:szCs w:val="24"/>
        </w:rPr>
        <w:t>. 1995.</w:t>
      </w:r>
      <w:r w:rsidR="00D35C71" w:rsidRPr="00B82CF1">
        <w:rPr>
          <w:sz w:val="24"/>
          <w:szCs w:val="24"/>
        </w:rPr>
        <w:t xml:space="preserve"> </w:t>
      </w:r>
      <w:r>
        <w:rPr>
          <w:sz w:val="24"/>
          <w:szCs w:val="24"/>
        </w:rPr>
        <w:t>“</w:t>
      </w:r>
      <w:r w:rsidR="00D35C71" w:rsidRPr="00B82CF1">
        <w:rPr>
          <w:sz w:val="24"/>
          <w:szCs w:val="24"/>
        </w:rPr>
        <w:t>Su</w:t>
      </w:r>
      <w:r w:rsidR="00F14FAF">
        <w:rPr>
          <w:sz w:val="24"/>
          <w:szCs w:val="24"/>
        </w:rPr>
        <w:t>it, tie and a touch of juju' - The Ideological C</w:t>
      </w:r>
      <w:r w:rsidR="00D35C71" w:rsidRPr="00B82CF1">
        <w:rPr>
          <w:sz w:val="24"/>
          <w:szCs w:val="24"/>
        </w:rPr>
        <w:t>onstruction of Africa.</w:t>
      </w:r>
      <w:r>
        <w:rPr>
          <w:sz w:val="24"/>
          <w:szCs w:val="24"/>
        </w:rPr>
        <w:t>”</w:t>
      </w:r>
      <w:r w:rsidR="00D35C71" w:rsidRPr="00B82CF1">
        <w:rPr>
          <w:sz w:val="24"/>
          <w:szCs w:val="24"/>
        </w:rPr>
        <w:t xml:space="preserve"> </w:t>
      </w:r>
      <w:r w:rsidR="00D35C71" w:rsidRPr="00F14FAF">
        <w:rPr>
          <w:i/>
          <w:sz w:val="24"/>
          <w:szCs w:val="24"/>
        </w:rPr>
        <w:t>Discourse &amp; Society</w:t>
      </w:r>
      <w:r>
        <w:rPr>
          <w:iCs/>
          <w:sz w:val="24"/>
          <w:szCs w:val="24"/>
        </w:rPr>
        <w:t xml:space="preserve"> 6 (4):</w:t>
      </w:r>
      <w:r w:rsidR="00D35C71" w:rsidRPr="00B82CF1">
        <w:rPr>
          <w:iCs/>
          <w:sz w:val="24"/>
          <w:szCs w:val="24"/>
        </w:rPr>
        <w:t xml:space="preserve"> 461-494.</w:t>
      </w:r>
      <w:r w:rsidR="00D35C71" w:rsidRPr="00B82CF1">
        <w:rPr>
          <w:sz w:val="24"/>
          <w:szCs w:val="24"/>
        </w:rPr>
        <w:tab/>
      </w:r>
    </w:p>
    <w:p w14:paraId="193C3D69" w14:textId="03A4F2A1" w:rsidR="00D35C71" w:rsidRPr="00B82CF1" w:rsidRDefault="00B64589" w:rsidP="00B82CF1">
      <w:pPr>
        <w:rPr>
          <w:sz w:val="24"/>
          <w:szCs w:val="24"/>
        </w:rPr>
      </w:pPr>
      <w:r>
        <w:rPr>
          <w:sz w:val="24"/>
          <w:szCs w:val="24"/>
        </w:rPr>
        <w:t>Chari, Tendai.</w:t>
      </w:r>
      <w:r w:rsidR="006F3337">
        <w:rPr>
          <w:sz w:val="24"/>
          <w:szCs w:val="24"/>
        </w:rPr>
        <w:t xml:space="preserve"> 2010.</w:t>
      </w:r>
      <w:r w:rsidR="00D35C71" w:rsidRPr="00B82CF1">
        <w:rPr>
          <w:sz w:val="24"/>
          <w:szCs w:val="24"/>
        </w:rPr>
        <w:t xml:space="preserve"> </w:t>
      </w:r>
      <w:r w:rsidR="006F3337">
        <w:rPr>
          <w:sz w:val="24"/>
          <w:szCs w:val="24"/>
        </w:rPr>
        <w:t>“</w:t>
      </w:r>
      <w:r w:rsidR="00F14FAF">
        <w:rPr>
          <w:sz w:val="24"/>
          <w:szCs w:val="24"/>
        </w:rPr>
        <w:t>Representation or M</w:t>
      </w:r>
      <w:r w:rsidR="00D35C71" w:rsidRPr="00B82CF1">
        <w:rPr>
          <w:sz w:val="24"/>
          <w:szCs w:val="24"/>
        </w:rPr>
        <w:t>isrepres</w:t>
      </w:r>
      <w:r w:rsidR="00F14FAF">
        <w:rPr>
          <w:sz w:val="24"/>
          <w:szCs w:val="24"/>
        </w:rPr>
        <w:t>entation? The New York Times's Framing of the 1994 Rwanda G</w:t>
      </w:r>
      <w:r w:rsidR="00D35C71" w:rsidRPr="00B82CF1">
        <w:rPr>
          <w:sz w:val="24"/>
          <w:szCs w:val="24"/>
        </w:rPr>
        <w:t>enocide.</w:t>
      </w:r>
      <w:r w:rsidR="006F3337">
        <w:rPr>
          <w:sz w:val="24"/>
          <w:szCs w:val="24"/>
        </w:rPr>
        <w:t>”</w:t>
      </w:r>
      <w:r w:rsidR="00D35C71" w:rsidRPr="00B82CF1">
        <w:rPr>
          <w:sz w:val="24"/>
          <w:szCs w:val="24"/>
        </w:rPr>
        <w:t xml:space="preserve"> </w:t>
      </w:r>
      <w:r w:rsidR="00D35C71" w:rsidRPr="006F3337">
        <w:rPr>
          <w:i/>
          <w:sz w:val="24"/>
          <w:szCs w:val="24"/>
        </w:rPr>
        <w:t>African Identities</w:t>
      </w:r>
      <w:r w:rsidR="006F3337">
        <w:rPr>
          <w:sz w:val="24"/>
          <w:szCs w:val="24"/>
        </w:rPr>
        <w:t xml:space="preserve"> 8 (4):</w:t>
      </w:r>
      <w:r w:rsidR="00D35C71" w:rsidRPr="00B82CF1">
        <w:rPr>
          <w:sz w:val="24"/>
          <w:szCs w:val="24"/>
        </w:rPr>
        <w:t xml:space="preserve"> 333-349.</w:t>
      </w:r>
    </w:p>
    <w:p w14:paraId="352434A5" w14:textId="1E1DA2F5" w:rsidR="001F036D" w:rsidRDefault="001F036D" w:rsidP="001F036D">
      <w:pPr>
        <w:rPr>
          <w:sz w:val="24"/>
        </w:rPr>
      </w:pPr>
      <w:r w:rsidRPr="00D35C71">
        <w:rPr>
          <w:sz w:val="24"/>
        </w:rPr>
        <w:t>El</w:t>
      </w:r>
      <w:r w:rsidR="00B64589">
        <w:rPr>
          <w:sz w:val="24"/>
        </w:rPr>
        <w:t xml:space="preserve"> Zein, Hassan</w:t>
      </w:r>
      <w:r>
        <w:rPr>
          <w:sz w:val="24"/>
        </w:rPr>
        <w:t xml:space="preserve"> and </w:t>
      </w:r>
      <w:r w:rsidR="00B64589">
        <w:rPr>
          <w:sz w:val="24"/>
        </w:rPr>
        <w:t>Anne Cooper</w:t>
      </w:r>
      <w:r>
        <w:rPr>
          <w:sz w:val="24"/>
        </w:rPr>
        <w:t>. 1992. “</w:t>
      </w:r>
      <w:r w:rsidRPr="00D35C71">
        <w:rPr>
          <w:sz w:val="24"/>
        </w:rPr>
        <w:t>New York Tim</w:t>
      </w:r>
      <w:r>
        <w:rPr>
          <w:sz w:val="24"/>
        </w:rPr>
        <w:t>es coverage of Africa 1976-1990.” I</w:t>
      </w:r>
      <w:r w:rsidRPr="00D35C71">
        <w:rPr>
          <w:sz w:val="24"/>
        </w:rPr>
        <w:t>n</w:t>
      </w:r>
      <w:r w:rsidRPr="00E823EF">
        <w:rPr>
          <w:i/>
          <w:sz w:val="24"/>
        </w:rPr>
        <w:t xml:space="preserve"> </w:t>
      </w:r>
      <w:r w:rsidR="00F14FAF">
        <w:rPr>
          <w:i/>
          <w:sz w:val="24"/>
        </w:rPr>
        <w:t>Africa's Media I</w:t>
      </w:r>
      <w:r w:rsidRPr="00D35C71">
        <w:rPr>
          <w:i/>
          <w:sz w:val="24"/>
        </w:rPr>
        <w:t>mage</w:t>
      </w:r>
      <w:r>
        <w:rPr>
          <w:i/>
          <w:sz w:val="24"/>
        </w:rPr>
        <w:t xml:space="preserve">, </w:t>
      </w:r>
      <w:r w:rsidRPr="00E823EF">
        <w:rPr>
          <w:sz w:val="24"/>
        </w:rPr>
        <w:t>edited by Beverly Hawk</w:t>
      </w:r>
      <w:r>
        <w:rPr>
          <w:i/>
          <w:sz w:val="24"/>
        </w:rPr>
        <w:t xml:space="preserve">. </w:t>
      </w:r>
      <w:r w:rsidRPr="00D35C71">
        <w:rPr>
          <w:sz w:val="24"/>
        </w:rPr>
        <w:t>New York: Praeger.</w:t>
      </w:r>
    </w:p>
    <w:p w14:paraId="734AD148" w14:textId="14BC43A6" w:rsidR="00852D49" w:rsidRPr="00852D49" w:rsidRDefault="00852D49" w:rsidP="00852D49">
      <w:pPr>
        <w:spacing w:after="150" w:line="240" w:lineRule="auto"/>
        <w:rPr>
          <w:sz w:val="24"/>
          <w:szCs w:val="24"/>
        </w:rPr>
      </w:pPr>
      <w:r w:rsidRPr="00852D49">
        <w:rPr>
          <w:sz w:val="24"/>
          <w:szCs w:val="24"/>
        </w:rPr>
        <w:t>Eltringham, Nigel</w:t>
      </w:r>
      <w:r>
        <w:rPr>
          <w:sz w:val="24"/>
          <w:szCs w:val="24"/>
        </w:rPr>
        <w:t xml:space="preserve">. 2013. </w:t>
      </w:r>
      <w:r w:rsidRPr="00852D49">
        <w:rPr>
          <w:rFonts w:eastAsia="Times New Roman" w:cs="Segoe UI"/>
          <w:i/>
          <w:sz w:val="24"/>
          <w:szCs w:val="24"/>
          <w:lang w:eastAsia="en-GB"/>
        </w:rPr>
        <w:t>Framing Africa: Portrayals of a continent in contemporary mainstream cinema</w:t>
      </w:r>
      <w:r w:rsidRPr="00852D49">
        <w:rPr>
          <w:rFonts w:eastAsia="Times New Roman" w:cs="Segoe UI"/>
          <w:sz w:val="24"/>
          <w:szCs w:val="24"/>
          <w:lang w:eastAsia="en-GB"/>
        </w:rPr>
        <w:t>. Oxford: Berghahn.</w:t>
      </w:r>
    </w:p>
    <w:p w14:paraId="792B1EB9" w14:textId="2CF97333" w:rsidR="00D35C71" w:rsidRPr="00B82CF1" w:rsidRDefault="006F3337" w:rsidP="00B82CF1">
      <w:pPr>
        <w:rPr>
          <w:sz w:val="24"/>
          <w:szCs w:val="24"/>
        </w:rPr>
      </w:pPr>
      <w:r>
        <w:rPr>
          <w:sz w:val="24"/>
          <w:szCs w:val="24"/>
        </w:rPr>
        <w:t>Fair, J</w:t>
      </w:r>
      <w:r w:rsidR="00B64589">
        <w:rPr>
          <w:sz w:val="24"/>
          <w:szCs w:val="24"/>
        </w:rPr>
        <w:t>o</w:t>
      </w:r>
      <w:r>
        <w:rPr>
          <w:sz w:val="24"/>
          <w:szCs w:val="24"/>
        </w:rPr>
        <w:t>. E</w:t>
      </w:r>
      <w:r w:rsidR="00B64589">
        <w:rPr>
          <w:sz w:val="24"/>
          <w:szCs w:val="24"/>
        </w:rPr>
        <w:t>llen</w:t>
      </w:r>
      <w:r>
        <w:rPr>
          <w:sz w:val="24"/>
          <w:szCs w:val="24"/>
        </w:rPr>
        <w:t>. 1993.</w:t>
      </w:r>
      <w:r w:rsidR="00D35C71" w:rsidRPr="00B82CF1">
        <w:rPr>
          <w:sz w:val="24"/>
          <w:szCs w:val="24"/>
        </w:rPr>
        <w:t xml:space="preserve"> </w:t>
      </w:r>
      <w:r>
        <w:rPr>
          <w:sz w:val="24"/>
          <w:szCs w:val="24"/>
        </w:rPr>
        <w:t>“</w:t>
      </w:r>
      <w:r w:rsidR="00F14FAF">
        <w:rPr>
          <w:sz w:val="24"/>
          <w:szCs w:val="24"/>
        </w:rPr>
        <w:t>War, Famine, and Poverty: Race in the Construction of Africa’s Media I</w:t>
      </w:r>
      <w:r w:rsidR="00D35C71" w:rsidRPr="00B82CF1">
        <w:rPr>
          <w:sz w:val="24"/>
          <w:szCs w:val="24"/>
        </w:rPr>
        <w:t>mage.</w:t>
      </w:r>
      <w:r>
        <w:rPr>
          <w:sz w:val="24"/>
          <w:szCs w:val="24"/>
        </w:rPr>
        <w:t>”</w:t>
      </w:r>
      <w:r w:rsidR="00D35C71" w:rsidRPr="00B82CF1">
        <w:rPr>
          <w:sz w:val="24"/>
          <w:szCs w:val="24"/>
        </w:rPr>
        <w:t xml:space="preserve"> </w:t>
      </w:r>
      <w:r w:rsidR="00D35C71" w:rsidRPr="006F3337">
        <w:rPr>
          <w:i/>
          <w:sz w:val="24"/>
          <w:szCs w:val="24"/>
        </w:rPr>
        <w:t>Journal of Communication Inquiry</w:t>
      </w:r>
      <w:r>
        <w:rPr>
          <w:sz w:val="24"/>
          <w:szCs w:val="24"/>
        </w:rPr>
        <w:t xml:space="preserve"> 17</w:t>
      </w:r>
      <w:r w:rsidR="00F14FAF">
        <w:rPr>
          <w:sz w:val="24"/>
          <w:szCs w:val="24"/>
        </w:rPr>
        <w:t xml:space="preserve"> </w:t>
      </w:r>
      <w:r>
        <w:rPr>
          <w:sz w:val="24"/>
          <w:szCs w:val="24"/>
        </w:rPr>
        <w:t>(1):</w:t>
      </w:r>
      <w:r w:rsidR="00D35C71" w:rsidRPr="00B82CF1">
        <w:rPr>
          <w:sz w:val="24"/>
          <w:szCs w:val="24"/>
        </w:rPr>
        <w:t xml:space="preserve"> 5-22.</w:t>
      </w:r>
    </w:p>
    <w:p w14:paraId="0646A1D0" w14:textId="718434DC" w:rsidR="00D35C71" w:rsidRPr="00B82CF1" w:rsidRDefault="006F3337" w:rsidP="00B82CF1">
      <w:pPr>
        <w:rPr>
          <w:sz w:val="24"/>
          <w:szCs w:val="24"/>
        </w:rPr>
      </w:pPr>
      <w:r>
        <w:rPr>
          <w:sz w:val="24"/>
          <w:szCs w:val="24"/>
        </w:rPr>
        <w:t>Ferguson, J</w:t>
      </w:r>
      <w:r w:rsidR="00B64589">
        <w:rPr>
          <w:sz w:val="24"/>
          <w:szCs w:val="24"/>
        </w:rPr>
        <w:t>ames</w:t>
      </w:r>
      <w:r>
        <w:rPr>
          <w:sz w:val="24"/>
          <w:szCs w:val="24"/>
        </w:rPr>
        <w:t>. 2006.</w:t>
      </w:r>
      <w:r w:rsidR="00D35C71" w:rsidRPr="00B82CF1">
        <w:rPr>
          <w:sz w:val="24"/>
          <w:szCs w:val="24"/>
        </w:rPr>
        <w:t xml:space="preserve"> </w:t>
      </w:r>
      <w:r w:rsidR="00F14FAF">
        <w:rPr>
          <w:i/>
          <w:sz w:val="24"/>
          <w:szCs w:val="24"/>
        </w:rPr>
        <w:t>Global Shadows: Africa in the Neoliberal World O</w:t>
      </w:r>
      <w:r w:rsidR="00D35C71" w:rsidRPr="001F036D">
        <w:rPr>
          <w:i/>
          <w:sz w:val="24"/>
          <w:szCs w:val="24"/>
        </w:rPr>
        <w:t>rder</w:t>
      </w:r>
      <w:r w:rsidR="00D35C71" w:rsidRPr="00B82CF1">
        <w:rPr>
          <w:sz w:val="24"/>
          <w:szCs w:val="24"/>
        </w:rPr>
        <w:t xml:space="preserve">. Durham: Duke University Press. </w:t>
      </w:r>
    </w:p>
    <w:p w14:paraId="5EBA4CC0" w14:textId="3CC91826" w:rsidR="00D35C71" w:rsidRPr="00B82CF1" w:rsidRDefault="006F3337" w:rsidP="00B82CF1">
      <w:pPr>
        <w:rPr>
          <w:sz w:val="24"/>
          <w:szCs w:val="24"/>
        </w:rPr>
      </w:pPr>
      <w:r>
        <w:rPr>
          <w:sz w:val="24"/>
          <w:szCs w:val="24"/>
        </w:rPr>
        <w:t>Franks, S</w:t>
      </w:r>
      <w:r w:rsidR="00B64589">
        <w:rPr>
          <w:sz w:val="24"/>
          <w:szCs w:val="24"/>
        </w:rPr>
        <w:t>uzanne</w:t>
      </w:r>
      <w:r>
        <w:rPr>
          <w:sz w:val="24"/>
          <w:szCs w:val="24"/>
        </w:rPr>
        <w:t>. 2013.</w:t>
      </w:r>
      <w:r w:rsidR="00D35C71" w:rsidRPr="00B82CF1">
        <w:rPr>
          <w:sz w:val="24"/>
          <w:szCs w:val="24"/>
        </w:rPr>
        <w:t xml:space="preserve"> </w:t>
      </w:r>
      <w:r w:rsidR="00F14FAF">
        <w:rPr>
          <w:i/>
          <w:sz w:val="24"/>
          <w:szCs w:val="24"/>
        </w:rPr>
        <w:t>Reporting Disasters: Famine, Aid, Politics and the M</w:t>
      </w:r>
      <w:r w:rsidR="00D35C71" w:rsidRPr="001F036D">
        <w:rPr>
          <w:i/>
          <w:sz w:val="24"/>
          <w:szCs w:val="24"/>
        </w:rPr>
        <w:t>edia</w:t>
      </w:r>
      <w:r w:rsidR="00D35C71" w:rsidRPr="00B82CF1">
        <w:rPr>
          <w:sz w:val="24"/>
          <w:szCs w:val="24"/>
        </w:rPr>
        <w:t>. London: Hurst &amp; Co</w:t>
      </w:r>
      <w:r w:rsidR="00F14FAF">
        <w:rPr>
          <w:sz w:val="24"/>
          <w:szCs w:val="24"/>
        </w:rPr>
        <w:t>.</w:t>
      </w:r>
      <w:r w:rsidR="00D35C71" w:rsidRPr="00B82CF1">
        <w:rPr>
          <w:sz w:val="24"/>
          <w:szCs w:val="24"/>
        </w:rPr>
        <w:t xml:space="preserve"> Publishers. </w:t>
      </w:r>
    </w:p>
    <w:p w14:paraId="2C1F57B0" w14:textId="2220C770" w:rsidR="00D35C71" w:rsidRPr="00B82CF1" w:rsidRDefault="00B64589" w:rsidP="00B82CF1">
      <w:pPr>
        <w:rPr>
          <w:sz w:val="24"/>
          <w:szCs w:val="24"/>
        </w:rPr>
      </w:pPr>
      <w:r>
        <w:rPr>
          <w:sz w:val="24"/>
          <w:szCs w:val="24"/>
        </w:rPr>
        <w:t>Gagliardone, Iginio.</w:t>
      </w:r>
      <w:r w:rsidR="006F3337">
        <w:rPr>
          <w:sz w:val="24"/>
          <w:szCs w:val="24"/>
        </w:rPr>
        <w:t xml:space="preserve"> 2013.</w:t>
      </w:r>
      <w:r w:rsidR="00D35C71" w:rsidRPr="00B82CF1">
        <w:rPr>
          <w:sz w:val="24"/>
          <w:szCs w:val="24"/>
        </w:rPr>
        <w:t xml:space="preserve"> </w:t>
      </w:r>
      <w:r w:rsidR="001F036D">
        <w:rPr>
          <w:sz w:val="24"/>
          <w:szCs w:val="24"/>
        </w:rPr>
        <w:t>“</w:t>
      </w:r>
      <w:r w:rsidR="00F14FAF">
        <w:rPr>
          <w:sz w:val="24"/>
          <w:szCs w:val="24"/>
        </w:rPr>
        <w:t>China as a Persuader: CCTV Africa's First Steps in the African M</w:t>
      </w:r>
      <w:r w:rsidR="00D35C71" w:rsidRPr="00B82CF1">
        <w:rPr>
          <w:sz w:val="24"/>
          <w:szCs w:val="24"/>
        </w:rPr>
        <w:t>ediasphere.</w:t>
      </w:r>
      <w:r w:rsidR="001F036D">
        <w:rPr>
          <w:sz w:val="24"/>
          <w:szCs w:val="24"/>
        </w:rPr>
        <w:t>”</w:t>
      </w:r>
      <w:r w:rsidR="00D35C71" w:rsidRPr="00B82CF1">
        <w:rPr>
          <w:sz w:val="24"/>
          <w:szCs w:val="24"/>
        </w:rPr>
        <w:t xml:space="preserve"> </w:t>
      </w:r>
      <w:r w:rsidR="00D35C71" w:rsidRPr="006F3337">
        <w:rPr>
          <w:i/>
          <w:sz w:val="24"/>
          <w:szCs w:val="24"/>
        </w:rPr>
        <w:t>Ecquid Novi</w:t>
      </w:r>
      <w:r w:rsidR="006F3337">
        <w:rPr>
          <w:sz w:val="24"/>
          <w:szCs w:val="24"/>
        </w:rPr>
        <w:t xml:space="preserve"> 34</w:t>
      </w:r>
      <w:r w:rsidR="00F14FAF">
        <w:rPr>
          <w:sz w:val="24"/>
          <w:szCs w:val="24"/>
        </w:rPr>
        <w:t xml:space="preserve"> </w:t>
      </w:r>
      <w:r w:rsidR="006F3337">
        <w:rPr>
          <w:sz w:val="24"/>
          <w:szCs w:val="24"/>
        </w:rPr>
        <w:t>(3):</w:t>
      </w:r>
      <w:r w:rsidR="00D35C71" w:rsidRPr="00B82CF1">
        <w:rPr>
          <w:sz w:val="24"/>
          <w:szCs w:val="24"/>
        </w:rPr>
        <w:t xml:space="preserve"> 25-40. </w:t>
      </w:r>
    </w:p>
    <w:p w14:paraId="4973D108" w14:textId="75679735" w:rsidR="00D35C71" w:rsidRPr="00D35C71" w:rsidRDefault="006F3337" w:rsidP="00D35C71">
      <w:pPr>
        <w:rPr>
          <w:sz w:val="24"/>
        </w:rPr>
      </w:pPr>
      <w:r>
        <w:rPr>
          <w:sz w:val="24"/>
        </w:rPr>
        <w:t>Go</w:t>
      </w:r>
      <w:r w:rsidR="00B64589">
        <w:rPr>
          <w:sz w:val="24"/>
        </w:rPr>
        <w:t>lan, Guy</w:t>
      </w:r>
      <w:r>
        <w:rPr>
          <w:sz w:val="24"/>
        </w:rPr>
        <w:t>. 2008.</w:t>
      </w:r>
      <w:r w:rsidR="00D35C71" w:rsidRPr="00D35C71">
        <w:rPr>
          <w:sz w:val="24"/>
        </w:rPr>
        <w:t xml:space="preserve"> </w:t>
      </w:r>
      <w:r>
        <w:rPr>
          <w:sz w:val="24"/>
        </w:rPr>
        <w:t>“</w:t>
      </w:r>
      <w:r w:rsidR="00F14FAF">
        <w:rPr>
          <w:sz w:val="24"/>
        </w:rPr>
        <w:t>Where in the World is Africa? Predicting Coverage of Africa by US Television N</w:t>
      </w:r>
      <w:r w:rsidR="00D35C71" w:rsidRPr="00D35C71">
        <w:rPr>
          <w:sz w:val="24"/>
        </w:rPr>
        <w:t>etworks.</w:t>
      </w:r>
      <w:r>
        <w:rPr>
          <w:sz w:val="24"/>
        </w:rPr>
        <w:t>”</w:t>
      </w:r>
      <w:r w:rsidR="00D35C71" w:rsidRPr="00D35C71">
        <w:rPr>
          <w:sz w:val="24"/>
        </w:rPr>
        <w:t xml:space="preserve"> </w:t>
      </w:r>
      <w:r w:rsidR="00D35C71" w:rsidRPr="00D35C71">
        <w:rPr>
          <w:i/>
          <w:sz w:val="24"/>
        </w:rPr>
        <w:t>International Communication Gazette</w:t>
      </w:r>
      <w:r>
        <w:rPr>
          <w:sz w:val="24"/>
        </w:rPr>
        <w:t>, 70</w:t>
      </w:r>
      <w:r w:rsidR="00F14FAF">
        <w:rPr>
          <w:sz w:val="24"/>
        </w:rPr>
        <w:t xml:space="preserve"> </w:t>
      </w:r>
      <w:r>
        <w:rPr>
          <w:sz w:val="24"/>
        </w:rPr>
        <w:t>(1):</w:t>
      </w:r>
      <w:r w:rsidR="00D35C71" w:rsidRPr="00D35C71">
        <w:rPr>
          <w:sz w:val="24"/>
        </w:rPr>
        <w:t xml:space="preserve"> 41–57.</w:t>
      </w:r>
    </w:p>
    <w:p w14:paraId="7B26EE6E" w14:textId="1CC81DF4" w:rsidR="00D35C71" w:rsidRPr="00B82CF1" w:rsidRDefault="00D35C71" w:rsidP="00B82CF1">
      <w:pPr>
        <w:rPr>
          <w:sz w:val="24"/>
          <w:szCs w:val="24"/>
        </w:rPr>
      </w:pPr>
      <w:r w:rsidRPr="00B82CF1">
        <w:rPr>
          <w:sz w:val="24"/>
          <w:szCs w:val="24"/>
        </w:rPr>
        <w:t>Gru</w:t>
      </w:r>
      <w:r w:rsidR="00B64589">
        <w:rPr>
          <w:sz w:val="24"/>
          <w:szCs w:val="24"/>
        </w:rPr>
        <w:t>ley, Joel</w:t>
      </w:r>
      <w:r w:rsidR="006F3337">
        <w:rPr>
          <w:sz w:val="24"/>
          <w:szCs w:val="24"/>
        </w:rPr>
        <w:t xml:space="preserve"> and </w:t>
      </w:r>
      <w:r w:rsidR="00B64589">
        <w:rPr>
          <w:sz w:val="24"/>
          <w:szCs w:val="24"/>
        </w:rPr>
        <w:t>Chris Duvall</w:t>
      </w:r>
      <w:r w:rsidR="006F3337">
        <w:rPr>
          <w:sz w:val="24"/>
          <w:szCs w:val="24"/>
        </w:rPr>
        <w:t>. 2012. “</w:t>
      </w:r>
      <w:r w:rsidR="00F14FAF">
        <w:rPr>
          <w:sz w:val="24"/>
          <w:szCs w:val="24"/>
        </w:rPr>
        <w:t>The Evolving Narrative of the Darfur Conflict as R</w:t>
      </w:r>
      <w:r w:rsidRPr="00B82CF1">
        <w:rPr>
          <w:sz w:val="24"/>
          <w:szCs w:val="24"/>
        </w:rPr>
        <w:t>epresented in The New York Times and The Washington Post, 2003–2009.</w:t>
      </w:r>
      <w:r w:rsidR="006F3337">
        <w:rPr>
          <w:sz w:val="24"/>
          <w:szCs w:val="24"/>
        </w:rPr>
        <w:t>”</w:t>
      </w:r>
      <w:r w:rsidRPr="00B82CF1">
        <w:rPr>
          <w:sz w:val="24"/>
          <w:szCs w:val="24"/>
        </w:rPr>
        <w:t xml:space="preserve"> </w:t>
      </w:r>
      <w:r w:rsidRPr="006F3337">
        <w:rPr>
          <w:i/>
          <w:sz w:val="24"/>
          <w:szCs w:val="24"/>
        </w:rPr>
        <w:t>GeoJournal</w:t>
      </w:r>
      <w:r w:rsidRPr="00B82CF1">
        <w:rPr>
          <w:sz w:val="24"/>
          <w:szCs w:val="24"/>
        </w:rPr>
        <w:t>, 77</w:t>
      </w:r>
      <w:r w:rsidR="00F14FAF">
        <w:rPr>
          <w:sz w:val="24"/>
          <w:szCs w:val="24"/>
        </w:rPr>
        <w:t xml:space="preserve"> </w:t>
      </w:r>
      <w:r w:rsidR="006F3337">
        <w:rPr>
          <w:sz w:val="24"/>
          <w:szCs w:val="24"/>
        </w:rPr>
        <w:t>(</w:t>
      </w:r>
      <w:r w:rsidRPr="00B82CF1">
        <w:rPr>
          <w:sz w:val="24"/>
          <w:szCs w:val="24"/>
        </w:rPr>
        <w:t>1</w:t>
      </w:r>
      <w:r w:rsidR="006F3337">
        <w:rPr>
          <w:sz w:val="24"/>
          <w:szCs w:val="24"/>
        </w:rPr>
        <w:t>): 29–46.</w:t>
      </w:r>
    </w:p>
    <w:p w14:paraId="1F95D997" w14:textId="7713551A" w:rsidR="00D35C71" w:rsidRPr="00B82CF1" w:rsidRDefault="006F3337" w:rsidP="00B82CF1">
      <w:pPr>
        <w:rPr>
          <w:sz w:val="24"/>
          <w:szCs w:val="24"/>
        </w:rPr>
      </w:pPr>
      <w:r>
        <w:rPr>
          <w:sz w:val="24"/>
          <w:szCs w:val="24"/>
        </w:rPr>
        <w:t>Harrison, G</w:t>
      </w:r>
      <w:r w:rsidR="00B64589">
        <w:rPr>
          <w:sz w:val="24"/>
          <w:szCs w:val="24"/>
        </w:rPr>
        <w:t>raham</w:t>
      </w:r>
      <w:r>
        <w:rPr>
          <w:sz w:val="24"/>
          <w:szCs w:val="24"/>
        </w:rPr>
        <w:t>. 2013.</w:t>
      </w:r>
      <w:r w:rsidR="00D35C71" w:rsidRPr="00B82CF1">
        <w:rPr>
          <w:sz w:val="24"/>
          <w:szCs w:val="24"/>
        </w:rPr>
        <w:t xml:space="preserve"> </w:t>
      </w:r>
      <w:r w:rsidR="00F14FAF">
        <w:rPr>
          <w:i/>
          <w:iCs/>
          <w:sz w:val="24"/>
          <w:szCs w:val="24"/>
        </w:rPr>
        <w:t>The African P</w:t>
      </w:r>
      <w:r w:rsidR="00D35C71" w:rsidRPr="001F036D">
        <w:rPr>
          <w:i/>
          <w:iCs/>
          <w:sz w:val="24"/>
          <w:szCs w:val="24"/>
        </w:rPr>
        <w:t>resence: Re</w:t>
      </w:r>
      <w:r w:rsidR="00F14FAF">
        <w:rPr>
          <w:i/>
          <w:iCs/>
          <w:sz w:val="24"/>
          <w:szCs w:val="24"/>
        </w:rPr>
        <w:t>presentations of Africa in the C</w:t>
      </w:r>
      <w:r w:rsidR="00D35C71" w:rsidRPr="001F036D">
        <w:rPr>
          <w:i/>
          <w:iCs/>
          <w:sz w:val="24"/>
          <w:szCs w:val="24"/>
        </w:rPr>
        <w:t>onstruction of Britishness</w:t>
      </w:r>
      <w:r w:rsidR="00D35C71" w:rsidRPr="00B82CF1">
        <w:rPr>
          <w:sz w:val="24"/>
          <w:szCs w:val="24"/>
        </w:rPr>
        <w:t xml:space="preserve">. Manchester: Manchester University Press.  </w:t>
      </w:r>
    </w:p>
    <w:p w14:paraId="52C9316C" w14:textId="4DA7941C" w:rsidR="00D35C71" w:rsidRPr="00B82CF1" w:rsidRDefault="00D35C71" w:rsidP="00B82CF1">
      <w:pPr>
        <w:rPr>
          <w:sz w:val="24"/>
          <w:szCs w:val="24"/>
        </w:rPr>
      </w:pPr>
      <w:r w:rsidRPr="00B82CF1">
        <w:rPr>
          <w:sz w:val="24"/>
          <w:szCs w:val="24"/>
        </w:rPr>
        <w:lastRenderedPageBreak/>
        <w:t>Levac, D</w:t>
      </w:r>
      <w:r w:rsidR="00B64589">
        <w:rPr>
          <w:sz w:val="24"/>
          <w:szCs w:val="24"/>
        </w:rPr>
        <w:t>anielle, Colquhoun, Heather and Kelly</w:t>
      </w:r>
      <w:r w:rsidR="006F3337">
        <w:rPr>
          <w:sz w:val="24"/>
          <w:szCs w:val="24"/>
        </w:rPr>
        <w:t xml:space="preserve"> O'</w:t>
      </w:r>
      <w:r w:rsidR="00B64589">
        <w:rPr>
          <w:sz w:val="24"/>
          <w:szCs w:val="24"/>
        </w:rPr>
        <w:t>Brien.</w:t>
      </w:r>
      <w:r w:rsidR="006F3337">
        <w:rPr>
          <w:sz w:val="24"/>
          <w:szCs w:val="24"/>
        </w:rPr>
        <w:t xml:space="preserve"> 2010</w:t>
      </w:r>
      <w:r w:rsidRPr="00B82CF1">
        <w:rPr>
          <w:sz w:val="24"/>
          <w:szCs w:val="24"/>
        </w:rPr>
        <w:t xml:space="preserve">. </w:t>
      </w:r>
      <w:r w:rsidR="001F036D">
        <w:rPr>
          <w:sz w:val="24"/>
          <w:szCs w:val="24"/>
        </w:rPr>
        <w:t>“</w:t>
      </w:r>
      <w:r w:rsidR="00F14FAF">
        <w:rPr>
          <w:sz w:val="24"/>
          <w:szCs w:val="24"/>
        </w:rPr>
        <w:t>Scoping Studies: Advancing the M</w:t>
      </w:r>
      <w:r w:rsidRPr="00B82CF1">
        <w:rPr>
          <w:sz w:val="24"/>
          <w:szCs w:val="24"/>
        </w:rPr>
        <w:t>ethodology.</w:t>
      </w:r>
      <w:r w:rsidR="001F036D">
        <w:rPr>
          <w:sz w:val="24"/>
          <w:szCs w:val="24"/>
        </w:rPr>
        <w:t>”</w:t>
      </w:r>
      <w:r w:rsidRPr="00B82CF1">
        <w:rPr>
          <w:sz w:val="24"/>
          <w:szCs w:val="24"/>
        </w:rPr>
        <w:t xml:space="preserve"> </w:t>
      </w:r>
      <w:r w:rsidRPr="006F3337">
        <w:rPr>
          <w:i/>
          <w:sz w:val="24"/>
          <w:szCs w:val="24"/>
        </w:rPr>
        <w:t>Implementation Science</w:t>
      </w:r>
      <w:r w:rsidR="006F3337">
        <w:rPr>
          <w:sz w:val="24"/>
          <w:szCs w:val="24"/>
        </w:rPr>
        <w:t xml:space="preserve"> 5</w:t>
      </w:r>
      <w:r w:rsidR="00F14FAF">
        <w:rPr>
          <w:sz w:val="24"/>
          <w:szCs w:val="24"/>
        </w:rPr>
        <w:t xml:space="preserve"> </w:t>
      </w:r>
      <w:r w:rsidR="006F3337">
        <w:rPr>
          <w:sz w:val="24"/>
          <w:szCs w:val="24"/>
        </w:rPr>
        <w:t>(</w:t>
      </w:r>
      <w:r w:rsidRPr="00B82CF1">
        <w:rPr>
          <w:sz w:val="24"/>
          <w:szCs w:val="24"/>
        </w:rPr>
        <w:t>69</w:t>
      </w:r>
      <w:r w:rsidR="006F3337">
        <w:rPr>
          <w:sz w:val="24"/>
          <w:szCs w:val="24"/>
        </w:rPr>
        <w:t>)</w:t>
      </w:r>
      <w:r w:rsidRPr="00B82CF1">
        <w:rPr>
          <w:sz w:val="24"/>
          <w:szCs w:val="24"/>
        </w:rPr>
        <w:t>.</w:t>
      </w:r>
    </w:p>
    <w:p w14:paraId="39480507" w14:textId="4CBA0C4E" w:rsidR="001F036D" w:rsidRPr="00B82CF1" w:rsidRDefault="001F036D" w:rsidP="001F036D">
      <w:pPr>
        <w:rPr>
          <w:sz w:val="24"/>
          <w:szCs w:val="24"/>
        </w:rPr>
      </w:pPr>
      <w:r w:rsidRPr="00B82CF1">
        <w:rPr>
          <w:sz w:val="24"/>
          <w:szCs w:val="24"/>
        </w:rPr>
        <w:t>Livin</w:t>
      </w:r>
      <w:r>
        <w:rPr>
          <w:sz w:val="24"/>
          <w:szCs w:val="24"/>
        </w:rPr>
        <w:t>gstone, S</w:t>
      </w:r>
      <w:r w:rsidR="00B64589">
        <w:rPr>
          <w:sz w:val="24"/>
          <w:szCs w:val="24"/>
        </w:rPr>
        <w:t>teven</w:t>
      </w:r>
      <w:r>
        <w:rPr>
          <w:sz w:val="24"/>
          <w:szCs w:val="24"/>
        </w:rPr>
        <w:t xml:space="preserve"> and</w:t>
      </w:r>
      <w:r w:rsidR="00B64589">
        <w:rPr>
          <w:sz w:val="24"/>
          <w:szCs w:val="24"/>
        </w:rPr>
        <w:t xml:space="preserve"> Todd Eachus</w:t>
      </w:r>
      <w:r>
        <w:rPr>
          <w:sz w:val="24"/>
          <w:szCs w:val="24"/>
        </w:rPr>
        <w:t>. 1999. “R</w:t>
      </w:r>
      <w:r w:rsidR="00F14FAF">
        <w:rPr>
          <w:sz w:val="24"/>
          <w:szCs w:val="24"/>
        </w:rPr>
        <w:t>wanda: US P</w:t>
      </w:r>
      <w:r w:rsidRPr="00B82CF1">
        <w:rPr>
          <w:sz w:val="24"/>
          <w:szCs w:val="24"/>
        </w:rPr>
        <w:t xml:space="preserve">olicy </w:t>
      </w:r>
      <w:r w:rsidR="00F14FAF">
        <w:rPr>
          <w:sz w:val="24"/>
          <w:szCs w:val="24"/>
        </w:rPr>
        <w:t>and Television C</w:t>
      </w:r>
      <w:r>
        <w:rPr>
          <w:sz w:val="24"/>
          <w:szCs w:val="24"/>
        </w:rPr>
        <w:t xml:space="preserve">overage.” In </w:t>
      </w:r>
      <w:r w:rsidR="00F14FAF">
        <w:rPr>
          <w:i/>
          <w:sz w:val="24"/>
          <w:szCs w:val="24"/>
        </w:rPr>
        <w:t>The P</w:t>
      </w:r>
      <w:r w:rsidRPr="00E823EF">
        <w:rPr>
          <w:i/>
          <w:sz w:val="24"/>
          <w:szCs w:val="24"/>
        </w:rPr>
        <w:t>ath of a Genocide</w:t>
      </w:r>
      <w:r>
        <w:rPr>
          <w:i/>
          <w:sz w:val="24"/>
          <w:szCs w:val="24"/>
        </w:rPr>
        <w:t xml:space="preserve">, </w:t>
      </w:r>
      <w:r w:rsidRPr="00E823EF">
        <w:rPr>
          <w:sz w:val="24"/>
          <w:szCs w:val="24"/>
        </w:rPr>
        <w:t>edited by</w:t>
      </w:r>
      <w:r>
        <w:rPr>
          <w:i/>
          <w:sz w:val="24"/>
          <w:szCs w:val="24"/>
        </w:rPr>
        <w:t xml:space="preserve"> </w:t>
      </w:r>
      <w:r w:rsidRPr="00B82CF1">
        <w:rPr>
          <w:sz w:val="24"/>
          <w:szCs w:val="24"/>
        </w:rPr>
        <w:t>A</w:t>
      </w:r>
      <w:r w:rsidR="00B64589">
        <w:rPr>
          <w:sz w:val="24"/>
          <w:szCs w:val="24"/>
        </w:rPr>
        <w:t>stri. Suhrke and Howard</w:t>
      </w:r>
      <w:r w:rsidRPr="00B82CF1">
        <w:rPr>
          <w:sz w:val="24"/>
          <w:szCs w:val="24"/>
        </w:rPr>
        <w:t xml:space="preserve"> Adelman</w:t>
      </w:r>
      <w:r>
        <w:rPr>
          <w:sz w:val="24"/>
          <w:szCs w:val="24"/>
        </w:rPr>
        <w:t xml:space="preserve">. </w:t>
      </w:r>
      <w:r w:rsidRPr="00B82CF1">
        <w:rPr>
          <w:sz w:val="24"/>
          <w:szCs w:val="24"/>
        </w:rPr>
        <w:t xml:space="preserve">New Brunswick: Transaction Publishers. </w:t>
      </w:r>
    </w:p>
    <w:p w14:paraId="5E696DCD" w14:textId="08A46EB8" w:rsidR="00D35C71" w:rsidRPr="00B82CF1" w:rsidRDefault="00D35C71" w:rsidP="00B82CF1">
      <w:pPr>
        <w:rPr>
          <w:sz w:val="24"/>
          <w:szCs w:val="24"/>
        </w:rPr>
      </w:pPr>
      <w:r w:rsidRPr="00B82CF1">
        <w:rPr>
          <w:sz w:val="24"/>
          <w:szCs w:val="24"/>
        </w:rPr>
        <w:t>Moeller, S</w:t>
      </w:r>
      <w:r w:rsidR="00B64589">
        <w:rPr>
          <w:sz w:val="24"/>
          <w:szCs w:val="24"/>
        </w:rPr>
        <w:t>usan.</w:t>
      </w:r>
      <w:r w:rsidR="006F3337">
        <w:rPr>
          <w:sz w:val="24"/>
          <w:szCs w:val="24"/>
        </w:rPr>
        <w:t xml:space="preserve"> 1999</w:t>
      </w:r>
      <w:r w:rsidRPr="00B82CF1">
        <w:rPr>
          <w:sz w:val="24"/>
          <w:szCs w:val="24"/>
        </w:rPr>
        <w:t xml:space="preserve">. </w:t>
      </w:r>
      <w:r w:rsidR="00F14FAF">
        <w:rPr>
          <w:i/>
          <w:sz w:val="24"/>
          <w:szCs w:val="24"/>
        </w:rPr>
        <w:t>Compassion Fatigue: How the Media sell Disease, Famine, War, and D</w:t>
      </w:r>
      <w:r w:rsidRPr="001F036D">
        <w:rPr>
          <w:i/>
          <w:sz w:val="24"/>
          <w:szCs w:val="24"/>
        </w:rPr>
        <w:t>eath</w:t>
      </w:r>
      <w:r w:rsidRPr="00B82CF1">
        <w:rPr>
          <w:sz w:val="24"/>
          <w:szCs w:val="24"/>
        </w:rPr>
        <w:t>. New York: Routledge.</w:t>
      </w:r>
    </w:p>
    <w:p w14:paraId="0DA6482A" w14:textId="581230B2" w:rsidR="00D35C71" w:rsidRPr="00B82CF1" w:rsidRDefault="00D35C71" w:rsidP="00B82CF1">
      <w:pPr>
        <w:rPr>
          <w:sz w:val="24"/>
          <w:szCs w:val="24"/>
        </w:rPr>
      </w:pPr>
      <w:r w:rsidRPr="00B82CF1">
        <w:rPr>
          <w:sz w:val="24"/>
          <w:szCs w:val="24"/>
        </w:rPr>
        <w:t>Mulwo, A</w:t>
      </w:r>
      <w:r w:rsidR="00B64589">
        <w:rPr>
          <w:sz w:val="24"/>
          <w:szCs w:val="24"/>
        </w:rPr>
        <w:t>braham</w:t>
      </w:r>
      <w:r w:rsidRPr="00B82CF1">
        <w:rPr>
          <w:sz w:val="24"/>
          <w:szCs w:val="24"/>
        </w:rPr>
        <w:t>,</w:t>
      </w:r>
      <w:r w:rsidR="006F3337">
        <w:rPr>
          <w:sz w:val="24"/>
          <w:szCs w:val="24"/>
        </w:rPr>
        <w:t xml:space="preserve"> Tomaselli, K</w:t>
      </w:r>
      <w:r w:rsidR="00B64589">
        <w:rPr>
          <w:sz w:val="24"/>
          <w:szCs w:val="24"/>
        </w:rPr>
        <w:t>eyan</w:t>
      </w:r>
      <w:r w:rsidR="006F3337">
        <w:rPr>
          <w:sz w:val="24"/>
          <w:szCs w:val="24"/>
        </w:rPr>
        <w:t xml:space="preserve"> and </w:t>
      </w:r>
      <w:r w:rsidR="00B64589">
        <w:rPr>
          <w:sz w:val="24"/>
          <w:szCs w:val="24"/>
        </w:rPr>
        <w:t>Michael Francis</w:t>
      </w:r>
      <w:r w:rsidR="006F3337">
        <w:rPr>
          <w:sz w:val="24"/>
          <w:szCs w:val="24"/>
        </w:rPr>
        <w:t>. 2012</w:t>
      </w:r>
      <w:r w:rsidRPr="00B82CF1">
        <w:rPr>
          <w:sz w:val="24"/>
          <w:szCs w:val="24"/>
        </w:rPr>
        <w:t xml:space="preserve"> </w:t>
      </w:r>
      <w:r w:rsidR="006F3337">
        <w:rPr>
          <w:sz w:val="24"/>
          <w:szCs w:val="24"/>
        </w:rPr>
        <w:t>“</w:t>
      </w:r>
      <w:r w:rsidR="00F14FAF">
        <w:rPr>
          <w:sz w:val="24"/>
          <w:szCs w:val="24"/>
        </w:rPr>
        <w:t>HIV/AIDS and Discourses of Denial in S</w:t>
      </w:r>
      <w:r w:rsidRPr="00B82CF1">
        <w:rPr>
          <w:sz w:val="24"/>
          <w:szCs w:val="24"/>
        </w:rPr>
        <w:t>ub-Saharan Afr</w:t>
      </w:r>
      <w:r w:rsidR="006F3337">
        <w:rPr>
          <w:sz w:val="24"/>
          <w:szCs w:val="24"/>
        </w:rPr>
        <w:t>ica: An Afro-optimist</w:t>
      </w:r>
      <w:r w:rsidR="00F14FAF">
        <w:rPr>
          <w:sz w:val="24"/>
          <w:szCs w:val="24"/>
        </w:rPr>
        <w:t xml:space="preserve"> R</w:t>
      </w:r>
      <w:r w:rsidR="006F3337">
        <w:rPr>
          <w:sz w:val="24"/>
          <w:szCs w:val="24"/>
        </w:rPr>
        <w:t xml:space="preserve">esponse?” </w:t>
      </w:r>
      <w:r w:rsidRPr="006F3337">
        <w:rPr>
          <w:i/>
          <w:sz w:val="24"/>
          <w:szCs w:val="24"/>
        </w:rPr>
        <w:t>International Journal of Cultural Studies</w:t>
      </w:r>
      <w:r w:rsidR="006F3337">
        <w:rPr>
          <w:sz w:val="24"/>
          <w:szCs w:val="24"/>
        </w:rPr>
        <w:t xml:space="preserve"> 15</w:t>
      </w:r>
      <w:r w:rsidR="00F14FAF">
        <w:rPr>
          <w:sz w:val="24"/>
          <w:szCs w:val="24"/>
        </w:rPr>
        <w:t xml:space="preserve"> </w:t>
      </w:r>
      <w:r w:rsidR="006F3337">
        <w:rPr>
          <w:sz w:val="24"/>
          <w:szCs w:val="24"/>
        </w:rPr>
        <w:t>(6):</w:t>
      </w:r>
      <w:r w:rsidRPr="00B82CF1">
        <w:rPr>
          <w:sz w:val="24"/>
          <w:szCs w:val="24"/>
        </w:rPr>
        <w:t xml:space="preserve"> 567-582. </w:t>
      </w:r>
    </w:p>
    <w:p w14:paraId="5665F0D9" w14:textId="2E5C238F" w:rsidR="001F036D" w:rsidRPr="00B82CF1" w:rsidRDefault="00B64589" w:rsidP="001F036D">
      <w:pPr>
        <w:rPr>
          <w:sz w:val="24"/>
          <w:szCs w:val="24"/>
        </w:rPr>
      </w:pPr>
      <w:r>
        <w:rPr>
          <w:sz w:val="24"/>
          <w:szCs w:val="24"/>
        </w:rPr>
        <w:t>Musila, Grace</w:t>
      </w:r>
      <w:r w:rsidR="001F036D">
        <w:rPr>
          <w:sz w:val="24"/>
          <w:szCs w:val="24"/>
        </w:rPr>
        <w:t>. 2008.</w:t>
      </w:r>
      <w:r w:rsidR="001F036D" w:rsidRPr="00B82CF1">
        <w:rPr>
          <w:sz w:val="24"/>
          <w:szCs w:val="24"/>
        </w:rPr>
        <w:t xml:space="preserve"> </w:t>
      </w:r>
      <w:r w:rsidR="001F036D">
        <w:rPr>
          <w:sz w:val="24"/>
          <w:szCs w:val="24"/>
        </w:rPr>
        <w:t>“</w:t>
      </w:r>
      <w:r w:rsidR="001F036D" w:rsidRPr="00B82CF1">
        <w:rPr>
          <w:sz w:val="24"/>
          <w:szCs w:val="24"/>
        </w:rPr>
        <w:t>Representa</w:t>
      </w:r>
      <w:r w:rsidR="00F14FAF">
        <w:rPr>
          <w:sz w:val="24"/>
          <w:szCs w:val="24"/>
        </w:rPr>
        <w:t>tions of Africa in the Western I</w:t>
      </w:r>
      <w:r w:rsidR="001F036D" w:rsidRPr="00B82CF1">
        <w:rPr>
          <w:sz w:val="24"/>
          <w:szCs w:val="24"/>
        </w:rPr>
        <w:t>mag</w:t>
      </w:r>
      <w:r w:rsidR="001F036D">
        <w:rPr>
          <w:sz w:val="24"/>
          <w:szCs w:val="24"/>
        </w:rPr>
        <w:t>ination.” I</w:t>
      </w:r>
      <w:r w:rsidR="001F036D" w:rsidRPr="00B82CF1">
        <w:rPr>
          <w:sz w:val="24"/>
          <w:szCs w:val="24"/>
        </w:rPr>
        <w:t xml:space="preserve">n </w:t>
      </w:r>
      <w:r w:rsidR="00F14FAF">
        <w:rPr>
          <w:i/>
          <w:sz w:val="24"/>
          <w:szCs w:val="24"/>
        </w:rPr>
        <w:t>Towards Africa-oriented risk Analysis M</w:t>
      </w:r>
      <w:r w:rsidR="001F036D" w:rsidRPr="00E823EF">
        <w:rPr>
          <w:i/>
          <w:sz w:val="24"/>
          <w:szCs w:val="24"/>
        </w:rPr>
        <w:t>odels</w:t>
      </w:r>
      <w:r w:rsidR="001F036D">
        <w:rPr>
          <w:sz w:val="24"/>
          <w:szCs w:val="24"/>
        </w:rPr>
        <w:t xml:space="preserve">, edited by </w:t>
      </w:r>
      <w:r>
        <w:rPr>
          <w:sz w:val="24"/>
          <w:szCs w:val="24"/>
        </w:rPr>
        <w:t>Korwa Adar</w:t>
      </w:r>
      <w:r w:rsidR="001F036D" w:rsidRPr="00B82CF1">
        <w:rPr>
          <w:sz w:val="24"/>
          <w:szCs w:val="24"/>
        </w:rPr>
        <w:t>,</w:t>
      </w:r>
      <w:r>
        <w:rPr>
          <w:sz w:val="24"/>
          <w:szCs w:val="24"/>
        </w:rPr>
        <w:t xml:space="preserve"> Richard</w:t>
      </w:r>
      <w:r w:rsidR="001F036D" w:rsidRPr="00B82CF1">
        <w:rPr>
          <w:sz w:val="24"/>
          <w:szCs w:val="24"/>
        </w:rPr>
        <w:t xml:space="preserve"> </w:t>
      </w:r>
      <w:r>
        <w:rPr>
          <w:sz w:val="24"/>
          <w:szCs w:val="24"/>
        </w:rPr>
        <w:t>Iroanya</w:t>
      </w:r>
      <w:r w:rsidR="001F036D">
        <w:rPr>
          <w:sz w:val="24"/>
          <w:szCs w:val="24"/>
        </w:rPr>
        <w:t xml:space="preserve"> and </w:t>
      </w:r>
      <w:r>
        <w:rPr>
          <w:sz w:val="24"/>
          <w:szCs w:val="24"/>
        </w:rPr>
        <w:t>Francis Nwonwu.</w:t>
      </w:r>
      <w:r w:rsidR="001F036D" w:rsidRPr="00B82CF1">
        <w:rPr>
          <w:sz w:val="24"/>
          <w:szCs w:val="24"/>
        </w:rPr>
        <w:t xml:space="preserve"> Oxford: African Books Collective. </w:t>
      </w:r>
    </w:p>
    <w:p w14:paraId="73DBDE97" w14:textId="1451F456" w:rsidR="00D35C71" w:rsidRPr="00B82CF1" w:rsidRDefault="006F3337" w:rsidP="00B82CF1">
      <w:pPr>
        <w:rPr>
          <w:sz w:val="24"/>
          <w:szCs w:val="24"/>
        </w:rPr>
      </w:pPr>
      <w:r>
        <w:rPr>
          <w:sz w:val="24"/>
          <w:szCs w:val="24"/>
        </w:rPr>
        <w:t>Nothias, T</w:t>
      </w:r>
      <w:r w:rsidR="00B64589">
        <w:rPr>
          <w:sz w:val="24"/>
          <w:szCs w:val="24"/>
        </w:rPr>
        <w:t>oussaint</w:t>
      </w:r>
      <w:r>
        <w:rPr>
          <w:sz w:val="24"/>
          <w:szCs w:val="24"/>
        </w:rPr>
        <w:t>. 2013.</w:t>
      </w:r>
      <w:r w:rsidR="00D35C71" w:rsidRPr="00B82CF1">
        <w:rPr>
          <w:sz w:val="24"/>
          <w:szCs w:val="24"/>
        </w:rPr>
        <w:t xml:space="preserve"> </w:t>
      </w:r>
      <w:r>
        <w:rPr>
          <w:sz w:val="24"/>
          <w:szCs w:val="24"/>
        </w:rPr>
        <w:t>“</w:t>
      </w:r>
      <w:r w:rsidR="00F14FAF">
        <w:rPr>
          <w:sz w:val="24"/>
          <w:szCs w:val="24"/>
        </w:rPr>
        <w:t>Definition and S</w:t>
      </w:r>
      <w:r w:rsidR="00D35C71" w:rsidRPr="00B82CF1">
        <w:rPr>
          <w:sz w:val="24"/>
          <w:szCs w:val="24"/>
        </w:rPr>
        <w:t>cope of Afro-pessimism.</w:t>
      </w:r>
      <w:r>
        <w:rPr>
          <w:sz w:val="24"/>
          <w:szCs w:val="24"/>
        </w:rPr>
        <w:t>”</w:t>
      </w:r>
      <w:r w:rsidR="00D35C71" w:rsidRPr="00B82CF1">
        <w:rPr>
          <w:sz w:val="24"/>
          <w:szCs w:val="24"/>
        </w:rPr>
        <w:t xml:space="preserve"> </w:t>
      </w:r>
      <w:r w:rsidR="00D35C71" w:rsidRPr="006F3337">
        <w:rPr>
          <w:i/>
          <w:sz w:val="24"/>
          <w:szCs w:val="24"/>
        </w:rPr>
        <w:t>Leeds African Studies Bulletin</w:t>
      </w:r>
      <w:r>
        <w:rPr>
          <w:sz w:val="24"/>
          <w:szCs w:val="24"/>
        </w:rPr>
        <w:t xml:space="preserve"> 74:</w:t>
      </w:r>
      <w:r w:rsidR="00D35C71" w:rsidRPr="00B82CF1">
        <w:rPr>
          <w:sz w:val="24"/>
          <w:szCs w:val="24"/>
        </w:rPr>
        <w:t xml:space="preserve"> 54–62.</w:t>
      </w:r>
    </w:p>
    <w:p w14:paraId="54F7323A" w14:textId="1B66F496" w:rsidR="00D35C71" w:rsidRPr="00B82CF1" w:rsidRDefault="00D35C71" w:rsidP="00B82CF1">
      <w:pPr>
        <w:rPr>
          <w:sz w:val="24"/>
          <w:szCs w:val="24"/>
        </w:rPr>
      </w:pPr>
      <w:r w:rsidRPr="00B82CF1">
        <w:rPr>
          <w:sz w:val="24"/>
          <w:szCs w:val="24"/>
        </w:rPr>
        <w:t>Ogunyemi,</w:t>
      </w:r>
      <w:r w:rsidR="00B64589">
        <w:rPr>
          <w:sz w:val="24"/>
          <w:szCs w:val="24"/>
        </w:rPr>
        <w:t xml:space="preserve"> Olatunji</w:t>
      </w:r>
      <w:r w:rsidR="006F3337">
        <w:rPr>
          <w:sz w:val="24"/>
          <w:szCs w:val="24"/>
        </w:rPr>
        <w:t>. 2011. “</w:t>
      </w:r>
      <w:r w:rsidR="00F14FAF">
        <w:rPr>
          <w:sz w:val="24"/>
          <w:szCs w:val="24"/>
        </w:rPr>
        <w:t>Representation of Africa Online: Sourcing Practice and Frames of R</w:t>
      </w:r>
      <w:r w:rsidRPr="00B82CF1">
        <w:rPr>
          <w:sz w:val="24"/>
          <w:szCs w:val="24"/>
        </w:rPr>
        <w:t>eference.</w:t>
      </w:r>
      <w:r w:rsidR="006F3337">
        <w:rPr>
          <w:sz w:val="24"/>
          <w:szCs w:val="24"/>
        </w:rPr>
        <w:t>”</w:t>
      </w:r>
      <w:r w:rsidRPr="00B82CF1">
        <w:rPr>
          <w:sz w:val="24"/>
          <w:szCs w:val="24"/>
        </w:rPr>
        <w:t xml:space="preserve"> </w:t>
      </w:r>
      <w:r w:rsidRPr="001F036D">
        <w:rPr>
          <w:i/>
          <w:iCs/>
          <w:sz w:val="24"/>
          <w:szCs w:val="24"/>
        </w:rPr>
        <w:t>Journal of Black Studies</w:t>
      </w:r>
      <w:r w:rsidR="001F036D">
        <w:rPr>
          <w:sz w:val="24"/>
          <w:szCs w:val="24"/>
        </w:rPr>
        <w:t xml:space="preserve"> 42</w:t>
      </w:r>
      <w:r w:rsidR="00F14FAF">
        <w:rPr>
          <w:sz w:val="24"/>
          <w:szCs w:val="24"/>
        </w:rPr>
        <w:t xml:space="preserve"> </w:t>
      </w:r>
      <w:r w:rsidR="001F036D">
        <w:rPr>
          <w:sz w:val="24"/>
          <w:szCs w:val="24"/>
        </w:rPr>
        <w:t>(3):</w:t>
      </w:r>
      <w:r w:rsidRPr="00B82CF1">
        <w:rPr>
          <w:sz w:val="24"/>
          <w:szCs w:val="24"/>
        </w:rPr>
        <w:t xml:space="preserve"> 457-478.</w:t>
      </w:r>
    </w:p>
    <w:p w14:paraId="65D43205" w14:textId="0DC2697A" w:rsidR="00CD6B86" w:rsidRPr="00B82CF1" w:rsidRDefault="00CD6B86" w:rsidP="00CD6B86">
      <w:pPr>
        <w:rPr>
          <w:bCs/>
          <w:sz w:val="24"/>
          <w:szCs w:val="24"/>
        </w:rPr>
      </w:pPr>
      <w:r w:rsidRPr="00B82CF1">
        <w:rPr>
          <w:bCs/>
          <w:sz w:val="24"/>
          <w:szCs w:val="24"/>
        </w:rPr>
        <w:t>Oswald</w:t>
      </w:r>
      <w:r w:rsidR="00B64589">
        <w:rPr>
          <w:bCs/>
          <w:sz w:val="24"/>
          <w:szCs w:val="24"/>
        </w:rPr>
        <w:t xml:space="preserve">, </w:t>
      </w:r>
      <w:r w:rsidR="00B64589" w:rsidRPr="00B64589">
        <w:rPr>
          <w:bCs/>
          <w:sz w:val="24"/>
          <w:szCs w:val="24"/>
        </w:rPr>
        <w:t>Margit</w:t>
      </w:r>
      <w:r w:rsidR="00B64589">
        <w:rPr>
          <w:bCs/>
          <w:sz w:val="24"/>
          <w:szCs w:val="24"/>
        </w:rPr>
        <w:t xml:space="preserve"> and Stefan Grosjean</w:t>
      </w:r>
      <w:r>
        <w:rPr>
          <w:bCs/>
          <w:sz w:val="24"/>
          <w:szCs w:val="24"/>
        </w:rPr>
        <w:t>. 2004. “</w:t>
      </w:r>
      <w:r w:rsidRPr="00B82CF1">
        <w:rPr>
          <w:bCs/>
          <w:sz w:val="24"/>
          <w:szCs w:val="24"/>
        </w:rPr>
        <w:t>Confirmation bias</w:t>
      </w:r>
      <w:r>
        <w:rPr>
          <w:bCs/>
          <w:sz w:val="24"/>
          <w:szCs w:val="24"/>
        </w:rPr>
        <w:t>.” I</w:t>
      </w:r>
      <w:r w:rsidRPr="00B82CF1">
        <w:rPr>
          <w:bCs/>
          <w:sz w:val="24"/>
          <w:szCs w:val="24"/>
        </w:rPr>
        <w:t xml:space="preserve">n </w:t>
      </w:r>
      <w:r w:rsidRPr="005A49A9">
        <w:rPr>
          <w:bCs/>
          <w:i/>
          <w:sz w:val="24"/>
          <w:szCs w:val="24"/>
        </w:rPr>
        <w:t>A h</w:t>
      </w:r>
      <w:r w:rsidR="00F14FAF">
        <w:rPr>
          <w:bCs/>
          <w:i/>
          <w:sz w:val="24"/>
          <w:szCs w:val="24"/>
        </w:rPr>
        <w:t>andbook on Fallacies and Biases in Thinking, J</w:t>
      </w:r>
      <w:r w:rsidRPr="005A49A9">
        <w:rPr>
          <w:bCs/>
          <w:i/>
          <w:sz w:val="24"/>
          <w:szCs w:val="24"/>
        </w:rPr>
        <w:t>u</w:t>
      </w:r>
      <w:r w:rsidR="00F14FAF">
        <w:rPr>
          <w:bCs/>
          <w:i/>
          <w:sz w:val="24"/>
          <w:szCs w:val="24"/>
        </w:rPr>
        <w:t>dgement and M</w:t>
      </w:r>
      <w:r w:rsidRPr="005A49A9">
        <w:rPr>
          <w:bCs/>
          <w:i/>
          <w:sz w:val="24"/>
          <w:szCs w:val="24"/>
        </w:rPr>
        <w:t>emory</w:t>
      </w:r>
      <w:r>
        <w:rPr>
          <w:bCs/>
          <w:sz w:val="24"/>
          <w:szCs w:val="24"/>
        </w:rPr>
        <w:t>, edited by</w:t>
      </w:r>
      <w:r w:rsidR="00B64589">
        <w:rPr>
          <w:bCs/>
          <w:sz w:val="24"/>
          <w:szCs w:val="24"/>
        </w:rPr>
        <w:t xml:space="preserve"> Rudiger</w:t>
      </w:r>
      <w:r>
        <w:rPr>
          <w:bCs/>
          <w:sz w:val="24"/>
          <w:szCs w:val="24"/>
        </w:rPr>
        <w:t xml:space="preserve"> </w:t>
      </w:r>
      <w:r w:rsidR="00B64589">
        <w:rPr>
          <w:bCs/>
          <w:sz w:val="24"/>
          <w:szCs w:val="24"/>
        </w:rPr>
        <w:t>Pohl</w:t>
      </w:r>
      <w:r w:rsidRPr="00B82CF1">
        <w:rPr>
          <w:bCs/>
          <w:sz w:val="24"/>
          <w:szCs w:val="24"/>
        </w:rPr>
        <w:t xml:space="preserve">. New York: Psychology Press. </w:t>
      </w:r>
    </w:p>
    <w:p w14:paraId="2A2E4CEB" w14:textId="610D40BA" w:rsidR="00D35C71" w:rsidRPr="00B82CF1" w:rsidRDefault="001F036D" w:rsidP="00B82CF1">
      <w:pPr>
        <w:rPr>
          <w:sz w:val="24"/>
          <w:szCs w:val="24"/>
        </w:rPr>
      </w:pPr>
      <w:r>
        <w:rPr>
          <w:sz w:val="24"/>
          <w:szCs w:val="24"/>
        </w:rPr>
        <w:t>Palmberg, M</w:t>
      </w:r>
      <w:r w:rsidR="00B64589">
        <w:rPr>
          <w:sz w:val="24"/>
          <w:szCs w:val="24"/>
        </w:rPr>
        <w:t>ia</w:t>
      </w:r>
      <w:r>
        <w:rPr>
          <w:sz w:val="24"/>
          <w:szCs w:val="24"/>
        </w:rPr>
        <w:t>. 2001.</w:t>
      </w:r>
      <w:r w:rsidR="00D35C71" w:rsidRPr="00B82CF1">
        <w:rPr>
          <w:sz w:val="24"/>
          <w:szCs w:val="24"/>
        </w:rPr>
        <w:t xml:space="preserve"> </w:t>
      </w:r>
      <w:r w:rsidR="00F14FAF">
        <w:rPr>
          <w:i/>
          <w:sz w:val="24"/>
          <w:szCs w:val="24"/>
        </w:rPr>
        <w:t>Encounter Images in the M</w:t>
      </w:r>
      <w:r w:rsidR="00D35C71" w:rsidRPr="001F036D">
        <w:rPr>
          <w:i/>
          <w:sz w:val="24"/>
          <w:szCs w:val="24"/>
        </w:rPr>
        <w:t>eetings between Africa and Europe</w:t>
      </w:r>
      <w:r w:rsidR="00D35C71" w:rsidRPr="00B82CF1">
        <w:rPr>
          <w:sz w:val="24"/>
          <w:szCs w:val="24"/>
        </w:rPr>
        <w:t xml:space="preserve">. Uppsala: Nordic Africa Institute. </w:t>
      </w:r>
    </w:p>
    <w:p w14:paraId="4D49A86A" w14:textId="67761B4C" w:rsidR="00D35C71" w:rsidRPr="00D35C71" w:rsidRDefault="00B64589" w:rsidP="00D35C71">
      <w:pPr>
        <w:rPr>
          <w:sz w:val="24"/>
        </w:rPr>
      </w:pPr>
      <w:r>
        <w:rPr>
          <w:sz w:val="24"/>
        </w:rPr>
        <w:t>Pieterse, Jan Nederveen</w:t>
      </w:r>
      <w:r w:rsidR="001F036D">
        <w:rPr>
          <w:sz w:val="24"/>
        </w:rPr>
        <w:t>. 1992.</w:t>
      </w:r>
      <w:r w:rsidR="00D35C71" w:rsidRPr="00D35C71">
        <w:rPr>
          <w:sz w:val="24"/>
        </w:rPr>
        <w:t xml:space="preserve"> </w:t>
      </w:r>
      <w:r w:rsidR="00F14FAF">
        <w:rPr>
          <w:i/>
          <w:iCs/>
          <w:sz w:val="24"/>
        </w:rPr>
        <w:t>White on Black: Images of Africa and Blacks in Western Popular C</w:t>
      </w:r>
      <w:r w:rsidR="00D35C71" w:rsidRPr="00D35C71">
        <w:rPr>
          <w:i/>
          <w:iCs/>
          <w:sz w:val="24"/>
        </w:rPr>
        <w:t>ulture</w:t>
      </w:r>
      <w:r w:rsidR="00D35C71" w:rsidRPr="00D35C71">
        <w:rPr>
          <w:sz w:val="24"/>
        </w:rPr>
        <w:t xml:space="preserve">. New Haven, CT: Yale University Press. </w:t>
      </w:r>
    </w:p>
    <w:p w14:paraId="185D93B2" w14:textId="6BBEA781" w:rsidR="000F735E" w:rsidRDefault="000F735E" w:rsidP="00B82CF1">
      <w:pPr>
        <w:rPr>
          <w:sz w:val="24"/>
          <w:szCs w:val="24"/>
        </w:rPr>
      </w:pPr>
      <w:r w:rsidRPr="000F735E">
        <w:rPr>
          <w:sz w:val="24"/>
          <w:szCs w:val="24"/>
        </w:rPr>
        <w:t>Robertson</w:t>
      </w:r>
      <w:r>
        <w:rPr>
          <w:sz w:val="24"/>
          <w:szCs w:val="24"/>
        </w:rPr>
        <w:t>, Alexa. 2010.</w:t>
      </w:r>
      <w:r w:rsidRPr="000F735E">
        <w:rPr>
          <w:sz w:val="24"/>
          <w:szCs w:val="24"/>
        </w:rPr>
        <w:t xml:space="preserve"> </w:t>
      </w:r>
      <w:r w:rsidRPr="000F735E">
        <w:rPr>
          <w:i/>
          <w:sz w:val="24"/>
          <w:szCs w:val="24"/>
        </w:rPr>
        <w:t>Mediated Cosmopolitanism: The World of Television News</w:t>
      </w:r>
      <w:r>
        <w:rPr>
          <w:sz w:val="24"/>
          <w:szCs w:val="24"/>
        </w:rPr>
        <w:t xml:space="preserve">. Cambridge: </w:t>
      </w:r>
      <w:r w:rsidRPr="000F735E">
        <w:rPr>
          <w:sz w:val="24"/>
          <w:szCs w:val="24"/>
        </w:rPr>
        <w:t>Polity.</w:t>
      </w:r>
    </w:p>
    <w:p w14:paraId="1DCECA91" w14:textId="30F8F8E0" w:rsidR="00D35C71" w:rsidRPr="00B82CF1" w:rsidRDefault="001F036D" w:rsidP="00B82CF1">
      <w:pPr>
        <w:rPr>
          <w:sz w:val="24"/>
          <w:szCs w:val="24"/>
        </w:rPr>
      </w:pPr>
      <w:r>
        <w:rPr>
          <w:sz w:val="24"/>
          <w:szCs w:val="24"/>
        </w:rPr>
        <w:t>Said, E</w:t>
      </w:r>
      <w:r w:rsidR="00B64589">
        <w:rPr>
          <w:sz w:val="24"/>
          <w:szCs w:val="24"/>
        </w:rPr>
        <w:t>dward</w:t>
      </w:r>
      <w:r>
        <w:rPr>
          <w:sz w:val="24"/>
          <w:szCs w:val="24"/>
        </w:rPr>
        <w:t>. 1978.</w:t>
      </w:r>
      <w:r w:rsidR="00D35C71" w:rsidRPr="00B82CF1">
        <w:rPr>
          <w:sz w:val="24"/>
          <w:szCs w:val="24"/>
        </w:rPr>
        <w:t xml:space="preserve"> </w:t>
      </w:r>
      <w:r w:rsidR="00D35C71" w:rsidRPr="001F036D">
        <w:rPr>
          <w:i/>
          <w:sz w:val="24"/>
          <w:szCs w:val="24"/>
        </w:rPr>
        <w:t>Orientalism</w:t>
      </w:r>
      <w:r>
        <w:rPr>
          <w:sz w:val="24"/>
          <w:szCs w:val="24"/>
        </w:rPr>
        <w:t xml:space="preserve">. London: Penguin. </w:t>
      </w:r>
    </w:p>
    <w:p w14:paraId="213DF146" w14:textId="4B4C7AC7" w:rsidR="00D35C71" w:rsidRPr="00B82CF1" w:rsidRDefault="00B64589" w:rsidP="00B82CF1">
      <w:pPr>
        <w:rPr>
          <w:sz w:val="24"/>
          <w:szCs w:val="24"/>
        </w:rPr>
      </w:pPr>
      <w:r>
        <w:rPr>
          <w:sz w:val="24"/>
          <w:szCs w:val="24"/>
        </w:rPr>
        <w:t>Schimmel, Noam.</w:t>
      </w:r>
      <w:r w:rsidR="001F036D">
        <w:rPr>
          <w:sz w:val="24"/>
          <w:szCs w:val="24"/>
        </w:rPr>
        <w:t xml:space="preserve"> 2011.</w:t>
      </w:r>
      <w:r w:rsidR="00D35C71" w:rsidRPr="00B82CF1">
        <w:rPr>
          <w:sz w:val="24"/>
          <w:szCs w:val="24"/>
        </w:rPr>
        <w:t xml:space="preserve"> </w:t>
      </w:r>
      <w:r w:rsidR="001F036D">
        <w:rPr>
          <w:sz w:val="24"/>
          <w:szCs w:val="24"/>
        </w:rPr>
        <w:t>“</w:t>
      </w:r>
      <w:r w:rsidR="00F14FAF">
        <w:rPr>
          <w:sz w:val="24"/>
          <w:szCs w:val="24"/>
        </w:rPr>
        <w:t>An I</w:t>
      </w:r>
      <w:r w:rsidR="00D35C71" w:rsidRPr="00B82CF1">
        <w:rPr>
          <w:sz w:val="24"/>
          <w:szCs w:val="24"/>
        </w:rPr>
        <w:t>nvisib</w:t>
      </w:r>
      <w:r w:rsidR="00F14FAF">
        <w:rPr>
          <w:sz w:val="24"/>
          <w:szCs w:val="24"/>
        </w:rPr>
        <w:t>le Genocide: How the Western Media Failed to Report the 1994 Rwandan G</w:t>
      </w:r>
      <w:r w:rsidR="00D35C71" w:rsidRPr="00B82CF1">
        <w:rPr>
          <w:sz w:val="24"/>
          <w:szCs w:val="24"/>
        </w:rPr>
        <w:t>enocide of the Tutsi and why.</w:t>
      </w:r>
      <w:r w:rsidR="001F036D">
        <w:rPr>
          <w:sz w:val="24"/>
          <w:szCs w:val="24"/>
        </w:rPr>
        <w:t>”</w:t>
      </w:r>
      <w:r w:rsidR="00D35C71" w:rsidRPr="00B82CF1">
        <w:rPr>
          <w:sz w:val="24"/>
          <w:szCs w:val="24"/>
        </w:rPr>
        <w:t xml:space="preserve"> </w:t>
      </w:r>
      <w:r w:rsidR="00D35C71" w:rsidRPr="001F036D">
        <w:rPr>
          <w:i/>
          <w:sz w:val="24"/>
          <w:szCs w:val="24"/>
        </w:rPr>
        <w:t>The International Journal of Human Rights</w:t>
      </w:r>
      <w:r w:rsidR="001F036D">
        <w:rPr>
          <w:sz w:val="24"/>
          <w:szCs w:val="24"/>
        </w:rPr>
        <w:t xml:space="preserve"> 15</w:t>
      </w:r>
      <w:r w:rsidR="00F14FAF">
        <w:rPr>
          <w:sz w:val="24"/>
          <w:szCs w:val="24"/>
        </w:rPr>
        <w:t xml:space="preserve"> </w:t>
      </w:r>
      <w:r w:rsidR="001F036D">
        <w:rPr>
          <w:sz w:val="24"/>
          <w:szCs w:val="24"/>
        </w:rPr>
        <w:t xml:space="preserve">(7): </w:t>
      </w:r>
      <w:r w:rsidR="00D35C71" w:rsidRPr="00B82CF1">
        <w:rPr>
          <w:sz w:val="24"/>
          <w:szCs w:val="24"/>
        </w:rPr>
        <w:t>1125-1135.</w:t>
      </w:r>
    </w:p>
    <w:p w14:paraId="605DC0AD" w14:textId="0A3FD96C" w:rsidR="00D35C71" w:rsidRDefault="00D35C71" w:rsidP="00B82CF1">
      <w:pPr>
        <w:rPr>
          <w:sz w:val="24"/>
          <w:szCs w:val="24"/>
        </w:rPr>
      </w:pPr>
      <w:r w:rsidRPr="00B82CF1">
        <w:rPr>
          <w:sz w:val="24"/>
          <w:szCs w:val="24"/>
        </w:rPr>
        <w:t>Schrae</w:t>
      </w:r>
      <w:r w:rsidR="00B64589">
        <w:rPr>
          <w:sz w:val="24"/>
          <w:szCs w:val="24"/>
        </w:rPr>
        <w:t>der, Peter</w:t>
      </w:r>
      <w:r w:rsidR="001F036D">
        <w:rPr>
          <w:sz w:val="24"/>
          <w:szCs w:val="24"/>
        </w:rPr>
        <w:t xml:space="preserve"> and </w:t>
      </w:r>
      <w:r w:rsidR="00B64589">
        <w:rPr>
          <w:sz w:val="24"/>
          <w:szCs w:val="24"/>
        </w:rPr>
        <w:t>Brian Endless</w:t>
      </w:r>
      <w:r w:rsidR="001F036D">
        <w:rPr>
          <w:sz w:val="24"/>
          <w:szCs w:val="24"/>
        </w:rPr>
        <w:t>. 1998.</w:t>
      </w:r>
      <w:r w:rsidRPr="00B82CF1">
        <w:rPr>
          <w:sz w:val="24"/>
          <w:szCs w:val="24"/>
        </w:rPr>
        <w:t xml:space="preserve"> </w:t>
      </w:r>
      <w:r w:rsidR="001F036D">
        <w:rPr>
          <w:sz w:val="24"/>
          <w:szCs w:val="24"/>
        </w:rPr>
        <w:t>“</w:t>
      </w:r>
      <w:r w:rsidR="00F14FAF">
        <w:rPr>
          <w:sz w:val="24"/>
          <w:szCs w:val="24"/>
        </w:rPr>
        <w:t>The media and Africa: The P</w:t>
      </w:r>
      <w:r w:rsidRPr="00B82CF1">
        <w:rPr>
          <w:sz w:val="24"/>
          <w:szCs w:val="24"/>
        </w:rPr>
        <w:t>ortrayal of Africa in the New York Times (1955-1995).</w:t>
      </w:r>
      <w:r w:rsidR="001F036D">
        <w:rPr>
          <w:sz w:val="24"/>
          <w:szCs w:val="24"/>
        </w:rPr>
        <w:t>”</w:t>
      </w:r>
      <w:r w:rsidRPr="00B82CF1">
        <w:rPr>
          <w:sz w:val="24"/>
          <w:szCs w:val="24"/>
        </w:rPr>
        <w:t xml:space="preserve"> </w:t>
      </w:r>
      <w:r w:rsidRPr="001F036D">
        <w:rPr>
          <w:i/>
          <w:sz w:val="24"/>
          <w:szCs w:val="24"/>
        </w:rPr>
        <w:t>A Journal of Opinion</w:t>
      </w:r>
      <w:r w:rsidR="001F036D">
        <w:rPr>
          <w:sz w:val="24"/>
          <w:szCs w:val="24"/>
        </w:rPr>
        <w:t xml:space="preserve"> 26</w:t>
      </w:r>
      <w:r w:rsidR="00F14FAF">
        <w:rPr>
          <w:sz w:val="24"/>
          <w:szCs w:val="24"/>
        </w:rPr>
        <w:t xml:space="preserve"> </w:t>
      </w:r>
      <w:r w:rsidR="001F036D">
        <w:rPr>
          <w:sz w:val="24"/>
          <w:szCs w:val="24"/>
        </w:rPr>
        <w:t>(2):</w:t>
      </w:r>
      <w:r w:rsidRPr="00B82CF1">
        <w:rPr>
          <w:sz w:val="24"/>
          <w:szCs w:val="24"/>
        </w:rPr>
        <w:t xml:space="preserve"> 29-35. </w:t>
      </w:r>
    </w:p>
    <w:p w14:paraId="57E14536" w14:textId="32BCBBCA" w:rsidR="006E06EF" w:rsidRPr="00B82CF1" w:rsidRDefault="006E06EF" w:rsidP="00B82CF1">
      <w:pPr>
        <w:rPr>
          <w:sz w:val="24"/>
          <w:szCs w:val="24"/>
        </w:rPr>
      </w:pPr>
      <w:r w:rsidRPr="006E06EF">
        <w:rPr>
          <w:sz w:val="24"/>
          <w:szCs w:val="24"/>
        </w:rPr>
        <w:lastRenderedPageBreak/>
        <w:t>Scott, M</w:t>
      </w:r>
      <w:r>
        <w:rPr>
          <w:sz w:val="24"/>
          <w:szCs w:val="24"/>
        </w:rPr>
        <w:t>artin. 2009.</w:t>
      </w:r>
      <w:r w:rsidRPr="006E06EF">
        <w:rPr>
          <w:sz w:val="24"/>
          <w:szCs w:val="24"/>
        </w:rPr>
        <w:t xml:space="preserve"> </w:t>
      </w:r>
      <w:r>
        <w:rPr>
          <w:sz w:val="24"/>
          <w:szCs w:val="24"/>
        </w:rPr>
        <w:t>“</w:t>
      </w:r>
      <w:r w:rsidRPr="006E06EF">
        <w:rPr>
          <w:sz w:val="24"/>
          <w:szCs w:val="24"/>
        </w:rPr>
        <w:t>Marginalised, Negative or Trivial? Cove</w:t>
      </w:r>
      <w:r>
        <w:rPr>
          <w:sz w:val="24"/>
          <w:szCs w:val="24"/>
        </w:rPr>
        <w:t xml:space="preserve">rage of Africa in the UK Press.” </w:t>
      </w:r>
      <w:r w:rsidRPr="006E06EF">
        <w:rPr>
          <w:i/>
          <w:sz w:val="24"/>
          <w:szCs w:val="24"/>
        </w:rPr>
        <w:t>Media, Culture and Society</w:t>
      </w:r>
      <w:r>
        <w:rPr>
          <w:sz w:val="24"/>
          <w:szCs w:val="24"/>
        </w:rPr>
        <w:t xml:space="preserve"> 31 (</w:t>
      </w:r>
      <w:r w:rsidRPr="006E06EF">
        <w:rPr>
          <w:sz w:val="24"/>
          <w:szCs w:val="24"/>
        </w:rPr>
        <w:t>4</w:t>
      </w:r>
      <w:r>
        <w:rPr>
          <w:sz w:val="24"/>
          <w:szCs w:val="24"/>
        </w:rPr>
        <w:t>):</w:t>
      </w:r>
      <w:r w:rsidRPr="006E06EF">
        <w:rPr>
          <w:sz w:val="24"/>
          <w:szCs w:val="24"/>
        </w:rPr>
        <w:t xml:space="preserve"> 533–557.</w:t>
      </w:r>
    </w:p>
    <w:p w14:paraId="5CE83DFC" w14:textId="7713B1FC" w:rsidR="00D35C71" w:rsidRPr="00B82CF1" w:rsidRDefault="00CD6B86" w:rsidP="00B82CF1">
      <w:pPr>
        <w:rPr>
          <w:sz w:val="24"/>
          <w:szCs w:val="24"/>
        </w:rPr>
      </w:pPr>
      <w:r>
        <w:rPr>
          <w:sz w:val="24"/>
          <w:szCs w:val="24"/>
        </w:rPr>
        <w:t>Shields, Patricia</w:t>
      </w:r>
      <w:r w:rsidR="00D35C71" w:rsidRPr="00B82CF1">
        <w:rPr>
          <w:sz w:val="24"/>
          <w:szCs w:val="24"/>
        </w:rPr>
        <w:t xml:space="preserve"> and </w:t>
      </w:r>
      <w:r w:rsidR="00B64589">
        <w:rPr>
          <w:sz w:val="24"/>
          <w:szCs w:val="24"/>
        </w:rPr>
        <w:t>Nandhini Rangarjan</w:t>
      </w:r>
      <w:r w:rsidR="00D35C71" w:rsidRPr="00B82CF1">
        <w:rPr>
          <w:sz w:val="24"/>
          <w:szCs w:val="24"/>
        </w:rPr>
        <w:t xml:space="preserve">. </w:t>
      </w:r>
      <w:r w:rsidR="001F036D">
        <w:rPr>
          <w:sz w:val="24"/>
          <w:szCs w:val="24"/>
        </w:rPr>
        <w:t>2013.</w:t>
      </w:r>
      <w:r w:rsidR="00D35C71" w:rsidRPr="00B82CF1">
        <w:rPr>
          <w:sz w:val="24"/>
          <w:szCs w:val="24"/>
        </w:rPr>
        <w:t xml:space="preserve"> </w:t>
      </w:r>
      <w:r w:rsidR="00F14FAF">
        <w:rPr>
          <w:i/>
          <w:sz w:val="24"/>
          <w:szCs w:val="24"/>
        </w:rPr>
        <w:t>A Playbook for Research Methods: Integrating Conceptual Frameworks and Project M</w:t>
      </w:r>
      <w:r w:rsidR="00D35C71" w:rsidRPr="001F036D">
        <w:rPr>
          <w:i/>
          <w:sz w:val="24"/>
          <w:szCs w:val="24"/>
        </w:rPr>
        <w:t>anagement</w:t>
      </w:r>
      <w:r w:rsidR="00D35C71" w:rsidRPr="00B82CF1">
        <w:rPr>
          <w:sz w:val="24"/>
          <w:szCs w:val="24"/>
        </w:rPr>
        <w:t xml:space="preserve">. Stillwater: New Forums Press.  </w:t>
      </w:r>
    </w:p>
    <w:p w14:paraId="549EC8A2" w14:textId="1ACF3593" w:rsidR="00D35C71" w:rsidRPr="00B82CF1" w:rsidRDefault="00CD6B86" w:rsidP="00B82CF1">
      <w:pPr>
        <w:rPr>
          <w:sz w:val="24"/>
          <w:szCs w:val="24"/>
        </w:rPr>
      </w:pPr>
      <w:r>
        <w:rPr>
          <w:sz w:val="24"/>
          <w:szCs w:val="24"/>
        </w:rPr>
        <w:t>Steeves, Leslie</w:t>
      </w:r>
      <w:r w:rsidR="001F036D">
        <w:rPr>
          <w:sz w:val="24"/>
          <w:szCs w:val="24"/>
        </w:rPr>
        <w:t>. 2008</w:t>
      </w:r>
      <w:r w:rsidR="00D35C71" w:rsidRPr="00B82CF1">
        <w:rPr>
          <w:sz w:val="24"/>
          <w:szCs w:val="24"/>
        </w:rPr>
        <w:t xml:space="preserve">. </w:t>
      </w:r>
      <w:r w:rsidR="001F036D">
        <w:rPr>
          <w:sz w:val="24"/>
          <w:szCs w:val="24"/>
        </w:rPr>
        <w:t>“</w:t>
      </w:r>
      <w:r w:rsidR="00D35C71" w:rsidRPr="00B82CF1">
        <w:rPr>
          <w:sz w:val="24"/>
          <w:szCs w:val="24"/>
        </w:rPr>
        <w:t>Commodifying A</w:t>
      </w:r>
      <w:r w:rsidR="00F14FAF">
        <w:rPr>
          <w:sz w:val="24"/>
          <w:szCs w:val="24"/>
        </w:rPr>
        <w:t>frica on U.S. Network Reality T</w:t>
      </w:r>
      <w:r w:rsidR="001F036D">
        <w:rPr>
          <w:sz w:val="24"/>
          <w:szCs w:val="24"/>
        </w:rPr>
        <w:t xml:space="preserve">elevision.” </w:t>
      </w:r>
      <w:r w:rsidR="00D35C71" w:rsidRPr="001F036D">
        <w:rPr>
          <w:i/>
          <w:sz w:val="24"/>
          <w:szCs w:val="24"/>
        </w:rPr>
        <w:t>Communication, Culture &amp; Critique</w:t>
      </w:r>
      <w:r w:rsidR="001F036D">
        <w:rPr>
          <w:sz w:val="24"/>
          <w:szCs w:val="24"/>
        </w:rPr>
        <w:t xml:space="preserve"> 1</w:t>
      </w:r>
      <w:r w:rsidR="00F14FAF">
        <w:rPr>
          <w:sz w:val="24"/>
          <w:szCs w:val="24"/>
        </w:rPr>
        <w:t xml:space="preserve"> </w:t>
      </w:r>
      <w:r w:rsidR="001F036D">
        <w:rPr>
          <w:sz w:val="24"/>
          <w:szCs w:val="24"/>
        </w:rPr>
        <w:t xml:space="preserve">(4): </w:t>
      </w:r>
      <w:r w:rsidR="00D35C71" w:rsidRPr="00B82CF1">
        <w:rPr>
          <w:sz w:val="24"/>
          <w:szCs w:val="24"/>
        </w:rPr>
        <w:t>416–446.</w:t>
      </w:r>
    </w:p>
    <w:p w14:paraId="6A83D1C1" w14:textId="1A470A91" w:rsidR="00D35C71" w:rsidRDefault="00CD6B86" w:rsidP="00B82CF1">
      <w:pPr>
        <w:rPr>
          <w:sz w:val="24"/>
          <w:szCs w:val="24"/>
        </w:rPr>
      </w:pPr>
      <w:r>
        <w:rPr>
          <w:sz w:val="24"/>
          <w:szCs w:val="24"/>
        </w:rPr>
        <w:t xml:space="preserve">Tesfaye, </w:t>
      </w:r>
      <w:r w:rsidRPr="00CD6B86">
        <w:rPr>
          <w:sz w:val="24"/>
          <w:szCs w:val="24"/>
        </w:rPr>
        <w:t>Anteneh Mekuria</w:t>
      </w:r>
      <w:r>
        <w:rPr>
          <w:sz w:val="24"/>
          <w:szCs w:val="24"/>
        </w:rPr>
        <w:t>.</w:t>
      </w:r>
      <w:r w:rsidR="001F036D">
        <w:rPr>
          <w:sz w:val="24"/>
          <w:szCs w:val="24"/>
        </w:rPr>
        <w:t xml:space="preserve"> 2014. “</w:t>
      </w:r>
      <w:r w:rsidR="00D35C71" w:rsidRPr="00B82CF1">
        <w:rPr>
          <w:sz w:val="24"/>
          <w:szCs w:val="24"/>
        </w:rPr>
        <w:t>The coverage of Ethiopia in BBC and CNN news websites.</w:t>
      </w:r>
      <w:r w:rsidR="001F036D">
        <w:rPr>
          <w:sz w:val="24"/>
          <w:szCs w:val="24"/>
        </w:rPr>
        <w:t>”</w:t>
      </w:r>
      <w:r w:rsidR="00D35C71" w:rsidRPr="00B82CF1">
        <w:rPr>
          <w:sz w:val="24"/>
          <w:szCs w:val="24"/>
        </w:rPr>
        <w:t xml:space="preserve"> </w:t>
      </w:r>
      <w:r w:rsidR="00D35C71" w:rsidRPr="001F036D">
        <w:rPr>
          <w:i/>
          <w:sz w:val="24"/>
          <w:szCs w:val="24"/>
        </w:rPr>
        <w:t>Online Journal of African Affairs</w:t>
      </w:r>
      <w:r w:rsidR="001F036D">
        <w:rPr>
          <w:sz w:val="24"/>
          <w:szCs w:val="24"/>
        </w:rPr>
        <w:t xml:space="preserve"> 3</w:t>
      </w:r>
      <w:r w:rsidR="00F14FAF">
        <w:rPr>
          <w:sz w:val="24"/>
          <w:szCs w:val="24"/>
        </w:rPr>
        <w:t xml:space="preserve"> </w:t>
      </w:r>
      <w:r w:rsidR="001F036D">
        <w:rPr>
          <w:sz w:val="24"/>
          <w:szCs w:val="24"/>
        </w:rPr>
        <w:t>(2):</w:t>
      </w:r>
      <w:r w:rsidR="00D35C71" w:rsidRPr="00B82CF1">
        <w:rPr>
          <w:sz w:val="24"/>
          <w:szCs w:val="24"/>
        </w:rPr>
        <w:t xml:space="preserve"> 15-25. </w:t>
      </w:r>
    </w:p>
    <w:p w14:paraId="5E12D053" w14:textId="3B645CB7" w:rsidR="00D35C71" w:rsidRPr="00B82CF1" w:rsidRDefault="001F036D" w:rsidP="00B82CF1">
      <w:pPr>
        <w:rPr>
          <w:sz w:val="24"/>
          <w:szCs w:val="24"/>
        </w:rPr>
      </w:pPr>
      <w:r>
        <w:rPr>
          <w:sz w:val="24"/>
          <w:szCs w:val="24"/>
        </w:rPr>
        <w:t>Tester, K</w:t>
      </w:r>
      <w:r w:rsidR="00CD6B86">
        <w:rPr>
          <w:sz w:val="24"/>
          <w:szCs w:val="24"/>
        </w:rPr>
        <w:t>eith</w:t>
      </w:r>
      <w:r>
        <w:rPr>
          <w:sz w:val="24"/>
          <w:szCs w:val="24"/>
        </w:rPr>
        <w:t>. 2010.</w:t>
      </w:r>
      <w:r w:rsidR="00D35C71" w:rsidRPr="00B82CF1">
        <w:rPr>
          <w:sz w:val="24"/>
          <w:szCs w:val="24"/>
        </w:rPr>
        <w:t xml:space="preserve"> </w:t>
      </w:r>
      <w:r w:rsidR="00F14FAF">
        <w:rPr>
          <w:i/>
          <w:sz w:val="24"/>
          <w:szCs w:val="24"/>
        </w:rPr>
        <w:t>Humanitarianism and Modern C</w:t>
      </w:r>
      <w:r w:rsidR="00D35C71" w:rsidRPr="001F036D">
        <w:rPr>
          <w:i/>
          <w:sz w:val="24"/>
          <w:szCs w:val="24"/>
        </w:rPr>
        <w:t>ulture</w:t>
      </w:r>
      <w:r w:rsidR="00D35C71" w:rsidRPr="00B82CF1">
        <w:rPr>
          <w:sz w:val="24"/>
          <w:szCs w:val="24"/>
        </w:rPr>
        <w:t xml:space="preserve">. Pennsylvania: Penn State University Press. </w:t>
      </w:r>
    </w:p>
    <w:p w14:paraId="12CED99F" w14:textId="3525953C" w:rsidR="00D35C71" w:rsidRPr="00B82CF1" w:rsidRDefault="00CD6B86" w:rsidP="00B82CF1">
      <w:pPr>
        <w:rPr>
          <w:sz w:val="24"/>
          <w:szCs w:val="24"/>
        </w:rPr>
      </w:pPr>
      <w:r>
        <w:rPr>
          <w:sz w:val="24"/>
          <w:szCs w:val="24"/>
        </w:rPr>
        <w:t>Tversky, Amos, and Daniel Kahneman</w:t>
      </w:r>
      <w:r w:rsidR="001F036D">
        <w:rPr>
          <w:sz w:val="24"/>
          <w:szCs w:val="24"/>
        </w:rPr>
        <w:t>. 1974.</w:t>
      </w:r>
      <w:r w:rsidR="00D35C71" w:rsidRPr="00B82CF1">
        <w:rPr>
          <w:sz w:val="24"/>
          <w:szCs w:val="24"/>
        </w:rPr>
        <w:t xml:space="preserve"> </w:t>
      </w:r>
      <w:r w:rsidR="001F036D">
        <w:rPr>
          <w:sz w:val="24"/>
          <w:szCs w:val="24"/>
        </w:rPr>
        <w:t>“</w:t>
      </w:r>
      <w:r w:rsidR="00F14FAF">
        <w:rPr>
          <w:sz w:val="24"/>
          <w:szCs w:val="24"/>
        </w:rPr>
        <w:t>Judgement under U</w:t>
      </w:r>
      <w:r w:rsidR="00D35C71" w:rsidRPr="00B82CF1">
        <w:rPr>
          <w:sz w:val="24"/>
          <w:szCs w:val="24"/>
        </w:rPr>
        <w:t>nce</w:t>
      </w:r>
      <w:r w:rsidR="00F14FAF">
        <w:rPr>
          <w:sz w:val="24"/>
          <w:szCs w:val="24"/>
        </w:rPr>
        <w:t>rtainty: Heuristics and B</w:t>
      </w:r>
      <w:r w:rsidR="001F036D">
        <w:rPr>
          <w:sz w:val="24"/>
          <w:szCs w:val="24"/>
        </w:rPr>
        <w:t xml:space="preserve">iases.” </w:t>
      </w:r>
      <w:r w:rsidR="00D35C71" w:rsidRPr="001F036D">
        <w:rPr>
          <w:i/>
          <w:sz w:val="24"/>
          <w:szCs w:val="24"/>
        </w:rPr>
        <w:t>Science</w:t>
      </w:r>
      <w:r w:rsidR="001F036D">
        <w:rPr>
          <w:sz w:val="24"/>
          <w:szCs w:val="24"/>
        </w:rPr>
        <w:t xml:space="preserve"> 185</w:t>
      </w:r>
      <w:r w:rsidR="00F14FAF">
        <w:rPr>
          <w:sz w:val="24"/>
          <w:szCs w:val="24"/>
        </w:rPr>
        <w:t xml:space="preserve"> </w:t>
      </w:r>
      <w:r w:rsidR="001F036D">
        <w:rPr>
          <w:sz w:val="24"/>
          <w:szCs w:val="24"/>
        </w:rPr>
        <w:t xml:space="preserve">(4157): </w:t>
      </w:r>
      <w:r w:rsidR="00D35C71" w:rsidRPr="00B82CF1">
        <w:rPr>
          <w:sz w:val="24"/>
          <w:szCs w:val="24"/>
        </w:rPr>
        <w:t>1124–1131.</w:t>
      </w:r>
    </w:p>
    <w:p w14:paraId="680D0648" w14:textId="50DE00CA" w:rsidR="00CD6B86" w:rsidRPr="00B82CF1" w:rsidRDefault="00CD6B86" w:rsidP="00CD6B86">
      <w:pPr>
        <w:rPr>
          <w:sz w:val="24"/>
          <w:szCs w:val="24"/>
        </w:rPr>
      </w:pPr>
      <w:r>
        <w:rPr>
          <w:sz w:val="24"/>
          <w:szCs w:val="24"/>
        </w:rPr>
        <w:t xml:space="preserve">Voices of Africa. </w:t>
      </w:r>
      <w:r w:rsidR="00F14FAF">
        <w:rPr>
          <w:sz w:val="24"/>
          <w:szCs w:val="24"/>
        </w:rPr>
        <w:t>2014</w:t>
      </w:r>
      <w:r>
        <w:rPr>
          <w:sz w:val="24"/>
          <w:szCs w:val="24"/>
        </w:rPr>
        <w:t>.</w:t>
      </w:r>
      <w:r w:rsidRPr="00B82CF1">
        <w:rPr>
          <w:sz w:val="24"/>
          <w:szCs w:val="24"/>
        </w:rPr>
        <w:t xml:space="preserve"> About VOA. </w:t>
      </w:r>
      <w:hyperlink r:id="rId9" w:history="1">
        <w:r w:rsidRPr="00B82CF1">
          <w:rPr>
            <w:rStyle w:val="Hyperlink"/>
            <w:rFonts w:cs="Times New Roman"/>
            <w:sz w:val="24"/>
            <w:szCs w:val="24"/>
          </w:rPr>
          <w:t>http://voicesofafrica.co.za/about-voa/</w:t>
        </w:r>
      </w:hyperlink>
      <w:r w:rsidRPr="00B82CF1">
        <w:rPr>
          <w:sz w:val="24"/>
          <w:szCs w:val="24"/>
        </w:rPr>
        <w:t xml:space="preserve"> </w:t>
      </w:r>
    </w:p>
    <w:p w14:paraId="445029DA" w14:textId="0870F4D0" w:rsidR="00D35C71" w:rsidRPr="00B82CF1" w:rsidRDefault="00D35C71" w:rsidP="00B82CF1">
      <w:pPr>
        <w:rPr>
          <w:sz w:val="24"/>
          <w:szCs w:val="24"/>
        </w:rPr>
      </w:pPr>
      <w:r w:rsidRPr="00B82CF1">
        <w:rPr>
          <w:sz w:val="24"/>
          <w:szCs w:val="24"/>
        </w:rPr>
        <w:t>Wall, M</w:t>
      </w:r>
      <w:r w:rsidR="00CD6B86">
        <w:rPr>
          <w:sz w:val="24"/>
          <w:szCs w:val="24"/>
        </w:rPr>
        <w:t>elissa</w:t>
      </w:r>
      <w:r w:rsidR="001F036D">
        <w:rPr>
          <w:sz w:val="24"/>
          <w:szCs w:val="24"/>
        </w:rPr>
        <w:t>. 2009.</w:t>
      </w:r>
      <w:r w:rsidRPr="00B82CF1">
        <w:rPr>
          <w:sz w:val="24"/>
          <w:szCs w:val="24"/>
        </w:rPr>
        <w:t xml:space="preserve"> </w:t>
      </w:r>
      <w:r w:rsidR="001F036D">
        <w:rPr>
          <w:sz w:val="24"/>
          <w:szCs w:val="24"/>
        </w:rPr>
        <w:t>“</w:t>
      </w:r>
      <w:r w:rsidR="00F14FAF">
        <w:rPr>
          <w:sz w:val="24"/>
          <w:szCs w:val="24"/>
        </w:rPr>
        <w:t>Africa on Youtube: Musicians, Tourists, Missionaries and Aid W</w:t>
      </w:r>
      <w:r w:rsidRPr="00B82CF1">
        <w:rPr>
          <w:sz w:val="24"/>
          <w:szCs w:val="24"/>
        </w:rPr>
        <w:t>orkers.</w:t>
      </w:r>
      <w:r w:rsidR="001F036D">
        <w:rPr>
          <w:sz w:val="24"/>
          <w:szCs w:val="24"/>
        </w:rPr>
        <w:t>”</w:t>
      </w:r>
      <w:r w:rsidRPr="00B82CF1">
        <w:rPr>
          <w:sz w:val="24"/>
          <w:szCs w:val="24"/>
        </w:rPr>
        <w:t xml:space="preserve"> </w:t>
      </w:r>
      <w:r w:rsidRPr="001F036D">
        <w:rPr>
          <w:i/>
          <w:sz w:val="24"/>
          <w:szCs w:val="24"/>
        </w:rPr>
        <w:t>The International Communication Gazette</w:t>
      </w:r>
      <w:r w:rsidR="001F036D">
        <w:rPr>
          <w:sz w:val="24"/>
          <w:szCs w:val="24"/>
        </w:rPr>
        <w:t xml:space="preserve"> 71</w:t>
      </w:r>
      <w:r w:rsidR="00F14FAF">
        <w:rPr>
          <w:sz w:val="24"/>
          <w:szCs w:val="24"/>
        </w:rPr>
        <w:t xml:space="preserve"> </w:t>
      </w:r>
      <w:r w:rsidR="001F036D">
        <w:rPr>
          <w:sz w:val="24"/>
          <w:szCs w:val="24"/>
        </w:rPr>
        <w:t>(5):</w:t>
      </w:r>
      <w:r w:rsidRPr="00B82CF1">
        <w:rPr>
          <w:sz w:val="24"/>
          <w:szCs w:val="24"/>
        </w:rPr>
        <w:t xml:space="preserve"> 393–407.</w:t>
      </w:r>
    </w:p>
    <w:p w14:paraId="66FDA8A3" w14:textId="36032E0A" w:rsidR="00CD6B86" w:rsidRPr="00B82CF1" w:rsidRDefault="00D35C71" w:rsidP="00B82CF1">
      <w:pPr>
        <w:rPr>
          <w:sz w:val="24"/>
          <w:szCs w:val="24"/>
        </w:rPr>
      </w:pPr>
      <w:r w:rsidRPr="00B82CF1">
        <w:rPr>
          <w:sz w:val="24"/>
          <w:szCs w:val="24"/>
        </w:rPr>
        <w:t>Watson, S</w:t>
      </w:r>
      <w:r w:rsidR="00CD6B86">
        <w:rPr>
          <w:sz w:val="24"/>
          <w:szCs w:val="24"/>
        </w:rPr>
        <w:t>teven</w:t>
      </w:r>
      <w:r w:rsidR="00F14FAF">
        <w:rPr>
          <w:sz w:val="24"/>
          <w:szCs w:val="24"/>
        </w:rPr>
        <w:t>,</w:t>
      </w:r>
      <w:r w:rsidRPr="00B82CF1">
        <w:rPr>
          <w:sz w:val="24"/>
          <w:szCs w:val="24"/>
        </w:rPr>
        <w:t xml:space="preserve"> Zizzo, D</w:t>
      </w:r>
      <w:r w:rsidR="00CD6B86">
        <w:rPr>
          <w:sz w:val="24"/>
          <w:szCs w:val="24"/>
        </w:rPr>
        <w:t>aniel</w:t>
      </w:r>
      <w:r w:rsidR="00F14FAF">
        <w:rPr>
          <w:sz w:val="24"/>
          <w:szCs w:val="24"/>
        </w:rPr>
        <w:t xml:space="preserve"> </w:t>
      </w:r>
      <w:r w:rsidR="001F036D">
        <w:rPr>
          <w:sz w:val="24"/>
          <w:szCs w:val="24"/>
        </w:rPr>
        <w:t xml:space="preserve">and </w:t>
      </w:r>
      <w:r w:rsidR="00CD6B86">
        <w:rPr>
          <w:sz w:val="24"/>
          <w:szCs w:val="24"/>
        </w:rPr>
        <w:t>Piers Fleming</w:t>
      </w:r>
      <w:r w:rsidR="001F036D">
        <w:rPr>
          <w:sz w:val="24"/>
          <w:szCs w:val="24"/>
        </w:rPr>
        <w:t xml:space="preserve">. 2014. </w:t>
      </w:r>
      <w:r w:rsidRPr="00B82CF1">
        <w:rPr>
          <w:sz w:val="24"/>
          <w:szCs w:val="24"/>
        </w:rPr>
        <w:t>Dete</w:t>
      </w:r>
      <w:r w:rsidR="00F14FAF">
        <w:rPr>
          <w:sz w:val="24"/>
          <w:szCs w:val="24"/>
        </w:rPr>
        <w:t>rminants and Welfare Implications of Unlawful File Sharing: A Scoping R</w:t>
      </w:r>
      <w:r w:rsidRPr="00B82CF1">
        <w:rPr>
          <w:sz w:val="24"/>
          <w:szCs w:val="24"/>
        </w:rPr>
        <w:t xml:space="preserve">eview. CREATe Working Paper 2014/05. </w:t>
      </w:r>
    </w:p>
    <w:p w14:paraId="22854439" w14:textId="7F193593" w:rsidR="00D35C71" w:rsidRDefault="001F036D" w:rsidP="00B82CF1">
      <w:pPr>
        <w:rPr>
          <w:sz w:val="24"/>
          <w:szCs w:val="24"/>
        </w:rPr>
      </w:pPr>
      <w:r>
        <w:rPr>
          <w:sz w:val="24"/>
          <w:szCs w:val="24"/>
        </w:rPr>
        <w:t>Willems, W</w:t>
      </w:r>
      <w:r w:rsidR="00CD6B86">
        <w:rPr>
          <w:sz w:val="24"/>
          <w:szCs w:val="24"/>
        </w:rPr>
        <w:t>endy</w:t>
      </w:r>
      <w:r>
        <w:rPr>
          <w:sz w:val="24"/>
          <w:szCs w:val="24"/>
        </w:rPr>
        <w:t>. 2005.</w:t>
      </w:r>
      <w:r w:rsidR="00D35C71" w:rsidRPr="00B82CF1">
        <w:rPr>
          <w:sz w:val="24"/>
          <w:szCs w:val="24"/>
        </w:rPr>
        <w:t xml:space="preserve"> </w:t>
      </w:r>
      <w:r>
        <w:rPr>
          <w:sz w:val="24"/>
          <w:szCs w:val="24"/>
        </w:rPr>
        <w:t>“</w:t>
      </w:r>
      <w:r w:rsidR="00F14FAF">
        <w:rPr>
          <w:sz w:val="24"/>
          <w:szCs w:val="24"/>
        </w:rPr>
        <w:t>Remnants of Empire?  British Media Re</w:t>
      </w:r>
      <w:r w:rsidR="00D35C71" w:rsidRPr="00B82CF1">
        <w:rPr>
          <w:sz w:val="24"/>
          <w:szCs w:val="24"/>
        </w:rPr>
        <w:t>porting on Zimbabwe.</w:t>
      </w:r>
      <w:r>
        <w:rPr>
          <w:sz w:val="24"/>
          <w:szCs w:val="24"/>
        </w:rPr>
        <w:t>”</w:t>
      </w:r>
      <w:r w:rsidR="00D35C71" w:rsidRPr="00B82CF1">
        <w:rPr>
          <w:sz w:val="24"/>
          <w:szCs w:val="24"/>
        </w:rPr>
        <w:t xml:space="preserve"> </w:t>
      </w:r>
      <w:r w:rsidR="00D35C71" w:rsidRPr="001F036D">
        <w:rPr>
          <w:i/>
          <w:sz w:val="24"/>
          <w:szCs w:val="24"/>
        </w:rPr>
        <w:t>Westminster Papers in Communication and Culture</w:t>
      </w:r>
      <w:r w:rsidR="00D35C71" w:rsidRPr="00B82CF1">
        <w:rPr>
          <w:sz w:val="24"/>
          <w:szCs w:val="24"/>
        </w:rPr>
        <w:t xml:space="preserve">. Special Issue, October 2005. 91-108. </w:t>
      </w:r>
    </w:p>
    <w:p w14:paraId="72E32442" w14:textId="1898405D" w:rsidR="00852D49" w:rsidRPr="00852D49" w:rsidRDefault="00852D49" w:rsidP="00852D49">
      <w:pPr>
        <w:spacing w:after="150" w:line="240" w:lineRule="auto"/>
        <w:rPr>
          <w:rFonts w:cs="Times New Roman"/>
          <w:sz w:val="24"/>
          <w:szCs w:val="24"/>
        </w:rPr>
      </w:pPr>
      <w:r w:rsidRPr="004000DC">
        <w:rPr>
          <w:rFonts w:cs="Times New Roman"/>
          <w:sz w:val="24"/>
          <w:szCs w:val="24"/>
        </w:rPr>
        <w:t>Wohlgemuth</w:t>
      </w:r>
      <w:r>
        <w:rPr>
          <w:rFonts w:cs="Times New Roman"/>
          <w:sz w:val="24"/>
          <w:szCs w:val="24"/>
        </w:rPr>
        <w:t xml:space="preserve">, </w:t>
      </w:r>
      <w:r w:rsidRPr="004000DC">
        <w:rPr>
          <w:rFonts w:cs="Times New Roman"/>
          <w:sz w:val="24"/>
          <w:szCs w:val="24"/>
        </w:rPr>
        <w:t>Lennart</w:t>
      </w:r>
      <w:r>
        <w:rPr>
          <w:rFonts w:cs="Times New Roman"/>
          <w:sz w:val="24"/>
          <w:szCs w:val="24"/>
        </w:rPr>
        <w:t xml:space="preserve">. </w:t>
      </w:r>
      <w:r w:rsidRPr="004000DC">
        <w:rPr>
          <w:rFonts w:cs="Times New Roman"/>
          <w:sz w:val="24"/>
          <w:szCs w:val="24"/>
        </w:rPr>
        <w:t>2001</w:t>
      </w:r>
      <w:r>
        <w:rPr>
          <w:rFonts w:cs="Times New Roman"/>
          <w:sz w:val="24"/>
          <w:szCs w:val="24"/>
        </w:rPr>
        <w:t xml:space="preserve">. “Forward.” In </w:t>
      </w:r>
      <w:r>
        <w:rPr>
          <w:i/>
          <w:sz w:val="24"/>
          <w:szCs w:val="24"/>
        </w:rPr>
        <w:t>Encounter Images in the M</w:t>
      </w:r>
      <w:r w:rsidRPr="001F036D">
        <w:rPr>
          <w:i/>
          <w:sz w:val="24"/>
          <w:szCs w:val="24"/>
        </w:rPr>
        <w:t>eetings between Africa and Europe</w:t>
      </w:r>
      <w:r>
        <w:rPr>
          <w:i/>
          <w:sz w:val="24"/>
          <w:szCs w:val="24"/>
        </w:rPr>
        <w:t xml:space="preserve">, </w:t>
      </w:r>
      <w:r w:rsidRPr="006202AA">
        <w:rPr>
          <w:sz w:val="24"/>
          <w:szCs w:val="24"/>
        </w:rPr>
        <w:t>edited by</w:t>
      </w:r>
      <w:r>
        <w:rPr>
          <w:i/>
          <w:sz w:val="24"/>
          <w:szCs w:val="24"/>
        </w:rPr>
        <w:t xml:space="preserve"> </w:t>
      </w:r>
      <w:r>
        <w:rPr>
          <w:sz w:val="24"/>
          <w:szCs w:val="24"/>
        </w:rPr>
        <w:t xml:space="preserve">Mia Palmberg. </w:t>
      </w:r>
      <w:r w:rsidRPr="00B82CF1">
        <w:rPr>
          <w:sz w:val="24"/>
          <w:szCs w:val="24"/>
        </w:rPr>
        <w:t>Uppsala: Nordic Africa Institute</w:t>
      </w:r>
      <w:r>
        <w:rPr>
          <w:sz w:val="24"/>
          <w:szCs w:val="24"/>
        </w:rPr>
        <w:t xml:space="preserve">. </w:t>
      </w:r>
    </w:p>
    <w:p w14:paraId="6D96FE9E" w14:textId="2BA52A36" w:rsidR="00D35C71" w:rsidRPr="00B82CF1" w:rsidRDefault="00D35C71" w:rsidP="00CD6B86">
      <w:pPr>
        <w:rPr>
          <w:sz w:val="24"/>
          <w:szCs w:val="24"/>
        </w:rPr>
      </w:pPr>
      <w:r w:rsidRPr="00B82CF1">
        <w:rPr>
          <w:sz w:val="24"/>
          <w:szCs w:val="24"/>
        </w:rPr>
        <w:t>W</w:t>
      </w:r>
      <w:r w:rsidR="001F036D">
        <w:rPr>
          <w:sz w:val="24"/>
          <w:szCs w:val="24"/>
        </w:rPr>
        <w:t>right, K</w:t>
      </w:r>
      <w:r w:rsidR="00CD6B86">
        <w:rPr>
          <w:sz w:val="24"/>
          <w:szCs w:val="24"/>
        </w:rPr>
        <w:t>ate</w:t>
      </w:r>
      <w:r w:rsidR="001F036D">
        <w:rPr>
          <w:sz w:val="24"/>
          <w:szCs w:val="24"/>
        </w:rPr>
        <w:t>. 2014.</w:t>
      </w:r>
      <w:r w:rsidRPr="00B82CF1">
        <w:rPr>
          <w:sz w:val="24"/>
          <w:szCs w:val="24"/>
        </w:rPr>
        <w:t xml:space="preserve"> </w:t>
      </w:r>
      <w:r w:rsidR="00CD6B86">
        <w:rPr>
          <w:sz w:val="24"/>
          <w:szCs w:val="24"/>
        </w:rPr>
        <w:t>“</w:t>
      </w:r>
      <w:r w:rsidR="00CD6B86" w:rsidRPr="00CD6B86">
        <w:rPr>
          <w:sz w:val="24"/>
          <w:szCs w:val="24"/>
        </w:rPr>
        <w:t>It was a Straightforward</w:t>
      </w:r>
      <w:r w:rsidR="00CD6B86">
        <w:rPr>
          <w:sz w:val="24"/>
          <w:szCs w:val="24"/>
        </w:rPr>
        <w:t xml:space="preserve"> Story of African Empowerment' </w:t>
      </w:r>
      <w:r w:rsidR="00CD6B86" w:rsidRPr="00CD6B86">
        <w:rPr>
          <w:sz w:val="24"/>
          <w:szCs w:val="24"/>
        </w:rPr>
        <w:t>(Manufactured by Western Expats Working for Marketing and Advertising Multinationals)</w:t>
      </w:r>
      <w:r w:rsidR="00573225">
        <w:rPr>
          <w:sz w:val="24"/>
          <w:szCs w:val="24"/>
        </w:rPr>
        <w:t xml:space="preserve">.” </w:t>
      </w:r>
      <w:r w:rsidRPr="00B82CF1">
        <w:rPr>
          <w:sz w:val="24"/>
          <w:szCs w:val="24"/>
        </w:rPr>
        <w:t xml:space="preserve">Conference paper. </w:t>
      </w:r>
      <w:r w:rsidRPr="00CD6B86">
        <w:rPr>
          <w:i/>
          <w:sz w:val="24"/>
          <w:szCs w:val="24"/>
        </w:rPr>
        <w:t>Sensational(ising) Development</w:t>
      </w:r>
      <w:r w:rsidRPr="00B82CF1">
        <w:rPr>
          <w:sz w:val="24"/>
          <w:szCs w:val="24"/>
        </w:rPr>
        <w:t xml:space="preserve">. </w:t>
      </w:r>
      <w:r w:rsidR="00CD6B86">
        <w:rPr>
          <w:sz w:val="24"/>
          <w:szCs w:val="24"/>
        </w:rPr>
        <w:t xml:space="preserve">London. </w:t>
      </w:r>
    </w:p>
    <w:p w14:paraId="75B3370F" w14:textId="0E28EE51" w:rsidR="007F3D5A" w:rsidRPr="00970490" w:rsidRDefault="00CD6B86" w:rsidP="00970490">
      <w:pPr>
        <w:rPr>
          <w:sz w:val="24"/>
          <w:szCs w:val="24"/>
        </w:rPr>
      </w:pPr>
      <w:r>
        <w:rPr>
          <w:sz w:val="24"/>
          <w:szCs w:val="24"/>
        </w:rPr>
        <w:t>Zerai, Abdissa</w:t>
      </w:r>
      <w:r w:rsidR="001F036D">
        <w:rPr>
          <w:sz w:val="24"/>
          <w:szCs w:val="24"/>
        </w:rPr>
        <w:t>. 2007.</w:t>
      </w:r>
      <w:r w:rsidR="00D35C71" w:rsidRPr="00B82CF1">
        <w:rPr>
          <w:sz w:val="24"/>
          <w:szCs w:val="24"/>
        </w:rPr>
        <w:t xml:space="preserve"> </w:t>
      </w:r>
      <w:r>
        <w:rPr>
          <w:sz w:val="24"/>
          <w:szCs w:val="24"/>
        </w:rPr>
        <w:t>“</w:t>
      </w:r>
      <w:r w:rsidR="00D35C71" w:rsidRPr="00B82CF1">
        <w:rPr>
          <w:sz w:val="24"/>
          <w:szCs w:val="24"/>
        </w:rPr>
        <w:t>U.S. press and the Southern Sudanese conflict: Missing elements in the narrative jigsaw</w:t>
      </w:r>
      <w:r>
        <w:rPr>
          <w:sz w:val="24"/>
          <w:szCs w:val="24"/>
        </w:rPr>
        <w:t>”</w:t>
      </w:r>
      <w:r w:rsidR="00D35C71" w:rsidRPr="00B82CF1">
        <w:rPr>
          <w:sz w:val="24"/>
          <w:szCs w:val="24"/>
        </w:rPr>
        <w:t xml:space="preserve">. Conference paper. </w:t>
      </w:r>
      <w:r w:rsidR="00D35C71" w:rsidRPr="00CD6B86">
        <w:rPr>
          <w:i/>
          <w:sz w:val="24"/>
          <w:szCs w:val="24"/>
        </w:rPr>
        <w:t>International Communication Association</w:t>
      </w:r>
      <w:r w:rsidR="00D35C71" w:rsidRPr="00B82CF1">
        <w:rPr>
          <w:sz w:val="24"/>
          <w:szCs w:val="24"/>
        </w:rPr>
        <w:t xml:space="preserve">. </w:t>
      </w:r>
      <w:r w:rsidRPr="00CD6B86">
        <w:rPr>
          <w:sz w:val="24"/>
          <w:szCs w:val="24"/>
        </w:rPr>
        <w:t>San Francisco</w:t>
      </w:r>
      <w:r w:rsidR="00573225">
        <w:rPr>
          <w:sz w:val="24"/>
          <w:szCs w:val="24"/>
        </w:rPr>
        <w:t>.</w:t>
      </w:r>
      <w:bookmarkStart w:id="0" w:name="_GoBack"/>
      <w:bookmarkEnd w:id="0"/>
    </w:p>
    <w:sectPr w:rsidR="007F3D5A" w:rsidRPr="0097049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C721B1F" w14:textId="77777777" w:rsidR="007D141A" w:rsidRDefault="007D141A" w:rsidP="005D035E">
      <w:pPr>
        <w:spacing w:after="0" w:line="240" w:lineRule="auto"/>
      </w:pPr>
      <w:r>
        <w:separator/>
      </w:r>
    </w:p>
  </w:endnote>
  <w:endnote w:type="continuationSeparator" w:id="0">
    <w:p w14:paraId="046972FA" w14:textId="77777777" w:rsidR="007D141A" w:rsidRDefault="007D141A" w:rsidP="005D035E">
      <w:pPr>
        <w:spacing w:after="0" w:line="240" w:lineRule="auto"/>
      </w:pPr>
      <w:r>
        <w:continuationSeparator/>
      </w:r>
    </w:p>
  </w:endnote>
  <w:endnote w:id="1">
    <w:p w14:paraId="1B95A794" w14:textId="4F5BC1DC" w:rsidR="0058537D" w:rsidRDefault="001F036D" w:rsidP="00F97320">
      <w:pPr>
        <w:pStyle w:val="EndnoteText"/>
        <w:rPr>
          <w:rFonts w:cs="Times New Roman"/>
          <w:sz w:val="24"/>
          <w:szCs w:val="24"/>
        </w:rPr>
      </w:pPr>
      <w:r w:rsidRPr="00F97320">
        <w:rPr>
          <w:rStyle w:val="EndnoteReference"/>
          <w:rFonts w:cs="Times New Roman"/>
          <w:sz w:val="24"/>
          <w:szCs w:val="24"/>
        </w:rPr>
        <w:endnoteRef/>
      </w:r>
      <w:r w:rsidRPr="00F97320">
        <w:rPr>
          <w:rFonts w:cs="Times New Roman"/>
          <w:sz w:val="24"/>
          <w:szCs w:val="24"/>
        </w:rPr>
        <w:t xml:space="preserve"> I am grateful to </w:t>
      </w:r>
      <w:r w:rsidR="0058537D" w:rsidRPr="0058537D">
        <w:rPr>
          <w:rFonts w:cs="Times New Roman"/>
          <w:sz w:val="24"/>
          <w:szCs w:val="24"/>
        </w:rPr>
        <w:t>Christopher Cook, Jo Ellen Fair, Leslie St</w:t>
      </w:r>
      <w:r w:rsidR="007463F6">
        <w:rPr>
          <w:rFonts w:cs="Times New Roman"/>
          <w:sz w:val="24"/>
          <w:szCs w:val="24"/>
        </w:rPr>
        <w:t xml:space="preserve">eeves, Mel Bunce, Ola Ogunyemi and </w:t>
      </w:r>
      <w:r w:rsidR="0058537D" w:rsidRPr="0058537D">
        <w:rPr>
          <w:rFonts w:cs="Times New Roman"/>
          <w:sz w:val="24"/>
          <w:szCs w:val="24"/>
        </w:rPr>
        <w:t xml:space="preserve">Toussaint Nothias </w:t>
      </w:r>
      <w:r w:rsidRPr="0058537D">
        <w:rPr>
          <w:rFonts w:cs="Times New Roman"/>
          <w:sz w:val="24"/>
          <w:szCs w:val="24"/>
        </w:rPr>
        <w:t>for</w:t>
      </w:r>
      <w:r w:rsidRPr="00F97320">
        <w:rPr>
          <w:rFonts w:cs="Times New Roman"/>
          <w:sz w:val="24"/>
          <w:szCs w:val="24"/>
        </w:rPr>
        <w:t xml:space="preserve"> their assistance in identifying articles for inclusion in this review. </w:t>
      </w:r>
    </w:p>
    <w:p w14:paraId="534B4149" w14:textId="77777777" w:rsidR="00970490" w:rsidRPr="00F97320" w:rsidRDefault="00970490" w:rsidP="00F97320">
      <w:pPr>
        <w:pStyle w:val="EndnoteText"/>
        <w:rPr>
          <w:rFonts w:cs="Times New Roman"/>
          <w:sz w:val="24"/>
          <w:szCs w:val="24"/>
        </w:rPr>
      </w:pPr>
    </w:p>
  </w:endnote>
  <w:endnote w:id="2">
    <w:p w14:paraId="3F8CD450" w14:textId="7596DEBB" w:rsidR="001F036D" w:rsidRPr="00F97320" w:rsidRDefault="001F036D" w:rsidP="00F97320">
      <w:pPr>
        <w:pStyle w:val="EndnoteText"/>
        <w:rPr>
          <w:rFonts w:cs="Times New Roman"/>
          <w:sz w:val="24"/>
          <w:szCs w:val="24"/>
        </w:rPr>
      </w:pPr>
      <w:r w:rsidRPr="00F97320">
        <w:rPr>
          <w:rStyle w:val="EndnoteReference"/>
          <w:rFonts w:cs="Times New Roman"/>
          <w:sz w:val="24"/>
          <w:szCs w:val="24"/>
        </w:rPr>
        <w:endnoteRef/>
      </w:r>
      <w:r w:rsidRPr="00F97320">
        <w:rPr>
          <w:rFonts w:cs="Times New Roman"/>
          <w:sz w:val="24"/>
          <w:szCs w:val="24"/>
        </w:rPr>
        <w:t xml:space="preserve"> I am indebted to </w:t>
      </w:r>
      <w:r w:rsidR="0058537D" w:rsidRPr="0058537D">
        <w:rPr>
          <w:rFonts w:cs="Times New Roman"/>
          <w:sz w:val="24"/>
          <w:szCs w:val="24"/>
        </w:rPr>
        <w:t>Kristian Porter</w:t>
      </w:r>
      <w:r w:rsidRPr="00F97320">
        <w:rPr>
          <w:rFonts w:cs="Times New Roman"/>
          <w:sz w:val="24"/>
          <w:szCs w:val="24"/>
        </w:rPr>
        <w:t xml:space="preserve"> and especially </w:t>
      </w:r>
      <w:r w:rsidR="0058537D" w:rsidRPr="0058537D">
        <w:rPr>
          <w:rFonts w:cs="Times New Roman"/>
          <w:sz w:val="24"/>
          <w:szCs w:val="24"/>
        </w:rPr>
        <w:t>Thomas Reid</w:t>
      </w:r>
      <w:r w:rsidRPr="00F97320">
        <w:rPr>
          <w:rFonts w:cs="Times New Roman"/>
          <w:sz w:val="24"/>
          <w:szCs w:val="24"/>
        </w:rPr>
        <w:t xml:space="preserve"> for their dedicated and thorough contributions to the review, selection and coding procedures.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C5E84C6" w14:textId="77777777" w:rsidR="007D141A" w:rsidRDefault="007D141A" w:rsidP="005D035E">
      <w:pPr>
        <w:spacing w:after="0" w:line="240" w:lineRule="auto"/>
      </w:pPr>
      <w:r>
        <w:separator/>
      </w:r>
    </w:p>
  </w:footnote>
  <w:footnote w:type="continuationSeparator" w:id="0">
    <w:p w14:paraId="02801231" w14:textId="77777777" w:rsidR="007D141A" w:rsidRDefault="007D141A" w:rsidP="005D035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B537E19"/>
    <w:multiLevelType w:val="hybridMultilevel"/>
    <w:tmpl w:val="9878C6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36AA4B69"/>
    <w:multiLevelType w:val="hybridMultilevel"/>
    <w:tmpl w:val="6B6A31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45062CB5"/>
    <w:multiLevelType w:val="multilevel"/>
    <w:tmpl w:val="AE661D6C"/>
    <w:lvl w:ilvl="0">
      <w:start w:val="1"/>
      <w:numFmt w:val="decimal"/>
      <w:lvlText w:val="%1.0"/>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3">
    <w:nsid w:val="6FFD7DD1"/>
    <w:multiLevelType w:val="hybridMultilevel"/>
    <w:tmpl w:val="7B9A27B0"/>
    <w:lvl w:ilvl="0" w:tplc="B6D23188">
      <w:numFmt w:val="bullet"/>
      <w:lvlText w:val="-"/>
      <w:lvlJc w:val="left"/>
      <w:pPr>
        <w:ind w:left="405" w:hanging="360"/>
      </w:pPr>
      <w:rPr>
        <w:rFonts w:ascii="Calibri" w:eastAsiaTheme="minorEastAsia" w:hAnsi="Calibri" w:cstheme="minorBidi" w:hint="default"/>
      </w:rPr>
    </w:lvl>
    <w:lvl w:ilvl="1" w:tplc="08090003" w:tentative="1">
      <w:start w:val="1"/>
      <w:numFmt w:val="bullet"/>
      <w:lvlText w:val="o"/>
      <w:lvlJc w:val="left"/>
      <w:pPr>
        <w:ind w:left="1125" w:hanging="360"/>
      </w:pPr>
      <w:rPr>
        <w:rFonts w:ascii="Courier New" w:hAnsi="Courier New" w:cs="Courier New" w:hint="default"/>
      </w:rPr>
    </w:lvl>
    <w:lvl w:ilvl="2" w:tplc="08090005" w:tentative="1">
      <w:start w:val="1"/>
      <w:numFmt w:val="bullet"/>
      <w:lvlText w:val=""/>
      <w:lvlJc w:val="left"/>
      <w:pPr>
        <w:ind w:left="1845" w:hanging="360"/>
      </w:pPr>
      <w:rPr>
        <w:rFonts w:ascii="Wingdings" w:hAnsi="Wingdings" w:hint="default"/>
      </w:rPr>
    </w:lvl>
    <w:lvl w:ilvl="3" w:tplc="08090001" w:tentative="1">
      <w:start w:val="1"/>
      <w:numFmt w:val="bullet"/>
      <w:lvlText w:val=""/>
      <w:lvlJc w:val="left"/>
      <w:pPr>
        <w:ind w:left="2565" w:hanging="360"/>
      </w:pPr>
      <w:rPr>
        <w:rFonts w:ascii="Symbol" w:hAnsi="Symbol" w:hint="default"/>
      </w:rPr>
    </w:lvl>
    <w:lvl w:ilvl="4" w:tplc="08090003" w:tentative="1">
      <w:start w:val="1"/>
      <w:numFmt w:val="bullet"/>
      <w:lvlText w:val="o"/>
      <w:lvlJc w:val="left"/>
      <w:pPr>
        <w:ind w:left="3285" w:hanging="360"/>
      </w:pPr>
      <w:rPr>
        <w:rFonts w:ascii="Courier New" w:hAnsi="Courier New" w:cs="Courier New" w:hint="default"/>
      </w:rPr>
    </w:lvl>
    <w:lvl w:ilvl="5" w:tplc="08090005" w:tentative="1">
      <w:start w:val="1"/>
      <w:numFmt w:val="bullet"/>
      <w:lvlText w:val=""/>
      <w:lvlJc w:val="left"/>
      <w:pPr>
        <w:ind w:left="4005" w:hanging="360"/>
      </w:pPr>
      <w:rPr>
        <w:rFonts w:ascii="Wingdings" w:hAnsi="Wingdings" w:hint="default"/>
      </w:rPr>
    </w:lvl>
    <w:lvl w:ilvl="6" w:tplc="08090001" w:tentative="1">
      <w:start w:val="1"/>
      <w:numFmt w:val="bullet"/>
      <w:lvlText w:val=""/>
      <w:lvlJc w:val="left"/>
      <w:pPr>
        <w:ind w:left="4725" w:hanging="360"/>
      </w:pPr>
      <w:rPr>
        <w:rFonts w:ascii="Symbol" w:hAnsi="Symbol" w:hint="default"/>
      </w:rPr>
    </w:lvl>
    <w:lvl w:ilvl="7" w:tplc="08090003" w:tentative="1">
      <w:start w:val="1"/>
      <w:numFmt w:val="bullet"/>
      <w:lvlText w:val="o"/>
      <w:lvlJc w:val="left"/>
      <w:pPr>
        <w:ind w:left="5445" w:hanging="360"/>
      </w:pPr>
      <w:rPr>
        <w:rFonts w:ascii="Courier New" w:hAnsi="Courier New" w:cs="Courier New" w:hint="default"/>
      </w:rPr>
    </w:lvl>
    <w:lvl w:ilvl="8" w:tplc="08090005" w:tentative="1">
      <w:start w:val="1"/>
      <w:numFmt w:val="bullet"/>
      <w:lvlText w:val=""/>
      <w:lvlJc w:val="left"/>
      <w:pPr>
        <w:ind w:left="6165" w:hanging="360"/>
      </w:pPr>
      <w:rPr>
        <w:rFonts w:ascii="Wingdings" w:hAnsi="Wingdings" w:hint="default"/>
      </w:rPr>
    </w:lvl>
  </w:abstractNum>
  <w:abstractNum w:abstractNumId="4">
    <w:nsid w:val="7B20603C"/>
    <w:multiLevelType w:val="hybridMultilevel"/>
    <w:tmpl w:val="59F45AAE"/>
    <w:lvl w:ilvl="0" w:tplc="0809000F">
      <w:start w:val="1"/>
      <w:numFmt w:val="decimal"/>
      <w:lvlText w:val="%1."/>
      <w:lvlJc w:val="left"/>
      <w:pPr>
        <w:ind w:left="720" w:hanging="360"/>
      </w:pPr>
      <w:rPr>
        <w:rFont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4"/>
  </w:num>
  <w:num w:numId="3">
    <w:abstractNumId w:val="3"/>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035E"/>
    <w:rsid w:val="00003BB7"/>
    <w:rsid w:val="000C6164"/>
    <w:rsid w:val="000F735E"/>
    <w:rsid w:val="00110FA9"/>
    <w:rsid w:val="00117090"/>
    <w:rsid w:val="00167E4C"/>
    <w:rsid w:val="0018220D"/>
    <w:rsid w:val="001845C9"/>
    <w:rsid w:val="001F036D"/>
    <w:rsid w:val="00210067"/>
    <w:rsid w:val="0024618E"/>
    <w:rsid w:val="0026110B"/>
    <w:rsid w:val="00280946"/>
    <w:rsid w:val="0029004A"/>
    <w:rsid w:val="002A7E5B"/>
    <w:rsid w:val="002F2D44"/>
    <w:rsid w:val="00307080"/>
    <w:rsid w:val="003770E2"/>
    <w:rsid w:val="00396FC9"/>
    <w:rsid w:val="003A46F2"/>
    <w:rsid w:val="003E5184"/>
    <w:rsid w:val="00410915"/>
    <w:rsid w:val="00496BAE"/>
    <w:rsid w:val="004B6BE3"/>
    <w:rsid w:val="004B7D32"/>
    <w:rsid w:val="004C7D13"/>
    <w:rsid w:val="004E4C1C"/>
    <w:rsid w:val="00506201"/>
    <w:rsid w:val="00521134"/>
    <w:rsid w:val="005373ED"/>
    <w:rsid w:val="005401B8"/>
    <w:rsid w:val="00552666"/>
    <w:rsid w:val="00571F93"/>
    <w:rsid w:val="00573225"/>
    <w:rsid w:val="005807E5"/>
    <w:rsid w:val="00582679"/>
    <w:rsid w:val="0058537D"/>
    <w:rsid w:val="005A37D0"/>
    <w:rsid w:val="005B4DB5"/>
    <w:rsid w:val="005C1684"/>
    <w:rsid w:val="005D035E"/>
    <w:rsid w:val="00600F56"/>
    <w:rsid w:val="006202AA"/>
    <w:rsid w:val="00664795"/>
    <w:rsid w:val="0067725A"/>
    <w:rsid w:val="006A79CD"/>
    <w:rsid w:val="006B5834"/>
    <w:rsid w:val="006B7925"/>
    <w:rsid w:val="006B79CC"/>
    <w:rsid w:val="006E06EF"/>
    <w:rsid w:val="006E20B4"/>
    <w:rsid w:val="006F3337"/>
    <w:rsid w:val="007233BA"/>
    <w:rsid w:val="007463F6"/>
    <w:rsid w:val="0079228A"/>
    <w:rsid w:val="007D0DF2"/>
    <w:rsid w:val="007D141A"/>
    <w:rsid w:val="007F3D5A"/>
    <w:rsid w:val="00806BE3"/>
    <w:rsid w:val="00821BB0"/>
    <w:rsid w:val="00826711"/>
    <w:rsid w:val="008471E3"/>
    <w:rsid w:val="00852D49"/>
    <w:rsid w:val="00860B00"/>
    <w:rsid w:val="008712E4"/>
    <w:rsid w:val="008A5817"/>
    <w:rsid w:val="008C38E0"/>
    <w:rsid w:val="008C5162"/>
    <w:rsid w:val="008F0170"/>
    <w:rsid w:val="008F1771"/>
    <w:rsid w:val="00900FDB"/>
    <w:rsid w:val="009142EC"/>
    <w:rsid w:val="00935E6F"/>
    <w:rsid w:val="00953958"/>
    <w:rsid w:val="009617C6"/>
    <w:rsid w:val="0096463D"/>
    <w:rsid w:val="00970490"/>
    <w:rsid w:val="00A262C5"/>
    <w:rsid w:val="00A65705"/>
    <w:rsid w:val="00AC522F"/>
    <w:rsid w:val="00AD6C34"/>
    <w:rsid w:val="00B22291"/>
    <w:rsid w:val="00B271D6"/>
    <w:rsid w:val="00B33694"/>
    <w:rsid w:val="00B37E1F"/>
    <w:rsid w:val="00B45CC9"/>
    <w:rsid w:val="00B50211"/>
    <w:rsid w:val="00B5713D"/>
    <w:rsid w:val="00B57996"/>
    <w:rsid w:val="00B64589"/>
    <w:rsid w:val="00B72620"/>
    <w:rsid w:val="00B75088"/>
    <w:rsid w:val="00B82CF1"/>
    <w:rsid w:val="00B91B41"/>
    <w:rsid w:val="00B972A6"/>
    <w:rsid w:val="00BA379E"/>
    <w:rsid w:val="00BD0366"/>
    <w:rsid w:val="00BE26A5"/>
    <w:rsid w:val="00BF0851"/>
    <w:rsid w:val="00BF2CD4"/>
    <w:rsid w:val="00BF720D"/>
    <w:rsid w:val="00C23B62"/>
    <w:rsid w:val="00C271B9"/>
    <w:rsid w:val="00C628EA"/>
    <w:rsid w:val="00C674DD"/>
    <w:rsid w:val="00C701FE"/>
    <w:rsid w:val="00C866B4"/>
    <w:rsid w:val="00CB7B86"/>
    <w:rsid w:val="00CD1A8D"/>
    <w:rsid w:val="00CD6B86"/>
    <w:rsid w:val="00CE0442"/>
    <w:rsid w:val="00D228A6"/>
    <w:rsid w:val="00D35C71"/>
    <w:rsid w:val="00D4498B"/>
    <w:rsid w:val="00D550A6"/>
    <w:rsid w:val="00D84E11"/>
    <w:rsid w:val="00D9163C"/>
    <w:rsid w:val="00DA5402"/>
    <w:rsid w:val="00DB3360"/>
    <w:rsid w:val="00DB4B9D"/>
    <w:rsid w:val="00DE1DD2"/>
    <w:rsid w:val="00E041A3"/>
    <w:rsid w:val="00E1403C"/>
    <w:rsid w:val="00E45D6D"/>
    <w:rsid w:val="00E5491B"/>
    <w:rsid w:val="00EA3125"/>
    <w:rsid w:val="00EA5888"/>
    <w:rsid w:val="00EB4688"/>
    <w:rsid w:val="00EE51BB"/>
    <w:rsid w:val="00EF5C54"/>
    <w:rsid w:val="00F03833"/>
    <w:rsid w:val="00F11FC5"/>
    <w:rsid w:val="00F14FAF"/>
    <w:rsid w:val="00F50BE7"/>
    <w:rsid w:val="00F55405"/>
    <w:rsid w:val="00F879D5"/>
    <w:rsid w:val="00F90177"/>
    <w:rsid w:val="00F97320"/>
    <w:rsid w:val="00FC453B"/>
    <w:rsid w:val="00FE5571"/>
    <w:rsid w:val="00FF3C9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01A068A"/>
  <w15:chartTrackingRefBased/>
  <w15:docId w15:val="{7B40A24E-64AF-4A91-97A7-0DD6877385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D035E"/>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D035E"/>
    <w:rPr>
      <w:color w:val="0563C1" w:themeColor="hyperlink"/>
      <w:u w:val="single"/>
    </w:rPr>
  </w:style>
  <w:style w:type="paragraph" w:styleId="Header">
    <w:name w:val="header"/>
    <w:basedOn w:val="Normal"/>
    <w:link w:val="HeaderChar"/>
    <w:uiPriority w:val="99"/>
    <w:unhideWhenUsed/>
    <w:rsid w:val="005D035E"/>
    <w:pPr>
      <w:tabs>
        <w:tab w:val="center" w:pos="4513"/>
        <w:tab w:val="right" w:pos="9026"/>
      </w:tabs>
      <w:spacing w:after="0" w:line="240" w:lineRule="auto"/>
    </w:pPr>
  </w:style>
  <w:style w:type="character" w:customStyle="1" w:styleId="HeaderChar">
    <w:name w:val="Header Char"/>
    <w:basedOn w:val="DefaultParagraphFont"/>
    <w:link w:val="Header"/>
    <w:uiPriority w:val="99"/>
    <w:rsid w:val="005D035E"/>
  </w:style>
  <w:style w:type="paragraph" w:styleId="Footer">
    <w:name w:val="footer"/>
    <w:basedOn w:val="Normal"/>
    <w:link w:val="FooterChar"/>
    <w:uiPriority w:val="99"/>
    <w:unhideWhenUsed/>
    <w:rsid w:val="005D035E"/>
    <w:pPr>
      <w:tabs>
        <w:tab w:val="center" w:pos="4513"/>
        <w:tab w:val="right" w:pos="9026"/>
      </w:tabs>
      <w:spacing w:after="0" w:line="240" w:lineRule="auto"/>
    </w:pPr>
  </w:style>
  <w:style w:type="character" w:customStyle="1" w:styleId="FooterChar">
    <w:name w:val="Footer Char"/>
    <w:basedOn w:val="DefaultParagraphFont"/>
    <w:link w:val="Footer"/>
    <w:uiPriority w:val="99"/>
    <w:rsid w:val="005D035E"/>
  </w:style>
  <w:style w:type="paragraph" w:styleId="ListParagraph">
    <w:name w:val="List Paragraph"/>
    <w:basedOn w:val="Normal"/>
    <w:uiPriority w:val="34"/>
    <w:qFormat/>
    <w:rsid w:val="005D035E"/>
    <w:pPr>
      <w:ind w:left="720"/>
      <w:contextualSpacing/>
    </w:pPr>
    <w:rPr>
      <w:rFonts w:eastAsiaTheme="minorEastAsia"/>
      <w:lang w:eastAsia="zh-CN"/>
    </w:rPr>
  </w:style>
  <w:style w:type="paragraph" w:styleId="EndnoteText">
    <w:name w:val="endnote text"/>
    <w:basedOn w:val="Normal"/>
    <w:link w:val="EndnoteTextChar"/>
    <w:uiPriority w:val="99"/>
    <w:unhideWhenUsed/>
    <w:rsid w:val="005D035E"/>
    <w:pPr>
      <w:spacing w:after="0" w:line="240" w:lineRule="auto"/>
    </w:pPr>
    <w:rPr>
      <w:sz w:val="20"/>
      <w:szCs w:val="20"/>
    </w:rPr>
  </w:style>
  <w:style w:type="character" w:customStyle="1" w:styleId="EndnoteTextChar">
    <w:name w:val="Endnote Text Char"/>
    <w:basedOn w:val="DefaultParagraphFont"/>
    <w:link w:val="EndnoteText"/>
    <w:uiPriority w:val="99"/>
    <w:rsid w:val="005D035E"/>
    <w:rPr>
      <w:sz w:val="20"/>
      <w:szCs w:val="20"/>
    </w:rPr>
  </w:style>
  <w:style w:type="character" w:styleId="EndnoteReference">
    <w:name w:val="endnote reference"/>
    <w:basedOn w:val="DefaultParagraphFont"/>
    <w:uiPriority w:val="99"/>
    <w:semiHidden/>
    <w:unhideWhenUsed/>
    <w:rsid w:val="005D035E"/>
    <w:rPr>
      <w:vertAlign w:val="superscript"/>
    </w:rPr>
  </w:style>
  <w:style w:type="table" w:styleId="TableGrid">
    <w:name w:val="Table Grid"/>
    <w:basedOn w:val="TableNormal"/>
    <w:uiPriority w:val="59"/>
    <w:rsid w:val="00860B00"/>
    <w:pPr>
      <w:spacing w:after="0" w:line="240" w:lineRule="auto"/>
    </w:pPr>
    <w:rPr>
      <w:rFonts w:eastAsiaTheme="minorEastAsia"/>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B5713D"/>
    <w:rPr>
      <w:sz w:val="16"/>
      <w:szCs w:val="16"/>
    </w:rPr>
  </w:style>
  <w:style w:type="paragraph" w:styleId="NoSpacing">
    <w:name w:val="No Spacing"/>
    <w:uiPriority w:val="1"/>
    <w:qFormat/>
    <w:rsid w:val="00B5713D"/>
    <w:pPr>
      <w:spacing w:after="0" w:line="240" w:lineRule="auto"/>
    </w:pPr>
  </w:style>
  <w:style w:type="paragraph" w:styleId="CommentText">
    <w:name w:val="annotation text"/>
    <w:basedOn w:val="Normal"/>
    <w:link w:val="CommentTextChar"/>
    <w:uiPriority w:val="99"/>
    <w:semiHidden/>
    <w:unhideWhenUsed/>
    <w:rsid w:val="00DB4B9D"/>
    <w:pPr>
      <w:spacing w:line="240" w:lineRule="auto"/>
    </w:pPr>
    <w:rPr>
      <w:sz w:val="20"/>
      <w:szCs w:val="20"/>
    </w:rPr>
  </w:style>
  <w:style w:type="character" w:customStyle="1" w:styleId="CommentTextChar">
    <w:name w:val="Comment Text Char"/>
    <w:basedOn w:val="DefaultParagraphFont"/>
    <w:link w:val="CommentText"/>
    <w:uiPriority w:val="99"/>
    <w:semiHidden/>
    <w:rsid w:val="00DB4B9D"/>
    <w:rPr>
      <w:sz w:val="20"/>
      <w:szCs w:val="20"/>
    </w:rPr>
  </w:style>
  <w:style w:type="paragraph" w:styleId="CommentSubject">
    <w:name w:val="annotation subject"/>
    <w:basedOn w:val="CommentText"/>
    <w:next w:val="CommentText"/>
    <w:link w:val="CommentSubjectChar"/>
    <w:uiPriority w:val="99"/>
    <w:semiHidden/>
    <w:unhideWhenUsed/>
    <w:rsid w:val="00DB4B9D"/>
    <w:rPr>
      <w:b/>
      <w:bCs/>
    </w:rPr>
  </w:style>
  <w:style w:type="character" w:customStyle="1" w:styleId="CommentSubjectChar">
    <w:name w:val="Comment Subject Char"/>
    <w:basedOn w:val="CommentTextChar"/>
    <w:link w:val="CommentSubject"/>
    <w:uiPriority w:val="99"/>
    <w:semiHidden/>
    <w:rsid w:val="00DB4B9D"/>
    <w:rPr>
      <w:b/>
      <w:bCs/>
      <w:sz w:val="20"/>
      <w:szCs w:val="20"/>
    </w:rPr>
  </w:style>
  <w:style w:type="paragraph" w:styleId="Revision">
    <w:name w:val="Revision"/>
    <w:hidden/>
    <w:uiPriority w:val="99"/>
    <w:semiHidden/>
    <w:rsid w:val="00DB4B9D"/>
    <w:pPr>
      <w:spacing w:after="0" w:line="240" w:lineRule="auto"/>
    </w:pPr>
  </w:style>
  <w:style w:type="paragraph" w:styleId="BalloonText">
    <w:name w:val="Balloon Text"/>
    <w:basedOn w:val="Normal"/>
    <w:link w:val="BalloonTextChar"/>
    <w:uiPriority w:val="99"/>
    <w:semiHidden/>
    <w:unhideWhenUsed/>
    <w:rsid w:val="00DB4B9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B4B9D"/>
    <w:rPr>
      <w:rFonts w:ascii="Segoe UI" w:hAnsi="Segoe UI" w:cs="Segoe UI"/>
      <w:sz w:val="18"/>
      <w:szCs w:val="18"/>
    </w:rPr>
  </w:style>
  <w:style w:type="paragraph" w:styleId="NormalWeb">
    <w:name w:val="Normal (Web)"/>
    <w:basedOn w:val="Normal"/>
    <w:uiPriority w:val="99"/>
    <w:semiHidden/>
    <w:unhideWhenUsed/>
    <w:rsid w:val="00C701FE"/>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50272245">
      <w:bodyDiv w:val="1"/>
      <w:marLeft w:val="0"/>
      <w:marRight w:val="0"/>
      <w:marTop w:val="0"/>
      <w:marBottom w:val="0"/>
      <w:divBdr>
        <w:top w:val="none" w:sz="0" w:space="0" w:color="auto"/>
        <w:left w:val="none" w:sz="0" w:space="0" w:color="auto"/>
        <w:bottom w:val="none" w:sz="0" w:space="0" w:color="auto"/>
        <w:right w:val="none" w:sz="0" w:space="0" w:color="auto"/>
      </w:divBdr>
    </w:div>
    <w:div w:id="13650567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artin.Scott@uea.ac.uk"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voicesofafrica.co.za/about-vo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493425D-B4F2-44A5-B3EA-5F53DBBC5F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Pages>
  <Words>8761</Words>
  <Characters>49940</Characters>
  <Application>Microsoft Office Word</Application>
  <DocSecurity>0</DocSecurity>
  <Lines>416</Lines>
  <Paragraphs>117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58584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dc:creator>
  <cp:keywords/>
  <dc:description/>
  <cp:lastModifiedBy>martin</cp:lastModifiedBy>
  <cp:revision>2</cp:revision>
  <dcterms:created xsi:type="dcterms:W3CDTF">2015-04-17T09:28:00Z</dcterms:created>
  <dcterms:modified xsi:type="dcterms:W3CDTF">2015-04-17T09:28:00Z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