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A4B9CA" w14:textId="77015083" w:rsidR="0040767A" w:rsidRPr="00711A66" w:rsidRDefault="0040767A" w:rsidP="0040767A">
      <w:pPr>
        <w:pStyle w:val="Heading1"/>
        <w:spacing w:before="0" w:line="480" w:lineRule="auto"/>
      </w:pPr>
      <w:r w:rsidRPr="00711A66">
        <w:t>The changing relationship between rainfall and children’s physical activity</w:t>
      </w:r>
      <w:r w:rsidR="00CC2A36" w:rsidRPr="00711A66">
        <w:t xml:space="preserve"> in spring and summer</w:t>
      </w:r>
      <w:r w:rsidRPr="00711A66">
        <w:t>: A longitudinal study.</w:t>
      </w:r>
    </w:p>
    <w:p w14:paraId="65785C9D" w14:textId="77777777" w:rsidR="0040767A" w:rsidRPr="00711A66" w:rsidRDefault="0040767A" w:rsidP="0040767A">
      <w:pPr>
        <w:autoSpaceDE w:val="0"/>
        <w:autoSpaceDN w:val="0"/>
        <w:adjustRightInd w:val="0"/>
        <w:spacing w:after="0" w:line="480" w:lineRule="auto"/>
      </w:pPr>
    </w:p>
    <w:p w14:paraId="5585D1E5" w14:textId="77777777" w:rsidR="0040767A" w:rsidRPr="00711A66" w:rsidRDefault="0040767A" w:rsidP="0040767A">
      <w:pPr>
        <w:autoSpaceDE w:val="0"/>
        <w:autoSpaceDN w:val="0"/>
        <w:adjustRightInd w:val="0"/>
        <w:spacing w:after="0" w:line="480" w:lineRule="auto"/>
        <w:rPr>
          <w:sz w:val="24"/>
        </w:rPr>
      </w:pPr>
      <w:r w:rsidRPr="00711A66">
        <w:rPr>
          <w:sz w:val="24"/>
        </w:rPr>
        <w:t>Flo Harrison (PhD) Norwich Medical School &amp; UKCRC Centre for Diet and Activity Research, University of East Anglia, Norwich, UK</w:t>
      </w:r>
    </w:p>
    <w:p w14:paraId="09D21663" w14:textId="77777777" w:rsidR="0040767A" w:rsidRPr="00711A66" w:rsidRDefault="0040767A" w:rsidP="0040767A">
      <w:pPr>
        <w:autoSpaceDE w:val="0"/>
        <w:autoSpaceDN w:val="0"/>
        <w:adjustRightInd w:val="0"/>
        <w:spacing w:after="0" w:line="480" w:lineRule="auto"/>
        <w:rPr>
          <w:sz w:val="24"/>
        </w:rPr>
      </w:pPr>
    </w:p>
    <w:p w14:paraId="5BB17F6C" w14:textId="77777777" w:rsidR="0040767A" w:rsidRPr="00711A66" w:rsidRDefault="0040767A" w:rsidP="0040767A">
      <w:pPr>
        <w:autoSpaceDE w:val="0"/>
        <w:autoSpaceDN w:val="0"/>
        <w:adjustRightInd w:val="0"/>
        <w:spacing w:after="0" w:line="480" w:lineRule="auto"/>
        <w:rPr>
          <w:sz w:val="24"/>
        </w:rPr>
      </w:pPr>
      <w:r w:rsidRPr="00711A66">
        <w:rPr>
          <w:sz w:val="24"/>
        </w:rPr>
        <w:t>* Esther M. F. van Sluijs (PhD) MRC Epidemiology Unit &amp; UKCRC Centre for Diet and Activity Research, University of Cambridge School of Clinical Medicine, Institute of Metabolic Science, Cambridge Biomedical Campus, Cambridge, UK</w:t>
      </w:r>
      <w:r w:rsidRPr="00711A66">
        <w:rPr>
          <w:sz w:val="24"/>
          <w:vertAlign w:val="superscript"/>
        </w:rPr>
        <w:t xml:space="preserve"> </w:t>
      </w:r>
    </w:p>
    <w:p w14:paraId="43723990" w14:textId="77777777" w:rsidR="0040767A" w:rsidRPr="00711A66" w:rsidRDefault="0040767A" w:rsidP="0040767A">
      <w:pPr>
        <w:autoSpaceDE w:val="0"/>
        <w:autoSpaceDN w:val="0"/>
        <w:adjustRightInd w:val="0"/>
        <w:spacing w:after="0" w:line="480" w:lineRule="auto"/>
        <w:rPr>
          <w:sz w:val="24"/>
        </w:rPr>
      </w:pPr>
    </w:p>
    <w:p w14:paraId="10170F4C" w14:textId="77777777" w:rsidR="0040767A" w:rsidRPr="00711A66" w:rsidRDefault="0040767A" w:rsidP="0040767A">
      <w:pPr>
        <w:autoSpaceDE w:val="0"/>
        <w:autoSpaceDN w:val="0"/>
        <w:adjustRightInd w:val="0"/>
        <w:spacing w:after="0" w:line="480" w:lineRule="auto"/>
        <w:rPr>
          <w:sz w:val="24"/>
        </w:rPr>
      </w:pPr>
      <w:r w:rsidRPr="00711A66">
        <w:rPr>
          <w:sz w:val="24"/>
        </w:rPr>
        <w:t>Kirsten Corder (PhD) MRC Epidemiology Unit &amp; UKCRC Centre for Diet and Activity Research, University of Cambridge School of Clinical Medicine, Institute of Metabolic Science, Cambridge Biomedical Campus, Cambridge, UK</w:t>
      </w:r>
    </w:p>
    <w:p w14:paraId="5FB2A31C" w14:textId="77777777" w:rsidR="0040767A" w:rsidRPr="00711A66" w:rsidRDefault="0040767A" w:rsidP="0040767A">
      <w:pPr>
        <w:autoSpaceDE w:val="0"/>
        <w:autoSpaceDN w:val="0"/>
        <w:adjustRightInd w:val="0"/>
        <w:spacing w:after="0" w:line="480" w:lineRule="auto"/>
        <w:rPr>
          <w:sz w:val="24"/>
        </w:rPr>
      </w:pPr>
    </w:p>
    <w:p w14:paraId="63285478" w14:textId="77777777" w:rsidR="0040767A" w:rsidRPr="00711A66" w:rsidRDefault="0040767A" w:rsidP="0040767A">
      <w:pPr>
        <w:autoSpaceDE w:val="0"/>
        <w:autoSpaceDN w:val="0"/>
        <w:adjustRightInd w:val="0"/>
        <w:spacing w:after="0" w:line="480" w:lineRule="auto"/>
        <w:rPr>
          <w:sz w:val="24"/>
        </w:rPr>
      </w:pPr>
      <w:r w:rsidRPr="00711A66">
        <w:rPr>
          <w:sz w:val="24"/>
        </w:rPr>
        <w:t xml:space="preserve">Ulf Ekelund (PhD) Department of Sports Medicine, Norwegian School of Sports Sciences, </w:t>
      </w:r>
      <w:proofErr w:type="spellStart"/>
      <w:r w:rsidRPr="00711A66">
        <w:rPr>
          <w:sz w:val="24"/>
        </w:rPr>
        <w:t>Ullevål</w:t>
      </w:r>
      <w:proofErr w:type="spellEnd"/>
      <w:r w:rsidRPr="00711A66">
        <w:rPr>
          <w:sz w:val="24"/>
        </w:rPr>
        <w:t xml:space="preserve"> </w:t>
      </w:r>
      <w:proofErr w:type="spellStart"/>
      <w:r w:rsidRPr="00711A66">
        <w:rPr>
          <w:sz w:val="24"/>
        </w:rPr>
        <w:t>Stadion</w:t>
      </w:r>
      <w:proofErr w:type="spellEnd"/>
      <w:r w:rsidRPr="00711A66">
        <w:rPr>
          <w:sz w:val="24"/>
        </w:rPr>
        <w:t>, Oslo, Norway</w:t>
      </w:r>
    </w:p>
    <w:p w14:paraId="1D3D5DA2" w14:textId="77777777" w:rsidR="0040767A" w:rsidRPr="00711A66" w:rsidRDefault="0040767A" w:rsidP="0040767A">
      <w:pPr>
        <w:autoSpaceDE w:val="0"/>
        <w:autoSpaceDN w:val="0"/>
        <w:adjustRightInd w:val="0"/>
        <w:spacing w:after="0" w:line="480" w:lineRule="auto"/>
        <w:rPr>
          <w:sz w:val="24"/>
        </w:rPr>
      </w:pPr>
    </w:p>
    <w:p w14:paraId="563DC1C1" w14:textId="77777777" w:rsidR="0040767A" w:rsidRPr="00711A66" w:rsidRDefault="0040767A" w:rsidP="0040767A">
      <w:pPr>
        <w:autoSpaceDE w:val="0"/>
        <w:autoSpaceDN w:val="0"/>
        <w:adjustRightInd w:val="0"/>
        <w:spacing w:after="0" w:line="480" w:lineRule="auto"/>
        <w:rPr>
          <w:sz w:val="24"/>
        </w:rPr>
      </w:pPr>
      <w:r w:rsidRPr="00711A66">
        <w:rPr>
          <w:sz w:val="24"/>
        </w:rPr>
        <w:t>Andy Jones (PhD) Norwich Medical School &amp; UKCRC Centre for Diet and Activity Research, University of East Anglia, Norwich, UK</w:t>
      </w:r>
    </w:p>
    <w:p w14:paraId="1A3EE1E8" w14:textId="77777777" w:rsidR="0040767A" w:rsidRPr="00711A66" w:rsidRDefault="0040767A" w:rsidP="0040767A">
      <w:pPr>
        <w:autoSpaceDE w:val="0"/>
        <w:autoSpaceDN w:val="0"/>
        <w:adjustRightInd w:val="0"/>
        <w:spacing w:after="0" w:line="480" w:lineRule="auto"/>
        <w:rPr>
          <w:sz w:val="24"/>
        </w:rPr>
      </w:pPr>
    </w:p>
    <w:p w14:paraId="796D3E1F" w14:textId="77777777" w:rsidR="0040767A" w:rsidRPr="00711A66" w:rsidRDefault="0040767A" w:rsidP="0040767A">
      <w:pPr>
        <w:autoSpaceDE w:val="0"/>
        <w:autoSpaceDN w:val="0"/>
        <w:adjustRightInd w:val="0"/>
        <w:spacing w:after="0" w:line="480" w:lineRule="auto"/>
        <w:rPr>
          <w:sz w:val="24"/>
        </w:rPr>
      </w:pPr>
      <w:r w:rsidRPr="00711A66">
        <w:rPr>
          <w:sz w:val="24"/>
        </w:rPr>
        <w:t>Authors’ email addresses:</w:t>
      </w:r>
    </w:p>
    <w:p w14:paraId="6EF517FB" w14:textId="77777777" w:rsidR="0040767A" w:rsidRPr="00711A66" w:rsidRDefault="0040767A" w:rsidP="0040767A">
      <w:pPr>
        <w:autoSpaceDE w:val="0"/>
        <w:autoSpaceDN w:val="0"/>
        <w:adjustRightInd w:val="0"/>
        <w:spacing w:after="0" w:line="480" w:lineRule="auto"/>
        <w:rPr>
          <w:sz w:val="24"/>
        </w:rPr>
      </w:pPr>
      <w:r w:rsidRPr="00711A66">
        <w:rPr>
          <w:sz w:val="24"/>
        </w:rPr>
        <w:t>- Flo Harrison: flo.harrison@uea.ac.uk</w:t>
      </w:r>
    </w:p>
    <w:p w14:paraId="4BA5E79A" w14:textId="77777777" w:rsidR="0040767A" w:rsidRPr="00711A66" w:rsidRDefault="0040767A" w:rsidP="0040767A">
      <w:pPr>
        <w:autoSpaceDE w:val="0"/>
        <w:autoSpaceDN w:val="0"/>
        <w:adjustRightInd w:val="0"/>
        <w:spacing w:after="0" w:line="480" w:lineRule="auto"/>
        <w:rPr>
          <w:sz w:val="24"/>
        </w:rPr>
      </w:pPr>
      <w:r w:rsidRPr="00711A66">
        <w:rPr>
          <w:sz w:val="24"/>
        </w:rPr>
        <w:t xml:space="preserve">- Esther van Sluijs: esther.vansluijs@mrc-epid.cam.ac.uk </w:t>
      </w:r>
    </w:p>
    <w:p w14:paraId="36B2DCAE" w14:textId="77777777" w:rsidR="0040767A" w:rsidRPr="00711A66" w:rsidRDefault="0040767A" w:rsidP="0040767A">
      <w:pPr>
        <w:autoSpaceDE w:val="0"/>
        <w:autoSpaceDN w:val="0"/>
        <w:adjustRightInd w:val="0"/>
        <w:spacing w:after="0" w:line="480" w:lineRule="auto"/>
        <w:rPr>
          <w:sz w:val="24"/>
        </w:rPr>
      </w:pPr>
      <w:r w:rsidRPr="00711A66">
        <w:rPr>
          <w:sz w:val="24"/>
        </w:rPr>
        <w:t>- Kirsten Corder: klc29@medschl.cam.ac.uk</w:t>
      </w:r>
    </w:p>
    <w:p w14:paraId="06C8E1F8" w14:textId="77777777" w:rsidR="0040767A" w:rsidRPr="00711A66" w:rsidRDefault="0040767A" w:rsidP="0040767A">
      <w:pPr>
        <w:autoSpaceDE w:val="0"/>
        <w:autoSpaceDN w:val="0"/>
        <w:adjustRightInd w:val="0"/>
        <w:spacing w:after="0" w:line="480" w:lineRule="auto"/>
        <w:rPr>
          <w:sz w:val="24"/>
        </w:rPr>
      </w:pPr>
      <w:r w:rsidRPr="00711A66">
        <w:rPr>
          <w:sz w:val="24"/>
        </w:rPr>
        <w:t>- Ulf Ekelund: ulf.ekelund@nih.no</w:t>
      </w:r>
    </w:p>
    <w:p w14:paraId="6391AA01" w14:textId="77777777" w:rsidR="0040767A" w:rsidRPr="00711A66" w:rsidRDefault="0040767A" w:rsidP="0040767A">
      <w:pPr>
        <w:autoSpaceDE w:val="0"/>
        <w:autoSpaceDN w:val="0"/>
        <w:adjustRightInd w:val="0"/>
        <w:spacing w:after="0" w:line="480" w:lineRule="auto"/>
        <w:rPr>
          <w:sz w:val="24"/>
        </w:rPr>
      </w:pPr>
      <w:r w:rsidRPr="00711A66">
        <w:rPr>
          <w:sz w:val="24"/>
        </w:rPr>
        <w:t>- Andrew Jones: a.p.jones@uea.ac.uk</w:t>
      </w:r>
    </w:p>
    <w:p w14:paraId="6E85DA38" w14:textId="77777777" w:rsidR="0040767A" w:rsidRPr="00711A66" w:rsidRDefault="0040767A" w:rsidP="0040767A">
      <w:pPr>
        <w:autoSpaceDE w:val="0"/>
        <w:autoSpaceDN w:val="0"/>
        <w:adjustRightInd w:val="0"/>
        <w:spacing w:after="0" w:line="480" w:lineRule="auto"/>
        <w:rPr>
          <w:sz w:val="24"/>
        </w:rPr>
      </w:pPr>
      <w:r w:rsidRPr="00711A66">
        <w:rPr>
          <w:sz w:val="24"/>
        </w:rPr>
        <w:lastRenderedPageBreak/>
        <w:t>* Corresponding author</w:t>
      </w:r>
    </w:p>
    <w:p w14:paraId="20118C0F" w14:textId="77777777" w:rsidR="0040767A" w:rsidRPr="00711A66" w:rsidRDefault="0040767A" w:rsidP="0040767A">
      <w:pPr>
        <w:autoSpaceDE w:val="0"/>
        <w:autoSpaceDN w:val="0"/>
        <w:adjustRightInd w:val="0"/>
        <w:spacing w:after="0" w:line="480" w:lineRule="auto"/>
        <w:rPr>
          <w:sz w:val="24"/>
        </w:rPr>
      </w:pPr>
      <w:proofErr w:type="spellStart"/>
      <w:r w:rsidRPr="00711A66">
        <w:rPr>
          <w:sz w:val="24"/>
        </w:rPr>
        <w:t>Dr</w:t>
      </w:r>
      <w:proofErr w:type="spellEnd"/>
      <w:r w:rsidRPr="00711A66">
        <w:rPr>
          <w:sz w:val="24"/>
        </w:rPr>
        <w:t xml:space="preserve"> Esther van Sluijs, UKCRC Centre for Diet and Activity Research (CEDAR), MRC Epidemiology Unit, University of Cambridge School of Clinical Medicine, Box 285 Institute of Metabolic Science, Cambridge Biomedical Campus, Cambridge, CB2 0QQ</w:t>
      </w:r>
    </w:p>
    <w:p w14:paraId="5C36DCB6" w14:textId="77777777" w:rsidR="0040767A" w:rsidRPr="00711A66" w:rsidRDefault="0040767A" w:rsidP="0040767A">
      <w:pPr>
        <w:autoSpaceDE w:val="0"/>
        <w:autoSpaceDN w:val="0"/>
        <w:adjustRightInd w:val="0"/>
        <w:spacing w:after="0" w:line="480" w:lineRule="auto"/>
        <w:rPr>
          <w:sz w:val="24"/>
        </w:rPr>
      </w:pPr>
      <w:r w:rsidRPr="00711A66">
        <w:rPr>
          <w:sz w:val="24"/>
        </w:rPr>
        <w:t>+44 1223 769189</w:t>
      </w:r>
    </w:p>
    <w:p w14:paraId="3FBE13F9" w14:textId="77777777" w:rsidR="0040767A" w:rsidRPr="00711A66" w:rsidRDefault="00711A66" w:rsidP="0040767A">
      <w:pPr>
        <w:autoSpaceDE w:val="0"/>
        <w:autoSpaceDN w:val="0"/>
        <w:adjustRightInd w:val="0"/>
        <w:spacing w:after="0" w:line="480" w:lineRule="auto"/>
        <w:rPr>
          <w:sz w:val="24"/>
          <w:szCs w:val="24"/>
        </w:rPr>
      </w:pPr>
      <w:hyperlink r:id="rId6" w:history="1">
        <w:r w:rsidR="0040767A" w:rsidRPr="00711A66">
          <w:rPr>
            <w:rStyle w:val="Hyperlink"/>
            <w:sz w:val="24"/>
            <w:szCs w:val="24"/>
          </w:rPr>
          <w:t>esther.vansluijs@mrc-epid.cam.ac.uk</w:t>
        </w:r>
      </w:hyperlink>
    </w:p>
    <w:p w14:paraId="672677AF" w14:textId="77777777" w:rsidR="00501ABE" w:rsidRPr="00711A66" w:rsidRDefault="00501ABE" w:rsidP="0040767A">
      <w:pPr>
        <w:spacing w:after="0" w:line="480" w:lineRule="auto"/>
        <w:rPr>
          <w:rFonts w:asciiTheme="majorHAnsi" w:eastAsiaTheme="majorEastAsia" w:hAnsiTheme="majorHAnsi" w:cstheme="majorBidi"/>
          <w:b/>
          <w:bCs/>
          <w:color w:val="4F81BD" w:themeColor="accent1"/>
          <w:sz w:val="26"/>
          <w:szCs w:val="26"/>
        </w:rPr>
      </w:pPr>
      <w:r w:rsidRPr="00711A66">
        <w:br w:type="page"/>
      </w:r>
    </w:p>
    <w:p w14:paraId="10A5E439" w14:textId="77777777" w:rsidR="0040767A" w:rsidRPr="00711A66" w:rsidRDefault="0040767A" w:rsidP="0040767A">
      <w:pPr>
        <w:pStyle w:val="Heading2"/>
        <w:spacing w:before="0" w:line="480" w:lineRule="auto"/>
      </w:pPr>
      <w:r w:rsidRPr="00711A66">
        <w:t xml:space="preserve">Abstract </w:t>
      </w:r>
    </w:p>
    <w:p w14:paraId="473124B1" w14:textId="77777777" w:rsidR="0040767A" w:rsidRPr="00711A66" w:rsidRDefault="0040767A" w:rsidP="0040767A">
      <w:pPr>
        <w:spacing w:after="0" w:line="480" w:lineRule="auto"/>
        <w:rPr>
          <w:sz w:val="24"/>
        </w:rPr>
      </w:pPr>
      <w:r w:rsidRPr="00711A66">
        <w:rPr>
          <w:sz w:val="24"/>
        </w:rPr>
        <w:t>Background: Weather conditions, along with day length, are proposed as the main drivers of the seasonal patterns in children’s physical activity (PA), but little is known about how they affect children at different ages. This study examines the relationship between rainfall and PA in a longitudinal cohort of initially 9-10 year-old children in Norfolk, UK.</w:t>
      </w:r>
    </w:p>
    <w:p w14:paraId="435966CD" w14:textId="77777777" w:rsidR="0040767A" w:rsidRPr="00711A66" w:rsidRDefault="0040767A" w:rsidP="0040767A">
      <w:pPr>
        <w:spacing w:after="0" w:line="480" w:lineRule="auto"/>
        <w:rPr>
          <w:sz w:val="24"/>
        </w:rPr>
      </w:pPr>
    </w:p>
    <w:p w14:paraId="57C9B1C5" w14:textId="77777777" w:rsidR="0040767A" w:rsidRPr="00711A66" w:rsidRDefault="0040767A" w:rsidP="0040767A">
      <w:pPr>
        <w:spacing w:after="0" w:line="480" w:lineRule="auto"/>
        <w:rPr>
          <w:sz w:val="24"/>
        </w:rPr>
      </w:pPr>
      <w:r w:rsidRPr="00711A66">
        <w:rPr>
          <w:rFonts w:hint="eastAsia"/>
          <w:sz w:val="24"/>
        </w:rPr>
        <w:t xml:space="preserve">Methods: Participants were 283 children from the SPEEDY study who wore accelerometers </w:t>
      </w:r>
      <w:r w:rsidRPr="00711A66">
        <w:rPr>
          <w:rFonts w:hint="eastAsia"/>
          <w:sz w:val="24"/>
        </w:rPr>
        <w:t>≤</w:t>
      </w:r>
      <w:r w:rsidRPr="00711A66">
        <w:rPr>
          <w:rFonts w:hint="eastAsia"/>
          <w:sz w:val="24"/>
        </w:rPr>
        <w:t>7 days on three occasions in the summer of 2007, 2008 and 2011 at ages 9-10, 10-11, and 13-</w:t>
      </w:r>
      <w:r w:rsidRPr="00711A66">
        <w:rPr>
          <w:sz w:val="24"/>
        </w:rPr>
        <w:t>14y</w:t>
      </w:r>
      <w:r w:rsidRPr="00711A66">
        <w:rPr>
          <w:rFonts w:hint="eastAsia"/>
          <w:sz w:val="24"/>
        </w:rPr>
        <w:t xml:space="preserve">. Daily weather data were obtained for two local weather stations. Relationships between rainfall and </w:t>
      </w:r>
      <w:r w:rsidRPr="00711A66">
        <w:rPr>
          <w:sz w:val="24"/>
        </w:rPr>
        <w:t>PA</w:t>
      </w:r>
      <w:r w:rsidRPr="00711A66">
        <w:rPr>
          <w:rFonts w:hint="eastAsia"/>
          <w:sz w:val="24"/>
        </w:rPr>
        <w:t xml:space="preserve"> </w:t>
      </w:r>
      <w:r w:rsidRPr="00711A66">
        <w:rPr>
          <w:sz w:val="24"/>
        </w:rPr>
        <w:t>(</w:t>
      </w:r>
      <w:r w:rsidRPr="00711A66">
        <w:rPr>
          <w:rFonts w:hint="eastAsia"/>
          <w:sz w:val="24"/>
        </w:rPr>
        <w:t xml:space="preserve">moderate-to-vigorous-PA (MVPA; </w:t>
      </w:r>
      <w:r w:rsidRPr="00711A66">
        <w:rPr>
          <w:rFonts w:hint="eastAsia"/>
          <w:sz w:val="24"/>
        </w:rPr>
        <w:t>≥</w:t>
      </w:r>
      <w:r w:rsidRPr="00711A66">
        <w:rPr>
          <w:rFonts w:hint="eastAsia"/>
          <w:sz w:val="24"/>
        </w:rPr>
        <w:t xml:space="preserve">2000) vigorous PA (VPA; </w:t>
      </w:r>
      <w:r w:rsidRPr="00711A66">
        <w:rPr>
          <w:rFonts w:hint="eastAsia"/>
          <w:sz w:val="24"/>
        </w:rPr>
        <w:t>≥</w:t>
      </w:r>
      <w:r w:rsidRPr="00711A66">
        <w:rPr>
          <w:sz w:val="24"/>
        </w:rPr>
        <w:t>4</w:t>
      </w:r>
      <w:r w:rsidRPr="00711A66">
        <w:rPr>
          <w:rFonts w:hint="eastAsia"/>
          <w:sz w:val="24"/>
        </w:rPr>
        <w:t>000)</w:t>
      </w:r>
      <w:r w:rsidRPr="00711A66">
        <w:rPr>
          <w:sz w:val="24"/>
        </w:rPr>
        <w:t>, counts per minute (</w:t>
      </w:r>
      <w:proofErr w:type="spellStart"/>
      <w:r w:rsidRPr="00711A66">
        <w:rPr>
          <w:sz w:val="24"/>
        </w:rPr>
        <w:t>cpm</w:t>
      </w:r>
      <w:proofErr w:type="spellEnd"/>
      <w:r w:rsidRPr="00711A66">
        <w:rPr>
          <w:sz w:val="24"/>
        </w:rPr>
        <w:t>)) and sedentary time</w:t>
      </w:r>
      <w:r w:rsidRPr="00711A66">
        <w:rPr>
          <w:rFonts w:hint="eastAsia"/>
          <w:sz w:val="24"/>
        </w:rPr>
        <w:t xml:space="preserve"> were assessed in multiple-membership multilevel models.</w:t>
      </w:r>
      <w:r w:rsidRPr="00711A66">
        <w:rPr>
          <w:sz w:val="24"/>
        </w:rPr>
        <w:t xml:space="preserve"> PA was assessed over the whole day, and over parts of the school day; commute time (8am-9am and 3pm-4pm), lunchtime </w:t>
      </w:r>
      <w:r w:rsidRPr="00711A66">
        <w:rPr>
          <w:sz w:val="24"/>
          <w:szCs w:val="24"/>
        </w:rPr>
        <w:t>(12noon-2pm)</w:t>
      </w:r>
      <w:r w:rsidRPr="00711A66">
        <w:rPr>
          <w:sz w:val="24"/>
        </w:rPr>
        <w:t>, and after school (</w:t>
      </w:r>
      <w:r w:rsidRPr="00711A66">
        <w:rPr>
          <w:sz w:val="24"/>
          <w:szCs w:val="24"/>
        </w:rPr>
        <w:t>4pm-9pm).</w:t>
      </w:r>
    </w:p>
    <w:p w14:paraId="6FB5B099" w14:textId="77777777" w:rsidR="0040767A" w:rsidRPr="00711A66" w:rsidRDefault="0040767A" w:rsidP="0040767A">
      <w:pPr>
        <w:spacing w:after="0" w:line="480" w:lineRule="auto"/>
        <w:rPr>
          <w:sz w:val="24"/>
        </w:rPr>
      </w:pPr>
    </w:p>
    <w:p w14:paraId="2844DC36" w14:textId="77777777" w:rsidR="0040767A" w:rsidRPr="00711A66" w:rsidRDefault="0040767A" w:rsidP="0040767A">
      <w:pPr>
        <w:spacing w:after="0" w:line="480" w:lineRule="auto"/>
        <w:rPr>
          <w:sz w:val="24"/>
        </w:rPr>
      </w:pPr>
      <w:r w:rsidRPr="00711A66">
        <w:rPr>
          <w:rFonts w:hint="eastAsia"/>
          <w:sz w:val="24"/>
        </w:rPr>
        <w:t>Results: At ages 9-10 and 10-11</w:t>
      </w:r>
      <w:r w:rsidRPr="00711A66">
        <w:rPr>
          <w:sz w:val="24"/>
        </w:rPr>
        <w:t>y</w:t>
      </w:r>
      <w:r w:rsidRPr="00711A66">
        <w:rPr>
          <w:rFonts w:hint="eastAsia"/>
          <w:sz w:val="24"/>
        </w:rPr>
        <w:t xml:space="preserve">, </w:t>
      </w:r>
      <w:r w:rsidRPr="00711A66">
        <w:rPr>
          <w:sz w:val="24"/>
        </w:rPr>
        <w:t>PA</w:t>
      </w:r>
      <w:r w:rsidRPr="00711A66">
        <w:rPr>
          <w:rFonts w:hint="eastAsia"/>
          <w:sz w:val="24"/>
        </w:rPr>
        <w:t xml:space="preserve"> declined with increasing rainfall, with an average of 14.0 (SE 2.9) and 11.4 (3.0) minutes less MVPA on the wettest days (</w:t>
      </w:r>
      <w:r w:rsidRPr="00711A66">
        <w:rPr>
          <w:rFonts w:hint="eastAsia"/>
          <w:sz w:val="24"/>
        </w:rPr>
        <w:t>≥</w:t>
      </w:r>
      <w:r w:rsidRPr="00711A66">
        <w:rPr>
          <w:rFonts w:hint="eastAsia"/>
          <w:sz w:val="24"/>
        </w:rPr>
        <w:t>1.7mm rain) compared to dry days respectively. There w</w:t>
      </w:r>
      <w:r w:rsidRPr="00711A66">
        <w:rPr>
          <w:sz w:val="24"/>
        </w:rPr>
        <w:t>as no significant trend in MVPA across rainfall categories at age 13-14 years. Between ages 9-10 and 13-14, MVPA decline was largest on dry days (-15.2 (2.7) minutes).</w:t>
      </w:r>
      <w:r w:rsidRPr="00711A66">
        <w:t xml:space="preserve"> </w:t>
      </w:r>
      <w:r w:rsidRPr="00711A66">
        <w:rPr>
          <w:sz w:val="24"/>
        </w:rPr>
        <w:t>These patterns were also apparent during school lunchtime and after school, however they were not seen during school commute times. Similar patterns were seen for other PA intensities.</w:t>
      </w:r>
    </w:p>
    <w:p w14:paraId="74C0DC8E" w14:textId="77777777" w:rsidR="0040767A" w:rsidRPr="00711A66" w:rsidRDefault="0040767A" w:rsidP="0040767A">
      <w:pPr>
        <w:spacing w:after="0" w:line="480" w:lineRule="auto"/>
        <w:rPr>
          <w:sz w:val="24"/>
        </w:rPr>
      </w:pPr>
    </w:p>
    <w:p w14:paraId="25DA24BB" w14:textId="77777777" w:rsidR="0040767A" w:rsidRPr="00711A66" w:rsidRDefault="0040767A" w:rsidP="0040767A">
      <w:pPr>
        <w:spacing w:after="0" w:line="480" w:lineRule="auto"/>
        <w:rPr>
          <w:sz w:val="24"/>
        </w:rPr>
      </w:pPr>
      <w:r w:rsidRPr="00711A66">
        <w:rPr>
          <w:sz w:val="24"/>
        </w:rPr>
        <w:t>Conclusions: Increased rainfall is associated with significant decreases in PA among primary school children, but not secondary school children. PA declines most steeply between the ages of 9-10 and 13-14 on dry days. Interventions to increase activity on wet days may be most relevant at primary schools.</w:t>
      </w:r>
      <w:r w:rsidRPr="00711A66">
        <w:t xml:space="preserve"> </w:t>
      </w:r>
      <w:r w:rsidRPr="00711A66">
        <w:rPr>
          <w:sz w:val="24"/>
        </w:rPr>
        <w:t xml:space="preserve">Our results also highlight the importance of </w:t>
      </w:r>
      <w:proofErr w:type="spellStart"/>
      <w:r w:rsidRPr="00711A66">
        <w:rPr>
          <w:sz w:val="24"/>
        </w:rPr>
        <w:t>habitualising</w:t>
      </w:r>
      <w:proofErr w:type="spellEnd"/>
      <w:r w:rsidRPr="00711A66">
        <w:rPr>
          <w:sz w:val="24"/>
        </w:rPr>
        <w:t xml:space="preserve"> behavior to make children more resilient both to bad weather, and potentially age-related decline in activity.</w:t>
      </w:r>
    </w:p>
    <w:p w14:paraId="26D5F432" w14:textId="3DD91796" w:rsidR="0040767A" w:rsidRPr="00711A66" w:rsidRDefault="0040767A" w:rsidP="0040767A">
      <w:pPr>
        <w:pStyle w:val="Heading1"/>
        <w:spacing w:line="480" w:lineRule="auto"/>
      </w:pPr>
      <w:r w:rsidRPr="00711A66">
        <w:t>Keywords</w:t>
      </w:r>
    </w:p>
    <w:p w14:paraId="7905E991" w14:textId="77777777" w:rsidR="0040767A" w:rsidRPr="00711A66" w:rsidRDefault="0040767A" w:rsidP="0040767A">
      <w:pPr>
        <w:spacing w:after="0" w:line="480" w:lineRule="auto"/>
        <w:rPr>
          <w:sz w:val="24"/>
        </w:rPr>
      </w:pPr>
      <w:r w:rsidRPr="00711A66">
        <w:rPr>
          <w:sz w:val="24"/>
        </w:rPr>
        <w:t>Physical activity; Weather; School; Children; Rainfall</w:t>
      </w:r>
    </w:p>
    <w:p w14:paraId="265A24F4" w14:textId="77777777" w:rsidR="00501ABE" w:rsidRPr="00711A66" w:rsidRDefault="00501ABE" w:rsidP="00156EB1">
      <w:pPr>
        <w:spacing w:after="0" w:line="480" w:lineRule="auto"/>
        <w:rPr>
          <w:rFonts w:asciiTheme="majorHAnsi" w:eastAsiaTheme="majorEastAsia" w:hAnsiTheme="majorHAnsi" w:cstheme="majorBidi"/>
          <w:b/>
          <w:bCs/>
          <w:color w:val="365F91" w:themeColor="accent1" w:themeShade="BF"/>
          <w:sz w:val="28"/>
          <w:szCs w:val="28"/>
        </w:rPr>
      </w:pPr>
      <w:r w:rsidRPr="00711A66">
        <w:br w:type="page"/>
      </w:r>
    </w:p>
    <w:p w14:paraId="1CA37BA2" w14:textId="0450AF1A" w:rsidR="00DE236C" w:rsidRPr="00711A66" w:rsidRDefault="00ED447E" w:rsidP="00156EB1">
      <w:pPr>
        <w:pStyle w:val="Heading1"/>
        <w:spacing w:line="480" w:lineRule="auto"/>
      </w:pPr>
      <w:r w:rsidRPr="00711A66">
        <w:t>Introduction</w:t>
      </w:r>
    </w:p>
    <w:p w14:paraId="46CAA8F4" w14:textId="2167E6D7" w:rsidR="000B508E" w:rsidRPr="00711A66" w:rsidRDefault="00ED447E" w:rsidP="00156EB1">
      <w:pPr>
        <w:spacing w:after="0" w:line="480" w:lineRule="auto"/>
        <w:rPr>
          <w:sz w:val="24"/>
          <w:szCs w:val="24"/>
        </w:rPr>
      </w:pPr>
      <w:r w:rsidRPr="00711A66">
        <w:rPr>
          <w:sz w:val="24"/>
          <w:szCs w:val="24"/>
        </w:rPr>
        <w:t xml:space="preserve">Children’s physical activity in the </w:t>
      </w:r>
      <w:r w:rsidR="000B508E" w:rsidRPr="00711A66">
        <w:rPr>
          <w:sz w:val="24"/>
          <w:szCs w:val="24"/>
        </w:rPr>
        <w:t xml:space="preserve">United Kingdom, and other countries </w:t>
      </w:r>
      <w:r w:rsidR="002E300E" w:rsidRPr="00711A66">
        <w:rPr>
          <w:sz w:val="24"/>
          <w:szCs w:val="24"/>
        </w:rPr>
        <w:t>at middle to high latitudes</w:t>
      </w:r>
      <w:r w:rsidR="000B508E" w:rsidRPr="00711A66">
        <w:rPr>
          <w:sz w:val="24"/>
          <w:szCs w:val="24"/>
        </w:rPr>
        <w:t>,</w:t>
      </w:r>
      <w:r w:rsidRPr="00711A66">
        <w:rPr>
          <w:sz w:val="24"/>
          <w:szCs w:val="24"/>
        </w:rPr>
        <w:t xml:space="preserve"> is seen to exhibit a seasonal pattern</w:t>
      </w:r>
      <w:r w:rsidR="00F2392A" w:rsidRPr="00711A66">
        <w:rPr>
          <w:sz w:val="24"/>
          <w:szCs w:val="24"/>
        </w:rPr>
        <w:t>.</w:t>
      </w:r>
      <w:r w:rsidR="00DC5370" w:rsidRPr="00711A66">
        <w:rPr>
          <w:sz w:val="24"/>
          <w:szCs w:val="24"/>
        </w:rPr>
        <w:fldChar w:fldCharType="begin">
          <w:fldData xml:space="preserve">PEVuZE5vdGU+PENpdGU+PEF1dGhvcj5GaXNoZXI8L0F1dGhvcj48WWVhcj4yMDA1PC9ZZWFyPjxS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=
</w:fldData>
        </w:fldChar>
      </w:r>
      <w:r w:rsidR="00877C5B" w:rsidRPr="00711A66">
        <w:rPr>
          <w:sz w:val="24"/>
          <w:szCs w:val="24"/>
        </w:rPr>
        <w:instrText xml:space="preserve"> ADDIN EN.CITE </w:instrText>
      </w:r>
      <w:r w:rsidR="00877C5B" w:rsidRPr="00711A66">
        <w:rPr>
          <w:sz w:val="24"/>
          <w:szCs w:val="24"/>
        </w:rPr>
        <w:fldChar w:fldCharType="begin">
          <w:fldData xml:space="preserve">PEVuZE5vdGU+PENpdGU+PEF1dGhvcj5GaXNoZXI8L0F1dGhvcj48WWVhcj4yMDA1PC9ZZWFyPjxS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=
</w:fldData>
        </w:fldChar>
      </w:r>
      <w:r w:rsidR="00877C5B" w:rsidRPr="00711A66">
        <w:rPr>
          <w:sz w:val="24"/>
          <w:szCs w:val="24"/>
        </w:rPr>
        <w:instrText xml:space="preserve"> ADDIN EN.CITE.DATA </w:instrText>
      </w:r>
      <w:r w:rsidR="00877C5B" w:rsidRPr="00711A66">
        <w:rPr>
          <w:sz w:val="24"/>
          <w:szCs w:val="24"/>
        </w:rPr>
      </w:r>
      <w:r w:rsidR="00877C5B" w:rsidRPr="00711A66">
        <w:rPr>
          <w:sz w:val="24"/>
          <w:szCs w:val="24"/>
        </w:rPr>
        <w:fldChar w:fldCharType="end"/>
      </w:r>
      <w:r w:rsidR="00DC5370" w:rsidRPr="00711A66">
        <w:rPr>
          <w:sz w:val="24"/>
          <w:szCs w:val="24"/>
        </w:rPr>
      </w:r>
      <w:r w:rsidR="00DC5370" w:rsidRPr="00711A66">
        <w:rPr>
          <w:sz w:val="24"/>
          <w:szCs w:val="24"/>
        </w:rPr>
        <w:fldChar w:fldCharType="separate"/>
      </w:r>
      <w:r w:rsidR="00877C5B" w:rsidRPr="00711A66">
        <w:rPr>
          <w:noProof/>
          <w:sz w:val="24"/>
          <w:szCs w:val="24"/>
        </w:rPr>
        <w:t>[</w:t>
      </w:r>
      <w:hyperlink w:anchor="_ENREF_1" w:tooltip="Fisher, 2005 #865" w:history="1">
        <w:r w:rsidR="00877C5B" w:rsidRPr="00711A66">
          <w:rPr>
            <w:noProof/>
            <w:sz w:val="24"/>
            <w:szCs w:val="24"/>
          </w:rPr>
          <w:t>1-5</w:t>
        </w:r>
      </w:hyperlink>
      <w:r w:rsidR="00877C5B" w:rsidRPr="00711A66">
        <w:rPr>
          <w:noProof/>
          <w:sz w:val="24"/>
          <w:szCs w:val="24"/>
        </w:rPr>
        <w:t>]</w:t>
      </w:r>
      <w:r w:rsidR="00DC5370" w:rsidRPr="00711A66">
        <w:rPr>
          <w:sz w:val="24"/>
          <w:szCs w:val="24"/>
        </w:rPr>
        <w:fldChar w:fldCharType="end"/>
      </w:r>
      <w:r w:rsidRPr="00711A66">
        <w:rPr>
          <w:sz w:val="24"/>
          <w:szCs w:val="24"/>
        </w:rPr>
        <w:t xml:space="preserve"> It is suggested that this</w:t>
      </w:r>
      <w:r w:rsidR="000B508E" w:rsidRPr="00711A66">
        <w:rPr>
          <w:sz w:val="24"/>
          <w:szCs w:val="24"/>
        </w:rPr>
        <w:t xml:space="preserve"> pattern</w:t>
      </w:r>
      <w:r w:rsidRPr="00711A66">
        <w:rPr>
          <w:sz w:val="24"/>
          <w:szCs w:val="24"/>
        </w:rPr>
        <w:t xml:space="preserve"> is predominantly driven by changes in day length and weather conditions, </w:t>
      </w:r>
      <w:r w:rsidR="00786938" w:rsidRPr="00711A66">
        <w:rPr>
          <w:sz w:val="24"/>
          <w:szCs w:val="24"/>
        </w:rPr>
        <w:t>particularly as</w:t>
      </w:r>
      <w:r w:rsidRPr="00711A66">
        <w:rPr>
          <w:sz w:val="24"/>
          <w:szCs w:val="24"/>
        </w:rPr>
        <w:t xml:space="preserve"> activity levels are lowest in the winter when days are shorter, colder and wetter</w:t>
      </w:r>
      <w:r w:rsidR="00F2392A" w:rsidRPr="00711A66">
        <w:rPr>
          <w:sz w:val="24"/>
          <w:szCs w:val="24"/>
        </w:rPr>
        <w:t>.</w:t>
      </w:r>
      <w:r w:rsidR="00DC5370" w:rsidRPr="00711A66">
        <w:rPr>
          <w:sz w:val="24"/>
          <w:szCs w:val="24"/>
        </w:rPr>
        <w:fldChar w:fldCharType="begin"/>
      </w:r>
      <w:r w:rsidR="00877C5B" w:rsidRPr="00711A66">
        <w:rPr>
          <w:sz w:val="24"/>
          <w:szCs w:val="24"/>
        </w:rPr>
        <w:instrText xml:space="preserve"> ADDIN EN.CITE &lt;EndNote&gt;&lt;Cite&gt;&lt;Author&gt;Rich&lt;/Author&gt;&lt;Year&gt;2012&lt;/Year&gt;&lt;RecNum&gt;994&lt;/RecNum&gt;&lt;DisplayText&gt;[6]&lt;/DisplayText&gt;&lt;record&gt;&lt;rec-number&gt;994&lt;/rec-number&gt;&lt;foreign-keys&gt;&lt;key app="EN" db-id="sfd2arzvl0peedepszcpe59j2vztxdtzde0x"&gt;994&lt;/key&gt;&lt;/foreign-keys&gt;&lt;ref-type name="Journal Article"&gt;17&lt;/ref-type&gt;&lt;contributors&gt;&lt;authors&gt;&lt;author&gt;Rich, C.&lt;/author&gt;&lt;author&gt;Griffiths, L. J.&lt;/author&gt;&lt;author&gt;Dezateux, C.&lt;/author&gt;&lt;/authors&gt;&lt;/contributors&gt;&lt;auth-address&gt;MRC Centre of Epidemiology for Child Health, UCL Institute of Child Health, 30 Guilford Street, London, UK, WC1N 1EH. c.rich@ucl.ac.uk&lt;/auth-address&gt;&lt;titles&gt;&lt;title&gt;Seasonal variation in accelerometer-determined sedentary behaviour and physical activity in children: a review&lt;/title&gt;&lt;secondary-title&gt;International Journal of Behavioral Nutrition and Physical Activity&lt;/secondary-title&gt;&lt;/titles&gt;&lt;periodical&gt;&lt;full-title&gt;International Journal of Behavioral Nutrition and Physical Activity&lt;/full-title&gt;&lt;abbr-1&gt;Int J Behav Nutr Phys Act&lt;/abbr-1&gt;&lt;/periodical&gt;&lt;pages&gt;49&lt;/pages&gt;&lt;volume&gt;9&lt;/volume&gt;&lt;edition&gt;2012/05/02&lt;/edition&gt;&lt;keywords&gt;&lt;keyword&gt;Accelerometry/ methods/statistics &amp;amp; numerical data&lt;/keyword&gt;&lt;keyword&gt;Adolescent&lt;/keyword&gt;&lt;keyword&gt;Child&lt;/keyword&gt;&lt;keyword&gt;Child Behavior/physiology&lt;/keyword&gt;&lt;keyword&gt;Child, Preschool&lt;/keyword&gt;&lt;keyword&gt;Climate&lt;/keyword&gt;&lt;keyword&gt;Europe&lt;/keyword&gt;&lt;keyword&gt;Exercise/physiology&lt;/keyword&gt;&lt;keyword&gt;Female&lt;/keyword&gt;&lt;keyword&gt;Humans&lt;/keyword&gt;&lt;keyword&gt;Male&lt;/keyword&gt;&lt;keyword&gt;Motor Activity/ physiology&lt;/keyword&gt;&lt;keyword&gt;New Zealand&lt;/keyword&gt;&lt;keyword&gt;Seasons&lt;/keyword&gt;&lt;keyword&gt;Sedentary Lifestyle&lt;/keyword&gt;&lt;keyword&gt;United States&lt;/keyword&gt;&lt;/keywords&gt;&lt;dates&gt;&lt;year&gt;2012&lt;/year&gt;&lt;/dates&gt;&lt;isbn&gt;1479-5868 (Electronic)&amp;#xD;1479-5868 (Linking)&lt;/isbn&gt;&lt;accession-num&gt;22546178&lt;/accession-num&gt;&lt;urls&gt;&lt;/urls&gt;&lt;custom2&gt;3511197&lt;/custom2&gt;&lt;electronic-resource-num&gt;10.1186/1479-5868-9-49&lt;/electronic-resource-num&gt;&lt;remote-database-provider&gt;NLM&lt;/remote-database-provider&gt;&lt;language&gt;eng&lt;/language&gt;&lt;/record&gt;&lt;/Cite&gt;&lt;/EndNote&gt;</w:instrText>
      </w:r>
      <w:r w:rsidR="00DC5370" w:rsidRPr="00711A66">
        <w:rPr>
          <w:sz w:val="24"/>
          <w:szCs w:val="24"/>
        </w:rPr>
        <w:fldChar w:fldCharType="separate"/>
      </w:r>
      <w:r w:rsidR="00877C5B" w:rsidRPr="00711A66">
        <w:rPr>
          <w:noProof/>
          <w:sz w:val="24"/>
          <w:szCs w:val="24"/>
        </w:rPr>
        <w:t>[</w:t>
      </w:r>
      <w:hyperlink w:anchor="_ENREF_6" w:tooltip="Rich, 2012 #994" w:history="1">
        <w:r w:rsidR="00877C5B" w:rsidRPr="00711A66">
          <w:rPr>
            <w:noProof/>
            <w:sz w:val="24"/>
            <w:szCs w:val="24"/>
          </w:rPr>
          <w:t>6</w:t>
        </w:r>
      </w:hyperlink>
      <w:r w:rsidR="00877C5B" w:rsidRPr="00711A66">
        <w:rPr>
          <w:noProof/>
          <w:sz w:val="24"/>
          <w:szCs w:val="24"/>
        </w:rPr>
        <w:t>]</w:t>
      </w:r>
      <w:r w:rsidR="00DC5370" w:rsidRPr="00711A66">
        <w:rPr>
          <w:sz w:val="24"/>
          <w:szCs w:val="24"/>
        </w:rPr>
        <w:fldChar w:fldCharType="end"/>
      </w:r>
      <w:r w:rsidRPr="00711A66">
        <w:rPr>
          <w:sz w:val="24"/>
          <w:szCs w:val="24"/>
        </w:rPr>
        <w:t xml:space="preserve"> </w:t>
      </w:r>
      <w:r w:rsidR="00830DB3" w:rsidRPr="00711A66">
        <w:rPr>
          <w:sz w:val="24"/>
          <w:szCs w:val="24"/>
        </w:rPr>
        <w:t>Rainfall in particular has been identified as the predominant weather</w:t>
      </w:r>
      <w:r w:rsidR="00786938" w:rsidRPr="00711A66">
        <w:rPr>
          <w:sz w:val="24"/>
          <w:szCs w:val="24"/>
        </w:rPr>
        <w:t xml:space="preserve"> related</w:t>
      </w:r>
      <w:r w:rsidR="00830DB3" w:rsidRPr="00711A66">
        <w:rPr>
          <w:sz w:val="24"/>
          <w:szCs w:val="24"/>
        </w:rPr>
        <w:t xml:space="preserve"> barrier to </w:t>
      </w:r>
      <w:r w:rsidR="00786938" w:rsidRPr="00711A66">
        <w:rPr>
          <w:sz w:val="24"/>
          <w:szCs w:val="24"/>
        </w:rPr>
        <w:t xml:space="preserve">being </w:t>
      </w:r>
      <w:r w:rsidR="00830DB3" w:rsidRPr="00711A66">
        <w:rPr>
          <w:sz w:val="24"/>
          <w:szCs w:val="24"/>
        </w:rPr>
        <w:t>physical</w:t>
      </w:r>
      <w:r w:rsidR="004F2135" w:rsidRPr="00711A66">
        <w:rPr>
          <w:sz w:val="24"/>
          <w:szCs w:val="24"/>
        </w:rPr>
        <w:t>ly</w:t>
      </w:r>
      <w:r w:rsidR="00830DB3" w:rsidRPr="00711A66">
        <w:rPr>
          <w:sz w:val="24"/>
          <w:szCs w:val="24"/>
        </w:rPr>
        <w:t xml:space="preserve"> activ</w:t>
      </w:r>
      <w:r w:rsidR="004F2135" w:rsidRPr="00711A66">
        <w:rPr>
          <w:sz w:val="24"/>
          <w:szCs w:val="24"/>
        </w:rPr>
        <w:t>e</w:t>
      </w:r>
      <w:r w:rsidR="002773FA" w:rsidRPr="00711A66">
        <w:rPr>
          <w:sz w:val="24"/>
          <w:szCs w:val="24"/>
        </w:rPr>
        <w:t xml:space="preserve"> year-round</w:t>
      </w:r>
      <w:r w:rsidR="00F2392A" w:rsidRPr="00711A66">
        <w:rPr>
          <w:sz w:val="24"/>
          <w:szCs w:val="24"/>
        </w:rPr>
        <w:t>,</w:t>
      </w:r>
      <w:r w:rsidR="00DC5370" w:rsidRPr="00711A66">
        <w:rPr>
          <w:sz w:val="24"/>
          <w:szCs w:val="24"/>
        </w:rPr>
        <w:fldChar w:fldCharType="begin"/>
      </w:r>
      <w:r w:rsidR="00877C5B" w:rsidRPr="00711A66">
        <w:rPr>
          <w:sz w:val="24"/>
          <w:szCs w:val="24"/>
        </w:rPr>
        <w:instrText xml:space="preserve"> ADDIN EN.CITE &lt;EndNote&gt;&lt;Cite&gt;&lt;Author&gt;Chan&lt;/Author&gt;&lt;Year&gt;2009&lt;/Year&gt;&lt;RecNum&gt;837&lt;/RecNum&gt;&lt;DisplayText&gt;[7]&lt;/DisplayText&gt;&lt;record&gt;&lt;rec-number&gt;837&lt;/rec-number&gt;&lt;foreign-keys&gt;&lt;key app="EN" db-id="sfd2arzvl0peedepszcpe59j2vztxdtzde0x"&gt;837&lt;/key&gt;&lt;/foreign-keys&gt;&lt;ref-type name="Journal Article"&gt;17&lt;/ref-type&gt;&lt;contributors&gt;&lt;authors&gt;&lt;author&gt;Chan, C. B.&lt;/author&gt;&lt;author&gt;Ryan, D. A.&lt;/author&gt;&lt;/authors&gt;&lt;/contributors&gt;&lt;auth-address&gt;Departments of Physiology and Agricultural, Food and Nutritional Sciences, University of Alberta, Edmonton, AB T6G 2R3, Canada&amp;#xD;Faculty of Science, University of the Fraser Valley, Abbotsford, BC V2S 7M8, Canada&lt;/auth-address&gt;&lt;titles&gt;&lt;title&gt;Assessing the effects of weather conditions on physical activity participation using objective measures&lt;/title&gt;&lt;secondary-title&gt;International Journal of Environmental Research and Public Health&lt;/secondary-title&gt;&lt;/titles&gt;&lt;periodical&gt;&lt;full-title&gt;International Journal of Environmental Research and Public Health&lt;/full-title&gt;&lt;abbr-1&gt;Int J Environ Res Public Health&lt;/abbr-1&gt;&lt;/periodical&gt;&lt;pages&gt;2639-2654&lt;/pages&gt;&lt;volume&gt;6&lt;/volume&gt;&lt;number&gt;10&lt;/number&gt;&lt;keywords&gt;&lt;keyword&gt;Exercise&lt;/keyword&gt;&lt;keyword&gt;Physical activity&lt;/keyword&gt;&lt;keyword&gt;Rain&lt;/keyword&gt;&lt;keyword&gt;Seasons&lt;/keyword&gt;&lt;keyword&gt;Snow&lt;/keyword&gt;&lt;keyword&gt;Weather&lt;/keyword&gt;&lt;keyword&gt;Winter&lt;/keyword&gt;&lt;/keywords&gt;&lt;dates&gt;&lt;year&gt;2009&lt;/year&gt;&lt;/dates&gt;&lt;urls&gt;&lt;related-urls&gt;&lt;url&gt;http://www.scopus.com/inward/record.url?eid=2-s2.0-70449428428&amp;amp;partnerID=40&amp;amp;md5=d572e40d1d5385df174555db1fa86890&lt;/url&gt;&lt;/related-urls&gt;&lt;/urls&gt;&lt;/record&gt;&lt;/Cite&gt;&lt;/EndNote&gt;</w:instrText>
      </w:r>
      <w:r w:rsidR="00DC5370" w:rsidRPr="00711A66">
        <w:rPr>
          <w:sz w:val="24"/>
          <w:szCs w:val="24"/>
        </w:rPr>
        <w:fldChar w:fldCharType="separate"/>
      </w:r>
      <w:r w:rsidR="00877C5B" w:rsidRPr="00711A66">
        <w:rPr>
          <w:noProof/>
          <w:sz w:val="24"/>
          <w:szCs w:val="24"/>
        </w:rPr>
        <w:t>[</w:t>
      </w:r>
      <w:hyperlink w:anchor="_ENREF_7" w:tooltip="Chan, 2009 #837" w:history="1">
        <w:r w:rsidR="00877C5B" w:rsidRPr="00711A66">
          <w:rPr>
            <w:noProof/>
            <w:sz w:val="24"/>
            <w:szCs w:val="24"/>
          </w:rPr>
          <w:t>7</w:t>
        </w:r>
      </w:hyperlink>
      <w:r w:rsidR="00877C5B" w:rsidRPr="00711A66">
        <w:rPr>
          <w:noProof/>
          <w:sz w:val="24"/>
          <w:szCs w:val="24"/>
        </w:rPr>
        <w:t>]</w:t>
      </w:r>
      <w:r w:rsidR="00DC5370" w:rsidRPr="00711A66">
        <w:rPr>
          <w:sz w:val="24"/>
          <w:szCs w:val="24"/>
        </w:rPr>
        <w:fldChar w:fldCharType="end"/>
      </w:r>
      <w:r w:rsidR="0093159D" w:rsidRPr="00711A66">
        <w:rPr>
          <w:sz w:val="24"/>
          <w:szCs w:val="24"/>
        </w:rPr>
        <w:t xml:space="preserve"> operating primarily </w:t>
      </w:r>
      <w:r w:rsidR="004F2135" w:rsidRPr="00711A66">
        <w:rPr>
          <w:sz w:val="24"/>
          <w:szCs w:val="24"/>
        </w:rPr>
        <w:t>by</w:t>
      </w:r>
      <w:r w:rsidR="0093159D" w:rsidRPr="00711A66">
        <w:rPr>
          <w:sz w:val="24"/>
          <w:szCs w:val="24"/>
        </w:rPr>
        <w:t xml:space="preserve"> inhibiting outdoor play</w:t>
      </w:r>
      <w:r w:rsidR="00F2392A" w:rsidRPr="00711A66">
        <w:rPr>
          <w:sz w:val="24"/>
          <w:szCs w:val="24"/>
        </w:rPr>
        <w:t>,</w:t>
      </w:r>
      <w:r w:rsidR="0093159D" w:rsidRPr="00711A66">
        <w:rPr>
          <w:sz w:val="24"/>
          <w:szCs w:val="24"/>
        </w:rPr>
        <w:t xml:space="preserve"> </w:t>
      </w:r>
      <w:r w:rsidR="00DC5370" w:rsidRPr="00711A66">
        <w:rPr>
          <w:sz w:val="24"/>
          <w:szCs w:val="24"/>
        </w:rPr>
        <w:fldChar w:fldCharType="begin"/>
      </w:r>
      <w:r w:rsidR="00877C5B" w:rsidRPr="00711A66">
        <w:rPr>
          <w:sz w:val="24"/>
          <w:szCs w:val="24"/>
        </w:rPr>
        <w:instrText xml:space="preserve"> ADDIN EN.CITE &lt;EndNote&gt;&lt;Cite&gt;&lt;Author&gt;Brockman&lt;/Author&gt;&lt;Year&gt;2011&lt;/Year&gt;&lt;RecNum&gt;821&lt;/RecNum&gt;&lt;DisplayText&gt;[8]&lt;/DisplayText&gt;&lt;record&gt;&lt;rec-number&gt;821&lt;/rec-number&gt;&lt;foreign-keys&gt;&lt;key app="EN" db-id="sfd2arzvl0peedepszcpe59j2vztxdtzde0x"&gt;821&lt;/key&gt;&lt;/foreign-keys&gt;&lt;ref-type name="Journal Article"&gt;17&lt;/ref-type&gt;&lt;contributors&gt;&lt;authors&gt;&lt;author&gt;Brockman, R.&lt;/author&gt;&lt;author&gt;Jago, R.&lt;/author&gt;&lt;author&gt;Fox, K. R.&lt;/author&gt;&lt;/authors&gt;&lt;/contributors&gt;&lt;auth-address&gt;Centre for Exercise, Nutrition &amp;amp; Health Sciences, School for Policy Studies, University of Bristol, Bristol, UK.&lt;/auth-address&gt;&lt;titles&gt;&lt;title&gt;Children&amp;apos;s active play: self-reported motivators, barriers and facilitators&lt;/title&gt;&lt;secondary-title&gt;BMC Public Health&lt;/secondary-title&gt;&lt;/titles&gt;&lt;periodical&gt;&lt;full-title&gt;BMC Public Health&lt;/full-title&gt;&lt;abbr-1&gt;BMC Public Health&lt;/abbr-1&gt;&lt;/periodical&gt;&lt;pages&gt;461&lt;/pages&gt;&lt;volume&gt;11&lt;/volume&gt;&lt;dates&gt;&lt;year&gt;2011&lt;/year&gt;&lt;/dates&gt;&lt;urls&gt;&lt;related-urls&gt;&lt;url&gt;http://www.scopus.com/inward/record.url?eid=2-s2.0-79958143809&amp;amp;partnerID=40&amp;amp;md5=186266fc9109bcbdf05bd7965dd474fe&lt;/url&gt;&lt;/related-urls&gt;&lt;/urls&gt;&lt;/record&gt;&lt;/Cite&gt;&lt;/EndNote&gt;</w:instrText>
      </w:r>
      <w:r w:rsidR="00DC5370" w:rsidRPr="00711A66">
        <w:rPr>
          <w:sz w:val="24"/>
          <w:szCs w:val="24"/>
        </w:rPr>
        <w:fldChar w:fldCharType="separate"/>
      </w:r>
      <w:r w:rsidR="00877C5B" w:rsidRPr="00711A66">
        <w:rPr>
          <w:noProof/>
          <w:sz w:val="24"/>
          <w:szCs w:val="24"/>
        </w:rPr>
        <w:t>[</w:t>
      </w:r>
      <w:hyperlink w:anchor="_ENREF_8" w:tooltip="Brockman, 2011 #821" w:history="1">
        <w:r w:rsidR="00877C5B" w:rsidRPr="00711A66">
          <w:rPr>
            <w:noProof/>
            <w:sz w:val="24"/>
            <w:szCs w:val="24"/>
          </w:rPr>
          <w:t>8</w:t>
        </w:r>
      </w:hyperlink>
      <w:r w:rsidR="00877C5B" w:rsidRPr="00711A66">
        <w:rPr>
          <w:noProof/>
          <w:sz w:val="24"/>
          <w:szCs w:val="24"/>
        </w:rPr>
        <w:t>]</w:t>
      </w:r>
      <w:r w:rsidR="00DC5370" w:rsidRPr="00711A66">
        <w:rPr>
          <w:sz w:val="24"/>
          <w:szCs w:val="24"/>
        </w:rPr>
        <w:fldChar w:fldCharType="end"/>
      </w:r>
      <w:r w:rsidR="0093159D" w:rsidRPr="00711A66">
        <w:rPr>
          <w:sz w:val="24"/>
          <w:szCs w:val="24"/>
        </w:rPr>
        <w:t xml:space="preserve"> which is typically of a higher intensity</w:t>
      </w:r>
      <w:r w:rsidR="00F2392A" w:rsidRPr="00711A66">
        <w:rPr>
          <w:sz w:val="24"/>
          <w:szCs w:val="24"/>
        </w:rPr>
        <w:t>.</w:t>
      </w:r>
      <w:r w:rsidR="00DC5370" w:rsidRPr="00711A66">
        <w:rPr>
          <w:sz w:val="24"/>
          <w:szCs w:val="24"/>
        </w:rPr>
        <w:fldChar w:fldCharType="begin"/>
      </w:r>
      <w:r w:rsidR="00877C5B" w:rsidRPr="00711A66">
        <w:rPr>
          <w:sz w:val="24"/>
          <w:szCs w:val="24"/>
        </w:rPr>
        <w:instrText xml:space="preserve"> ADDIN EN.CITE &lt;EndNote&gt;&lt;Cite&gt;&lt;Author&gt;Cooper&lt;/Author&gt;&lt;Year&gt;2010&lt;/Year&gt;&lt;RecNum&gt;674&lt;/RecNum&gt;&lt;DisplayText&gt;[9]&lt;/DisplayText&gt;&lt;record&gt;&lt;rec-number&gt;674&lt;/rec-number&gt;&lt;foreign-keys&gt;&lt;key app="EN" db-id="sfd2arzvl0peedepszcpe59j2vztxdtzde0x"&gt;674&lt;/key&gt;&lt;/foreign-keys&gt;&lt;ref-type name="Journal Article"&gt;17&lt;/ref-type&gt;&lt;contributors&gt;&lt;authors&gt;&lt;author&gt;Cooper, A. R.&lt;/author&gt;&lt;author&gt;Page, A. S.&lt;/author&gt;&lt;author&gt;Wheeler, B. W.&lt;/author&gt;&lt;author&gt;Hillsdon, M.&lt;/author&gt;&lt;author&gt;Griew, P.&lt;/author&gt;&lt;author&gt;Jago, R.&lt;/author&gt;&lt;/authors&gt;&lt;/contributors&gt;&lt;titles&gt;&lt;title&gt;Patterns of GPS measured time outdoors after school and objective physical activity in English children: the PEACH project&lt;/title&gt;&lt;secondary-title&gt;International Journal of Behavioral Nutrition and Physical Activity&lt;/secondary-title&gt;&lt;/titles&gt;&lt;periodical&gt;&lt;full-title&gt;International Journal of Behavioral Nutrition and Physical Activity&lt;/full-title&gt;&lt;abbr-1&gt;Int J Behav Nutr Phys Act&lt;/abbr-1&gt;&lt;/periodical&gt;&lt;pages&gt;31&lt;/pages&gt;&lt;volume&gt;7&lt;/volume&gt;&lt;dates&gt;&lt;year&gt;2010&lt;/year&gt;&lt;/dates&gt;&lt;urls&gt;&lt;/urls&gt;&lt;electronic-resource-num&gt;10.1186/1479-5868-7-31&lt;/electronic-resource-num&gt;&lt;/record&gt;&lt;/Cite&gt;&lt;/EndNote&gt;</w:instrText>
      </w:r>
      <w:r w:rsidR="00DC5370" w:rsidRPr="00711A66">
        <w:rPr>
          <w:sz w:val="24"/>
          <w:szCs w:val="24"/>
        </w:rPr>
        <w:fldChar w:fldCharType="separate"/>
      </w:r>
      <w:r w:rsidR="00877C5B" w:rsidRPr="00711A66">
        <w:rPr>
          <w:noProof/>
          <w:sz w:val="24"/>
          <w:szCs w:val="24"/>
        </w:rPr>
        <w:t>[</w:t>
      </w:r>
      <w:hyperlink w:anchor="_ENREF_9" w:tooltip="Cooper, 2010 #674" w:history="1">
        <w:r w:rsidR="00877C5B" w:rsidRPr="00711A66">
          <w:rPr>
            <w:noProof/>
            <w:sz w:val="24"/>
            <w:szCs w:val="24"/>
          </w:rPr>
          <w:t>9</w:t>
        </w:r>
      </w:hyperlink>
      <w:r w:rsidR="00877C5B" w:rsidRPr="00711A66">
        <w:rPr>
          <w:noProof/>
          <w:sz w:val="24"/>
          <w:szCs w:val="24"/>
        </w:rPr>
        <w:t>]</w:t>
      </w:r>
      <w:r w:rsidR="00DC5370" w:rsidRPr="00711A66">
        <w:rPr>
          <w:sz w:val="24"/>
          <w:szCs w:val="24"/>
        </w:rPr>
        <w:fldChar w:fldCharType="end"/>
      </w:r>
      <w:r w:rsidR="00830DB3" w:rsidRPr="00711A66">
        <w:rPr>
          <w:sz w:val="24"/>
          <w:szCs w:val="24"/>
        </w:rPr>
        <w:t xml:space="preserve"> </w:t>
      </w:r>
      <w:r w:rsidR="0093159D" w:rsidRPr="00711A66">
        <w:rPr>
          <w:sz w:val="24"/>
          <w:szCs w:val="24"/>
        </w:rPr>
        <w:t>A</w:t>
      </w:r>
      <w:r w:rsidR="000B508E" w:rsidRPr="00711A66">
        <w:rPr>
          <w:sz w:val="24"/>
          <w:szCs w:val="24"/>
        </w:rPr>
        <w:t xml:space="preserve"> clear understanding of </w:t>
      </w:r>
      <w:r w:rsidR="00636CFA" w:rsidRPr="00711A66">
        <w:rPr>
          <w:sz w:val="24"/>
          <w:szCs w:val="24"/>
        </w:rPr>
        <w:t>this behavioural driver</w:t>
      </w:r>
      <w:r w:rsidR="000B508E" w:rsidRPr="00711A66">
        <w:rPr>
          <w:sz w:val="24"/>
          <w:szCs w:val="24"/>
        </w:rPr>
        <w:t xml:space="preserve"> may help in the appropriate targeting of interventions</w:t>
      </w:r>
      <w:r w:rsidR="0059265F" w:rsidRPr="00711A66">
        <w:rPr>
          <w:sz w:val="24"/>
          <w:szCs w:val="24"/>
        </w:rPr>
        <w:t xml:space="preserve"> to increase physical activity at times </w:t>
      </w:r>
      <w:r w:rsidR="00A11247" w:rsidRPr="00711A66">
        <w:rPr>
          <w:sz w:val="24"/>
          <w:szCs w:val="24"/>
        </w:rPr>
        <w:t>of the year and in weather conditions currently associated with low engagement</w:t>
      </w:r>
      <w:r w:rsidR="0059265F" w:rsidRPr="00711A66">
        <w:rPr>
          <w:sz w:val="24"/>
          <w:szCs w:val="24"/>
        </w:rPr>
        <w:t>. Consideration</w:t>
      </w:r>
      <w:r w:rsidR="0059265F" w:rsidRPr="00711A66">
        <w:rPr>
          <w:sz w:val="28"/>
          <w:szCs w:val="24"/>
        </w:rPr>
        <w:t xml:space="preserve"> </w:t>
      </w:r>
      <w:r w:rsidR="0059265F" w:rsidRPr="00711A66">
        <w:rPr>
          <w:sz w:val="24"/>
          <w:szCs w:val="24"/>
        </w:rPr>
        <w:t xml:space="preserve">of the impacts of weather on children’s physical activity may </w:t>
      </w:r>
      <w:r w:rsidR="000B508E" w:rsidRPr="00711A66">
        <w:rPr>
          <w:sz w:val="24"/>
          <w:szCs w:val="24"/>
        </w:rPr>
        <w:t xml:space="preserve">also lead to an improvement in </w:t>
      </w:r>
      <w:r w:rsidR="0059265F" w:rsidRPr="00711A66">
        <w:rPr>
          <w:sz w:val="24"/>
          <w:szCs w:val="24"/>
        </w:rPr>
        <w:t xml:space="preserve">the design of </w:t>
      </w:r>
      <w:r w:rsidR="000B508E" w:rsidRPr="00711A66">
        <w:rPr>
          <w:sz w:val="24"/>
          <w:szCs w:val="24"/>
        </w:rPr>
        <w:t>environmental interventions so that they work well in all conditions</w:t>
      </w:r>
      <w:r w:rsidR="004F2135" w:rsidRPr="00711A66">
        <w:rPr>
          <w:sz w:val="24"/>
          <w:szCs w:val="24"/>
        </w:rPr>
        <w:t>. Examples include</w:t>
      </w:r>
      <w:r w:rsidR="0093159D" w:rsidRPr="00711A66">
        <w:rPr>
          <w:sz w:val="24"/>
          <w:szCs w:val="24"/>
        </w:rPr>
        <w:t xml:space="preserve"> the provision of sheltered outdoor spaces, or ground covers not subject to water-logging</w:t>
      </w:r>
      <w:r w:rsidR="0059265F" w:rsidRPr="00711A66">
        <w:rPr>
          <w:sz w:val="24"/>
          <w:szCs w:val="24"/>
        </w:rPr>
        <w:t>.</w:t>
      </w:r>
    </w:p>
    <w:p w14:paraId="67C06DD5" w14:textId="77777777" w:rsidR="000B508E" w:rsidRPr="00711A66" w:rsidRDefault="000B508E" w:rsidP="00156EB1">
      <w:pPr>
        <w:spacing w:after="0" w:line="480" w:lineRule="auto"/>
        <w:rPr>
          <w:sz w:val="24"/>
          <w:szCs w:val="24"/>
        </w:rPr>
      </w:pPr>
    </w:p>
    <w:p w14:paraId="5C42725F" w14:textId="1DCF8CBE" w:rsidR="000B508E" w:rsidRPr="00711A66" w:rsidRDefault="000B508E" w:rsidP="00156EB1">
      <w:pPr>
        <w:spacing w:after="0" w:line="480" w:lineRule="auto"/>
        <w:rPr>
          <w:sz w:val="24"/>
          <w:szCs w:val="24"/>
        </w:rPr>
      </w:pPr>
      <w:r w:rsidRPr="00711A66">
        <w:rPr>
          <w:sz w:val="24"/>
          <w:szCs w:val="24"/>
        </w:rPr>
        <w:t xml:space="preserve">Schools are important settings for interventions to promote children’s physical activity. Through commuting, break times, and physical education lessons they provide regular opportunities for children to be active </w:t>
      </w:r>
      <w:r w:rsidR="00DC5370" w:rsidRPr="00711A66">
        <w:rPr>
          <w:sz w:val="24"/>
          <w:szCs w:val="24"/>
        </w:rPr>
        <w:fldChar w:fldCharType="begin"/>
      </w:r>
      <w:r w:rsidR="00877C5B" w:rsidRPr="00711A66">
        <w:rPr>
          <w:sz w:val="24"/>
          <w:szCs w:val="24"/>
        </w:rPr>
        <w:instrText xml:space="preserve"> ADDIN EN.CITE &lt;EndNote&gt;&lt;Cite&gt;&lt;Author&gt;Ridgers&lt;/Author&gt;&lt;Year&gt;2006&lt;/Year&gt;&lt;RecNum&gt;1034&lt;/RecNum&gt;&lt;DisplayText&gt;[10]&lt;/DisplayText&gt;&lt;record&gt;&lt;rec-number&gt;1034&lt;/rec-number&gt;&lt;foreign-keys&gt;&lt;key app="EN" db-id="sfd2arzvl0peedepszcpe59j2vztxdtzde0x"&gt;1034&lt;/key&gt;&lt;/foreign-keys&gt;&lt;ref-type name="Journal Article"&gt;17&lt;/ref-type&gt;&lt;contributors&gt;&lt;authors&gt;&lt;author&gt;Ridgers, N. D.&lt;/author&gt;&lt;author&gt;Stratton, G.&lt;/author&gt;&lt;author&gt;Fairclough, S. J.&lt;/author&gt;&lt;/authors&gt;&lt;/contributors&gt;&lt;titles&gt;&lt;title&gt;Physical activity levels of children during school playtime&lt;/title&gt;&lt;secondary-title&gt;Sports Medicine&lt;/secondary-title&gt;&lt;/titles&gt;&lt;periodical&gt;&lt;full-title&gt;Sports Medicine&lt;/full-title&gt;&lt;abbr-1&gt;Sports Med&lt;/abbr-1&gt;&lt;/periodical&gt;&lt;pages&gt;359-371&lt;/pages&gt;&lt;volume&gt;36&lt;/volume&gt;&lt;number&gt;4&lt;/number&gt;&lt;dates&gt;&lt;year&gt;2006&lt;/year&gt;&lt;/dates&gt;&lt;urls&gt;&lt;/urls&gt;&lt;/record&gt;&lt;/Cite&gt;&lt;/EndNote&gt;</w:instrText>
      </w:r>
      <w:r w:rsidR="00DC5370" w:rsidRPr="00711A66">
        <w:rPr>
          <w:sz w:val="24"/>
          <w:szCs w:val="24"/>
        </w:rPr>
        <w:fldChar w:fldCharType="separate"/>
      </w:r>
      <w:r w:rsidR="00877C5B" w:rsidRPr="00711A66">
        <w:rPr>
          <w:noProof/>
          <w:sz w:val="24"/>
          <w:szCs w:val="24"/>
        </w:rPr>
        <w:t>[</w:t>
      </w:r>
      <w:hyperlink w:anchor="_ENREF_10" w:tooltip="Ridgers, 2006 #1034" w:history="1">
        <w:r w:rsidR="00877C5B" w:rsidRPr="00711A66">
          <w:rPr>
            <w:noProof/>
            <w:sz w:val="24"/>
            <w:szCs w:val="24"/>
          </w:rPr>
          <w:t>10</w:t>
        </w:r>
      </w:hyperlink>
      <w:r w:rsidR="00877C5B" w:rsidRPr="00711A66">
        <w:rPr>
          <w:noProof/>
          <w:sz w:val="24"/>
          <w:szCs w:val="24"/>
        </w:rPr>
        <w:t>]</w:t>
      </w:r>
      <w:r w:rsidR="00DC5370" w:rsidRPr="00711A66">
        <w:rPr>
          <w:sz w:val="24"/>
          <w:szCs w:val="24"/>
        </w:rPr>
        <w:fldChar w:fldCharType="end"/>
      </w:r>
      <w:r w:rsidRPr="00711A66">
        <w:rPr>
          <w:sz w:val="24"/>
          <w:szCs w:val="24"/>
        </w:rPr>
        <w:t xml:space="preserve"> </w:t>
      </w:r>
      <w:r w:rsidR="0024346E" w:rsidRPr="00711A66">
        <w:rPr>
          <w:sz w:val="24"/>
          <w:szCs w:val="24"/>
        </w:rPr>
        <w:t>and a</w:t>
      </w:r>
      <w:r w:rsidRPr="00711A66">
        <w:rPr>
          <w:sz w:val="24"/>
          <w:szCs w:val="24"/>
        </w:rPr>
        <w:t xml:space="preserve">lterations and additions to the physical school environment </w:t>
      </w:r>
      <w:r w:rsidR="0059265F" w:rsidRPr="00711A66">
        <w:rPr>
          <w:sz w:val="24"/>
          <w:szCs w:val="24"/>
        </w:rPr>
        <w:t>have been seen to</w:t>
      </w:r>
      <w:r w:rsidRPr="00711A66">
        <w:rPr>
          <w:sz w:val="24"/>
          <w:szCs w:val="24"/>
        </w:rPr>
        <w:t xml:space="preserve"> increase children’s activity levels</w:t>
      </w:r>
      <w:r w:rsidR="00C10D6E" w:rsidRPr="00711A66">
        <w:rPr>
          <w:sz w:val="24"/>
          <w:szCs w:val="24"/>
        </w:rPr>
        <w:t>.</w:t>
      </w:r>
      <w:r w:rsidR="00DC5370" w:rsidRPr="00711A66">
        <w:rPr>
          <w:sz w:val="24"/>
          <w:szCs w:val="24"/>
        </w:rPr>
        <w:fldChar w:fldCharType="begin"/>
      </w:r>
      <w:r w:rsidR="00877C5B" w:rsidRPr="00711A66">
        <w:rPr>
          <w:sz w:val="24"/>
          <w:szCs w:val="24"/>
        </w:rPr>
        <w:instrText xml:space="preserve"> ADDIN EN.CITE &lt;EndNote&gt;&lt;Cite&gt;&lt;Author&gt;Harrison&lt;/Author&gt;&lt;Year&gt;2012&lt;/Year&gt;&lt;RecNum&gt;977&lt;/RecNum&gt;&lt;DisplayText&gt;[11]&lt;/DisplayText&gt;&lt;record&gt;&lt;rec-number&gt;977&lt;/rec-number&gt;&lt;foreign-keys&gt;&lt;key app="EN" db-id="sfd2arzvl0peedepszcpe59j2vztxdtzde0x"&gt;977&lt;/key&gt;&lt;/foreign-keys&gt;&lt;ref-type name="Journal Article"&gt;17&lt;/ref-type&gt;&lt;contributors&gt;&lt;authors&gt;&lt;author&gt;Harrison, F.&lt;/author&gt;&lt;author&gt;Jones, A. P.&lt;/author&gt;&lt;/authors&gt;&lt;/contributors&gt;&lt;titles&gt;&lt;title&gt;A framework for understanding school based physical environmental influences on childhood obesity&lt;/title&gt;&lt;secondary-title&gt;Health &amp;amp; Place&lt;/secondary-title&gt;&lt;/titles&gt;&lt;periodical&gt;&lt;full-title&gt;Health &amp;amp; Place&lt;/full-title&gt;&lt;abbr-1&gt;Health Place&lt;/abbr-1&gt;&lt;/periodical&gt;&lt;pages&gt;639-648&lt;/pages&gt;&lt;volume&gt;18&lt;/volume&gt;&lt;number&gt;3&lt;/number&gt;&lt;dates&gt;&lt;year&gt;2012&lt;/year&gt;&lt;/dates&gt;&lt;isbn&gt;1353-8292&lt;/isbn&gt;&lt;urls&gt;&lt;/urls&gt;&lt;/record&gt;&lt;/Cite&gt;&lt;/EndNote&gt;</w:instrText>
      </w:r>
      <w:r w:rsidR="00DC5370" w:rsidRPr="00711A66">
        <w:rPr>
          <w:sz w:val="24"/>
          <w:szCs w:val="24"/>
        </w:rPr>
        <w:fldChar w:fldCharType="separate"/>
      </w:r>
      <w:r w:rsidR="00877C5B" w:rsidRPr="00711A66">
        <w:rPr>
          <w:noProof/>
          <w:sz w:val="24"/>
          <w:szCs w:val="24"/>
        </w:rPr>
        <w:t>[</w:t>
      </w:r>
      <w:hyperlink w:anchor="_ENREF_11" w:tooltip="Harrison, 2012 #977" w:history="1">
        <w:r w:rsidR="00877C5B" w:rsidRPr="00711A66">
          <w:rPr>
            <w:noProof/>
            <w:sz w:val="24"/>
            <w:szCs w:val="24"/>
          </w:rPr>
          <w:t>11</w:t>
        </w:r>
      </w:hyperlink>
      <w:r w:rsidR="00877C5B" w:rsidRPr="00711A66">
        <w:rPr>
          <w:noProof/>
          <w:sz w:val="24"/>
          <w:szCs w:val="24"/>
        </w:rPr>
        <w:t>]</w:t>
      </w:r>
      <w:r w:rsidR="00DC5370" w:rsidRPr="00711A66">
        <w:rPr>
          <w:sz w:val="24"/>
          <w:szCs w:val="24"/>
        </w:rPr>
        <w:fldChar w:fldCharType="end"/>
      </w:r>
      <w:r w:rsidRPr="00711A66">
        <w:rPr>
          <w:sz w:val="24"/>
          <w:szCs w:val="24"/>
        </w:rPr>
        <w:t xml:space="preserve"> However, little work has considered how more changeable aspects of the environment, such as weather, impact school-based physical activity, and the success and sustainability of interventions in all conditions has not been assessed.</w:t>
      </w:r>
    </w:p>
    <w:p w14:paraId="7C2A9939" w14:textId="77777777" w:rsidR="00E438A9" w:rsidRPr="00711A66" w:rsidRDefault="00E438A9" w:rsidP="00156EB1">
      <w:pPr>
        <w:spacing w:after="0" w:line="480" w:lineRule="auto"/>
        <w:rPr>
          <w:sz w:val="24"/>
          <w:szCs w:val="24"/>
        </w:rPr>
      </w:pPr>
    </w:p>
    <w:p w14:paraId="4073D06B" w14:textId="75D6DE3A" w:rsidR="00ED447E" w:rsidRPr="00711A66" w:rsidRDefault="008F5BC7" w:rsidP="00156EB1">
      <w:pPr>
        <w:spacing w:after="0" w:line="480" w:lineRule="auto"/>
        <w:rPr>
          <w:sz w:val="24"/>
          <w:szCs w:val="24"/>
        </w:rPr>
      </w:pPr>
      <w:r w:rsidRPr="00711A66">
        <w:rPr>
          <w:sz w:val="24"/>
          <w:szCs w:val="24"/>
        </w:rPr>
        <w:t>We</w:t>
      </w:r>
      <w:r w:rsidR="00ED447E" w:rsidRPr="00711A66">
        <w:rPr>
          <w:sz w:val="24"/>
          <w:szCs w:val="24"/>
        </w:rPr>
        <w:t xml:space="preserve"> have </w:t>
      </w:r>
      <w:r w:rsidRPr="00711A66">
        <w:rPr>
          <w:sz w:val="24"/>
          <w:szCs w:val="24"/>
        </w:rPr>
        <w:t xml:space="preserve">previously </w:t>
      </w:r>
      <w:r w:rsidR="00ED447E" w:rsidRPr="00711A66">
        <w:rPr>
          <w:sz w:val="24"/>
          <w:szCs w:val="24"/>
        </w:rPr>
        <w:t>observed a relationship between rainfall and children’s physical activity in th</w:t>
      </w:r>
      <w:r w:rsidRPr="00711A66">
        <w:rPr>
          <w:sz w:val="24"/>
          <w:szCs w:val="24"/>
        </w:rPr>
        <w:t xml:space="preserve">e summer months </w:t>
      </w:r>
      <w:r w:rsidR="00ED447E" w:rsidRPr="00711A66">
        <w:rPr>
          <w:sz w:val="24"/>
          <w:szCs w:val="24"/>
        </w:rPr>
        <w:t>among primary school children</w:t>
      </w:r>
      <w:r w:rsidR="00C10D6E" w:rsidRPr="00711A66">
        <w:rPr>
          <w:sz w:val="24"/>
          <w:szCs w:val="24"/>
        </w:rPr>
        <w:t>,</w:t>
      </w:r>
      <w:r w:rsidR="00DC5370" w:rsidRPr="00711A66">
        <w:rPr>
          <w:sz w:val="24"/>
          <w:szCs w:val="24"/>
        </w:rPr>
        <w:fldChar w:fldCharType="begin"/>
      </w:r>
      <w:r w:rsidR="00877C5B" w:rsidRPr="00711A66">
        <w:rPr>
          <w:sz w:val="24"/>
          <w:szCs w:val="24"/>
        </w:rPr>
        <w:instrText xml:space="preserve"> ADDIN EN.CITE &lt;EndNote&gt;&lt;Cite&gt;&lt;Author&gt;Harrison&lt;/Author&gt;&lt;Year&gt;2011&lt;/Year&gt;&lt;RecNum&gt;799&lt;/RecNum&gt;&lt;DisplayText&gt;[12]&lt;/DisplayText&gt;&lt;record&gt;&lt;rec-number&gt;799&lt;/rec-number&gt;&lt;foreign-keys&gt;&lt;key app="EN" db-id="sfd2arzvl0peedepszcpe59j2vztxdtzde0x"&gt;799&lt;/key&gt;&lt;/foreign-keys&gt;&lt;ref-type name="Journal Article"&gt;17&lt;/ref-type&gt;&lt;contributors&gt;&lt;authors&gt;&lt;author&gt;Harrison, F.&lt;/author&gt;&lt;author&gt;Jones, A. P.&lt;/author&gt;&lt;author&gt;Bentham, G.&lt;/author&gt;&lt;author&gt;van Sluijs, E. M. F.&lt;/author&gt;&lt;author&gt;Cassidy, A.&lt;/author&gt;&lt;author&gt;Griffin, S. J.&lt;/author&gt;&lt;/authors&gt;&lt;/contributors&gt;&lt;titles&gt;&lt;title&gt;The impact of rainfall and school break time policies on physical activity in 9-10 year old British children: a repeated measures study&lt;/title&gt;&lt;secondary-title&gt;International Journal of Behavioral Nutrition and Physical Activity&lt;/secondary-title&gt;&lt;/titles&gt;&lt;periodical&gt;&lt;full-title&gt;International Journal of Behavioral Nutrition and Physical Activity&lt;/full-title&gt;&lt;abbr-1&gt;Int J Behav Nutr Phys Act&lt;/abbr-1&gt;&lt;/periodical&gt;&lt;volume&gt;8&lt;/volume&gt;&lt;number&gt;47&lt;/number&gt;&lt;dates&gt;&lt;year&gt;2011&lt;/year&gt;&lt;/dates&gt;&lt;urls&gt;&lt;/urls&gt;&lt;electronic-resource-num&gt;10.1186/1479-5868-8-47&lt;/electronic-resource-num&gt;&lt;/record&gt;&lt;/Cite&gt;&lt;/EndNote&gt;</w:instrText>
      </w:r>
      <w:r w:rsidR="00DC5370" w:rsidRPr="00711A66">
        <w:rPr>
          <w:sz w:val="24"/>
          <w:szCs w:val="24"/>
        </w:rPr>
        <w:fldChar w:fldCharType="separate"/>
      </w:r>
      <w:r w:rsidR="00877C5B" w:rsidRPr="00711A66">
        <w:rPr>
          <w:noProof/>
          <w:sz w:val="24"/>
          <w:szCs w:val="24"/>
        </w:rPr>
        <w:t>[</w:t>
      </w:r>
      <w:hyperlink w:anchor="_ENREF_12" w:tooltip="Harrison, 2011 #799" w:history="1">
        <w:r w:rsidR="00877C5B" w:rsidRPr="00711A66">
          <w:rPr>
            <w:noProof/>
            <w:sz w:val="24"/>
            <w:szCs w:val="24"/>
          </w:rPr>
          <w:t>12</w:t>
        </w:r>
      </w:hyperlink>
      <w:r w:rsidR="00877C5B" w:rsidRPr="00711A66">
        <w:rPr>
          <w:noProof/>
          <w:sz w:val="24"/>
          <w:szCs w:val="24"/>
        </w:rPr>
        <w:t>]</w:t>
      </w:r>
      <w:r w:rsidR="00DC5370" w:rsidRPr="00711A66">
        <w:rPr>
          <w:sz w:val="24"/>
          <w:szCs w:val="24"/>
        </w:rPr>
        <w:fldChar w:fldCharType="end"/>
      </w:r>
      <w:r w:rsidR="00ED447E" w:rsidRPr="00711A66">
        <w:rPr>
          <w:sz w:val="24"/>
          <w:szCs w:val="24"/>
        </w:rPr>
        <w:t xml:space="preserve"> </w:t>
      </w:r>
      <w:r w:rsidRPr="00711A66">
        <w:rPr>
          <w:sz w:val="24"/>
          <w:szCs w:val="24"/>
        </w:rPr>
        <w:t xml:space="preserve">possibly suggesting that </w:t>
      </w:r>
      <w:r w:rsidR="00647072" w:rsidRPr="00711A66">
        <w:rPr>
          <w:sz w:val="24"/>
          <w:szCs w:val="24"/>
        </w:rPr>
        <w:t xml:space="preserve">more </w:t>
      </w:r>
      <w:r w:rsidRPr="00711A66">
        <w:rPr>
          <w:sz w:val="24"/>
          <w:szCs w:val="24"/>
        </w:rPr>
        <w:t xml:space="preserve">attention </w:t>
      </w:r>
      <w:r w:rsidR="00647072" w:rsidRPr="00711A66">
        <w:rPr>
          <w:sz w:val="24"/>
          <w:szCs w:val="24"/>
        </w:rPr>
        <w:t xml:space="preserve">should </w:t>
      </w:r>
      <w:r w:rsidRPr="00711A66">
        <w:rPr>
          <w:sz w:val="24"/>
          <w:szCs w:val="24"/>
        </w:rPr>
        <w:t>be paid to promoting or enabling physical activity in wet weather in primary school settings. H</w:t>
      </w:r>
      <w:r w:rsidR="00ED447E" w:rsidRPr="00711A66">
        <w:rPr>
          <w:sz w:val="24"/>
          <w:szCs w:val="24"/>
        </w:rPr>
        <w:t xml:space="preserve">owever we do not know </w:t>
      </w:r>
      <w:r w:rsidR="00636CFA" w:rsidRPr="00711A66">
        <w:rPr>
          <w:sz w:val="24"/>
          <w:szCs w:val="24"/>
        </w:rPr>
        <w:t>if and how</w:t>
      </w:r>
      <w:r w:rsidR="00ED447E" w:rsidRPr="00711A66">
        <w:rPr>
          <w:sz w:val="24"/>
          <w:szCs w:val="24"/>
        </w:rPr>
        <w:t xml:space="preserve"> this relationship </w:t>
      </w:r>
      <w:r w:rsidR="00FC2FCC" w:rsidRPr="00711A66">
        <w:rPr>
          <w:sz w:val="24"/>
          <w:szCs w:val="24"/>
        </w:rPr>
        <w:t xml:space="preserve">may change </w:t>
      </w:r>
      <w:r w:rsidR="00ED447E" w:rsidRPr="00711A66">
        <w:rPr>
          <w:sz w:val="24"/>
          <w:szCs w:val="24"/>
        </w:rPr>
        <w:t>as children age</w:t>
      </w:r>
      <w:r w:rsidR="00880EBB" w:rsidRPr="00711A66">
        <w:rPr>
          <w:sz w:val="24"/>
          <w:szCs w:val="24"/>
        </w:rPr>
        <w:t xml:space="preserve">, and whether such considerations may be </w:t>
      </w:r>
      <w:r w:rsidR="00F555E3" w:rsidRPr="00711A66">
        <w:rPr>
          <w:sz w:val="24"/>
          <w:szCs w:val="24"/>
        </w:rPr>
        <w:t xml:space="preserve">as important </w:t>
      </w:r>
      <w:r w:rsidR="00880EBB" w:rsidRPr="00711A66">
        <w:rPr>
          <w:sz w:val="24"/>
          <w:szCs w:val="24"/>
        </w:rPr>
        <w:t>in secondary schools</w:t>
      </w:r>
      <w:r w:rsidR="00ED447E" w:rsidRPr="00711A66">
        <w:rPr>
          <w:sz w:val="24"/>
          <w:szCs w:val="24"/>
        </w:rPr>
        <w:t>.</w:t>
      </w:r>
      <w:r w:rsidR="00647072" w:rsidRPr="00711A66">
        <w:rPr>
          <w:sz w:val="24"/>
          <w:szCs w:val="24"/>
        </w:rPr>
        <w:t xml:space="preserve"> </w:t>
      </w:r>
      <w:r w:rsidR="00880EBB" w:rsidRPr="00711A66">
        <w:rPr>
          <w:sz w:val="24"/>
          <w:szCs w:val="24"/>
        </w:rPr>
        <w:t>In a</w:t>
      </w:r>
      <w:r w:rsidR="00ED447E" w:rsidRPr="00711A66">
        <w:rPr>
          <w:sz w:val="24"/>
          <w:szCs w:val="24"/>
        </w:rPr>
        <w:t>ddition</w:t>
      </w:r>
      <w:r w:rsidR="00880EBB" w:rsidRPr="00711A66">
        <w:rPr>
          <w:sz w:val="24"/>
          <w:szCs w:val="24"/>
        </w:rPr>
        <w:t xml:space="preserve"> to enabling better targeted interventions,</w:t>
      </w:r>
      <w:r w:rsidR="00ED447E" w:rsidRPr="00711A66">
        <w:rPr>
          <w:sz w:val="24"/>
          <w:szCs w:val="24"/>
        </w:rPr>
        <w:t xml:space="preserve"> there are </w:t>
      </w:r>
      <w:r w:rsidR="00647072" w:rsidRPr="00711A66">
        <w:rPr>
          <w:sz w:val="24"/>
          <w:szCs w:val="24"/>
        </w:rPr>
        <w:t xml:space="preserve">also </w:t>
      </w:r>
      <w:r w:rsidR="00ED447E" w:rsidRPr="00711A66">
        <w:rPr>
          <w:sz w:val="24"/>
          <w:szCs w:val="24"/>
        </w:rPr>
        <w:t xml:space="preserve">potential methodological implications in understanding how </w:t>
      </w:r>
      <w:r w:rsidR="00F14EA3" w:rsidRPr="00711A66">
        <w:rPr>
          <w:sz w:val="24"/>
          <w:szCs w:val="24"/>
        </w:rPr>
        <w:t xml:space="preserve">seasonal </w:t>
      </w:r>
      <w:r w:rsidR="00ED447E" w:rsidRPr="00711A66">
        <w:rPr>
          <w:sz w:val="24"/>
          <w:szCs w:val="24"/>
        </w:rPr>
        <w:t xml:space="preserve">environmental exposures impact </w:t>
      </w:r>
      <w:r w:rsidR="00F555E3" w:rsidRPr="00711A66">
        <w:rPr>
          <w:sz w:val="24"/>
          <w:szCs w:val="24"/>
        </w:rPr>
        <w:t>behavior,</w:t>
      </w:r>
      <w:r w:rsidR="00ED447E" w:rsidRPr="00711A66">
        <w:rPr>
          <w:sz w:val="24"/>
          <w:szCs w:val="24"/>
        </w:rPr>
        <w:t xml:space="preserve"> as they may limit </w:t>
      </w:r>
      <w:r w:rsidR="00EE20A2" w:rsidRPr="00711A66">
        <w:rPr>
          <w:sz w:val="24"/>
          <w:szCs w:val="24"/>
        </w:rPr>
        <w:t xml:space="preserve">the </w:t>
      </w:r>
      <w:r w:rsidR="00ED447E" w:rsidRPr="00711A66">
        <w:rPr>
          <w:sz w:val="24"/>
          <w:szCs w:val="24"/>
        </w:rPr>
        <w:t xml:space="preserve">comparability of physical activity measurements </w:t>
      </w:r>
      <w:r w:rsidR="00EE20A2" w:rsidRPr="00711A66">
        <w:rPr>
          <w:sz w:val="24"/>
          <w:szCs w:val="24"/>
        </w:rPr>
        <w:t xml:space="preserve">taken in different </w:t>
      </w:r>
      <w:r w:rsidR="00ED447E" w:rsidRPr="00711A66">
        <w:rPr>
          <w:sz w:val="24"/>
          <w:szCs w:val="24"/>
        </w:rPr>
        <w:t xml:space="preserve">settings </w:t>
      </w:r>
      <w:r w:rsidR="00EE20A2" w:rsidRPr="00711A66">
        <w:rPr>
          <w:sz w:val="24"/>
          <w:szCs w:val="24"/>
        </w:rPr>
        <w:t xml:space="preserve">or at different </w:t>
      </w:r>
      <w:r w:rsidR="00ED447E" w:rsidRPr="00711A66">
        <w:rPr>
          <w:sz w:val="24"/>
          <w:szCs w:val="24"/>
        </w:rPr>
        <w:t>times.</w:t>
      </w:r>
      <w:r w:rsidR="0059265F" w:rsidRPr="00711A66">
        <w:rPr>
          <w:sz w:val="24"/>
          <w:szCs w:val="24"/>
        </w:rPr>
        <w:t xml:space="preserve"> </w:t>
      </w:r>
      <w:r w:rsidR="00EE20A2" w:rsidRPr="00711A66">
        <w:rPr>
          <w:sz w:val="24"/>
          <w:szCs w:val="24"/>
        </w:rPr>
        <w:t>Such comparisons could be particularly problematic if</w:t>
      </w:r>
      <w:r w:rsidR="00AE7ED3" w:rsidRPr="00711A66">
        <w:rPr>
          <w:sz w:val="24"/>
          <w:szCs w:val="24"/>
        </w:rPr>
        <w:t xml:space="preserve"> </w:t>
      </w:r>
      <w:r w:rsidR="00F555E3" w:rsidRPr="00711A66">
        <w:rPr>
          <w:sz w:val="24"/>
          <w:szCs w:val="24"/>
        </w:rPr>
        <w:t>daily weather conditions</w:t>
      </w:r>
      <w:r w:rsidR="00EE20A2" w:rsidRPr="00711A66">
        <w:rPr>
          <w:sz w:val="24"/>
          <w:szCs w:val="24"/>
        </w:rPr>
        <w:t xml:space="preserve"> strongly</w:t>
      </w:r>
      <w:r w:rsidR="00F555E3" w:rsidRPr="00711A66">
        <w:rPr>
          <w:sz w:val="24"/>
          <w:szCs w:val="24"/>
        </w:rPr>
        <w:t xml:space="preserve"> </w:t>
      </w:r>
      <w:r w:rsidR="0024346E" w:rsidRPr="00711A66">
        <w:rPr>
          <w:sz w:val="24"/>
          <w:szCs w:val="24"/>
        </w:rPr>
        <w:t xml:space="preserve">impact </w:t>
      </w:r>
      <w:r w:rsidR="00AE7ED3" w:rsidRPr="00711A66">
        <w:rPr>
          <w:sz w:val="24"/>
          <w:szCs w:val="24"/>
        </w:rPr>
        <w:t>physical activity</w:t>
      </w:r>
      <w:r w:rsidR="00636CFA" w:rsidRPr="00711A66">
        <w:rPr>
          <w:sz w:val="24"/>
          <w:szCs w:val="24"/>
        </w:rPr>
        <w:t xml:space="preserve">, and </w:t>
      </w:r>
      <w:r w:rsidR="0024346E" w:rsidRPr="00711A66">
        <w:rPr>
          <w:sz w:val="24"/>
          <w:szCs w:val="24"/>
        </w:rPr>
        <w:t>if this impact</w:t>
      </w:r>
      <w:r w:rsidR="00636CFA" w:rsidRPr="00711A66">
        <w:rPr>
          <w:sz w:val="24"/>
          <w:szCs w:val="24"/>
        </w:rPr>
        <w:t xml:space="preserve"> differs across age groups</w:t>
      </w:r>
      <w:r w:rsidR="00AE7ED3" w:rsidRPr="00711A66">
        <w:rPr>
          <w:sz w:val="24"/>
          <w:szCs w:val="24"/>
        </w:rPr>
        <w:t>.</w:t>
      </w:r>
    </w:p>
    <w:p w14:paraId="360F7077" w14:textId="77777777" w:rsidR="00ED447E" w:rsidRPr="00711A66" w:rsidRDefault="00ED447E" w:rsidP="00156EB1">
      <w:pPr>
        <w:spacing w:after="0" w:line="480" w:lineRule="auto"/>
        <w:rPr>
          <w:sz w:val="24"/>
          <w:szCs w:val="24"/>
        </w:rPr>
      </w:pPr>
    </w:p>
    <w:p w14:paraId="6CEF7B85" w14:textId="2CE56F23" w:rsidR="009000F5" w:rsidRPr="00711A66" w:rsidRDefault="00FC2FCC" w:rsidP="00156EB1">
      <w:pPr>
        <w:spacing w:after="0" w:line="480" w:lineRule="auto"/>
        <w:rPr>
          <w:sz w:val="24"/>
          <w:szCs w:val="24"/>
        </w:rPr>
      </w:pPr>
      <w:r w:rsidRPr="00711A66">
        <w:rPr>
          <w:sz w:val="24"/>
          <w:szCs w:val="24"/>
        </w:rPr>
        <w:t xml:space="preserve">Using physical activity measurements taken at three time points in the </w:t>
      </w:r>
      <w:r w:rsidR="00AE7ED3" w:rsidRPr="00711A66">
        <w:rPr>
          <w:sz w:val="24"/>
          <w:szCs w:val="24"/>
        </w:rPr>
        <w:t>“Sport Physical activity and Eating behaviours: Environmental Determinants in Young people” (</w:t>
      </w:r>
      <w:r w:rsidRPr="00711A66">
        <w:rPr>
          <w:sz w:val="24"/>
          <w:szCs w:val="24"/>
        </w:rPr>
        <w:t>SPEEDY</w:t>
      </w:r>
      <w:r w:rsidR="00AE7ED3" w:rsidRPr="00711A66">
        <w:rPr>
          <w:sz w:val="24"/>
          <w:szCs w:val="24"/>
        </w:rPr>
        <w:t>)</w:t>
      </w:r>
      <w:r w:rsidRPr="00711A66">
        <w:rPr>
          <w:sz w:val="24"/>
          <w:szCs w:val="24"/>
        </w:rPr>
        <w:t xml:space="preserve"> cohort, t</w:t>
      </w:r>
      <w:r w:rsidR="00ED447E" w:rsidRPr="00711A66">
        <w:rPr>
          <w:sz w:val="24"/>
          <w:szCs w:val="24"/>
        </w:rPr>
        <w:t xml:space="preserve">his study </w:t>
      </w:r>
      <w:r w:rsidRPr="00711A66">
        <w:rPr>
          <w:sz w:val="24"/>
          <w:szCs w:val="24"/>
        </w:rPr>
        <w:t>investigates</w:t>
      </w:r>
      <w:r w:rsidR="00ED447E" w:rsidRPr="00711A66">
        <w:rPr>
          <w:sz w:val="24"/>
          <w:szCs w:val="24"/>
        </w:rPr>
        <w:t xml:space="preserve"> how the relationship between summer rainfall and children’s physical activity changes</w:t>
      </w:r>
      <w:r w:rsidR="00AE7ED3" w:rsidRPr="00711A66">
        <w:rPr>
          <w:sz w:val="24"/>
          <w:szCs w:val="24"/>
        </w:rPr>
        <w:t xml:space="preserve"> as they age.</w:t>
      </w:r>
      <w:r w:rsidR="009000F5" w:rsidRPr="00711A66">
        <w:rPr>
          <w:sz w:val="24"/>
          <w:szCs w:val="24"/>
        </w:rPr>
        <w:t xml:space="preserve"> </w:t>
      </w:r>
    </w:p>
    <w:p w14:paraId="672F930D" w14:textId="3A627EA6" w:rsidR="00ED447E" w:rsidRPr="00711A66" w:rsidRDefault="00ED447E" w:rsidP="00156EB1">
      <w:pPr>
        <w:spacing w:after="0" w:line="480" w:lineRule="auto"/>
        <w:rPr>
          <w:sz w:val="24"/>
          <w:szCs w:val="24"/>
        </w:rPr>
      </w:pPr>
      <w:r w:rsidRPr="00711A66">
        <w:rPr>
          <w:sz w:val="24"/>
          <w:szCs w:val="24"/>
        </w:rPr>
        <w:br w:type="page"/>
      </w:r>
    </w:p>
    <w:p w14:paraId="27294313" w14:textId="77777777" w:rsidR="00ED447E" w:rsidRPr="00711A66" w:rsidRDefault="00ED447E" w:rsidP="00156EB1">
      <w:pPr>
        <w:pStyle w:val="Heading1"/>
        <w:spacing w:line="480" w:lineRule="auto"/>
      </w:pPr>
      <w:r w:rsidRPr="00711A66">
        <w:t>Methods.</w:t>
      </w:r>
    </w:p>
    <w:p w14:paraId="739EF84D" w14:textId="77777777" w:rsidR="003C5803" w:rsidRPr="00711A66" w:rsidRDefault="003C5803" w:rsidP="00156EB1">
      <w:pPr>
        <w:pStyle w:val="Heading2"/>
        <w:spacing w:line="480" w:lineRule="auto"/>
      </w:pPr>
      <w:r w:rsidRPr="00711A66">
        <w:t>Recruitment</w:t>
      </w:r>
      <w:r w:rsidR="00F42E7A" w:rsidRPr="00711A66">
        <w:t xml:space="preserve"> and data collection</w:t>
      </w:r>
    </w:p>
    <w:p w14:paraId="34A89763" w14:textId="08D419AC" w:rsidR="003C5803" w:rsidRPr="00711A66" w:rsidRDefault="003C5803" w:rsidP="00156EB1">
      <w:pPr>
        <w:spacing w:after="0" w:line="480" w:lineRule="auto"/>
        <w:rPr>
          <w:sz w:val="24"/>
          <w:szCs w:val="24"/>
        </w:rPr>
      </w:pPr>
      <w:r w:rsidRPr="00711A66">
        <w:rPr>
          <w:sz w:val="24"/>
          <w:szCs w:val="24"/>
        </w:rPr>
        <w:t xml:space="preserve">The SPEEDY study (Sport, Physical activity and Eating behaviour: Environmental Determinants in Young people) </w:t>
      </w:r>
      <w:r w:rsidR="00F42E7A" w:rsidRPr="00711A66">
        <w:rPr>
          <w:sz w:val="24"/>
          <w:szCs w:val="24"/>
        </w:rPr>
        <w:t>is a population based longitudinal cohort study</w:t>
      </w:r>
      <w:r w:rsidRPr="00711A66">
        <w:rPr>
          <w:sz w:val="24"/>
          <w:szCs w:val="24"/>
        </w:rPr>
        <w:t xml:space="preserve"> </w:t>
      </w:r>
      <w:r w:rsidR="00E53BC5" w:rsidRPr="00711A66">
        <w:rPr>
          <w:sz w:val="24"/>
          <w:szCs w:val="24"/>
        </w:rPr>
        <w:t>designed</w:t>
      </w:r>
      <w:r w:rsidRPr="00711A66">
        <w:rPr>
          <w:sz w:val="24"/>
          <w:szCs w:val="24"/>
        </w:rPr>
        <w:t xml:space="preserve"> to investigate </w:t>
      </w:r>
      <w:r w:rsidR="00F42E7A" w:rsidRPr="00711A66">
        <w:rPr>
          <w:sz w:val="24"/>
          <w:szCs w:val="24"/>
        </w:rPr>
        <w:t>factors associated with</w:t>
      </w:r>
      <w:r w:rsidRPr="00711A66">
        <w:rPr>
          <w:sz w:val="24"/>
          <w:szCs w:val="24"/>
        </w:rPr>
        <w:t xml:space="preserve"> diet and physical activity behaviour of children across the county of Norfolk, UK. The study’s methods are described in detail elsewhere </w:t>
      </w:r>
      <w:r w:rsidRPr="00711A66">
        <w:rPr>
          <w:sz w:val="24"/>
          <w:szCs w:val="24"/>
        </w:rPr>
        <w:fldChar w:fldCharType="begin">
          <w:fldData xml:space="preserve">PEVuZE5vdGU+PENpdGU+PEF1dGhvcj52YW4gU2x1aWpzPC9BdXRob3I+PFllYXI+MjAwODwvWWVh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</w:fldData>
        </w:fldChar>
      </w:r>
      <w:r w:rsidR="00877C5B" w:rsidRPr="00711A66">
        <w:rPr>
          <w:sz w:val="24"/>
          <w:szCs w:val="24"/>
        </w:rPr>
        <w:instrText xml:space="preserve"> ADDIN EN.CITE </w:instrText>
      </w:r>
      <w:r w:rsidR="00877C5B" w:rsidRPr="00711A66">
        <w:rPr>
          <w:sz w:val="24"/>
          <w:szCs w:val="24"/>
        </w:rPr>
        <w:fldChar w:fldCharType="begin">
          <w:fldData xml:space="preserve">PEVuZE5vdGU+PENpdGU+PEF1dGhvcj52YW4gU2x1aWpzPC9BdXRob3I+PFllYXI+MjAwODwvWWVh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</w:fldData>
        </w:fldChar>
      </w:r>
      <w:r w:rsidR="00877C5B" w:rsidRPr="00711A66">
        <w:rPr>
          <w:sz w:val="24"/>
          <w:szCs w:val="24"/>
        </w:rPr>
        <w:instrText xml:space="preserve"> ADDIN EN.CITE.DATA </w:instrText>
      </w:r>
      <w:r w:rsidR="00877C5B" w:rsidRPr="00711A66">
        <w:rPr>
          <w:sz w:val="24"/>
          <w:szCs w:val="24"/>
        </w:rPr>
      </w:r>
      <w:r w:rsidR="00877C5B" w:rsidRPr="00711A66">
        <w:rPr>
          <w:sz w:val="24"/>
          <w:szCs w:val="24"/>
        </w:rPr>
        <w:fldChar w:fldCharType="end"/>
      </w:r>
      <w:r w:rsidRPr="00711A66">
        <w:rPr>
          <w:sz w:val="24"/>
          <w:szCs w:val="24"/>
        </w:rPr>
      </w:r>
      <w:r w:rsidRPr="00711A66">
        <w:rPr>
          <w:sz w:val="24"/>
          <w:szCs w:val="24"/>
        </w:rPr>
        <w:fldChar w:fldCharType="separate"/>
      </w:r>
      <w:r w:rsidR="00877C5B" w:rsidRPr="00711A66">
        <w:rPr>
          <w:noProof/>
          <w:sz w:val="24"/>
          <w:szCs w:val="24"/>
        </w:rPr>
        <w:t>[</w:t>
      </w:r>
      <w:hyperlink w:anchor="_ENREF_13" w:tooltip="van Sluijs, 2008 #584" w:history="1">
        <w:r w:rsidR="00877C5B" w:rsidRPr="00711A66">
          <w:rPr>
            <w:noProof/>
            <w:sz w:val="24"/>
            <w:szCs w:val="24"/>
          </w:rPr>
          <w:t>13</w:t>
        </w:r>
      </w:hyperlink>
      <w:r w:rsidR="00877C5B" w:rsidRPr="00711A66">
        <w:rPr>
          <w:noProof/>
          <w:sz w:val="24"/>
          <w:szCs w:val="24"/>
        </w:rPr>
        <w:t xml:space="preserve">, </w:t>
      </w:r>
      <w:hyperlink w:anchor="_ENREF_14" w:tooltip="Corder, 2014 #1050" w:history="1">
        <w:r w:rsidR="00877C5B" w:rsidRPr="00711A66">
          <w:rPr>
            <w:noProof/>
            <w:sz w:val="24"/>
            <w:szCs w:val="24"/>
          </w:rPr>
          <w:t>14</w:t>
        </w:r>
      </w:hyperlink>
      <w:r w:rsidR="00877C5B" w:rsidRPr="00711A66">
        <w:rPr>
          <w:noProof/>
          <w:sz w:val="24"/>
          <w:szCs w:val="24"/>
        </w:rPr>
        <w:t>]</w:t>
      </w:r>
      <w:r w:rsidRPr="00711A66">
        <w:rPr>
          <w:sz w:val="24"/>
          <w:szCs w:val="24"/>
        </w:rPr>
        <w:fldChar w:fldCharType="end"/>
      </w:r>
      <w:r w:rsidR="00C10D6E" w:rsidRPr="00711A66">
        <w:rPr>
          <w:sz w:val="24"/>
          <w:szCs w:val="24"/>
        </w:rPr>
        <w:t xml:space="preserve"> </w:t>
      </w:r>
      <w:r w:rsidRPr="00711A66">
        <w:rPr>
          <w:sz w:val="24"/>
          <w:szCs w:val="24"/>
        </w:rPr>
        <w:t xml:space="preserve">and so are only briefly recounted here. </w:t>
      </w:r>
    </w:p>
    <w:p w14:paraId="42C47CB8" w14:textId="77777777" w:rsidR="003C5803" w:rsidRPr="00711A66" w:rsidRDefault="003C5803" w:rsidP="00156EB1">
      <w:pPr>
        <w:spacing w:after="0" w:line="480" w:lineRule="auto"/>
        <w:rPr>
          <w:sz w:val="24"/>
          <w:szCs w:val="24"/>
        </w:rPr>
      </w:pPr>
    </w:p>
    <w:p w14:paraId="51B4E725" w14:textId="533887C3" w:rsidR="00886F32" w:rsidRPr="00711A66" w:rsidRDefault="00E53BC5" w:rsidP="00156EB1">
      <w:pPr>
        <w:spacing w:after="0" w:line="480" w:lineRule="auto"/>
        <w:rPr>
          <w:sz w:val="24"/>
          <w:szCs w:val="24"/>
        </w:rPr>
      </w:pPr>
      <w:r w:rsidRPr="00711A66">
        <w:rPr>
          <w:sz w:val="24"/>
          <w:szCs w:val="24"/>
        </w:rPr>
        <w:t>In 2007, s</w:t>
      </w:r>
      <w:r w:rsidR="003C5803" w:rsidRPr="00711A66">
        <w:rPr>
          <w:sz w:val="24"/>
          <w:szCs w:val="24"/>
        </w:rPr>
        <w:t>chools across Norfolk with at least 12 Year 5 pupils</w:t>
      </w:r>
      <w:r w:rsidR="00325635" w:rsidRPr="00711A66">
        <w:rPr>
          <w:sz w:val="24"/>
          <w:szCs w:val="24"/>
        </w:rPr>
        <w:t xml:space="preserve"> (age 9/10 years)</w:t>
      </w:r>
      <w:r w:rsidR="003C5803" w:rsidRPr="00711A66">
        <w:rPr>
          <w:sz w:val="24"/>
          <w:szCs w:val="24"/>
        </w:rPr>
        <w:t xml:space="preserve"> were sampled according to a stratification by urban/rural status</w:t>
      </w:r>
      <w:r w:rsidR="00C10D6E" w:rsidRPr="00711A66">
        <w:rPr>
          <w:sz w:val="24"/>
          <w:szCs w:val="24"/>
        </w:rPr>
        <w:t>.</w:t>
      </w:r>
      <w:r w:rsidR="00DC5370" w:rsidRPr="00711A66">
        <w:rPr>
          <w:sz w:val="24"/>
          <w:szCs w:val="24"/>
        </w:rPr>
        <w:fldChar w:fldCharType="begin"/>
      </w:r>
      <w:r w:rsidR="00877C5B" w:rsidRPr="00711A66">
        <w:rPr>
          <w:sz w:val="24"/>
          <w:szCs w:val="24"/>
        </w:rPr>
        <w:instrText xml:space="preserve"> ADDIN EN.CITE &lt;EndNote&gt;&lt;Cite&gt;&lt;Author&gt;Bibby&lt;/Author&gt;&lt;Year&gt;2004&lt;/Year&gt;&lt;RecNum&gt;372&lt;/RecNum&gt;&lt;DisplayText&gt;[15]&lt;/DisplayText&gt;&lt;record&gt;&lt;rec-number&gt;372&lt;/rec-number&gt;&lt;foreign-keys&gt;&lt;key app="EN" db-id="sfd2arzvl0peedepszcpe59j2vztxdtzde0x"&gt;372&lt;/key&gt;&lt;/foreign-keys&gt;&lt;ref-type name="Report"&gt;27&lt;/ref-type&gt;&lt;contributors&gt;&lt;authors&gt;&lt;author&gt;Bibby, P.&lt;/author&gt;&lt;author&gt;Shepherd, J.&lt;/author&gt;&lt;/authors&gt;&lt;/contributors&gt;&lt;titles&gt;&lt;title&gt;Developing a new classification of urban and rural areas for policy purposes - The methodology&lt;/title&gt;&lt;/titles&gt;&lt;dates&gt;&lt;year&gt;2004&lt;/year&gt;&lt;/dates&gt;&lt;pub-location&gt;London&lt;/pub-location&gt;&lt;publisher&gt;Office Of National Statistics&lt;/publisher&gt;&lt;urls&gt;&lt;related-urls&gt;&lt;url&gt;http://www.statistics.gov.uk/geography/downloads/Methodology_Report.pdf&lt;/url&gt;&lt;/related-urls&gt;&lt;pdf-urls&gt;&lt;url&gt;C:\UK_data\Urban_rural\Rural_Urban_Methodology_Reportv2.pdf&lt;/url&gt;&lt;/pdf-urls&gt;&lt;/urls&gt;&lt;/record&gt;&lt;/Cite&gt;&lt;/EndNote&gt;</w:instrText>
      </w:r>
      <w:r w:rsidR="00DC5370" w:rsidRPr="00711A66">
        <w:rPr>
          <w:sz w:val="24"/>
          <w:szCs w:val="24"/>
        </w:rPr>
        <w:fldChar w:fldCharType="separate"/>
      </w:r>
      <w:r w:rsidR="00877C5B" w:rsidRPr="00711A66">
        <w:rPr>
          <w:noProof/>
          <w:sz w:val="24"/>
          <w:szCs w:val="24"/>
        </w:rPr>
        <w:t>[</w:t>
      </w:r>
      <w:hyperlink w:anchor="_ENREF_15" w:tooltip="Bibby, 2004 #372" w:history="1">
        <w:r w:rsidR="00877C5B" w:rsidRPr="00711A66">
          <w:rPr>
            <w:noProof/>
            <w:sz w:val="24"/>
            <w:szCs w:val="24"/>
          </w:rPr>
          <w:t>15</w:t>
        </w:r>
      </w:hyperlink>
      <w:r w:rsidR="00877C5B" w:rsidRPr="00711A66">
        <w:rPr>
          <w:noProof/>
          <w:sz w:val="24"/>
          <w:szCs w:val="24"/>
        </w:rPr>
        <w:t>]</w:t>
      </w:r>
      <w:r w:rsidR="00DC5370" w:rsidRPr="00711A66">
        <w:rPr>
          <w:sz w:val="24"/>
          <w:szCs w:val="24"/>
        </w:rPr>
        <w:fldChar w:fldCharType="end"/>
      </w:r>
      <w:r w:rsidR="003C5803" w:rsidRPr="00711A66">
        <w:rPr>
          <w:sz w:val="24"/>
          <w:szCs w:val="24"/>
        </w:rPr>
        <w:t xml:space="preserve"> </w:t>
      </w:r>
      <w:r w:rsidR="00886F32" w:rsidRPr="00711A66">
        <w:rPr>
          <w:sz w:val="24"/>
          <w:szCs w:val="24"/>
        </w:rPr>
        <w:t xml:space="preserve">After a pilot study among 33 children at one school, 91 </w:t>
      </w:r>
      <w:r w:rsidR="003C5803" w:rsidRPr="00711A66">
        <w:rPr>
          <w:sz w:val="24"/>
          <w:szCs w:val="24"/>
        </w:rPr>
        <w:t xml:space="preserve">schools took part in the </w:t>
      </w:r>
      <w:r w:rsidR="00886F32" w:rsidRPr="00711A66">
        <w:rPr>
          <w:sz w:val="24"/>
          <w:szCs w:val="24"/>
        </w:rPr>
        <w:t xml:space="preserve">main </w:t>
      </w:r>
      <w:r w:rsidR="003C5803" w:rsidRPr="00711A66">
        <w:rPr>
          <w:sz w:val="24"/>
          <w:szCs w:val="24"/>
        </w:rPr>
        <w:t xml:space="preserve">study, and </w:t>
      </w:r>
      <w:r w:rsidR="002E300E" w:rsidRPr="00711A66">
        <w:rPr>
          <w:sz w:val="24"/>
          <w:szCs w:val="24"/>
        </w:rPr>
        <w:t xml:space="preserve">2031 </w:t>
      </w:r>
      <w:r w:rsidR="003C5803" w:rsidRPr="00711A66">
        <w:rPr>
          <w:sz w:val="24"/>
          <w:szCs w:val="24"/>
        </w:rPr>
        <w:t xml:space="preserve">children were recruited. </w:t>
      </w:r>
      <w:r w:rsidR="00F42E7A" w:rsidRPr="00711A66">
        <w:rPr>
          <w:sz w:val="24"/>
          <w:szCs w:val="24"/>
        </w:rPr>
        <w:t>Baseline d</w:t>
      </w:r>
      <w:r w:rsidR="003C5803" w:rsidRPr="00711A66">
        <w:rPr>
          <w:sz w:val="24"/>
          <w:szCs w:val="24"/>
        </w:rPr>
        <w:t xml:space="preserve">ata collection was performed during the </w:t>
      </w:r>
      <w:r w:rsidR="00002DCD" w:rsidRPr="00711A66">
        <w:rPr>
          <w:sz w:val="24"/>
          <w:szCs w:val="24"/>
        </w:rPr>
        <w:t xml:space="preserve">school </w:t>
      </w:r>
      <w:r w:rsidR="00F14EA3" w:rsidRPr="00711A66">
        <w:rPr>
          <w:sz w:val="24"/>
          <w:szCs w:val="24"/>
        </w:rPr>
        <w:t>s</w:t>
      </w:r>
      <w:r w:rsidR="003C5803" w:rsidRPr="00711A66">
        <w:rPr>
          <w:sz w:val="24"/>
          <w:szCs w:val="24"/>
        </w:rPr>
        <w:t>ummer term (April to July). Teams of trained Research Assistants performed measurements at participating schools according to standard operating procedures</w:t>
      </w:r>
      <w:r w:rsidR="00886F32" w:rsidRPr="00711A66">
        <w:rPr>
          <w:sz w:val="24"/>
          <w:szCs w:val="24"/>
        </w:rPr>
        <w:t xml:space="preserve">. Participant height and weight were recorded using a Leicester height measure and non-segmental </w:t>
      </w:r>
      <w:proofErr w:type="spellStart"/>
      <w:r w:rsidR="00886F32" w:rsidRPr="00711A66">
        <w:rPr>
          <w:sz w:val="24"/>
          <w:szCs w:val="24"/>
        </w:rPr>
        <w:t>Tanita</w:t>
      </w:r>
      <w:proofErr w:type="spellEnd"/>
      <w:r w:rsidR="00886F32" w:rsidRPr="00711A66">
        <w:rPr>
          <w:sz w:val="24"/>
          <w:szCs w:val="24"/>
        </w:rPr>
        <w:t xml:space="preserve"> scales (type TBF-300A). Participants were </w:t>
      </w:r>
      <w:r w:rsidR="003C5803" w:rsidRPr="00711A66">
        <w:rPr>
          <w:sz w:val="24"/>
          <w:szCs w:val="24"/>
        </w:rPr>
        <w:t>fitted with an accelerometer</w:t>
      </w:r>
      <w:r w:rsidRPr="00711A66">
        <w:rPr>
          <w:sz w:val="24"/>
          <w:szCs w:val="24"/>
        </w:rPr>
        <w:t xml:space="preserve"> (</w:t>
      </w:r>
      <w:proofErr w:type="spellStart"/>
      <w:r w:rsidRPr="00711A66">
        <w:rPr>
          <w:sz w:val="24"/>
          <w:szCs w:val="24"/>
        </w:rPr>
        <w:t>Actigraph</w:t>
      </w:r>
      <w:proofErr w:type="spellEnd"/>
      <w:r w:rsidRPr="00711A66">
        <w:rPr>
          <w:sz w:val="24"/>
          <w:szCs w:val="24"/>
        </w:rPr>
        <w:t xml:space="preserve"> GT1M) </w:t>
      </w:r>
      <w:r w:rsidR="00886F32" w:rsidRPr="00711A66">
        <w:rPr>
          <w:sz w:val="24"/>
          <w:szCs w:val="24"/>
        </w:rPr>
        <w:t xml:space="preserve">and were given a pack to take home including a questionnaire for their parents or </w:t>
      </w:r>
      <w:proofErr w:type="spellStart"/>
      <w:r w:rsidR="00886F32" w:rsidRPr="00711A66">
        <w:rPr>
          <w:sz w:val="24"/>
          <w:szCs w:val="24"/>
        </w:rPr>
        <w:t>carers</w:t>
      </w:r>
      <w:proofErr w:type="spellEnd"/>
      <w:r w:rsidR="00886F32" w:rsidRPr="00711A66">
        <w:rPr>
          <w:sz w:val="24"/>
          <w:szCs w:val="24"/>
        </w:rPr>
        <w:t xml:space="preserve"> to complete</w:t>
      </w:r>
      <w:r w:rsidR="003C5803" w:rsidRPr="00711A66">
        <w:rPr>
          <w:sz w:val="24"/>
          <w:szCs w:val="24"/>
        </w:rPr>
        <w:t>.</w:t>
      </w:r>
      <w:r w:rsidR="00E50C1E" w:rsidRPr="00711A66">
        <w:rPr>
          <w:sz w:val="24"/>
          <w:szCs w:val="24"/>
        </w:rPr>
        <w:t xml:space="preserve"> </w:t>
      </w:r>
    </w:p>
    <w:p w14:paraId="3DE502F6" w14:textId="77777777" w:rsidR="00886F32" w:rsidRPr="00711A66" w:rsidRDefault="00886F32" w:rsidP="00156EB1">
      <w:pPr>
        <w:spacing w:after="0" w:line="480" w:lineRule="auto"/>
        <w:rPr>
          <w:sz w:val="24"/>
          <w:szCs w:val="24"/>
        </w:rPr>
      </w:pPr>
    </w:p>
    <w:p w14:paraId="5433FB81" w14:textId="53024B00" w:rsidR="00F42E7A" w:rsidRPr="00711A66" w:rsidRDefault="00F42E7A" w:rsidP="00156EB1">
      <w:pPr>
        <w:spacing w:after="0" w:line="480" w:lineRule="auto"/>
        <w:rPr>
          <w:sz w:val="24"/>
          <w:szCs w:val="24"/>
        </w:rPr>
      </w:pPr>
      <w:r w:rsidRPr="00711A66">
        <w:rPr>
          <w:sz w:val="24"/>
          <w:szCs w:val="24"/>
        </w:rPr>
        <w:t xml:space="preserve">Participants were invited to </w:t>
      </w:r>
      <w:r w:rsidR="00130214" w:rsidRPr="00711A66">
        <w:rPr>
          <w:sz w:val="24"/>
          <w:szCs w:val="24"/>
        </w:rPr>
        <w:t>undertake</w:t>
      </w:r>
      <w:r w:rsidRPr="00711A66">
        <w:rPr>
          <w:sz w:val="24"/>
          <w:szCs w:val="24"/>
        </w:rPr>
        <w:t xml:space="preserve"> further physical activity measurements at +1year, when aged 10/11</w:t>
      </w:r>
      <w:r w:rsidR="00E53BC5" w:rsidRPr="00711A66">
        <w:rPr>
          <w:sz w:val="24"/>
          <w:szCs w:val="24"/>
        </w:rPr>
        <w:t>y</w:t>
      </w:r>
      <w:r w:rsidRPr="00711A66">
        <w:rPr>
          <w:sz w:val="24"/>
          <w:szCs w:val="24"/>
        </w:rPr>
        <w:t xml:space="preserve"> in Year 6, the final year of primary education, and again at +4years when aged 13/14</w:t>
      </w:r>
      <w:r w:rsidR="00E53BC5" w:rsidRPr="00711A66">
        <w:rPr>
          <w:sz w:val="24"/>
          <w:szCs w:val="24"/>
        </w:rPr>
        <w:t>y</w:t>
      </w:r>
      <w:r w:rsidRPr="00711A66">
        <w:rPr>
          <w:sz w:val="24"/>
          <w:szCs w:val="24"/>
        </w:rPr>
        <w:t xml:space="preserve"> in Year 9, the third year of secondary e</w:t>
      </w:r>
      <w:r w:rsidR="00325635" w:rsidRPr="00711A66">
        <w:rPr>
          <w:sz w:val="24"/>
          <w:szCs w:val="24"/>
        </w:rPr>
        <w:t xml:space="preserve">ducation. </w:t>
      </w:r>
      <w:r w:rsidR="00002DCD" w:rsidRPr="00711A66">
        <w:rPr>
          <w:sz w:val="24"/>
          <w:szCs w:val="24"/>
        </w:rPr>
        <w:t xml:space="preserve">Measurement at </w:t>
      </w:r>
      <w:r w:rsidR="005375CF" w:rsidRPr="00711A66">
        <w:rPr>
          <w:sz w:val="24"/>
          <w:szCs w:val="24"/>
        </w:rPr>
        <w:t>age 10</w:t>
      </w:r>
      <w:r w:rsidR="003A4D8F" w:rsidRPr="00711A66">
        <w:rPr>
          <w:sz w:val="24"/>
          <w:szCs w:val="24"/>
        </w:rPr>
        <w:t>-11</w:t>
      </w:r>
      <w:r w:rsidR="005375CF" w:rsidRPr="00711A66">
        <w:rPr>
          <w:sz w:val="24"/>
          <w:szCs w:val="24"/>
        </w:rPr>
        <w:t xml:space="preserve"> years</w:t>
      </w:r>
      <w:r w:rsidR="00002DCD" w:rsidRPr="00711A66">
        <w:rPr>
          <w:sz w:val="24"/>
          <w:szCs w:val="24"/>
        </w:rPr>
        <w:t xml:space="preserve"> focused on physical activity, </w:t>
      </w:r>
      <w:r w:rsidR="005375CF" w:rsidRPr="00711A66">
        <w:rPr>
          <w:sz w:val="24"/>
          <w:szCs w:val="24"/>
        </w:rPr>
        <w:t xml:space="preserve">and </w:t>
      </w:r>
      <w:r w:rsidR="00002DCD" w:rsidRPr="00711A66">
        <w:rPr>
          <w:sz w:val="24"/>
          <w:szCs w:val="24"/>
        </w:rPr>
        <w:t>a</w:t>
      </w:r>
      <w:r w:rsidR="00886F32" w:rsidRPr="00711A66">
        <w:rPr>
          <w:sz w:val="24"/>
          <w:szCs w:val="24"/>
        </w:rPr>
        <w:t xml:space="preserve">t </w:t>
      </w:r>
      <w:r w:rsidR="005375CF" w:rsidRPr="00711A66">
        <w:rPr>
          <w:sz w:val="24"/>
          <w:szCs w:val="24"/>
        </w:rPr>
        <w:t xml:space="preserve">age </w:t>
      </w:r>
      <w:r w:rsidR="003A4D8F" w:rsidRPr="00711A66">
        <w:rPr>
          <w:sz w:val="24"/>
          <w:szCs w:val="24"/>
        </w:rPr>
        <w:t>13-</w:t>
      </w:r>
      <w:r w:rsidR="005375CF" w:rsidRPr="00711A66">
        <w:rPr>
          <w:sz w:val="24"/>
          <w:szCs w:val="24"/>
        </w:rPr>
        <w:t xml:space="preserve">14 </w:t>
      </w:r>
      <w:r w:rsidR="00886F32" w:rsidRPr="00711A66">
        <w:rPr>
          <w:sz w:val="24"/>
          <w:szCs w:val="24"/>
        </w:rPr>
        <w:t>years the full suite of study measures (physical activity, anthropometry and questionnaires)</w:t>
      </w:r>
      <w:r w:rsidR="008F3DE1" w:rsidRPr="00711A66">
        <w:rPr>
          <w:sz w:val="24"/>
          <w:szCs w:val="24"/>
        </w:rPr>
        <w:t xml:space="preserve"> were repeated. </w:t>
      </w:r>
      <w:r w:rsidR="0024346E" w:rsidRPr="00711A66">
        <w:rPr>
          <w:sz w:val="24"/>
          <w:szCs w:val="24"/>
        </w:rPr>
        <w:t>F</w:t>
      </w:r>
      <w:r w:rsidR="00325635" w:rsidRPr="00711A66">
        <w:rPr>
          <w:sz w:val="24"/>
          <w:szCs w:val="24"/>
        </w:rPr>
        <w:t xml:space="preserve">ollow-up </w:t>
      </w:r>
      <w:r w:rsidRPr="00711A66">
        <w:rPr>
          <w:sz w:val="24"/>
          <w:szCs w:val="24"/>
        </w:rPr>
        <w:t xml:space="preserve">phases were </w:t>
      </w:r>
      <w:r w:rsidR="00E50C1E" w:rsidRPr="00711A66">
        <w:rPr>
          <w:sz w:val="24"/>
          <w:szCs w:val="24"/>
        </w:rPr>
        <w:t>undertaken</w:t>
      </w:r>
      <w:r w:rsidRPr="00711A66">
        <w:rPr>
          <w:sz w:val="24"/>
          <w:szCs w:val="24"/>
        </w:rPr>
        <w:t xml:space="preserve"> during the school summer terms of 2008 and 2011.</w:t>
      </w:r>
    </w:p>
    <w:p w14:paraId="4394D953" w14:textId="77777777" w:rsidR="00F42E7A" w:rsidRPr="00711A66" w:rsidRDefault="00F42E7A" w:rsidP="00156EB1">
      <w:pPr>
        <w:pStyle w:val="Heading2"/>
        <w:spacing w:line="480" w:lineRule="auto"/>
      </w:pPr>
      <w:r w:rsidRPr="00711A66">
        <w:t>Physical activity measurement</w:t>
      </w:r>
    </w:p>
    <w:p w14:paraId="406224D6" w14:textId="5AC998B3" w:rsidR="002943B8" w:rsidRPr="00711A66" w:rsidRDefault="00C91F62" w:rsidP="00156EB1">
      <w:pPr>
        <w:spacing w:after="0" w:line="480" w:lineRule="auto"/>
        <w:rPr>
          <w:sz w:val="24"/>
          <w:szCs w:val="24"/>
        </w:rPr>
      </w:pPr>
      <w:r w:rsidRPr="00711A66">
        <w:rPr>
          <w:sz w:val="24"/>
          <w:szCs w:val="24"/>
        </w:rPr>
        <w:t>A</w:t>
      </w:r>
      <w:r w:rsidR="00F42E7A" w:rsidRPr="00711A66">
        <w:rPr>
          <w:sz w:val="24"/>
          <w:szCs w:val="24"/>
        </w:rPr>
        <w:t>ccelerometer</w:t>
      </w:r>
      <w:r w:rsidRPr="00711A66">
        <w:rPr>
          <w:sz w:val="24"/>
          <w:szCs w:val="24"/>
        </w:rPr>
        <w:t>s</w:t>
      </w:r>
      <w:r w:rsidR="00F42E7A" w:rsidRPr="00711A66">
        <w:rPr>
          <w:sz w:val="24"/>
          <w:szCs w:val="24"/>
        </w:rPr>
        <w:t xml:space="preserve"> </w:t>
      </w:r>
      <w:r w:rsidRPr="00711A66">
        <w:rPr>
          <w:sz w:val="24"/>
          <w:szCs w:val="24"/>
        </w:rPr>
        <w:t>were</w:t>
      </w:r>
      <w:r w:rsidR="00F42E7A" w:rsidRPr="00711A66">
        <w:rPr>
          <w:sz w:val="24"/>
          <w:szCs w:val="24"/>
        </w:rPr>
        <w:t xml:space="preserve"> set to record at 5 second epochs. Participants were asked to wear the devices on th</w:t>
      </w:r>
      <w:r w:rsidR="002943B8" w:rsidRPr="00711A66">
        <w:rPr>
          <w:sz w:val="24"/>
          <w:szCs w:val="24"/>
        </w:rPr>
        <w:t>e</w:t>
      </w:r>
      <w:r w:rsidR="00F42E7A" w:rsidRPr="00711A66">
        <w:rPr>
          <w:sz w:val="24"/>
          <w:szCs w:val="24"/>
        </w:rPr>
        <w:t xml:space="preserve">ir right hip for </w:t>
      </w:r>
      <w:r w:rsidR="002943B8" w:rsidRPr="00711A66">
        <w:rPr>
          <w:sz w:val="24"/>
          <w:szCs w:val="24"/>
        </w:rPr>
        <w:t>seven days, removing them overnight and for aquatic activities. The first day of data collection was removed from all files</w:t>
      </w:r>
      <w:r w:rsidR="00E50C1E" w:rsidRPr="00711A66">
        <w:rPr>
          <w:sz w:val="24"/>
          <w:szCs w:val="24"/>
        </w:rPr>
        <w:t xml:space="preserve">, </w:t>
      </w:r>
      <w:r w:rsidR="002943B8" w:rsidRPr="00711A66">
        <w:rPr>
          <w:sz w:val="24"/>
          <w:szCs w:val="24"/>
        </w:rPr>
        <w:t xml:space="preserve">and 10 minutes of continuous zero counts were classified as ‘non-wear time’. ‘Wear time’ was derived by subtracting minutes of ‘non-wear time’ from the total minutes in a given period. For the analyses presented </w:t>
      </w:r>
      <w:r w:rsidR="00E50C1E" w:rsidRPr="00711A66">
        <w:rPr>
          <w:sz w:val="24"/>
          <w:szCs w:val="24"/>
        </w:rPr>
        <w:t>here</w:t>
      </w:r>
      <w:r w:rsidR="002943B8" w:rsidRPr="00711A66">
        <w:rPr>
          <w:sz w:val="24"/>
          <w:szCs w:val="24"/>
        </w:rPr>
        <w:t xml:space="preserve">, days for which there were fewer than 500 minutes of </w:t>
      </w:r>
      <w:r w:rsidR="00130214" w:rsidRPr="00711A66">
        <w:rPr>
          <w:sz w:val="24"/>
          <w:szCs w:val="24"/>
        </w:rPr>
        <w:t>wear time were excluded</w:t>
      </w:r>
      <w:r w:rsidR="00E50C1E" w:rsidRPr="00711A66">
        <w:rPr>
          <w:sz w:val="24"/>
          <w:szCs w:val="24"/>
        </w:rPr>
        <w:t xml:space="preserve">, as were children </w:t>
      </w:r>
      <w:r w:rsidR="002943B8" w:rsidRPr="00711A66">
        <w:rPr>
          <w:sz w:val="24"/>
          <w:szCs w:val="24"/>
        </w:rPr>
        <w:t xml:space="preserve">who recorded </w:t>
      </w:r>
      <w:r w:rsidR="00E50C1E" w:rsidRPr="00711A66">
        <w:rPr>
          <w:sz w:val="24"/>
          <w:szCs w:val="24"/>
        </w:rPr>
        <w:t>less than</w:t>
      </w:r>
      <w:r w:rsidR="002943B8" w:rsidRPr="00711A66">
        <w:rPr>
          <w:sz w:val="24"/>
          <w:szCs w:val="24"/>
        </w:rPr>
        <w:t xml:space="preserve"> one valid </w:t>
      </w:r>
      <w:r w:rsidR="00D40579" w:rsidRPr="00711A66">
        <w:rPr>
          <w:sz w:val="24"/>
          <w:szCs w:val="24"/>
        </w:rPr>
        <w:t xml:space="preserve">school </w:t>
      </w:r>
      <w:r w:rsidR="002943B8" w:rsidRPr="00711A66">
        <w:rPr>
          <w:sz w:val="24"/>
          <w:szCs w:val="24"/>
        </w:rPr>
        <w:t>day of physical activity measurements on all three measurement occasions.</w:t>
      </w:r>
      <w:r w:rsidR="00351AA6" w:rsidRPr="00711A66">
        <w:rPr>
          <w:sz w:val="24"/>
          <w:szCs w:val="24"/>
        </w:rPr>
        <w:t xml:space="preserve"> These exclusion criteria are in line with the study’s protocol</w:t>
      </w:r>
      <w:r w:rsidR="00FB0E2F" w:rsidRPr="00711A66">
        <w:rPr>
          <w:sz w:val="24"/>
          <w:szCs w:val="24"/>
        </w:rPr>
        <w:t>.</w:t>
      </w:r>
      <w:r w:rsidR="00FB0E2F" w:rsidRPr="00711A66">
        <w:rPr>
          <w:sz w:val="24"/>
          <w:szCs w:val="24"/>
        </w:rPr>
        <w:fldChar w:fldCharType="begin">
          <w:fldData xml:space="preserve">PEVuZE5vdGU+PENpdGU+PEF1dGhvcj5Db3JkZXI8L0F1dGhvcj48WWVhcj4yMDE0PC9ZZWFyPjxS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</w:fldData>
        </w:fldChar>
      </w:r>
      <w:r w:rsidR="00877C5B" w:rsidRPr="00711A66">
        <w:rPr>
          <w:sz w:val="24"/>
          <w:szCs w:val="24"/>
        </w:rPr>
        <w:instrText xml:space="preserve"> ADDIN EN.CITE </w:instrText>
      </w:r>
      <w:r w:rsidR="00877C5B" w:rsidRPr="00711A66">
        <w:rPr>
          <w:sz w:val="24"/>
          <w:szCs w:val="24"/>
        </w:rPr>
        <w:fldChar w:fldCharType="begin">
          <w:fldData xml:space="preserve">PEVuZE5vdGU+PENpdGU+PEF1dGhvcj5Db3JkZXI8L0F1dGhvcj48WWVhcj4yMDE0PC9ZZWFyPjxS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</w:fldData>
        </w:fldChar>
      </w:r>
      <w:r w:rsidR="00877C5B" w:rsidRPr="00711A66">
        <w:rPr>
          <w:sz w:val="24"/>
          <w:szCs w:val="24"/>
        </w:rPr>
        <w:instrText xml:space="preserve"> ADDIN EN.CITE.DATA </w:instrText>
      </w:r>
      <w:r w:rsidR="00877C5B" w:rsidRPr="00711A66">
        <w:rPr>
          <w:sz w:val="24"/>
          <w:szCs w:val="24"/>
        </w:rPr>
      </w:r>
      <w:r w:rsidR="00877C5B" w:rsidRPr="00711A66">
        <w:rPr>
          <w:sz w:val="24"/>
          <w:szCs w:val="24"/>
        </w:rPr>
        <w:fldChar w:fldCharType="end"/>
      </w:r>
      <w:r w:rsidR="00FB0E2F" w:rsidRPr="00711A66">
        <w:rPr>
          <w:sz w:val="24"/>
          <w:szCs w:val="24"/>
        </w:rPr>
      </w:r>
      <w:r w:rsidR="00FB0E2F" w:rsidRPr="00711A66">
        <w:rPr>
          <w:sz w:val="24"/>
          <w:szCs w:val="24"/>
        </w:rPr>
        <w:fldChar w:fldCharType="separate"/>
      </w:r>
      <w:r w:rsidR="00877C5B" w:rsidRPr="00711A66">
        <w:rPr>
          <w:noProof/>
          <w:sz w:val="24"/>
          <w:szCs w:val="24"/>
        </w:rPr>
        <w:t>[</w:t>
      </w:r>
      <w:hyperlink w:anchor="_ENREF_13" w:tooltip="van Sluijs, 2008 #584" w:history="1">
        <w:r w:rsidR="00877C5B" w:rsidRPr="00711A66">
          <w:rPr>
            <w:noProof/>
            <w:sz w:val="24"/>
            <w:szCs w:val="24"/>
          </w:rPr>
          <w:t>13</w:t>
        </w:r>
      </w:hyperlink>
      <w:r w:rsidR="00877C5B" w:rsidRPr="00711A66">
        <w:rPr>
          <w:noProof/>
          <w:sz w:val="24"/>
          <w:szCs w:val="24"/>
        </w:rPr>
        <w:t xml:space="preserve">, </w:t>
      </w:r>
      <w:hyperlink w:anchor="_ENREF_14" w:tooltip="Corder, 2014 #1050" w:history="1">
        <w:r w:rsidR="00877C5B" w:rsidRPr="00711A66">
          <w:rPr>
            <w:noProof/>
            <w:sz w:val="24"/>
            <w:szCs w:val="24"/>
          </w:rPr>
          <w:t>14</w:t>
        </w:r>
      </w:hyperlink>
      <w:r w:rsidR="00877C5B" w:rsidRPr="00711A66">
        <w:rPr>
          <w:noProof/>
          <w:sz w:val="24"/>
          <w:szCs w:val="24"/>
        </w:rPr>
        <w:t>]</w:t>
      </w:r>
      <w:r w:rsidR="00FB0E2F" w:rsidRPr="00711A66">
        <w:rPr>
          <w:sz w:val="24"/>
          <w:szCs w:val="24"/>
        </w:rPr>
        <w:fldChar w:fldCharType="end"/>
      </w:r>
      <w:r w:rsidR="002943B8" w:rsidRPr="00711A66">
        <w:rPr>
          <w:sz w:val="24"/>
          <w:szCs w:val="24"/>
        </w:rPr>
        <w:t xml:space="preserve"> </w:t>
      </w:r>
    </w:p>
    <w:p w14:paraId="102BFDDC" w14:textId="77777777" w:rsidR="00F42E7A" w:rsidRPr="00711A66" w:rsidRDefault="00F42E7A" w:rsidP="00156EB1">
      <w:pPr>
        <w:spacing w:after="0" w:line="480" w:lineRule="auto"/>
        <w:rPr>
          <w:sz w:val="24"/>
          <w:szCs w:val="24"/>
        </w:rPr>
      </w:pPr>
    </w:p>
    <w:p w14:paraId="02B6ABC8" w14:textId="3D8EFFC1" w:rsidR="00ED447E" w:rsidRPr="00711A66" w:rsidRDefault="002943B8" w:rsidP="00156EB1">
      <w:pPr>
        <w:spacing w:after="0" w:line="480" w:lineRule="auto"/>
        <w:rPr>
          <w:sz w:val="24"/>
          <w:szCs w:val="24"/>
        </w:rPr>
      </w:pPr>
      <w:r w:rsidRPr="00711A66">
        <w:rPr>
          <w:sz w:val="24"/>
          <w:szCs w:val="24"/>
        </w:rPr>
        <w:t>For each valid measurement day, four physical activity outcomes were calculated; mean counts per minute (</w:t>
      </w:r>
      <w:proofErr w:type="spellStart"/>
      <w:r w:rsidRPr="00711A66">
        <w:rPr>
          <w:sz w:val="24"/>
          <w:szCs w:val="24"/>
        </w:rPr>
        <w:t>cpm</w:t>
      </w:r>
      <w:proofErr w:type="spellEnd"/>
      <w:r w:rsidRPr="00711A66">
        <w:rPr>
          <w:sz w:val="24"/>
          <w:szCs w:val="24"/>
        </w:rPr>
        <w:t xml:space="preserve">), time spent sedentary (SED; &lt;100 </w:t>
      </w:r>
      <w:proofErr w:type="spellStart"/>
      <w:r w:rsidRPr="00711A66">
        <w:rPr>
          <w:sz w:val="24"/>
          <w:szCs w:val="24"/>
        </w:rPr>
        <w:t>cpm</w:t>
      </w:r>
      <w:proofErr w:type="spellEnd"/>
      <w:r w:rsidRPr="00711A66">
        <w:rPr>
          <w:sz w:val="24"/>
          <w:szCs w:val="24"/>
        </w:rPr>
        <w:t>), time spent in moderate-to-vigorous intensity physical activity (MVPA; &gt;2000cpm), and time spent in activity of vigorous intensity (</w:t>
      </w:r>
      <w:r w:rsidR="005375CF" w:rsidRPr="00711A66">
        <w:rPr>
          <w:sz w:val="24"/>
          <w:szCs w:val="24"/>
        </w:rPr>
        <w:t>VPA</w:t>
      </w:r>
      <w:r w:rsidRPr="00711A66">
        <w:rPr>
          <w:sz w:val="24"/>
          <w:szCs w:val="24"/>
        </w:rPr>
        <w:t>; &gt;4000cpm).</w:t>
      </w:r>
      <w:r w:rsidR="00D546EE" w:rsidRPr="00711A66">
        <w:rPr>
          <w:sz w:val="24"/>
          <w:szCs w:val="24"/>
        </w:rPr>
        <w:t xml:space="preserve"> The threshold of 2000</w:t>
      </w:r>
      <w:r w:rsidR="003B5296" w:rsidRPr="00711A66">
        <w:rPr>
          <w:sz w:val="24"/>
          <w:szCs w:val="24"/>
        </w:rPr>
        <w:t xml:space="preserve"> </w:t>
      </w:r>
      <w:proofErr w:type="spellStart"/>
      <w:r w:rsidR="00D546EE" w:rsidRPr="00711A66">
        <w:rPr>
          <w:sz w:val="24"/>
          <w:szCs w:val="24"/>
        </w:rPr>
        <w:t>cpm</w:t>
      </w:r>
      <w:proofErr w:type="spellEnd"/>
      <w:r w:rsidR="00D546EE" w:rsidRPr="00711A66">
        <w:rPr>
          <w:sz w:val="24"/>
          <w:szCs w:val="24"/>
        </w:rPr>
        <w:t xml:space="preserve"> </w:t>
      </w:r>
      <w:r w:rsidR="003B5296" w:rsidRPr="00711A66">
        <w:rPr>
          <w:sz w:val="24"/>
          <w:szCs w:val="24"/>
        </w:rPr>
        <w:t xml:space="preserve">is equivalent to walking at 4 km/h </w:t>
      </w:r>
      <w:r w:rsidR="00DC5370" w:rsidRPr="00711A66">
        <w:rPr>
          <w:sz w:val="24"/>
          <w:szCs w:val="24"/>
        </w:rPr>
        <w:fldChar w:fldCharType="begin"/>
      </w:r>
      <w:r w:rsidR="00877C5B" w:rsidRPr="00711A66">
        <w:rPr>
          <w:sz w:val="24"/>
          <w:szCs w:val="24"/>
        </w:rPr>
        <w:instrText xml:space="preserve"> ADDIN EN.CITE &lt;EndNote&gt;&lt;Cite&gt;&lt;Author&gt;Ekelund&lt;/Author&gt;&lt;Year&gt;2003&lt;/Year&gt;&lt;RecNum&gt;1053&lt;/RecNum&gt;&lt;DisplayText&gt;[16]&lt;/DisplayText&gt;&lt;record&gt;&lt;rec-number&gt;1053&lt;/rec-number&gt;&lt;foreign-keys&gt;&lt;key app="EN" db-id="sfd2arzvl0peedepszcpe59j2vztxdtzde0x"&gt;1053&lt;/key&gt;&lt;/foreign-keys&gt;&lt;ref-type name="Journal Article"&gt;17&lt;/ref-type&gt;&lt;contributors&gt;&lt;authors&gt;&lt;author&gt;Ekelund, U.&lt;/author&gt;&lt;author&gt;Åman, J.&lt;/author&gt;&lt;author&gt;Westerterp, K.&lt;/author&gt;&lt;/authors&gt;&lt;/contributors&gt;&lt;titles&gt;&lt;title&gt;Is the ArteACC index a valid indicator of free-living physical activity in adolescents?&lt;/title&gt;&lt;secondary-title&gt;Obesity Research&lt;/secondary-title&gt;&lt;/titles&gt;&lt;periodical&gt;&lt;full-title&gt;Obesity Research&lt;/full-title&gt;&lt;abbr-1&gt;Obes Res&lt;/abbr-1&gt;&lt;/periodical&gt;&lt;pages&gt;793-801&lt;/pages&gt;&lt;volume&gt;11&lt;/volume&gt;&lt;dates&gt;&lt;year&gt;2003&lt;/year&gt;&lt;/dates&gt;&lt;urls&gt;&lt;/urls&gt;&lt;/record&gt;&lt;/Cite&gt;&lt;/EndNote&gt;</w:instrText>
      </w:r>
      <w:r w:rsidR="00DC5370" w:rsidRPr="00711A66">
        <w:rPr>
          <w:sz w:val="24"/>
          <w:szCs w:val="24"/>
        </w:rPr>
        <w:fldChar w:fldCharType="separate"/>
      </w:r>
      <w:r w:rsidR="00877C5B" w:rsidRPr="00711A66">
        <w:rPr>
          <w:noProof/>
          <w:sz w:val="24"/>
          <w:szCs w:val="24"/>
        </w:rPr>
        <w:t>[</w:t>
      </w:r>
      <w:hyperlink w:anchor="_ENREF_16" w:tooltip="Ekelund, 2003 #1053" w:history="1">
        <w:r w:rsidR="00877C5B" w:rsidRPr="00711A66">
          <w:rPr>
            <w:noProof/>
            <w:sz w:val="24"/>
            <w:szCs w:val="24"/>
          </w:rPr>
          <w:t>16</w:t>
        </w:r>
      </w:hyperlink>
      <w:r w:rsidR="00877C5B" w:rsidRPr="00711A66">
        <w:rPr>
          <w:noProof/>
          <w:sz w:val="24"/>
          <w:szCs w:val="24"/>
        </w:rPr>
        <w:t>]</w:t>
      </w:r>
      <w:r w:rsidR="00DC5370" w:rsidRPr="00711A66">
        <w:rPr>
          <w:sz w:val="24"/>
          <w:szCs w:val="24"/>
        </w:rPr>
        <w:fldChar w:fldCharType="end"/>
      </w:r>
      <w:r w:rsidR="003B5296" w:rsidRPr="00711A66">
        <w:rPr>
          <w:sz w:val="24"/>
          <w:szCs w:val="24"/>
        </w:rPr>
        <w:t xml:space="preserve"> and has been used </w:t>
      </w:r>
      <w:r w:rsidR="00D546EE" w:rsidRPr="00711A66">
        <w:rPr>
          <w:sz w:val="24"/>
          <w:szCs w:val="24"/>
        </w:rPr>
        <w:t xml:space="preserve">to define MVPA </w:t>
      </w:r>
      <w:r w:rsidR="003B5296" w:rsidRPr="00711A66">
        <w:rPr>
          <w:sz w:val="24"/>
          <w:szCs w:val="24"/>
        </w:rPr>
        <w:t xml:space="preserve">previously in this study </w:t>
      </w:r>
      <w:r w:rsidR="003B5296" w:rsidRPr="00711A66">
        <w:rPr>
          <w:sz w:val="24"/>
          <w:szCs w:val="24"/>
        </w:rPr>
        <w:fldChar w:fldCharType="begin">
          <w:fldData xml:space="preserve">PEVuZE5vdGU+PENpdGU+PEF1dGhvcj5Db3JkZXI8L0F1dGhvcj48WWVhcj4yMDEwPC9ZZWFyPjxS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</w:fldData>
        </w:fldChar>
      </w:r>
      <w:r w:rsidR="00877C5B" w:rsidRPr="00711A66">
        <w:rPr>
          <w:sz w:val="24"/>
          <w:szCs w:val="24"/>
        </w:rPr>
        <w:instrText xml:space="preserve"> ADDIN EN.CITE </w:instrText>
      </w:r>
      <w:r w:rsidR="00877C5B" w:rsidRPr="00711A66">
        <w:rPr>
          <w:sz w:val="24"/>
          <w:szCs w:val="24"/>
        </w:rPr>
        <w:fldChar w:fldCharType="begin">
          <w:fldData xml:space="preserve">PEVuZE5vdGU+PENpdGU+PEF1dGhvcj5Db3JkZXI8L0F1dGhvcj48WWVhcj4yMDEwPC9ZZWFyPjxS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</w:fldData>
        </w:fldChar>
      </w:r>
      <w:r w:rsidR="00877C5B" w:rsidRPr="00711A66">
        <w:rPr>
          <w:sz w:val="24"/>
          <w:szCs w:val="24"/>
        </w:rPr>
        <w:instrText xml:space="preserve"> ADDIN EN.CITE.DATA </w:instrText>
      </w:r>
      <w:r w:rsidR="00877C5B" w:rsidRPr="00711A66">
        <w:rPr>
          <w:sz w:val="24"/>
          <w:szCs w:val="24"/>
        </w:rPr>
      </w:r>
      <w:r w:rsidR="00877C5B" w:rsidRPr="00711A66">
        <w:rPr>
          <w:sz w:val="24"/>
          <w:szCs w:val="24"/>
        </w:rPr>
        <w:fldChar w:fldCharType="end"/>
      </w:r>
      <w:r w:rsidR="003B5296" w:rsidRPr="00711A66">
        <w:rPr>
          <w:sz w:val="24"/>
          <w:szCs w:val="24"/>
        </w:rPr>
      </w:r>
      <w:r w:rsidR="003B5296" w:rsidRPr="00711A66">
        <w:rPr>
          <w:sz w:val="24"/>
          <w:szCs w:val="24"/>
        </w:rPr>
        <w:fldChar w:fldCharType="separate"/>
      </w:r>
      <w:r w:rsidR="00877C5B" w:rsidRPr="00711A66">
        <w:rPr>
          <w:noProof/>
          <w:sz w:val="24"/>
          <w:szCs w:val="24"/>
        </w:rPr>
        <w:t>[</w:t>
      </w:r>
      <w:hyperlink w:anchor="_ENREF_13" w:tooltip="van Sluijs, 2008 #584" w:history="1">
        <w:r w:rsidR="00877C5B" w:rsidRPr="00711A66">
          <w:rPr>
            <w:noProof/>
            <w:sz w:val="24"/>
            <w:szCs w:val="24"/>
          </w:rPr>
          <w:t>13</w:t>
        </w:r>
      </w:hyperlink>
      <w:r w:rsidR="00877C5B" w:rsidRPr="00711A66">
        <w:rPr>
          <w:noProof/>
          <w:sz w:val="24"/>
          <w:szCs w:val="24"/>
        </w:rPr>
        <w:t xml:space="preserve">, </w:t>
      </w:r>
      <w:hyperlink w:anchor="_ENREF_17" w:tooltip="Corder, 2010 #1052" w:history="1">
        <w:r w:rsidR="00877C5B" w:rsidRPr="00711A66">
          <w:rPr>
            <w:noProof/>
            <w:sz w:val="24"/>
            <w:szCs w:val="24"/>
          </w:rPr>
          <w:t>17</w:t>
        </w:r>
      </w:hyperlink>
      <w:r w:rsidR="00877C5B" w:rsidRPr="00711A66">
        <w:rPr>
          <w:noProof/>
          <w:sz w:val="24"/>
          <w:szCs w:val="24"/>
        </w:rPr>
        <w:t>]</w:t>
      </w:r>
      <w:r w:rsidR="003B5296" w:rsidRPr="00711A66">
        <w:rPr>
          <w:sz w:val="24"/>
          <w:szCs w:val="24"/>
        </w:rPr>
        <w:fldChar w:fldCharType="end"/>
      </w:r>
      <w:r w:rsidR="00D546EE" w:rsidRPr="00711A66">
        <w:rPr>
          <w:sz w:val="24"/>
          <w:szCs w:val="24"/>
        </w:rPr>
        <w:t xml:space="preserve"> and others</w:t>
      </w:r>
      <w:r w:rsidR="00C10D6E" w:rsidRPr="00711A66">
        <w:rPr>
          <w:sz w:val="24"/>
          <w:szCs w:val="24"/>
        </w:rPr>
        <w:t>.</w:t>
      </w:r>
      <w:r w:rsidR="00DC5370" w:rsidRPr="00711A66">
        <w:rPr>
          <w:sz w:val="24"/>
          <w:szCs w:val="24"/>
        </w:rPr>
        <w:fldChar w:fldCharType="begin"/>
      </w:r>
      <w:r w:rsidR="00877C5B" w:rsidRPr="00711A66">
        <w:rPr>
          <w:sz w:val="24"/>
          <w:szCs w:val="24"/>
        </w:rPr>
        <w:instrText xml:space="preserve"> ADDIN EN.CITE &lt;EndNote&gt;&lt;Cite&gt;&lt;Author&gt;Riddoch&lt;/Author&gt;&lt;Year&gt;2004&lt;/Year&gt;&lt;RecNum&gt;529&lt;/RecNum&gt;&lt;DisplayText&gt;[18]&lt;/DisplayText&gt;&lt;record&gt;&lt;rec-number&gt;529&lt;/rec-number&gt;&lt;foreign-keys&gt;&lt;key app="EN" db-id="sfd2arzvl0peedepszcpe59j2vztxdtzde0x"&gt;529&lt;/key&gt;&lt;/foreign-keys&gt;&lt;ref-type name="Journal Article"&gt;17&lt;/ref-type&gt;&lt;contributors&gt;&lt;authors&gt;&lt;author&gt;Riddoch, C. J.&lt;/author&gt;&lt;author&gt;Bo Andersen, L.&lt;/author&gt;&lt;author&gt;Wedderkopp, N.&lt;/author&gt;&lt;author&gt;Harro, M.&lt;/author&gt;&lt;author&gt;Klasson-Heggebo, L.&lt;/author&gt;&lt;author&gt;Sardinha, L. B.&lt;/author&gt;&lt;author&gt;Cooper, A. R.&lt;/author&gt;&lt;author&gt;Ekelund, U.&lt;/author&gt;&lt;/authors&gt;&lt;/contributors&gt;&lt;titles&gt;&lt;title&gt;Physical Activity Levels and Patterns of 9- and 15-yr-Old European Children&lt;/title&gt;&lt;secondary-title&gt;Medicine &amp;amp; Science in Sports &amp;amp; Exercise&lt;/secondary-title&gt;&lt;/titles&gt;&lt;periodical&gt;&lt;full-title&gt;Medicine &amp;amp; Science in Sports &amp;amp; Exercise&lt;/full-title&gt;&lt;abbr-1&gt;Med Sci Sports Exerc&lt;/abbr-1&gt;&lt;/periodical&gt;&lt;pages&gt;86-92&lt;/pages&gt;&lt;volume&gt;36&lt;/volume&gt;&lt;number&gt;1&lt;/number&gt;&lt;dates&gt;&lt;year&gt;2004&lt;/year&gt;&lt;/dates&gt;&lt;urls&gt;&lt;/urls&gt;&lt;/record&gt;&lt;/Cite&gt;&lt;/EndNote&gt;</w:instrText>
      </w:r>
      <w:r w:rsidR="00DC5370" w:rsidRPr="00711A66">
        <w:rPr>
          <w:sz w:val="24"/>
          <w:szCs w:val="24"/>
        </w:rPr>
        <w:fldChar w:fldCharType="separate"/>
      </w:r>
      <w:r w:rsidR="00877C5B" w:rsidRPr="00711A66">
        <w:rPr>
          <w:noProof/>
          <w:sz w:val="24"/>
          <w:szCs w:val="24"/>
        </w:rPr>
        <w:t>[</w:t>
      </w:r>
      <w:hyperlink w:anchor="_ENREF_18" w:tooltip="Riddoch, 2004 #529" w:history="1">
        <w:r w:rsidR="00877C5B" w:rsidRPr="00711A66">
          <w:rPr>
            <w:noProof/>
            <w:sz w:val="24"/>
            <w:szCs w:val="24"/>
          </w:rPr>
          <w:t>18</w:t>
        </w:r>
      </w:hyperlink>
      <w:r w:rsidR="00877C5B" w:rsidRPr="00711A66">
        <w:rPr>
          <w:noProof/>
          <w:sz w:val="24"/>
          <w:szCs w:val="24"/>
        </w:rPr>
        <w:t>]</w:t>
      </w:r>
      <w:r w:rsidR="00DC5370" w:rsidRPr="00711A66">
        <w:rPr>
          <w:sz w:val="24"/>
          <w:szCs w:val="24"/>
        </w:rPr>
        <w:fldChar w:fldCharType="end"/>
      </w:r>
    </w:p>
    <w:p w14:paraId="34E8B661" w14:textId="77777777" w:rsidR="00EE6723" w:rsidRPr="00711A66" w:rsidRDefault="00EE6723" w:rsidP="00156EB1">
      <w:pPr>
        <w:spacing w:after="0" w:line="480" w:lineRule="auto"/>
        <w:rPr>
          <w:sz w:val="24"/>
          <w:szCs w:val="24"/>
        </w:rPr>
      </w:pPr>
    </w:p>
    <w:p w14:paraId="5EA96CD9" w14:textId="77777777" w:rsidR="002943B8" w:rsidRPr="00711A66" w:rsidRDefault="002943B8" w:rsidP="00156EB1">
      <w:pPr>
        <w:pStyle w:val="Heading2"/>
        <w:spacing w:line="480" w:lineRule="auto"/>
      </w:pPr>
      <w:r w:rsidRPr="00711A66">
        <w:t>Rainfall</w:t>
      </w:r>
    </w:p>
    <w:p w14:paraId="24C1A7DC" w14:textId="6A57A739" w:rsidR="002943B8" w:rsidRPr="00711A66" w:rsidRDefault="002943B8" w:rsidP="00156EB1">
      <w:pPr>
        <w:spacing w:after="0" w:line="480" w:lineRule="auto"/>
        <w:rPr>
          <w:sz w:val="24"/>
          <w:szCs w:val="24"/>
        </w:rPr>
      </w:pPr>
      <w:r w:rsidRPr="00711A66">
        <w:rPr>
          <w:sz w:val="24"/>
          <w:szCs w:val="24"/>
        </w:rPr>
        <w:t>Local weather data were obtained f</w:t>
      </w:r>
      <w:r w:rsidR="00AD7008" w:rsidRPr="00711A66">
        <w:rPr>
          <w:sz w:val="24"/>
          <w:szCs w:val="24"/>
        </w:rPr>
        <w:t xml:space="preserve">rom the UK Meteorological Office. </w:t>
      </w:r>
      <w:r w:rsidR="00DC5370" w:rsidRPr="00711A66">
        <w:rPr>
          <w:sz w:val="24"/>
          <w:szCs w:val="24"/>
        </w:rPr>
        <w:fldChar w:fldCharType="begin"/>
      </w:r>
      <w:r w:rsidR="00877C5B" w:rsidRPr="00711A66">
        <w:rPr>
          <w:sz w:val="24"/>
          <w:szCs w:val="24"/>
        </w:rPr>
        <w:instrText xml:space="preserve"> ADDIN EN.CITE &lt;EndNote&gt;&lt;Cite&gt;&lt;Author&gt;UK Meteorological Office&lt;/Author&gt;&lt;Year&gt;2006&lt;/Year&gt;&lt;RecNum&gt;1056&lt;/RecNum&gt;&lt;DisplayText&gt;[19]&lt;/DisplayText&gt;&lt;record&gt;&lt;rec-number&gt;1056&lt;/rec-number&gt;&lt;foreign-keys&gt;&lt;key app="EN" db-id="sfd2arzvl0peedepszcpe59j2vztxdtzde0x"&gt;1056&lt;/key&gt;&lt;/foreign-keys&gt;&lt;ref-type name="Web Page"&gt;12&lt;/ref-type&gt;&lt;contributors&gt;&lt;authors&gt;&lt;author&gt;UK Meteorological Office,&lt;/author&gt;&lt;/authors&gt;&lt;/contributors&gt;&lt;titles&gt;&lt;title&gt;MIDAS Land Surface Stations data (1853-current)&lt;/title&gt;&lt;/titles&gt;&lt;number&gt;November 2011&lt;/number&gt;&lt;dates&gt;&lt;year&gt;2006&lt;/year&gt;&lt;/dates&gt;&lt;publisher&gt;British Atmospheric Data Centre&lt;/publisher&gt;&lt;urls&gt;&lt;related-urls&gt;&lt;url&gt;http://badc.nerc.ac.uk/view/badc.nerc.ac.uk__ATOM__dataent_ukmo-midas&lt;/url&gt;&lt;/related-urls&gt;&lt;/urls&gt;&lt;/record&gt;&lt;/Cite&gt;&lt;/EndNote&gt;</w:instrText>
      </w:r>
      <w:r w:rsidR="00DC5370" w:rsidRPr="00711A66">
        <w:rPr>
          <w:sz w:val="24"/>
          <w:szCs w:val="24"/>
        </w:rPr>
        <w:fldChar w:fldCharType="separate"/>
      </w:r>
      <w:r w:rsidR="00877C5B" w:rsidRPr="00711A66">
        <w:rPr>
          <w:noProof/>
          <w:sz w:val="24"/>
          <w:szCs w:val="24"/>
        </w:rPr>
        <w:t>[</w:t>
      </w:r>
      <w:hyperlink w:anchor="_ENREF_19" w:tooltip="UK Meteorological Office, 2006 #1056" w:history="1">
        <w:r w:rsidR="00877C5B" w:rsidRPr="00711A66">
          <w:rPr>
            <w:noProof/>
            <w:sz w:val="24"/>
            <w:szCs w:val="24"/>
          </w:rPr>
          <w:t>19</w:t>
        </w:r>
      </w:hyperlink>
      <w:r w:rsidR="00877C5B" w:rsidRPr="00711A66">
        <w:rPr>
          <w:noProof/>
          <w:sz w:val="24"/>
          <w:szCs w:val="24"/>
        </w:rPr>
        <w:t>]</w:t>
      </w:r>
      <w:r w:rsidR="00DC5370" w:rsidRPr="00711A66">
        <w:rPr>
          <w:sz w:val="24"/>
          <w:szCs w:val="24"/>
        </w:rPr>
        <w:fldChar w:fldCharType="end"/>
      </w:r>
      <w:r w:rsidR="00AD7008" w:rsidRPr="00711A66">
        <w:rPr>
          <w:sz w:val="24"/>
          <w:szCs w:val="24"/>
        </w:rPr>
        <w:t xml:space="preserve"> </w:t>
      </w:r>
      <w:r w:rsidRPr="00711A66">
        <w:rPr>
          <w:sz w:val="24"/>
          <w:szCs w:val="24"/>
        </w:rPr>
        <w:t xml:space="preserve">Two stations in Norfolk were identified as having near continuous data for the whole study period: </w:t>
      </w:r>
      <w:proofErr w:type="spellStart"/>
      <w:r w:rsidRPr="00711A66">
        <w:rPr>
          <w:sz w:val="24"/>
          <w:szCs w:val="24"/>
        </w:rPr>
        <w:t>Marham</w:t>
      </w:r>
      <w:proofErr w:type="spellEnd"/>
      <w:r w:rsidRPr="00711A66">
        <w:rPr>
          <w:sz w:val="24"/>
          <w:szCs w:val="24"/>
        </w:rPr>
        <w:t xml:space="preserve">, in the southwest of the county, and </w:t>
      </w:r>
      <w:proofErr w:type="spellStart"/>
      <w:r w:rsidRPr="00711A66">
        <w:rPr>
          <w:sz w:val="24"/>
          <w:szCs w:val="24"/>
        </w:rPr>
        <w:t>Weybourne</w:t>
      </w:r>
      <w:proofErr w:type="spellEnd"/>
      <w:r w:rsidRPr="00711A66">
        <w:rPr>
          <w:sz w:val="24"/>
          <w:szCs w:val="24"/>
        </w:rPr>
        <w:t xml:space="preserve"> on the north coast (50km apart). </w:t>
      </w:r>
      <w:r w:rsidR="00D32A25" w:rsidRPr="00711A66">
        <w:rPr>
          <w:sz w:val="24"/>
          <w:szCs w:val="24"/>
        </w:rPr>
        <w:t>Both stations reported hourly measurements of rainfall, a</w:t>
      </w:r>
      <w:r w:rsidR="00E1209B" w:rsidRPr="00711A66">
        <w:rPr>
          <w:sz w:val="24"/>
          <w:szCs w:val="24"/>
        </w:rPr>
        <w:t>nd daily records of temperature</w:t>
      </w:r>
      <w:r w:rsidR="00D32A25" w:rsidRPr="00711A66">
        <w:rPr>
          <w:sz w:val="24"/>
          <w:szCs w:val="24"/>
        </w:rPr>
        <w:t xml:space="preserve">. </w:t>
      </w:r>
      <w:r w:rsidRPr="00711A66">
        <w:rPr>
          <w:sz w:val="24"/>
          <w:szCs w:val="24"/>
        </w:rPr>
        <w:t xml:space="preserve">For these stations we extracted hourly rainfall (mm), and summed values to provide daily (7am to 9pm) totals. </w:t>
      </w:r>
      <w:r w:rsidR="00E13C91" w:rsidRPr="00711A66">
        <w:rPr>
          <w:sz w:val="24"/>
          <w:szCs w:val="24"/>
        </w:rPr>
        <w:t>There was strong correlation between the r</w:t>
      </w:r>
      <w:r w:rsidRPr="00711A66">
        <w:rPr>
          <w:sz w:val="24"/>
          <w:szCs w:val="24"/>
        </w:rPr>
        <w:t xml:space="preserve">ainfall </w:t>
      </w:r>
      <w:r w:rsidR="00E13C91" w:rsidRPr="00711A66">
        <w:rPr>
          <w:sz w:val="24"/>
          <w:szCs w:val="24"/>
        </w:rPr>
        <w:t xml:space="preserve">recorded </w:t>
      </w:r>
      <w:r w:rsidRPr="00711A66">
        <w:rPr>
          <w:sz w:val="24"/>
          <w:szCs w:val="24"/>
        </w:rPr>
        <w:t>at the two stations (r=0.</w:t>
      </w:r>
      <w:r w:rsidR="00E1209B" w:rsidRPr="00711A66">
        <w:rPr>
          <w:sz w:val="24"/>
          <w:szCs w:val="24"/>
        </w:rPr>
        <w:t>734</w:t>
      </w:r>
      <w:r w:rsidRPr="00711A66">
        <w:rPr>
          <w:sz w:val="24"/>
          <w:szCs w:val="24"/>
        </w:rPr>
        <w:t xml:space="preserve">, p&lt;0.001), so when data were available from both we calculated the mean value (data from both stations were available </w:t>
      </w:r>
      <w:r w:rsidR="00FA13E7" w:rsidRPr="00711A66">
        <w:rPr>
          <w:sz w:val="24"/>
          <w:szCs w:val="24"/>
        </w:rPr>
        <w:t xml:space="preserve">for </w:t>
      </w:r>
      <w:r w:rsidRPr="00711A66">
        <w:rPr>
          <w:sz w:val="24"/>
          <w:szCs w:val="24"/>
        </w:rPr>
        <w:t>9</w:t>
      </w:r>
      <w:r w:rsidR="00F51E01" w:rsidRPr="00711A66">
        <w:rPr>
          <w:sz w:val="24"/>
          <w:szCs w:val="24"/>
        </w:rPr>
        <w:t>7</w:t>
      </w:r>
      <w:r w:rsidRPr="00711A66">
        <w:rPr>
          <w:sz w:val="24"/>
          <w:szCs w:val="24"/>
        </w:rPr>
        <w:t xml:space="preserve">% of the study period), otherwise data from one station was used. </w:t>
      </w:r>
      <w:r w:rsidR="00E1209B" w:rsidRPr="00711A66">
        <w:rPr>
          <w:sz w:val="24"/>
          <w:szCs w:val="24"/>
        </w:rPr>
        <w:t>Both</w:t>
      </w:r>
      <w:r w:rsidR="00D32A25" w:rsidRPr="00711A66">
        <w:rPr>
          <w:sz w:val="24"/>
          <w:szCs w:val="24"/>
        </w:rPr>
        <w:t xml:space="preserve"> weather measures were linked by date to the physical activity records.</w:t>
      </w:r>
      <w:r w:rsidR="00DE0A1C" w:rsidRPr="00711A66">
        <w:rPr>
          <w:sz w:val="24"/>
          <w:szCs w:val="24"/>
        </w:rPr>
        <w:t xml:space="preserve"> </w:t>
      </w:r>
      <w:r w:rsidR="002C5C52" w:rsidRPr="00711A66">
        <w:rPr>
          <w:sz w:val="24"/>
          <w:szCs w:val="24"/>
        </w:rPr>
        <w:t>For ease of presentation rainfall was banded into three categories; days with no rain (52% of measurement days), and days with 0.1-1.6mm of rain and those with &gt;=1.7mm. This latter threshold was determined based on the median of rainfall across all days with rain over the three study waves. Given the absence of physical activity-specific rainfall thresholds, these cut-points were guided by the distribution of rainfall data across all measurement days so as to ensure as even a distribution of physical activity measurements across the categories as possible.</w:t>
      </w:r>
    </w:p>
    <w:p w14:paraId="33C4C6AE" w14:textId="77777777" w:rsidR="00EE6723" w:rsidRPr="00711A66" w:rsidRDefault="00EE6723" w:rsidP="00156EB1">
      <w:pPr>
        <w:spacing w:after="0" w:line="480" w:lineRule="auto"/>
        <w:rPr>
          <w:sz w:val="24"/>
          <w:szCs w:val="24"/>
        </w:rPr>
      </w:pPr>
    </w:p>
    <w:p w14:paraId="1F06C4A6" w14:textId="77777777" w:rsidR="00EE6723" w:rsidRPr="00711A66" w:rsidRDefault="00D32A25" w:rsidP="00156EB1">
      <w:pPr>
        <w:pStyle w:val="Heading2"/>
        <w:spacing w:line="480" w:lineRule="auto"/>
      </w:pPr>
      <w:r w:rsidRPr="00711A66">
        <w:t>Statistical analysis</w:t>
      </w:r>
    </w:p>
    <w:p w14:paraId="61B2DA10" w14:textId="07FC46B9" w:rsidR="00EE6723" w:rsidRPr="00711A66" w:rsidRDefault="00141CC5" w:rsidP="00156EB1">
      <w:pPr>
        <w:spacing w:after="0" w:line="480" w:lineRule="auto"/>
        <w:rPr>
          <w:sz w:val="24"/>
          <w:szCs w:val="24"/>
        </w:rPr>
      </w:pPr>
      <w:r w:rsidRPr="00711A66">
        <w:rPr>
          <w:sz w:val="24"/>
          <w:szCs w:val="24"/>
        </w:rPr>
        <w:t>As the SPEEDY sampling frame was based on schools, r</w:t>
      </w:r>
      <w:r w:rsidR="00EE6723" w:rsidRPr="00711A66">
        <w:rPr>
          <w:sz w:val="24"/>
          <w:szCs w:val="24"/>
        </w:rPr>
        <w:t xml:space="preserve">elationships between rainfall and each physical activity outcome were assessed in multiple membership multilevel regression models. These models </w:t>
      </w:r>
      <w:r w:rsidR="008F0AF9" w:rsidRPr="00711A66">
        <w:rPr>
          <w:sz w:val="24"/>
          <w:szCs w:val="24"/>
        </w:rPr>
        <w:t xml:space="preserve">take </w:t>
      </w:r>
      <w:r w:rsidR="00C2330F" w:rsidRPr="00711A66">
        <w:rPr>
          <w:sz w:val="24"/>
          <w:szCs w:val="24"/>
        </w:rPr>
        <w:t xml:space="preserve">into </w:t>
      </w:r>
      <w:r w:rsidR="008F0AF9" w:rsidRPr="00711A66">
        <w:rPr>
          <w:sz w:val="24"/>
          <w:szCs w:val="24"/>
        </w:rPr>
        <w:t>account</w:t>
      </w:r>
      <w:r w:rsidR="00EE6723" w:rsidRPr="00711A66">
        <w:rPr>
          <w:sz w:val="24"/>
          <w:szCs w:val="24"/>
        </w:rPr>
        <w:t xml:space="preserve"> the hierarchical nature of the sample </w:t>
      </w:r>
      <w:r w:rsidR="006153C2" w:rsidRPr="00711A66">
        <w:rPr>
          <w:sz w:val="24"/>
          <w:szCs w:val="24"/>
        </w:rPr>
        <w:t xml:space="preserve">of </w:t>
      </w:r>
      <w:r w:rsidR="00EE6723" w:rsidRPr="00711A66">
        <w:rPr>
          <w:sz w:val="24"/>
          <w:szCs w:val="24"/>
        </w:rPr>
        <w:t xml:space="preserve">measurement days nested within children, nested within schools. </w:t>
      </w:r>
      <w:r w:rsidR="00E3740D" w:rsidRPr="00711A66">
        <w:rPr>
          <w:sz w:val="24"/>
          <w:szCs w:val="24"/>
        </w:rPr>
        <w:t xml:space="preserve">As children from any given primary school attended several different secondary schools, and each secondary school has taken in pupils from several different primary schools, a simple multilevel model of days nested within children nested within schools would not adequately model the hierarchy in our data. The multiple membership component of the model accounts for clustering of children at both primary schools and secondary schools separately. </w:t>
      </w:r>
      <w:r w:rsidR="001324D4" w:rsidRPr="00711A66">
        <w:rPr>
          <w:sz w:val="24"/>
          <w:szCs w:val="24"/>
        </w:rPr>
        <w:t xml:space="preserve">Age, </w:t>
      </w:r>
      <w:r w:rsidR="008F0AF9" w:rsidRPr="00711A66">
        <w:rPr>
          <w:sz w:val="24"/>
          <w:szCs w:val="24"/>
        </w:rPr>
        <w:t>s</w:t>
      </w:r>
      <w:r w:rsidR="001324D4" w:rsidRPr="00711A66">
        <w:rPr>
          <w:sz w:val="24"/>
          <w:szCs w:val="24"/>
        </w:rPr>
        <w:t xml:space="preserve">ex, </w:t>
      </w:r>
      <w:r w:rsidR="00027850" w:rsidRPr="00711A66">
        <w:rPr>
          <w:sz w:val="24"/>
          <w:szCs w:val="24"/>
        </w:rPr>
        <w:t>accelerometer wear time (for S</w:t>
      </w:r>
      <w:r w:rsidR="00AE7ED3" w:rsidRPr="00711A66">
        <w:rPr>
          <w:sz w:val="24"/>
          <w:szCs w:val="24"/>
        </w:rPr>
        <w:t>ED</w:t>
      </w:r>
      <w:r w:rsidR="00027850" w:rsidRPr="00711A66">
        <w:rPr>
          <w:sz w:val="24"/>
          <w:szCs w:val="24"/>
        </w:rPr>
        <w:t xml:space="preserve">, MVPA and </w:t>
      </w:r>
      <w:r w:rsidR="005375CF" w:rsidRPr="00711A66">
        <w:rPr>
          <w:sz w:val="24"/>
          <w:szCs w:val="24"/>
        </w:rPr>
        <w:t>VPA</w:t>
      </w:r>
      <w:r w:rsidR="00027850" w:rsidRPr="00711A66">
        <w:rPr>
          <w:sz w:val="24"/>
          <w:szCs w:val="24"/>
        </w:rPr>
        <w:t xml:space="preserve"> models), mean daily </w:t>
      </w:r>
      <w:r w:rsidR="001324D4" w:rsidRPr="00711A66">
        <w:rPr>
          <w:sz w:val="24"/>
          <w:szCs w:val="24"/>
        </w:rPr>
        <w:t>temperature and day type (weekend/week day) were included as covariates whi</w:t>
      </w:r>
      <w:r w:rsidR="00FC2FCC" w:rsidRPr="00711A66">
        <w:rPr>
          <w:sz w:val="24"/>
          <w:szCs w:val="24"/>
        </w:rPr>
        <w:t>lst</w:t>
      </w:r>
      <w:r w:rsidR="001324D4" w:rsidRPr="00711A66">
        <w:rPr>
          <w:sz w:val="24"/>
          <w:szCs w:val="24"/>
        </w:rPr>
        <w:t xml:space="preserve"> rainfall </w:t>
      </w:r>
      <w:r w:rsidR="00DC6CB8" w:rsidRPr="00711A66">
        <w:rPr>
          <w:sz w:val="24"/>
          <w:szCs w:val="24"/>
        </w:rPr>
        <w:t>category</w:t>
      </w:r>
      <w:r w:rsidR="001324D4" w:rsidRPr="00711A66">
        <w:rPr>
          <w:sz w:val="24"/>
          <w:szCs w:val="24"/>
        </w:rPr>
        <w:t xml:space="preserve"> and study phase were fitted as main effects and as a paired interaction. </w:t>
      </w:r>
      <w:r w:rsidR="00FC2FCC" w:rsidRPr="00711A66">
        <w:rPr>
          <w:sz w:val="24"/>
          <w:szCs w:val="24"/>
        </w:rPr>
        <w:t>So that trends could be examined, t</w:t>
      </w:r>
      <w:r w:rsidR="001324D4" w:rsidRPr="00711A66">
        <w:rPr>
          <w:sz w:val="24"/>
          <w:szCs w:val="24"/>
        </w:rPr>
        <w:t xml:space="preserve">he models produced were used to predict physical activity at each study phase/rainfall </w:t>
      </w:r>
      <w:r w:rsidR="00D546EE" w:rsidRPr="00711A66">
        <w:rPr>
          <w:sz w:val="24"/>
          <w:szCs w:val="24"/>
        </w:rPr>
        <w:t>category</w:t>
      </w:r>
      <w:r w:rsidR="001324D4" w:rsidRPr="00711A66">
        <w:rPr>
          <w:sz w:val="24"/>
          <w:szCs w:val="24"/>
        </w:rPr>
        <w:t xml:space="preserve"> at the m</w:t>
      </w:r>
      <w:r w:rsidR="008F0AF9" w:rsidRPr="00711A66">
        <w:rPr>
          <w:sz w:val="24"/>
          <w:szCs w:val="24"/>
        </w:rPr>
        <w:t>ean values of other covariates</w:t>
      </w:r>
      <w:r w:rsidR="00FC2FCC" w:rsidRPr="00711A66">
        <w:rPr>
          <w:sz w:val="24"/>
          <w:szCs w:val="24"/>
        </w:rPr>
        <w:t>.</w:t>
      </w:r>
      <w:r w:rsidR="008F0AF9" w:rsidRPr="00711A66">
        <w:rPr>
          <w:sz w:val="24"/>
          <w:szCs w:val="24"/>
        </w:rPr>
        <w:t xml:space="preserve"> </w:t>
      </w:r>
    </w:p>
    <w:p w14:paraId="256475C6" w14:textId="77777777" w:rsidR="00027850" w:rsidRPr="00711A66" w:rsidRDefault="00027850" w:rsidP="00156EB1">
      <w:pPr>
        <w:spacing w:after="0" w:line="480" w:lineRule="auto"/>
        <w:rPr>
          <w:sz w:val="24"/>
          <w:szCs w:val="24"/>
        </w:rPr>
      </w:pPr>
    </w:p>
    <w:p w14:paraId="1A06FE3B" w14:textId="6A065285" w:rsidR="00CB1AAC" w:rsidRPr="00711A66" w:rsidRDefault="00027850" w:rsidP="00156EB1">
      <w:pPr>
        <w:spacing w:after="0" w:line="480" w:lineRule="auto"/>
        <w:rPr>
          <w:sz w:val="24"/>
          <w:szCs w:val="24"/>
        </w:rPr>
      </w:pPr>
      <w:r w:rsidRPr="00711A66">
        <w:rPr>
          <w:sz w:val="24"/>
          <w:szCs w:val="24"/>
        </w:rPr>
        <w:t xml:space="preserve">Models were </w:t>
      </w:r>
      <w:r w:rsidR="00141CC5" w:rsidRPr="00711A66">
        <w:rPr>
          <w:sz w:val="24"/>
          <w:szCs w:val="24"/>
        </w:rPr>
        <w:t xml:space="preserve">fitted </w:t>
      </w:r>
      <w:r w:rsidR="00BB14D8" w:rsidRPr="00711A66">
        <w:rPr>
          <w:sz w:val="24"/>
          <w:szCs w:val="24"/>
        </w:rPr>
        <w:t xml:space="preserve">for all </w:t>
      </w:r>
      <w:r w:rsidR="00D359AA" w:rsidRPr="00711A66">
        <w:rPr>
          <w:sz w:val="24"/>
          <w:szCs w:val="24"/>
        </w:rPr>
        <w:t>days</w:t>
      </w:r>
      <w:r w:rsidR="00BB14D8" w:rsidRPr="00711A66">
        <w:rPr>
          <w:sz w:val="24"/>
          <w:szCs w:val="24"/>
        </w:rPr>
        <w:t xml:space="preserve"> </w:t>
      </w:r>
      <w:r w:rsidR="00F56FB8" w:rsidRPr="00711A66">
        <w:rPr>
          <w:sz w:val="24"/>
          <w:szCs w:val="24"/>
        </w:rPr>
        <w:t xml:space="preserve">considering all activity intensities. Further investigation of </w:t>
      </w:r>
      <w:r w:rsidR="00BB14D8" w:rsidRPr="00711A66">
        <w:rPr>
          <w:sz w:val="24"/>
          <w:szCs w:val="24"/>
        </w:rPr>
        <w:t>school days separately</w:t>
      </w:r>
      <w:r w:rsidR="00F56FB8" w:rsidRPr="00711A66">
        <w:rPr>
          <w:sz w:val="24"/>
          <w:szCs w:val="24"/>
        </w:rPr>
        <w:t xml:space="preserve"> was undertaken for MVPA only</w:t>
      </w:r>
      <w:r w:rsidR="00BB14D8" w:rsidRPr="00711A66">
        <w:rPr>
          <w:sz w:val="24"/>
          <w:szCs w:val="24"/>
        </w:rPr>
        <w:t xml:space="preserve">. </w:t>
      </w:r>
      <w:r w:rsidR="00F56FB8" w:rsidRPr="00711A66">
        <w:rPr>
          <w:sz w:val="24"/>
          <w:szCs w:val="24"/>
        </w:rPr>
        <w:t xml:space="preserve">MVPA was used as the outcome in these analyses as it is the intensity specifically targeted in UK government </w:t>
      </w:r>
      <w:r w:rsidR="00472BA9" w:rsidRPr="00711A66">
        <w:rPr>
          <w:sz w:val="24"/>
          <w:szCs w:val="24"/>
        </w:rPr>
        <w:t>guidelines</w:t>
      </w:r>
      <w:r w:rsidR="00F56FB8" w:rsidRPr="00711A66">
        <w:rPr>
          <w:sz w:val="24"/>
          <w:szCs w:val="24"/>
        </w:rPr>
        <w:t xml:space="preserve">, and </w:t>
      </w:r>
      <w:r w:rsidR="00A11247" w:rsidRPr="00711A66">
        <w:rPr>
          <w:sz w:val="24"/>
          <w:szCs w:val="24"/>
        </w:rPr>
        <w:t>has been shown to be significantly associated with anthropometric measures in this sample</w:t>
      </w:r>
      <w:r w:rsidR="00C10D6E" w:rsidRPr="00711A66">
        <w:rPr>
          <w:sz w:val="24"/>
          <w:szCs w:val="24"/>
        </w:rPr>
        <w:t>.</w:t>
      </w:r>
      <w:r w:rsidR="00DC5370" w:rsidRPr="00711A66">
        <w:rPr>
          <w:sz w:val="24"/>
          <w:szCs w:val="24"/>
        </w:rPr>
        <w:fldChar w:fldCharType="begin"/>
      </w:r>
      <w:r w:rsidR="00877C5B" w:rsidRPr="00711A66">
        <w:rPr>
          <w:sz w:val="24"/>
          <w:szCs w:val="24"/>
        </w:rPr>
        <w:instrText xml:space="preserve"> ADDIN EN.CITE &lt;EndNote&gt;&lt;Cite&gt;&lt;Author&gt;Steele&lt;/Author&gt;&lt;Year&gt;2009&lt;/Year&gt;&lt;RecNum&gt;614&lt;/RecNum&gt;&lt;DisplayText&gt;[20]&lt;/DisplayText&gt;&lt;record&gt;&lt;rec-number&gt;614&lt;/rec-number&gt;&lt;foreign-keys&gt;&lt;key app="EN" db-id="sfd2arzvl0peedepszcpe59j2vztxdtzde0x"&gt;614&lt;/key&gt;&lt;/foreign-keys&gt;&lt;ref-type name="Journal Article"&gt;17&lt;/ref-type&gt;&lt;contributors&gt;&lt;authors&gt;&lt;author&gt;Steele, R. M.&lt;/author&gt;&lt;author&gt;van Sluijs, E. M. F.&lt;/author&gt;&lt;author&gt;&lt;style face="normal" font="default" charset="162" size="100%"&gt;Cassidy,&lt;/style&gt;&lt;style face="normal" font="default" size="100%"&gt; A.&lt;/style&gt;&lt;/author&gt;&lt;author&gt;&lt;style face="normal" font="default" charset="162" size="100%"&gt;Griffin,&lt;/style&gt;&lt;style face="normal" font="default" size="100%"&gt; S. J.&lt;/style&gt;&lt;/author&gt;&lt;author&gt;&lt;style face="normal" font="default" charset="162" size="100%"&gt;Ekelund&lt;/style&gt;&lt;style face="normal" font="default" size="100%"&gt;, U.&lt;/style&gt;&lt;/author&gt;&lt;/authors&gt;&lt;/contributors&gt;&lt;titles&gt;&lt;title&gt;Targeting sedentary time or moderate- and vigorous-intensity activity: independent relations with adiposity in a population-based sample of 10-y-old British children&lt;/title&gt;&lt;secondary-title&gt;American Journal of Clinical Nutrition&lt;/secondary-title&gt;&lt;/titles&gt;&lt;periodical&gt;&lt;full-title&gt;American Journal of Clinical Nutrition&lt;/full-title&gt;&lt;abbr-1&gt;Am J Clin Nutr&lt;/abbr-1&gt;&lt;/periodical&gt;&lt;pages&gt;1185-1192&lt;/pages&gt;&lt;volume&gt;90&lt;/volume&gt;&lt;number&gt;5&lt;/number&gt;&lt;dates&gt;&lt;year&gt;2009&lt;/year&gt;&lt;/dates&gt;&lt;urls&gt;&lt;/urls&gt;&lt;/record&gt;&lt;/Cite&gt;&lt;/EndNote&gt;</w:instrText>
      </w:r>
      <w:r w:rsidR="00DC5370" w:rsidRPr="00711A66">
        <w:rPr>
          <w:sz w:val="24"/>
          <w:szCs w:val="24"/>
        </w:rPr>
        <w:fldChar w:fldCharType="separate"/>
      </w:r>
      <w:r w:rsidR="00877C5B" w:rsidRPr="00711A66">
        <w:rPr>
          <w:noProof/>
          <w:sz w:val="24"/>
          <w:szCs w:val="24"/>
        </w:rPr>
        <w:t>[</w:t>
      </w:r>
      <w:hyperlink w:anchor="_ENREF_20" w:tooltip="Steele, 2009 #614" w:history="1">
        <w:r w:rsidR="00877C5B" w:rsidRPr="00711A66">
          <w:rPr>
            <w:noProof/>
            <w:sz w:val="24"/>
            <w:szCs w:val="24"/>
          </w:rPr>
          <w:t>20</w:t>
        </w:r>
      </w:hyperlink>
      <w:r w:rsidR="00877C5B" w:rsidRPr="00711A66">
        <w:rPr>
          <w:noProof/>
          <w:sz w:val="24"/>
          <w:szCs w:val="24"/>
        </w:rPr>
        <w:t>]</w:t>
      </w:r>
      <w:r w:rsidR="00DC5370" w:rsidRPr="00711A66">
        <w:rPr>
          <w:sz w:val="24"/>
          <w:szCs w:val="24"/>
        </w:rPr>
        <w:fldChar w:fldCharType="end"/>
      </w:r>
      <w:r w:rsidR="00A11247" w:rsidRPr="00711A66">
        <w:rPr>
          <w:sz w:val="24"/>
          <w:szCs w:val="24"/>
        </w:rPr>
        <w:t xml:space="preserve"> </w:t>
      </w:r>
      <w:r w:rsidR="00DB3FBE" w:rsidRPr="00711A66">
        <w:rPr>
          <w:sz w:val="24"/>
          <w:szCs w:val="24"/>
        </w:rPr>
        <w:t xml:space="preserve">However, as a sensitivity analysis these models were also run </w:t>
      </w:r>
      <w:r w:rsidR="006153C2" w:rsidRPr="00711A66">
        <w:rPr>
          <w:sz w:val="24"/>
          <w:szCs w:val="24"/>
        </w:rPr>
        <w:t xml:space="preserve">using </w:t>
      </w:r>
      <w:proofErr w:type="spellStart"/>
      <w:r w:rsidR="00DB3FBE" w:rsidRPr="00711A66">
        <w:rPr>
          <w:sz w:val="24"/>
          <w:szCs w:val="24"/>
        </w:rPr>
        <w:t>cpm</w:t>
      </w:r>
      <w:proofErr w:type="spellEnd"/>
      <w:r w:rsidR="00DB3FBE" w:rsidRPr="00711A66">
        <w:rPr>
          <w:sz w:val="24"/>
          <w:szCs w:val="24"/>
        </w:rPr>
        <w:t xml:space="preserve">, producing the same patterns (results not shown). </w:t>
      </w:r>
      <w:r w:rsidR="00D359AA" w:rsidRPr="00711A66">
        <w:rPr>
          <w:sz w:val="24"/>
          <w:szCs w:val="24"/>
        </w:rPr>
        <w:t>In order to assess if relationships varied by activity t</w:t>
      </w:r>
      <w:r w:rsidR="00CF1425" w:rsidRPr="00711A66">
        <w:rPr>
          <w:sz w:val="24"/>
          <w:szCs w:val="24"/>
        </w:rPr>
        <w:t>iming</w:t>
      </w:r>
      <w:r w:rsidR="00D359AA" w:rsidRPr="00711A66">
        <w:rPr>
          <w:sz w:val="24"/>
          <w:szCs w:val="24"/>
        </w:rPr>
        <w:t>, s</w:t>
      </w:r>
      <w:r w:rsidR="00BB14D8" w:rsidRPr="00711A66">
        <w:rPr>
          <w:sz w:val="24"/>
          <w:szCs w:val="24"/>
        </w:rPr>
        <w:t xml:space="preserve">eparate models were run for </w:t>
      </w:r>
      <w:r w:rsidR="00F56FB8" w:rsidRPr="00711A66">
        <w:rPr>
          <w:sz w:val="24"/>
          <w:szCs w:val="24"/>
        </w:rPr>
        <w:t xml:space="preserve">school days only, and for </w:t>
      </w:r>
      <w:r w:rsidR="00A11247" w:rsidRPr="00711A66">
        <w:rPr>
          <w:sz w:val="24"/>
          <w:szCs w:val="24"/>
        </w:rPr>
        <w:t xml:space="preserve">specific </w:t>
      </w:r>
      <w:r w:rsidR="00BB14D8" w:rsidRPr="00711A66">
        <w:rPr>
          <w:sz w:val="24"/>
          <w:szCs w:val="24"/>
        </w:rPr>
        <w:t>parts of the school day equating to travel time (8am-9am and 3pm-4pm), lunchtime (12noon-2pm) and the after school period (4pm-9pm)</w:t>
      </w:r>
      <w:r w:rsidR="00D359AA" w:rsidRPr="00711A66">
        <w:rPr>
          <w:sz w:val="24"/>
          <w:szCs w:val="24"/>
        </w:rPr>
        <w:t>.</w:t>
      </w:r>
      <w:r w:rsidR="00BB14D8" w:rsidRPr="00711A66">
        <w:rPr>
          <w:sz w:val="24"/>
          <w:szCs w:val="24"/>
        </w:rPr>
        <w:t xml:space="preserve"> </w:t>
      </w:r>
      <w:r w:rsidR="00DC6CB8" w:rsidRPr="00711A66">
        <w:rPr>
          <w:sz w:val="24"/>
          <w:szCs w:val="24"/>
        </w:rPr>
        <w:t xml:space="preserve">All analyses were undertaken in </w:t>
      </w:r>
      <w:proofErr w:type="spellStart"/>
      <w:r w:rsidR="00DC6CB8" w:rsidRPr="00711A66">
        <w:rPr>
          <w:sz w:val="24"/>
          <w:szCs w:val="24"/>
        </w:rPr>
        <w:t>MLwiN</w:t>
      </w:r>
      <w:proofErr w:type="spellEnd"/>
      <w:r w:rsidR="00011AB6" w:rsidRPr="00711A66">
        <w:rPr>
          <w:sz w:val="24"/>
          <w:szCs w:val="24"/>
        </w:rPr>
        <w:t xml:space="preserve"> </w:t>
      </w:r>
      <w:r w:rsidR="00DC5370" w:rsidRPr="00711A66">
        <w:rPr>
          <w:sz w:val="24"/>
          <w:szCs w:val="24"/>
        </w:rPr>
        <w:fldChar w:fldCharType="begin"/>
      </w:r>
      <w:r w:rsidR="00877C5B" w:rsidRPr="00711A66">
        <w:rPr>
          <w:sz w:val="24"/>
          <w:szCs w:val="24"/>
        </w:rPr>
        <w:instrText xml:space="preserve"> ADDIN EN.CITE &lt;EndNote&gt;&lt;Cite&gt;&lt;Author&gt;Rasbash&lt;/Author&gt;&lt;Year&gt;2012&lt;/Year&gt;&lt;RecNum&gt;1037&lt;/RecNum&gt;&lt;DisplayText&gt;[21]&lt;/DisplayText&gt;&lt;record&gt;&lt;rec-number&gt;1037&lt;/rec-number&gt;&lt;foreign-keys&gt;&lt;key app="EN" db-id="sfd2arzvl0peedepszcpe59j2vztxdtzde0x"&gt;1037&lt;/key&gt;&lt;/foreign-keys&gt;&lt;ref-type name="Computer Program"&gt;9&lt;/ref-type&gt;&lt;contributors&gt;&lt;authors&gt;&lt;author&gt;Rasbash, J.&lt;/author&gt;&lt;author&gt;Browne, W.J.&lt;/author&gt;&lt;author&gt;Healy, M.&lt;/author&gt;&lt;author&gt;Cameron, B.&lt;/author&gt;&lt;author&gt;Charlton, C.&lt;/author&gt;&lt;/authors&gt;&lt;/contributors&gt;&lt;titles&gt;&lt;title&gt;MLwiN Version 2.26&lt;/title&gt;&lt;/titles&gt;&lt;dates&gt;&lt;year&gt;2012&lt;/year&gt;&lt;/dates&gt;&lt;publisher&gt;Centre for Multilevel Modelling, University of Bristol.&lt;/publisher&gt;&lt;urls&gt;&lt;/urls&gt;&lt;/record&gt;&lt;/Cite&gt;&lt;/EndNote&gt;</w:instrText>
      </w:r>
      <w:r w:rsidR="00DC5370" w:rsidRPr="00711A66">
        <w:rPr>
          <w:sz w:val="24"/>
          <w:szCs w:val="24"/>
        </w:rPr>
        <w:fldChar w:fldCharType="separate"/>
      </w:r>
      <w:r w:rsidR="00877C5B" w:rsidRPr="00711A66">
        <w:rPr>
          <w:noProof/>
          <w:sz w:val="24"/>
          <w:szCs w:val="24"/>
        </w:rPr>
        <w:t>[</w:t>
      </w:r>
      <w:hyperlink w:anchor="_ENREF_21" w:tooltip="Rasbash, 2012 #1037" w:history="1">
        <w:r w:rsidR="00877C5B" w:rsidRPr="00711A66">
          <w:rPr>
            <w:noProof/>
            <w:sz w:val="24"/>
            <w:szCs w:val="24"/>
          </w:rPr>
          <w:t>21</w:t>
        </w:r>
      </w:hyperlink>
      <w:r w:rsidR="00877C5B" w:rsidRPr="00711A66">
        <w:rPr>
          <w:noProof/>
          <w:sz w:val="24"/>
          <w:szCs w:val="24"/>
        </w:rPr>
        <w:t>]</w:t>
      </w:r>
      <w:r w:rsidR="00DC5370" w:rsidRPr="00711A66">
        <w:rPr>
          <w:sz w:val="24"/>
          <w:szCs w:val="24"/>
        </w:rPr>
        <w:fldChar w:fldCharType="end"/>
      </w:r>
      <w:r w:rsidR="00011AB6" w:rsidRPr="00711A66">
        <w:rPr>
          <w:sz w:val="24"/>
          <w:szCs w:val="24"/>
        </w:rPr>
        <w:t xml:space="preserve"> in 2014.</w:t>
      </w:r>
    </w:p>
    <w:p w14:paraId="1953D3FC" w14:textId="77777777" w:rsidR="00CB1AAC" w:rsidRPr="00711A66" w:rsidRDefault="00CB1AAC" w:rsidP="00156EB1">
      <w:pPr>
        <w:spacing w:after="0" w:line="480" w:lineRule="auto"/>
        <w:rPr>
          <w:sz w:val="24"/>
          <w:szCs w:val="24"/>
        </w:rPr>
      </w:pPr>
    </w:p>
    <w:p w14:paraId="2DFD8E55" w14:textId="77777777" w:rsidR="00CB1AAC" w:rsidRPr="00711A66" w:rsidRDefault="00CB1AAC" w:rsidP="00156EB1">
      <w:pPr>
        <w:pStyle w:val="Heading1"/>
        <w:spacing w:line="480" w:lineRule="auto"/>
      </w:pPr>
      <w:r w:rsidRPr="00711A66">
        <w:t>Results</w:t>
      </w:r>
    </w:p>
    <w:p w14:paraId="221CE647" w14:textId="208C5BD6" w:rsidR="00141CC5" w:rsidRPr="00711A66" w:rsidRDefault="00CB1AAC" w:rsidP="00156EB1">
      <w:pPr>
        <w:spacing w:after="0" w:line="480" w:lineRule="auto"/>
        <w:rPr>
          <w:sz w:val="24"/>
          <w:szCs w:val="24"/>
        </w:rPr>
      </w:pPr>
      <w:r w:rsidRPr="00711A66">
        <w:rPr>
          <w:sz w:val="24"/>
          <w:szCs w:val="24"/>
        </w:rPr>
        <w:t xml:space="preserve">Of the </w:t>
      </w:r>
      <w:r w:rsidR="00A11247" w:rsidRPr="00711A66">
        <w:rPr>
          <w:sz w:val="24"/>
          <w:szCs w:val="24"/>
        </w:rPr>
        <w:t xml:space="preserve">2031 </w:t>
      </w:r>
      <w:r w:rsidRPr="00711A66">
        <w:rPr>
          <w:sz w:val="24"/>
          <w:szCs w:val="24"/>
        </w:rPr>
        <w:t xml:space="preserve">participants originally recruited to </w:t>
      </w:r>
      <w:r w:rsidR="00141CC5" w:rsidRPr="00711A66">
        <w:rPr>
          <w:sz w:val="24"/>
          <w:szCs w:val="24"/>
        </w:rPr>
        <w:t xml:space="preserve">the main </w:t>
      </w:r>
      <w:r w:rsidRPr="00711A66">
        <w:rPr>
          <w:sz w:val="24"/>
          <w:szCs w:val="24"/>
        </w:rPr>
        <w:t>SPEEDY</w:t>
      </w:r>
      <w:r w:rsidR="00141CC5" w:rsidRPr="00711A66">
        <w:rPr>
          <w:sz w:val="24"/>
          <w:szCs w:val="24"/>
        </w:rPr>
        <w:t xml:space="preserve"> study</w:t>
      </w:r>
      <w:r w:rsidRPr="00711A66">
        <w:rPr>
          <w:sz w:val="24"/>
          <w:szCs w:val="24"/>
        </w:rPr>
        <w:t xml:space="preserve">, </w:t>
      </w:r>
      <w:r w:rsidR="00453BB7" w:rsidRPr="00711A66">
        <w:rPr>
          <w:sz w:val="24"/>
          <w:szCs w:val="24"/>
        </w:rPr>
        <w:t>1019 took part in the second follow-up, and 480 in the third. From these</w:t>
      </w:r>
      <w:r w:rsidR="00141CC5" w:rsidRPr="00711A66">
        <w:rPr>
          <w:sz w:val="24"/>
          <w:szCs w:val="24"/>
        </w:rPr>
        <w:t>,</w:t>
      </w:r>
      <w:r w:rsidR="00453BB7" w:rsidRPr="00711A66">
        <w:rPr>
          <w:sz w:val="24"/>
          <w:szCs w:val="24"/>
        </w:rPr>
        <w:t xml:space="preserve"> </w:t>
      </w:r>
      <w:r w:rsidR="00A11247" w:rsidRPr="00711A66">
        <w:rPr>
          <w:sz w:val="24"/>
          <w:szCs w:val="24"/>
        </w:rPr>
        <w:t xml:space="preserve">281 </w:t>
      </w:r>
      <w:r w:rsidR="00F14EA3" w:rsidRPr="00711A66">
        <w:rPr>
          <w:sz w:val="24"/>
          <w:szCs w:val="24"/>
        </w:rPr>
        <w:t xml:space="preserve">(14% of the original sample) </w:t>
      </w:r>
      <w:r w:rsidRPr="00711A66">
        <w:rPr>
          <w:sz w:val="24"/>
          <w:szCs w:val="24"/>
        </w:rPr>
        <w:t xml:space="preserve">provided at least one valid </w:t>
      </w:r>
      <w:r w:rsidR="00D40579" w:rsidRPr="00711A66">
        <w:rPr>
          <w:sz w:val="24"/>
          <w:szCs w:val="24"/>
        </w:rPr>
        <w:t xml:space="preserve">school </w:t>
      </w:r>
      <w:r w:rsidRPr="00711A66">
        <w:rPr>
          <w:sz w:val="24"/>
          <w:szCs w:val="24"/>
        </w:rPr>
        <w:t xml:space="preserve">day of physical activity measurements on all three measurement occasions. </w:t>
      </w:r>
      <w:r w:rsidR="00D04646" w:rsidRPr="00711A66">
        <w:rPr>
          <w:sz w:val="24"/>
          <w:szCs w:val="24"/>
        </w:rPr>
        <w:t>Participating children provided 4047 valid physical activity measurement days, and attended 76 primary schools and 45 secondary schools.</w:t>
      </w:r>
      <w:r w:rsidR="00FD54A7" w:rsidRPr="00711A66">
        <w:rPr>
          <w:sz w:val="24"/>
          <w:szCs w:val="24"/>
        </w:rPr>
        <w:t xml:space="preserve"> </w:t>
      </w:r>
    </w:p>
    <w:p w14:paraId="2489BC41" w14:textId="77777777" w:rsidR="00141CC5" w:rsidRPr="00711A66" w:rsidRDefault="00141CC5" w:rsidP="00156EB1">
      <w:pPr>
        <w:spacing w:after="0" w:line="480" w:lineRule="auto"/>
        <w:rPr>
          <w:sz w:val="24"/>
          <w:szCs w:val="24"/>
        </w:rPr>
      </w:pPr>
    </w:p>
    <w:p w14:paraId="1D1E2FE1" w14:textId="393BF4CE" w:rsidR="009B44F9" w:rsidRPr="00711A66" w:rsidRDefault="00CB1AAC" w:rsidP="00156EB1">
      <w:pPr>
        <w:spacing w:after="0" w:line="480" w:lineRule="auto"/>
        <w:rPr>
          <w:sz w:val="24"/>
          <w:szCs w:val="24"/>
        </w:rPr>
      </w:pPr>
      <w:r w:rsidRPr="00711A66">
        <w:rPr>
          <w:sz w:val="24"/>
          <w:szCs w:val="24"/>
        </w:rPr>
        <w:t>Table 1 summarizes the characteristics of the participants include</w:t>
      </w:r>
      <w:r w:rsidR="00554C17" w:rsidRPr="00711A66">
        <w:rPr>
          <w:sz w:val="24"/>
          <w:szCs w:val="24"/>
        </w:rPr>
        <w:t>d</w:t>
      </w:r>
      <w:r w:rsidR="00D359AA" w:rsidRPr="00711A66">
        <w:rPr>
          <w:sz w:val="24"/>
          <w:szCs w:val="24"/>
        </w:rPr>
        <w:t xml:space="preserve">. </w:t>
      </w:r>
      <w:r w:rsidR="00486E0E" w:rsidRPr="00711A66">
        <w:rPr>
          <w:sz w:val="24"/>
          <w:szCs w:val="24"/>
        </w:rPr>
        <w:t>As reported previously</w:t>
      </w:r>
      <w:r w:rsidR="005375CF" w:rsidRPr="00711A66">
        <w:rPr>
          <w:sz w:val="24"/>
          <w:szCs w:val="24"/>
        </w:rPr>
        <w:t xml:space="preserve"> </w:t>
      </w:r>
      <w:r w:rsidR="00DC5370" w:rsidRPr="00711A66">
        <w:rPr>
          <w:sz w:val="24"/>
          <w:szCs w:val="24"/>
        </w:rPr>
        <w:fldChar w:fldCharType="begin"/>
      </w:r>
      <w:r w:rsidR="00877C5B" w:rsidRPr="00711A66">
        <w:rPr>
          <w:sz w:val="24"/>
          <w:szCs w:val="24"/>
        </w:rPr>
        <w:instrText xml:space="preserve"> ADDIN EN.CITE &lt;EndNote&gt;&lt;Cite&gt;&lt;Author&gt;Corder&lt;/Author&gt;&lt;Year&gt;2014&lt;/Year&gt;&lt;RecNum&gt;1050&lt;/RecNum&gt;&lt;DisplayText&gt;[14]&lt;/DisplayText&gt;&lt;record&gt;&lt;rec-number&gt;1050&lt;/rec-number&gt;&lt;foreign-keys&gt;&lt;key app="EN" db-id="sfd2arzvl0peedepszcpe59j2vztxdtzde0x"&gt;1050&lt;/key&gt;&lt;/foreign-keys&gt;&lt;ref-type name="Journal Article"&gt;17&lt;/ref-type&gt;&lt;contributors&gt;&lt;authors&gt;&lt;author&gt;Corder, K.&lt;/author&gt;&lt;author&gt;Sharp, S. J.&lt;/author&gt;&lt;author&gt;Atkin, A. J.&lt;/author&gt;&lt;author&gt;Griffin, S. J.&lt;/author&gt;&lt;author&gt;Jones, A. P.&lt;/author&gt;&lt;author&gt;Ekelund, U.&lt;/author&gt;&lt;author&gt;van Sluijs, E. M. F.&lt;/author&gt;&lt;/authors&gt;&lt;/contributors&gt;&lt;titles&gt;&lt;title&gt;Change in objectively measured physical activity during the transition to adolescence&lt;/title&gt;&lt;secondary-title&gt;British Journal of Sports Medicine&lt;/secondary-title&gt;&lt;/titles&gt;&lt;periodical&gt;&lt;full-title&gt;British Journal of Sports Medicine&lt;/full-title&gt;&lt;abbr-1&gt;Br J Sports Med&lt;/abbr-1&gt;&lt;/periodical&gt;&lt;volume&gt;Online First&lt;/volume&gt;&lt;dates&gt;&lt;year&gt;2014&lt;/year&gt;&lt;/dates&gt;&lt;urls&gt;&lt;/urls&gt;&lt;electronic-resource-num&gt;10.1136/bjsports-2013-093190&lt;/electronic-resource-num&gt;&lt;/record&gt;&lt;/Cite&gt;&lt;/EndNote&gt;</w:instrText>
      </w:r>
      <w:r w:rsidR="00DC5370" w:rsidRPr="00711A66">
        <w:rPr>
          <w:sz w:val="24"/>
          <w:szCs w:val="24"/>
        </w:rPr>
        <w:fldChar w:fldCharType="separate"/>
      </w:r>
      <w:r w:rsidR="00877C5B" w:rsidRPr="00711A66">
        <w:rPr>
          <w:noProof/>
          <w:sz w:val="24"/>
          <w:szCs w:val="24"/>
        </w:rPr>
        <w:t>[</w:t>
      </w:r>
      <w:hyperlink w:anchor="_ENREF_14" w:tooltip="Corder, 2014 #1050" w:history="1">
        <w:r w:rsidR="00877C5B" w:rsidRPr="00711A66">
          <w:rPr>
            <w:noProof/>
            <w:sz w:val="24"/>
            <w:szCs w:val="24"/>
          </w:rPr>
          <w:t>14</w:t>
        </w:r>
      </w:hyperlink>
      <w:r w:rsidR="00877C5B" w:rsidRPr="00711A66">
        <w:rPr>
          <w:noProof/>
          <w:sz w:val="24"/>
          <w:szCs w:val="24"/>
        </w:rPr>
        <w:t>]</w:t>
      </w:r>
      <w:r w:rsidR="00DC5370" w:rsidRPr="00711A66">
        <w:rPr>
          <w:sz w:val="24"/>
          <w:szCs w:val="24"/>
        </w:rPr>
        <w:fldChar w:fldCharType="end"/>
      </w:r>
      <w:r w:rsidR="00486E0E" w:rsidRPr="00711A66">
        <w:rPr>
          <w:sz w:val="24"/>
          <w:szCs w:val="24"/>
        </w:rPr>
        <w:t xml:space="preserve"> p</w:t>
      </w:r>
      <w:r w:rsidR="00141CC5" w:rsidRPr="00711A66">
        <w:rPr>
          <w:sz w:val="24"/>
          <w:szCs w:val="24"/>
        </w:rPr>
        <w:t xml:space="preserve">articipants generally became less active and more sedentary as they got older. </w:t>
      </w:r>
      <w:r w:rsidR="00214B3A" w:rsidRPr="00711A66">
        <w:rPr>
          <w:sz w:val="24"/>
          <w:szCs w:val="24"/>
        </w:rPr>
        <w:t xml:space="preserve">Considering </w:t>
      </w:r>
      <w:r w:rsidRPr="00711A66">
        <w:rPr>
          <w:sz w:val="24"/>
          <w:szCs w:val="24"/>
        </w:rPr>
        <w:t xml:space="preserve">baseline </w:t>
      </w:r>
      <w:r w:rsidR="00141CC5" w:rsidRPr="00711A66">
        <w:rPr>
          <w:sz w:val="24"/>
          <w:szCs w:val="24"/>
        </w:rPr>
        <w:t>characteristics</w:t>
      </w:r>
      <w:r w:rsidRPr="00711A66">
        <w:rPr>
          <w:sz w:val="24"/>
          <w:szCs w:val="24"/>
        </w:rPr>
        <w:t xml:space="preserve">, those included </w:t>
      </w:r>
      <w:r w:rsidR="00D27173" w:rsidRPr="00711A66">
        <w:rPr>
          <w:sz w:val="24"/>
          <w:szCs w:val="24"/>
        </w:rPr>
        <w:t xml:space="preserve">in these analyses </w:t>
      </w:r>
      <w:r w:rsidRPr="00711A66">
        <w:rPr>
          <w:sz w:val="24"/>
          <w:szCs w:val="24"/>
        </w:rPr>
        <w:t xml:space="preserve">were of a higher socio economic status (a higher proportion of households with more than 1 car, and lower proportion with </w:t>
      </w:r>
      <w:r w:rsidR="006153C2" w:rsidRPr="00711A66">
        <w:rPr>
          <w:sz w:val="24"/>
          <w:szCs w:val="24"/>
        </w:rPr>
        <w:t xml:space="preserve">a </w:t>
      </w:r>
      <w:r w:rsidRPr="00711A66">
        <w:rPr>
          <w:sz w:val="24"/>
          <w:szCs w:val="24"/>
        </w:rPr>
        <w:t xml:space="preserve">mother leaving fulltime education at &lt;=16), and spent more time in </w:t>
      </w:r>
      <w:r w:rsidR="005375CF" w:rsidRPr="00711A66">
        <w:rPr>
          <w:sz w:val="24"/>
          <w:szCs w:val="24"/>
        </w:rPr>
        <w:t>VPA</w:t>
      </w:r>
      <w:r w:rsidRPr="00711A66">
        <w:rPr>
          <w:sz w:val="24"/>
          <w:szCs w:val="24"/>
        </w:rPr>
        <w:t xml:space="preserve"> (both p&lt;0.05)</w:t>
      </w:r>
      <w:r w:rsidR="00D359AA" w:rsidRPr="00711A66">
        <w:rPr>
          <w:sz w:val="24"/>
          <w:szCs w:val="24"/>
        </w:rPr>
        <w:t xml:space="preserve"> compared to the excluded children</w:t>
      </w:r>
      <w:r w:rsidRPr="00711A66">
        <w:rPr>
          <w:sz w:val="24"/>
          <w:szCs w:val="24"/>
        </w:rPr>
        <w:t xml:space="preserve">. </w:t>
      </w:r>
      <w:r w:rsidR="002773FA" w:rsidRPr="00711A66">
        <w:rPr>
          <w:sz w:val="24"/>
          <w:szCs w:val="24"/>
        </w:rPr>
        <w:t xml:space="preserve">No statistically significant differences were observed between included and excluded children in terms of MVPA, sedentary time, </w:t>
      </w:r>
      <w:proofErr w:type="spellStart"/>
      <w:r w:rsidR="002773FA" w:rsidRPr="00711A66">
        <w:rPr>
          <w:sz w:val="24"/>
          <w:szCs w:val="24"/>
        </w:rPr>
        <w:t>cpm</w:t>
      </w:r>
      <w:proofErr w:type="spellEnd"/>
      <w:r w:rsidR="002773FA" w:rsidRPr="00711A66">
        <w:rPr>
          <w:sz w:val="24"/>
          <w:szCs w:val="24"/>
        </w:rPr>
        <w:t>, BMI, weight status, age, gender or urban/rural location</w:t>
      </w:r>
      <w:r w:rsidR="00214B3A" w:rsidRPr="00711A66">
        <w:rPr>
          <w:sz w:val="24"/>
          <w:szCs w:val="24"/>
        </w:rPr>
        <w:t>.</w:t>
      </w:r>
    </w:p>
    <w:p w14:paraId="2A1F8556" w14:textId="77777777" w:rsidR="00214B3A" w:rsidRPr="00711A66" w:rsidRDefault="00214B3A" w:rsidP="00156EB1">
      <w:pPr>
        <w:spacing w:after="0" w:line="480" w:lineRule="auto"/>
        <w:rPr>
          <w:sz w:val="24"/>
          <w:szCs w:val="24"/>
        </w:rPr>
      </w:pPr>
    </w:p>
    <w:p w14:paraId="164AF7C1" w14:textId="25FF1080" w:rsidR="00EE3549" w:rsidRPr="00711A66" w:rsidRDefault="00FD54A7" w:rsidP="00156EB1">
      <w:pPr>
        <w:spacing w:after="0" w:line="480" w:lineRule="auto"/>
        <w:rPr>
          <w:sz w:val="24"/>
          <w:szCs w:val="24"/>
        </w:rPr>
      </w:pPr>
      <w:r w:rsidRPr="00711A66">
        <w:rPr>
          <w:sz w:val="24"/>
          <w:szCs w:val="24"/>
        </w:rPr>
        <w:t xml:space="preserve">Figure 1 summarizes monthly temperature, rainfall and physical activity measurement dates for the three study periods. This shows that a high proportion of physical activity measurements at </w:t>
      </w:r>
      <w:r w:rsidR="003A4D8F" w:rsidRPr="00711A66">
        <w:rPr>
          <w:sz w:val="24"/>
          <w:szCs w:val="24"/>
        </w:rPr>
        <w:t>9-10 years</w:t>
      </w:r>
      <w:r w:rsidRPr="00711A66">
        <w:rPr>
          <w:sz w:val="24"/>
          <w:szCs w:val="24"/>
        </w:rPr>
        <w:t xml:space="preserve"> and </w:t>
      </w:r>
      <w:r w:rsidR="003A4D8F" w:rsidRPr="00711A66">
        <w:rPr>
          <w:sz w:val="24"/>
          <w:szCs w:val="24"/>
        </w:rPr>
        <w:t>10-11 years</w:t>
      </w:r>
      <w:r w:rsidRPr="00711A66">
        <w:rPr>
          <w:sz w:val="24"/>
          <w:szCs w:val="24"/>
        </w:rPr>
        <w:t xml:space="preserve"> were undertaken in April and May, which in both years were cooler and wetter. At </w:t>
      </w:r>
      <w:r w:rsidR="003A4D8F" w:rsidRPr="00711A66">
        <w:rPr>
          <w:sz w:val="24"/>
          <w:szCs w:val="24"/>
        </w:rPr>
        <w:t>13-14 years</w:t>
      </w:r>
      <w:r w:rsidRPr="00711A66">
        <w:rPr>
          <w:sz w:val="24"/>
          <w:szCs w:val="24"/>
        </w:rPr>
        <w:t>, a higher proportion of measurements were undertaken later in the summer (June and July)</w:t>
      </w:r>
      <w:r w:rsidR="008F0AF9" w:rsidRPr="00711A66">
        <w:rPr>
          <w:sz w:val="24"/>
          <w:szCs w:val="24"/>
        </w:rPr>
        <w:t xml:space="preserve">, which was </w:t>
      </w:r>
      <w:r w:rsidR="00B53B14" w:rsidRPr="00711A66">
        <w:rPr>
          <w:sz w:val="24"/>
          <w:szCs w:val="24"/>
        </w:rPr>
        <w:t xml:space="preserve">warmer, but </w:t>
      </w:r>
      <w:r w:rsidR="00676522" w:rsidRPr="00711A66">
        <w:rPr>
          <w:sz w:val="24"/>
          <w:szCs w:val="24"/>
        </w:rPr>
        <w:t xml:space="preserve">also </w:t>
      </w:r>
      <w:r w:rsidR="008F0AF9" w:rsidRPr="00711A66">
        <w:rPr>
          <w:sz w:val="24"/>
          <w:szCs w:val="24"/>
        </w:rPr>
        <w:t>relatively wet.</w:t>
      </w:r>
      <w:r w:rsidR="00214B3A" w:rsidRPr="00711A66">
        <w:rPr>
          <w:sz w:val="24"/>
          <w:szCs w:val="24"/>
        </w:rPr>
        <w:t xml:space="preserve"> The distribution of measurement days falling into each rainfall category at each study phase are shown in Table 2. A Chi</w:t>
      </w:r>
      <w:r w:rsidR="00214B3A" w:rsidRPr="00711A66">
        <w:rPr>
          <w:sz w:val="24"/>
          <w:szCs w:val="24"/>
          <w:vertAlign w:val="superscript"/>
        </w:rPr>
        <w:t>2</w:t>
      </w:r>
      <w:r w:rsidR="00214B3A" w:rsidRPr="00711A66">
        <w:rPr>
          <w:sz w:val="24"/>
          <w:szCs w:val="24"/>
        </w:rPr>
        <w:t xml:space="preserve"> test indicated no significant association between study phase and rainfall category, suggesting a relatively even distribution of the rainfall categories between the three data collection periods.</w:t>
      </w:r>
      <w:r w:rsidR="00DF1130" w:rsidRPr="00711A66">
        <w:rPr>
          <w:sz w:val="24"/>
          <w:szCs w:val="24"/>
        </w:rPr>
        <w:t xml:space="preserve"> </w:t>
      </w:r>
    </w:p>
    <w:p w14:paraId="550F73D7" w14:textId="77777777" w:rsidR="002E6D50" w:rsidRPr="00711A66" w:rsidRDefault="002E6D50" w:rsidP="00156EB1">
      <w:pPr>
        <w:spacing w:after="0" w:line="480" w:lineRule="auto"/>
        <w:rPr>
          <w:sz w:val="24"/>
          <w:szCs w:val="24"/>
        </w:rPr>
      </w:pPr>
    </w:p>
    <w:p w14:paraId="4CDBD8F2" w14:textId="0453EA4D" w:rsidR="002E6D50" w:rsidRPr="00711A66" w:rsidRDefault="009B2028" w:rsidP="00156EB1">
      <w:pPr>
        <w:spacing w:after="0" w:line="480" w:lineRule="auto"/>
        <w:rPr>
          <w:sz w:val="24"/>
          <w:szCs w:val="24"/>
        </w:rPr>
      </w:pPr>
      <w:r w:rsidRPr="00711A66">
        <w:rPr>
          <w:sz w:val="24"/>
          <w:szCs w:val="24"/>
        </w:rPr>
        <w:t xml:space="preserve">Figure 2 shows adjusted mean daily physical activity for each study phase and rainfall category. </w:t>
      </w:r>
      <w:r w:rsidR="002E6D50" w:rsidRPr="00711A66">
        <w:rPr>
          <w:sz w:val="24"/>
          <w:szCs w:val="24"/>
        </w:rPr>
        <w:t xml:space="preserve">Rainfall was significantly associated with all physical activity outcomes at </w:t>
      </w:r>
      <w:r w:rsidR="003A4D8F" w:rsidRPr="00711A66">
        <w:rPr>
          <w:sz w:val="24"/>
          <w:szCs w:val="24"/>
        </w:rPr>
        <w:t>9-10 years</w:t>
      </w:r>
      <w:r w:rsidR="002E6D50" w:rsidRPr="00711A66">
        <w:rPr>
          <w:sz w:val="24"/>
          <w:szCs w:val="24"/>
        </w:rPr>
        <w:t xml:space="preserve"> and </w:t>
      </w:r>
      <w:r w:rsidR="003A4D8F" w:rsidRPr="00711A66">
        <w:rPr>
          <w:sz w:val="24"/>
          <w:szCs w:val="24"/>
        </w:rPr>
        <w:t>10-11 years</w:t>
      </w:r>
      <w:r w:rsidR="002E6D50" w:rsidRPr="00711A66">
        <w:rPr>
          <w:sz w:val="24"/>
          <w:szCs w:val="24"/>
        </w:rPr>
        <w:t xml:space="preserve"> whereby MVPA, </w:t>
      </w:r>
      <w:r w:rsidR="005375CF" w:rsidRPr="00711A66">
        <w:rPr>
          <w:sz w:val="24"/>
          <w:szCs w:val="24"/>
        </w:rPr>
        <w:t>VPA</w:t>
      </w:r>
      <w:r w:rsidR="002E6D50" w:rsidRPr="00711A66">
        <w:rPr>
          <w:sz w:val="24"/>
          <w:szCs w:val="24"/>
        </w:rPr>
        <w:t xml:space="preserve"> and </w:t>
      </w:r>
      <w:proofErr w:type="spellStart"/>
      <w:r w:rsidR="002E6D50" w:rsidRPr="00711A66">
        <w:rPr>
          <w:sz w:val="24"/>
          <w:szCs w:val="24"/>
        </w:rPr>
        <w:t>cpm</w:t>
      </w:r>
      <w:proofErr w:type="spellEnd"/>
      <w:r w:rsidR="002E6D50" w:rsidRPr="00711A66">
        <w:rPr>
          <w:sz w:val="24"/>
          <w:szCs w:val="24"/>
        </w:rPr>
        <w:t xml:space="preserve"> all declined </w:t>
      </w:r>
      <w:r w:rsidR="00CA296E" w:rsidRPr="00711A66">
        <w:rPr>
          <w:sz w:val="24"/>
          <w:szCs w:val="24"/>
        </w:rPr>
        <w:t xml:space="preserve">and sedentary time increased </w:t>
      </w:r>
      <w:r w:rsidR="002E6D50" w:rsidRPr="00711A66">
        <w:rPr>
          <w:sz w:val="24"/>
          <w:szCs w:val="24"/>
        </w:rPr>
        <w:t xml:space="preserve">with increased rainfall. However, the same patterns were not seen at </w:t>
      </w:r>
      <w:r w:rsidR="003A4D8F" w:rsidRPr="00711A66">
        <w:rPr>
          <w:sz w:val="24"/>
          <w:szCs w:val="24"/>
        </w:rPr>
        <w:t>13-14 years</w:t>
      </w:r>
      <w:r w:rsidR="002E6D50" w:rsidRPr="00711A66">
        <w:rPr>
          <w:sz w:val="24"/>
          <w:szCs w:val="24"/>
        </w:rPr>
        <w:t>.</w:t>
      </w:r>
      <w:r w:rsidRPr="00711A66">
        <w:rPr>
          <w:sz w:val="24"/>
          <w:szCs w:val="24"/>
        </w:rPr>
        <w:t xml:space="preserve"> At </w:t>
      </w:r>
      <w:r w:rsidR="003A4D8F" w:rsidRPr="00711A66">
        <w:rPr>
          <w:sz w:val="24"/>
          <w:szCs w:val="24"/>
        </w:rPr>
        <w:t>13-14 years</w:t>
      </w:r>
      <w:r w:rsidRPr="00711A66">
        <w:rPr>
          <w:sz w:val="24"/>
          <w:szCs w:val="24"/>
        </w:rPr>
        <w:t xml:space="preserve"> activity</w:t>
      </w:r>
      <w:r w:rsidR="00CA296E" w:rsidRPr="00711A66">
        <w:rPr>
          <w:sz w:val="24"/>
          <w:szCs w:val="24"/>
        </w:rPr>
        <w:t>,</w:t>
      </w:r>
      <w:r w:rsidRPr="00711A66">
        <w:rPr>
          <w:sz w:val="24"/>
          <w:szCs w:val="24"/>
        </w:rPr>
        <w:t xml:space="preserve"> was generally lower and inactivity higher, </w:t>
      </w:r>
      <w:r w:rsidR="001D17CD" w:rsidRPr="00711A66">
        <w:rPr>
          <w:sz w:val="24"/>
          <w:szCs w:val="24"/>
        </w:rPr>
        <w:t xml:space="preserve">yet </w:t>
      </w:r>
      <w:r w:rsidRPr="00711A66">
        <w:rPr>
          <w:sz w:val="24"/>
          <w:szCs w:val="24"/>
        </w:rPr>
        <w:t xml:space="preserve">there was no significant trend across rainfall categories. The resulting patterns therefore show </w:t>
      </w:r>
      <w:r w:rsidR="00DB3FBE" w:rsidRPr="00711A66">
        <w:rPr>
          <w:sz w:val="24"/>
          <w:szCs w:val="24"/>
        </w:rPr>
        <w:t xml:space="preserve">statistically </w:t>
      </w:r>
      <w:r w:rsidRPr="00711A66">
        <w:rPr>
          <w:sz w:val="24"/>
          <w:szCs w:val="24"/>
        </w:rPr>
        <w:t xml:space="preserve">significant declines between study phases on dry days only (except </w:t>
      </w:r>
      <w:proofErr w:type="spellStart"/>
      <w:r w:rsidRPr="00711A66">
        <w:rPr>
          <w:sz w:val="24"/>
          <w:szCs w:val="24"/>
        </w:rPr>
        <w:t>cpm</w:t>
      </w:r>
      <w:proofErr w:type="spellEnd"/>
      <w:r w:rsidRPr="00711A66">
        <w:rPr>
          <w:sz w:val="24"/>
          <w:szCs w:val="24"/>
        </w:rPr>
        <w:t xml:space="preserve"> which is significantly lower at </w:t>
      </w:r>
      <w:r w:rsidR="003A4D8F" w:rsidRPr="00711A66">
        <w:rPr>
          <w:sz w:val="24"/>
          <w:szCs w:val="24"/>
        </w:rPr>
        <w:t>13-14 years</w:t>
      </w:r>
      <w:r w:rsidRPr="00711A66">
        <w:rPr>
          <w:sz w:val="24"/>
          <w:szCs w:val="24"/>
        </w:rPr>
        <w:t xml:space="preserve"> than </w:t>
      </w:r>
      <w:r w:rsidR="003A4D8F" w:rsidRPr="00711A66">
        <w:rPr>
          <w:sz w:val="24"/>
          <w:szCs w:val="24"/>
        </w:rPr>
        <w:t>9-10 years</w:t>
      </w:r>
      <w:r w:rsidRPr="00711A66">
        <w:rPr>
          <w:sz w:val="24"/>
          <w:szCs w:val="24"/>
        </w:rPr>
        <w:t xml:space="preserve"> in all rainfall </w:t>
      </w:r>
      <w:r w:rsidR="00676522" w:rsidRPr="00711A66">
        <w:rPr>
          <w:sz w:val="24"/>
          <w:szCs w:val="24"/>
        </w:rPr>
        <w:t>categories</w:t>
      </w:r>
      <w:r w:rsidR="001D17CD" w:rsidRPr="00711A66">
        <w:rPr>
          <w:sz w:val="24"/>
          <w:szCs w:val="24"/>
        </w:rPr>
        <w:t>)</w:t>
      </w:r>
      <w:r w:rsidRPr="00711A66">
        <w:rPr>
          <w:sz w:val="24"/>
          <w:szCs w:val="24"/>
        </w:rPr>
        <w:t xml:space="preserve">. </w:t>
      </w:r>
      <w:r w:rsidR="00CA296E" w:rsidRPr="00711A66">
        <w:rPr>
          <w:sz w:val="24"/>
          <w:szCs w:val="24"/>
        </w:rPr>
        <w:t xml:space="preserve">At </w:t>
      </w:r>
      <w:r w:rsidR="003A4D8F" w:rsidRPr="00711A66">
        <w:rPr>
          <w:sz w:val="24"/>
          <w:szCs w:val="24"/>
        </w:rPr>
        <w:t>13-14 years</w:t>
      </w:r>
      <w:r w:rsidR="00D40579" w:rsidRPr="00711A66">
        <w:rPr>
          <w:sz w:val="24"/>
          <w:szCs w:val="24"/>
        </w:rPr>
        <w:t xml:space="preserve"> sedentary time was</w:t>
      </w:r>
      <w:r w:rsidRPr="00711A66">
        <w:rPr>
          <w:sz w:val="24"/>
          <w:szCs w:val="24"/>
        </w:rPr>
        <w:t xml:space="preserve"> </w:t>
      </w:r>
      <w:r w:rsidR="00DB3FBE" w:rsidRPr="00711A66">
        <w:rPr>
          <w:sz w:val="24"/>
          <w:szCs w:val="24"/>
        </w:rPr>
        <w:t xml:space="preserve">statistically </w:t>
      </w:r>
      <w:r w:rsidRPr="00711A66">
        <w:rPr>
          <w:sz w:val="24"/>
          <w:szCs w:val="24"/>
        </w:rPr>
        <w:t xml:space="preserve">significantly higher than </w:t>
      </w:r>
      <w:r w:rsidR="00CA296E" w:rsidRPr="00711A66">
        <w:rPr>
          <w:sz w:val="24"/>
          <w:szCs w:val="24"/>
        </w:rPr>
        <w:t xml:space="preserve">at </w:t>
      </w:r>
      <w:r w:rsidR="003A4D8F" w:rsidRPr="00711A66">
        <w:rPr>
          <w:sz w:val="24"/>
          <w:szCs w:val="24"/>
        </w:rPr>
        <w:t>9-10 years</w:t>
      </w:r>
      <w:r w:rsidRPr="00711A66">
        <w:rPr>
          <w:sz w:val="24"/>
          <w:szCs w:val="24"/>
        </w:rPr>
        <w:t xml:space="preserve"> and </w:t>
      </w:r>
      <w:r w:rsidR="003A4D8F" w:rsidRPr="00711A66">
        <w:rPr>
          <w:sz w:val="24"/>
          <w:szCs w:val="24"/>
        </w:rPr>
        <w:t>10-11 years</w:t>
      </w:r>
      <w:r w:rsidRPr="00711A66">
        <w:rPr>
          <w:sz w:val="24"/>
          <w:szCs w:val="24"/>
        </w:rPr>
        <w:t xml:space="preserve"> across all rainfall categories.</w:t>
      </w:r>
      <w:r w:rsidR="00B53B14" w:rsidRPr="00711A66">
        <w:rPr>
          <w:sz w:val="24"/>
          <w:szCs w:val="24"/>
        </w:rPr>
        <w:t xml:space="preserve"> Results from the regression models are presented in Supplementary Table 1.</w:t>
      </w:r>
    </w:p>
    <w:p w14:paraId="291E8D96" w14:textId="77777777" w:rsidR="009B2028" w:rsidRPr="00711A66" w:rsidRDefault="009B2028" w:rsidP="00156EB1">
      <w:pPr>
        <w:spacing w:after="0" w:line="480" w:lineRule="auto"/>
        <w:rPr>
          <w:sz w:val="24"/>
          <w:szCs w:val="24"/>
        </w:rPr>
      </w:pPr>
    </w:p>
    <w:p w14:paraId="142A8CE2" w14:textId="2FFBD08B" w:rsidR="00D40579" w:rsidRPr="00711A66" w:rsidRDefault="009B2028" w:rsidP="00156EB1">
      <w:pPr>
        <w:spacing w:after="0" w:line="480" w:lineRule="auto"/>
        <w:rPr>
          <w:sz w:val="24"/>
          <w:szCs w:val="24"/>
        </w:rPr>
      </w:pPr>
      <w:r w:rsidRPr="00711A66">
        <w:rPr>
          <w:sz w:val="24"/>
          <w:szCs w:val="24"/>
        </w:rPr>
        <w:t>Fi</w:t>
      </w:r>
      <w:r w:rsidR="008934D1" w:rsidRPr="00711A66">
        <w:rPr>
          <w:sz w:val="24"/>
          <w:szCs w:val="24"/>
        </w:rPr>
        <w:t>g</w:t>
      </w:r>
      <w:r w:rsidRPr="00711A66">
        <w:rPr>
          <w:sz w:val="24"/>
          <w:szCs w:val="24"/>
        </w:rPr>
        <w:t>ure 3 shows the adjusted mean MVPA for school days</w:t>
      </w:r>
      <w:r w:rsidR="00865C66" w:rsidRPr="00711A66">
        <w:rPr>
          <w:sz w:val="24"/>
          <w:szCs w:val="24"/>
        </w:rPr>
        <w:t xml:space="preserve"> only</w:t>
      </w:r>
      <w:r w:rsidRPr="00711A66">
        <w:rPr>
          <w:sz w:val="24"/>
          <w:szCs w:val="24"/>
        </w:rPr>
        <w:t>, considering the whole day, and specific periods of the day; 8am-9am (the morning commute</w:t>
      </w:r>
      <w:r w:rsidR="00F94FF1" w:rsidRPr="00711A66">
        <w:rPr>
          <w:sz w:val="24"/>
          <w:szCs w:val="24"/>
        </w:rPr>
        <w:t xml:space="preserve">; afternoon commute excluded </w:t>
      </w:r>
      <w:r w:rsidR="00CA296E" w:rsidRPr="00711A66">
        <w:rPr>
          <w:sz w:val="24"/>
          <w:szCs w:val="24"/>
        </w:rPr>
        <w:t>for brevity</w:t>
      </w:r>
      <w:r w:rsidR="00F94FF1" w:rsidRPr="00711A66">
        <w:rPr>
          <w:sz w:val="24"/>
          <w:szCs w:val="24"/>
        </w:rPr>
        <w:t>, but similar pattern seen</w:t>
      </w:r>
      <w:r w:rsidRPr="00711A66">
        <w:rPr>
          <w:sz w:val="24"/>
          <w:szCs w:val="24"/>
        </w:rPr>
        <w:t xml:space="preserve">), 12noon-2pm (the lunchtime period), and 4pm-9pm (the after school period). The whole day results show a similar pattern to that seen when all days were considered; clear, statistically significant decreases in MVPA with increasing rainfall at </w:t>
      </w:r>
      <w:r w:rsidR="003A4D8F" w:rsidRPr="00711A66">
        <w:rPr>
          <w:sz w:val="24"/>
          <w:szCs w:val="24"/>
        </w:rPr>
        <w:t>9-10 years</w:t>
      </w:r>
      <w:r w:rsidRPr="00711A66">
        <w:rPr>
          <w:sz w:val="24"/>
          <w:szCs w:val="24"/>
        </w:rPr>
        <w:t xml:space="preserve"> and </w:t>
      </w:r>
      <w:r w:rsidR="003A4D8F" w:rsidRPr="00711A66">
        <w:rPr>
          <w:sz w:val="24"/>
          <w:szCs w:val="24"/>
        </w:rPr>
        <w:t>10-11 years</w:t>
      </w:r>
      <w:r w:rsidRPr="00711A66">
        <w:rPr>
          <w:sz w:val="24"/>
          <w:szCs w:val="24"/>
        </w:rPr>
        <w:t xml:space="preserve">, but no trend at </w:t>
      </w:r>
      <w:r w:rsidR="003A4D8F" w:rsidRPr="00711A66">
        <w:rPr>
          <w:sz w:val="24"/>
          <w:szCs w:val="24"/>
        </w:rPr>
        <w:t>13-14 years</w:t>
      </w:r>
      <w:r w:rsidRPr="00711A66">
        <w:rPr>
          <w:sz w:val="24"/>
          <w:szCs w:val="24"/>
        </w:rPr>
        <w:t xml:space="preserve"> along with generally lower levels of MVPA at later phases. </w:t>
      </w:r>
    </w:p>
    <w:p w14:paraId="3F6B8854" w14:textId="77777777" w:rsidR="00D40579" w:rsidRPr="00711A66" w:rsidRDefault="00D40579" w:rsidP="00156EB1">
      <w:pPr>
        <w:spacing w:after="0" w:line="480" w:lineRule="auto"/>
        <w:rPr>
          <w:sz w:val="24"/>
          <w:szCs w:val="24"/>
        </w:rPr>
      </w:pPr>
    </w:p>
    <w:p w14:paraId="1B59CA45" w14:textId="718E4FED" w:rsidR="00026751" w:rsidRPr="00711A66" w:rsidRDefault="00D720C4" w:rsidP="00156EB1">
      <w:pPr>
        <w:spacing w:after="0" w:line="480" w:lineRule="auto"/>
        <w:rPr>
          <w:sz w:val="24"/>
          <w:szCs w:val="24"/>
        </w:rPr>
      </w:pPr>
      <w:r w:rsidRPr="00711A66">
        <w:rPr>
          <w:sz w:val="24"/>
          <w:szCs w:val="24"/>
        </w:rPr>
        <w:t xml:space="preserve">The observed </w:t>
      </w:r>
      <w:r w:rsidR="009B2028" w:rsidRPr="00711A66">
        <w:rPr>
          <w:sz w:val="24"/>
          <w:szCs w:val="24"/>
        </w:rPr>
        <w:t xml:space="preserve">pattern </w:t>
      </w:r>
      <w:r w:rsidRPr="00711A66">
        <w:rPr>
          <w:sz w:val="24"/>
          <w:szCs w:val="24"/>
        </w:rPr>
        <w:t xml:space="preserve">was </w:t>
      </w:r>
      <w:r w:rsidR="009B2028" w:rsidRPr="00711A66">
        <w:rPr>
          <w:sz w:val="24"/>
          <w:szCs w:val="24"/>
        </w:rPr>
        <w:t xml:space="preserve">particularly pronounced in the lunchtime and after school periods. </w:t>
      </w:r>
      <w:r w:rsidR="00CA296E" w:rsidRPr="00711A66">
        <w:rPr>
          <w:sz w:val="24"/>
          <w:szCs w:val="24"/>
        </w:rPr>
        <w:t>At 9-10 years, c</w:t>
      </w:r>
      <w:r w:rsidR="001D17CD" w:rsidRPr="00711A66">
        <w:rPr>
          <w:sz w:val="24"/>
          <w:szCs w:val="24"/>
        </w:rPr>
        <w:t xml:space="preserve">hildren </w:t>
      </w:r>
      <w:r w:rsidR="00CA296E" w:rsidRPr="00711A66">
        <w:rPr>
          <w:sz w:val="24"/>
          <w:szCs w:val="24"/>
        </w:rPr>
        <w:t xml:space="preserve">undertook </w:t>
      </w:r>
      <w:r w:rsidR="001D17CD" w:rsidRPr="00711A66">
        <w:rPr>
          <w:sz w:val="24"/>
          <w:szCs w:val="24"/>
        </w:rPr>
        <w:t xml:space="preserve">an average of </w:t>
      </w:r>
      <w:r w:rsidR="00EF67DE" w:rsidRPr="00711A66">
        <w:rPr>
          <w:sz w:val="24"/>
          <w:szCs w:val="24"/>
        </w:rPr>
        <w:t>22% (</w:t>
      </w:r>
      <w:r w:rsidR="001D17CD" w:rsidRPr="00711A66">
        <w:rPr>
          <w:sz w:val="24"/>
          <w:szCs w:val="24"/>
        </w:rPr>
        <w:t>6.8 minutes</w:t>
      </w:r>
      <w:r w:rsidR="00EF67DE" w:rsidRPr="00711A66">
        <w:rPr>
          <w:sz w:val="24"/>
          <w:szCs w:val="24"/>
        </w:rPr>
        <w:t>)</w:t>
      </w:r>
      <w:r w:rsidR="001D17CD" w:rsidRPr="00711A66">
        <w:rPr>
          <w:sz w:val="24"/>
          <w:szCs w:val="24"/>
        </w:rPr>
        <w:t xml:space="preserve"> less MVPA on the wettest days relative to the driest days d</w:t>
      </w:r>
      <w:r w:rsidR="009B2028" w:rsidRPr="00711A66">
        <w:rPr>
          <w:sz w:val="24"/>
          <w:szCs w:val="24"/>
        </w:rPr>
        <w:t>uring the after school period</w:t>
      </w:r>
      <w:r w:rsidR="00D270F3" w:rsidRPr="00711A66">
        <w:rPr>
          <w:sz w:val="24"/>
          <w:szCs w:val="24"/>
        </w:rPr>
        <w:t xml:space="preserve">. The differences between </w:t>
      </w:r>
      <w:r w:rsidR="003A4D8F" w:rsidRPr="00711A66">
        <w:rPr>
          <w:sz w:val="24"/>
          <w:szCs w:val="24"/>
        </w:rPr>
        <w:t>9-10 years</w:t>
      </w:r>
      <w:r w:rsidR="00D270F3" w:rsidRPr="00711A66">
        <w:rPr>
          <w:sz w:val="24"/>
          <w:szCs w:val="24"/>
        </w:rPr>
        <w:t xml:space="preserve"> and </w:t>
      </w:r>
      <w:r w:rsidR="003A4D8F" w:rsidRPr="00711A66">
        <w:rPr>
          <w:sz w:val="24"/>
          <w:szCs w:val="24"/>
        </w:rPr>
        <w:t>13-14 years</w:t>
      </w:r>
      <w:r w:rsidR="00D270F3" w:rsidRPr="00711A66">
        <w:rPr>
          <w:sz w:val="24"/>
          <w:szCs w:val="24"/>
        </w:rPr>
        <w:t xml:space="preserve"> </w:t>
      </w:r>
      <w:r w:rsidR="00E471DF" w:rsidRPr="00711A66">
        <w:rPr>
          <w:sz w:val="24"/>
          <w:szCs w:val="24"/>
        </w:rPr>
        <w:t xml:space="preserve">were </w:t>
      </w:r>
      <w:r w:rsidR="00D270F3" w:rsidRPr="00711A66">
        <w:rPr>
          <w:sz w:val="24"/>
          <w:szCs w:val="24"/>
        </w:rPr>
        <w:t>11.1 minutes on the driest days and 6.4 minutes on the wettest.</w:t>
      </w:r>
      <w:r w:rsidR="00D40579" w:rsidRPr="00711A66">
        <w:rPr>
          <w:sz w:val="24"/>
          <w:szCs w:val="24"/>
        </w:rPr>
        <w:t xml:space="preserve"> </w:t>
      </w:r>
      <w:r w:rsidR="00026751" w:rsidRPr="00711A66">
        <w:rPr>
          <w:sz w:val="24"/>
          <w:szCs w:val="24"/>
        </w:rPr>
        <w:t xml:space="preserve">These patterns </w:t>
      </w:r>
      <w:r w:rsidR="00E471DF" w:rsidRPr="00711A66">
        <w:rPr>
          <w:sz w:val="24"/>
          <w:szCs w:val="24"/>
        </w:rPr>
        <w:t xml:space="preserve">were </w:t>
      </w:r>
      <w:r w:rsidR="00026751" w:rsidRPr="00711A66">
        <w:rPr>
          <w:sz w:val="24"/>
          <w:szCs w:val="24"/>
        </w:rPr>
        <w:t xml:space="preserve">not seen so clearly during the commuting period. Here the trend </w:t>
      </w:r>
      <w:r w:rsidR="00530011" w:rsidRPr="00711A66">
        <w:rPr>
          <w:sz w:val="24"/>
          <w:szCs w:val="24"/>
        </w:rPr>
        <w:t xml:space="preserve">of decreased activity with increasing </w:t>
      </w:r>
      <w:r w:rsidR="00026751" w:rsidRPr="00711A66">
        <w:rPr>
          <w:sz w:val="24"/>
          <w:szCs w:val="24"/>
        </w:rPr>
        <w:t xml:space="preserve">rainfall </w:t>
      </w:r>
      <w:r w:rsidR="00E471DF" w:rsidRPr="00711A66">
        <w:rPr>
          <w:sz w:val="24"/>
          <w:szCs w:val="24"/>
        </w:rPr>
        <w:t>wa</w:t>
      </w:r>
      <w:r w:rsidR="00026751" w:rsidRPr="00711A66">
        <w:rPr>
          <w:sz w:val="24"/>
          <w:szCs w:val="24"/>
        </w:rPr>
        <w:t>s not apparent</w:t>
      </w:r>
      <w:r w:rsidR="00214B3A" w:rsidRPr="00711A66">
        <w:rPr>
          <w:sz w:val="24"/>
          <w:szCs w:val="24"/>
        </w:rPr>
        <w:t xml:space="preserve"> at any study phase</w:t>
      </w:r>
      <w:r w:rsidR="00026751" w:rsidRPr="00711A66">
        <w:rPr>
          <w:sz w:val="24"/>
          <w:szCs w:val="24"/>
        </w:rPr>
        <w:t xml:space="preserve">, and while the difference </w:t>
      </w:r>
      <w:r w:rsidR="00CA296E" w:rsidRPr="00711A66">
        <w:rPr>
          <w:sz w:val="24"/>
          <w:szCs w:val="24"/>
        </w:rPr>
        <w:t xml:space="preserve">was </w:t>
      </w:r>
      <w:r w:rsidR="00026751" w:rsidRPr="00711A66">
        <w:rPr>
          <w:sz w:val="24"/>
          <w:szCs w:val="24"/>
        </w:rPr>
        <w:t xml:space="preserve">not statistically significant, MVPA during this period </w:t>
      </w:r>
      <w:r w:rsidR="00E471DF" w:rsidRPr="00711A66">
        <w:rPr>
          <w:sz w:val="24"/>
          <w:szCs w:val="24"/>
        </w:rPr>
        <w:t>wa</w:t>
      </w:r>
      <w:r w:rsidR="00026751" w:rsidRPr="00711A66">
        <w:rPr>
          <w:sz w:val="24"/>
          <w:szCs w:val="24"/>
        </w:rPr>
        <w:t xml:space="preserve">s slightly higher at </w:t>
      </w:r>
      <w:r w:rsidR="003A4D8F" w:rsidRPr="00711A66">
        <w:rPr>
          <w:sz w:val="24"/>
          <w:szCs w:val="24"/>
        </w:rPr>
        <w:t>13-14 years</w:t>
      </w:r>
      <w:r w:rsidR="00026751" w:rsidRPr="00711A66">
        <w:rPr>
          <w:sz w:val="24"/>
          <w:szCs w:val="24"/>
        </w:rPr>
        <w:t>.</w:t>
      </w:r>
      <w:r w:rsidR="00B53B14" w:rsidRPr="00711A66">
        <w:rPr>
          <w:sz w:val="24"/>
          <w:szCs w:val="24"/>
        </w:rPr>
        <w:t xml:space="preserve"> Results from the regression models are presented in Supplementary Table 2.</w:t>
      </w:r>
    </w:p>
    <w:p w14:paraId="5EB1850B" w14:textId="77777777" w:rsidR="00491C36" w:rsidRPr="00711A66" w:rsidRDefault="00491C36" w:rsidP="00156EB1">
      <w:pPr>
        <w:spacing w:after="0" w:line="480" w:lineRule="auto"/>
        <w:rPr>
          <w:sz w:val="24"/>
          <w:szCs w:val="24"/>
        </w:rPr>
      </w:pPr>
    </w:p>
    <w:p w14:paraId="5B49D7E1" w14:textId="77777777" w:rsidR="00F94FF1" w:rsidRPr="00711A66" w:rsidRDefault="00F94FF1" w:rsidP="00156EB1">
      <w:pPr>
        <w:pStyle w:val="Heading1"/>
        <w:spacing w:line="480" w:lineRule="auto"/>
      </w:pPr>
      <w:r w:rsidRPr="00711A66">
        <w:t>Discussion</w:t>
      </w:r>
    </w:p>
    <w:p w14:paraId="3AEBA742" w14:textId="77777777" w:rsidR="00491C36" w:rsidRPr="00711A66" w:rsidRDefault="00491C36" w:rsidP="00156EB1">
      <w:pPr>
        <w:spacing w:after="0" w:line="480" w:lineRule="auto"/>
        <w:rPr>
          <w:b/>
          <w:bCs/>
          <w:sz w:val="24"/>
          <w:szCs w:val="24"/>
        </w:rPr>
      </w:pPr>
    </w:p>
    <w:p w14:paraId="7D7C649E" w14:textId="24B952CD" w:rsidR="005E2D72" w:rsidRPr="00711A66" w:rsidRDefault="000E7B67" w:rsidP="00156EB1">
      <w:pPr>
        <w:spacing w:after="0" w:line="480" w:lineRule="auto"/>
        <w:rPr>
          <w:sz w:val="24"/>
          <w:szCs w:val="24"/>
        </w:rPr>
      </w:pPr>
      <w:r w:rsidRPr="00711A66">
        <w:rPr>
          <w:sz w:val="24"/>
          <w:szCs w:val="24"/>
        </w:rPr>
        <w:t xml:space="preserve">We investigated the relationship between rainfall and physical activity among a cohort of English schoolchildren at ages </w:t>
      </w:r>
      <w:r w:rsidR="003A4D8F" w:rsidRPr="00711A66">
        <w:rPr>
          <w:sz w:val="24"/>
          <w:szCs w:val="24"/>
        </w:rPr>
        <w:t>9-10 years</w:t>
      </w:r>
      <w:r w:rsidRPr="00711A66">
        <w:rPr>
          <w:sz w:val="24"/>
          <w:szCs w:val="24"/>
        </w:rPr>
        <w:t xml:space="preserve">, </w:t>
      </w:r>
      <w:r w:rsidR="003A4D8F" w:rsidRPr="00711A66">
        <w:rPr>
          <w:sz w:val="24"/>
          <w:szCs w:val="24"/>
        </w:rPr>
        <w:t xml:space="preserve">10-11 years </w:t>
      </w:r>
      <w:r w:rsidRPr="00711A66">
        <w:rPr>
          <w:sz w:val="24"/>
          <w:szCs w:val="24"/>
        </w:rPr>
        <w:t xml:space="preserve">and </w:t>
      </w:r>
      <w:r w:rsidR="003A4D8F" w:rsidRPr="00711A66">
        <w:rPr>
          <w:sz w:val="24"/>
          <w:szCs w:val="24"/>
        </w:rPr>
        <w:t>13-14 years</w:t>
      </w:r>
      <w:r w:rsidRPr="00711A66">
        <w:rPr>
          <w:sz w:val="24"/>
          <w:szCs w:val="24"/>
        </w:rPr>
        <w:t xml:space="preserve">. A statistically significant trend of decreasing activity (MVPA, </w:t>
      </w:r>
      <w:proofErr w:type="spellStart"/>
      <w:r w:rsidRPr="00711A66">
        <w:rPr>
          <w:sz w:val="24"/>
          <w:szCs w:val="24"/>
        </w:rPr>
        <w:t>cpm</w:t>
      </w:r>
      <w:proofErr w:type="spellEnd"/>
      <w:r w:rsidRPr="00711A66">
        <w:rPr>
          <w:sz w:val="24"/>
          <w:szCs w:val="24"/>
        </w:rPr>
        <w:t xml:space="preserve"> and </w:t>
      </w:r>
      <w:r w:rsidR="005375CF" w:rsidRPr="00711A66">
        <w:rPr>
          <w:sz w:val="24"/>
          <w:szCs w:val="24"/>
        </w:rPr>
        <w:t>VPA</w:t>
      </w:r>
      <w:r w:rsidRPr="00711A66">
        <w:rPr>
          <w:sz w:val="24"/>
          <w:szCs w:val="24"/>
        </w:rPr>
        <w:t xml:space="preserve">) and increasing sedentary time was observed </w:t>
      </w:r>
      <w:r w:rsidR="00271F02" w:rsidRPr="00711A66">
        <w:rPr>
          <w:sz w:val="24"/>
          <w:szCs w:val="24"/>
        </w:rPr>
        <w:t xml:space="preserve">with increased rainfall </w:t>
      </w:r>
      <w:r w:rsidRPr="00711A66">
        <w:rPr>
          <w:sz w:val="24"/>
          <w:szCs w:val="24"/>
        </w:rPr>
        <w:t xml:space="preserve">at ages </w:t>
      </w:r>
      <w:r w:rsidR="003A4D8F" w:rsidRPr="00711A66">
        <w:rPr>
          <w:sz w:val="24"/>
          <w:szCs w:val="24"/>
        </w:rPr>
        <w:t xml:space="preserve">9-10 years </w:t>
      </w:r>
      <w:r w:rsidRPr="00711A66">
        <w:rPr>
          <w:sz w:val="24"/>
          <w:szCs w:val="24"/>
        </w:rPr>
        <w:t xml:space="preserve">and </w:t>
      </w:r>
      <w:r w:rsidR="003A4D8F" w:rsidRPr="00711A66">
        <w:rPr>
          <w:sz w:val="24"/>
          <w:szCs w:val="24"/>
        </w:rPr>
        <w:t>10-11 years</w:t>
      </w:r>
      <w:r w:rsidRPr="00711A66">
        <w:rPr>
          <w:sz w:val="24"/>
          <w:szCs w:val="24"/>
        </w:rPr>
        <w:t xml:space="preserve">, but not at </w:t>
      </w:r>
      <w:r w:rsidR="00472BA9" w:rsidRPr="00711A66">
        <w:rPr>
          <w:sz w:val="24"/>
          <w:szCs w:val="24"/>
        </w:rPr>
        <w:t>1</w:t>
      </w:r>
      <w:r w:rsidR="003A4D8F" w:rsidRPr="00711A66">
        <w:rPr>
          <w:sz w:val="24"/>
          <w:szCs w:val="24"/>
        </w:rPr>
        <w:t>3-14 years</w:t>
      </w:r>
      <w:r w:rsidRPr="00711A66">
        <w:rPr>
          <w:sz w:val="24"/>
          <w:szCs w:val="24"/>
        </w:rPr>
        <w:t>. These patterns were apparent when the whole day was considered, and during specific parts of the school day; during lunchtime (12noon-2pm) and after school (4pm-9pm)</w:t>
      </w:r>
      <w:r w:rsidR="00865C66" w:rsidRPr="00711A66">
        <w:rPr>
          <w:sz w:val="24"/>
          <w:szCs w:val="24"/>
        </w:rPr>
        <w:t>.</w:t>
      </w:r>
      <w:r w:rsidRPr="00711A66">
        <w:rPr>
          <w:sz w:val="24"/>
          <w:szCs w:val="24"/>
        </w:rPr>
        <w:t xml:space="preserve"> </w:t>
      </w:r>
      <w:r w:rsidR="00865C66" w:rsidRPr="00711A66">
        <w:rPr>
          <w:sz w:val="24"/>
          <w:szCs w:val="24"/>
        </w:rPr>
        <w:t>H</w:t>
      </w:r>
      <w:r w:rsidRPr="00711A66">
        <w:rPr>
          <w:sz w:val="24"/>
          <w:szCs w:val="24"/>
        </w:rPr>
        <w:t>owever they were not seen during school commute times (8-9am and 3-4pm).</w:t>
      </w:r>
    </w:p>
    <w:p w14:paraId="282CF2D7" w14:textId="77777777" w:rsidR="000E7B67" w:rsidRPr="00711A66" w:rsidRDefault="000E7B67" w:rsidP="00156EB1">
      <w:pPr>
        <w:spacing w:after="0" w:line="480" w:lineRule="auto"/>
        <w:rPr>
          <w:sz w:val="24"/>
          <w:szCs w:val="24"/>
        </w:rPr>
      </w:pPr>
    </w:p>
    <w:p w14:paraId="5F6CFC3E" w14:textId="2F5E9D7B" w:rsidR="00152B48" w:rsidRPr="00711A66" w:rsidRDefault="00D720C4" w:rsidP="00156EB1">
      <w:pPr>
        <w:spacing w:after="0" w:line="480" w:lineRule="auto"/>
        <w:rPr>
          <w:sz w:val="24"/>
          <w:szCs w:val="24"/>
        </w:rPr>
      </w:pPr>
      <w:r w:rsidRPr="00711A66">
        <w:rPr>
          <w:sz w:val="24"/>
          <w:szCs w:val="24"/>
        </w:rPr>
        <w:t xml:space="preserve">Taken together, our findings </w:t>
      </w:r>
      <w:r w:rsidR="008934D1" w:rsidRPr="00711A66">
        <w:rPr>
          <w:sz w:val="24"/>
          <w:szCs w:val="24"/>
        </w:rPr>
        <w:t xml:space="preserve">suggest that rainfall has a greater impact during periods when children have </w:t>
      </w:r>
      <w:r w:rsidR="00865C66" w:rsidRPr="00711A66">
        <w:rPr>
          <w:sz w:val="24"/>
          <w:szCs w:val="24"/>
        </w:rPr>
        <w:t xml:space="preserve">more </w:t>
      </w:r>
      <w:r w:rsidR="008934D1" w:rsidRPr="00711A66">
        <w:rPr>
          <w:sz w:val="24"/>
          <w:szCs w:val="24"/>
        </w:rPr>
        <w:t xml:space="preserve">freedom (e.g. lunchtime and after school) compared to times when their activity is more </w:t>
      </w:r>
      <w:proofErr w:type="spellStart"/>
      <w:r w:rsidR="008216C9" w:rsidRPr="00711A66">
        <w:rPr>
          <w:sz w:val="24"/>
          <w:szCs w:val="24"/>
        </w:rPr>
        <w:t>habitualised</w:t>
      </w:r>
      <w:proofErr w:type="spellEnd"/>
      <w:r w:rsidR="00271F02" w:rsidRPr="00711A66">
        <w:rPr>
          <w:sz w:val="24"/>
          <w:szCs w:val="24"/>
        </w:rPr>
        <w:t xml:space="preserve"> </w:t>
      </w:r>
      <w:r w:rsidR="008934D1" w:rsidRPr="00711A66">
        <w:rPr>
          <w:sz w:val="24"/>
          <w:szCs w:val="24"/>
        </w:rPr>
        <w:t>(</w:t>
      </w:r>
      <w:r w:rsidR="00271F02" w:rsidRPr="00711A66">
        <w:rPr>
          <w:sz w:val="24"/>
          <w:szCs w:val="24"/>
        </w:rPr>
        <w:t xml:space="preserve">e.g. </w:t>
      </w:r>
      <w:r w:rsidR="008934D1" w:rsidRPr="00711A66">
        <w:rPr>
          <w:sz w:val="24"/>
          <w:szCs w:val="24"/>
        </w:rPr>
        <w:t>travel to school). This could suggest that rainfall impacts certain types of activity (e.g. free play) more than others (active travel). It is possible that a shift away from free</w:t>
      </w:r>
      <w:r w:rsidR="000E7B67" w:rsidRPr="00711A66">
        <w:rPr>
          <w:sz w:val="24"/>
          <w:szCs w:val="24"/>
        </w:rPr>
        <w:t xml:space="preserve"> play-</w:t>
      </w:r>
      <w:r w:rsidR="00F513DF" w:rsidRPr="00711A66">
        <w:rPr>
          <w:sz w:val="24"/>
          <w:szCs w:val="24"/>
        </w:rPr>
        <w:t>type activities, such as skipping</w:t>
      </w:r>
      <w:r w:rsidR="00C10D6E" w:rsidRPr="00711A66">
        <w:rPr>
          <w:sz w:val="24"/>
          <w:szCs w:val="24"/>
        </w:rPr>
        <w:t>,</w:t>
      </w:r>
      <w:r w:rsidR="00DC5370" w:rsidRPr="00711A66">
        <w:rPr>
          <w:sz w:val="24"/>
          <w:szCs w:val="24"/>
        </w:rPr>
        <w:fldChar w:fldCharType="begin"/>
      </w:r>
      <w:r w:rsidR="00877C5B" w:rsidRPr="00711A66">
        <w:rPr>
          <w:sz w:val="24"/>
          <w:szCs w:val="24"/>
        </w:rPr>
        <w:instrText xml:space="preserve"> ADDIN EN.CITE &lt;EndNote&gt;&lt;Cite&gt;&lt;Author&gt;Brooke&lt;/Author&gt;&lt;Year&gt;2014&lt;/Year&gt;&lt;RecNum&gt;1051&lt;/RecNum&gt;&lt;DisplayText&gt;[22]&lt;/DisplayText&gt;&lt;record&gt;&lt;rec-number&gt;1051&lt;/rec-number&gt;&lt;foreign-keys&gt;&lt;key app="EN" db-id="sfd2arzvl0peedepszcpe59j2vztxdtzde0x"&gt;1051&lt;/key&gt;&lt;/foreign-keys&gt;&lt;ref-type name="Journal Article"&gt;17&lt;/ref-type&gt;&lt;contributors&gt;&lt;authors&gt;&lt;author&gt;Brooke, H. L.&lt;/author&gt;&lt;author&gt;Corder, K.&lt;/author&gt;&lt;author&gt;Griffin, S. G.&lt;/author&gt;&lt;author&gt;van Sluijs, E. M. F.&lt;/author&gt;&lt;/authors&gt;&lt;/contributors&gt;&lt;titles&gt;&lt;title&gt;Physical activity maintenance in the transition to adolescence: A longitudinal study of the roles of sport and lifestyle activities in British youth&lt;/title&gt;&lt;secondary-title&gt;PLoS ONE&lt;/secondary-title&gt;&lt;/titles&gt;&lt;periodical&gt;&lt;full-title&gt;PLoS ONE&lt;/full-title&gt;&lt;abbr-1&gt;PLoS One&lt;/abbr-1&gt;&lt;/periodical&gt;&lt;pages&gt;e89028&lt;/pages&gt;&lt;volume&gt;9&lt;/volume&gt;&lt;number&gt;2&lt;/number&gt;&lt;dates&gt;&lt;year&gt;2014&lt;/year&gt;&lt;/dates&gt;&lt;urls&gt;&lt;/urls&gt;&lt;electronic-resource-num&gt;10.1371/journal.pone.0089028&lt;/electronic-resource-num&gt;&lt;/record&gt;&lt;/Cite&gt;&lt;/EndNote&gt;</w:instrText>
      </w:r>
      <w:r w:rsidR="00DC5370" w:rsidRPr="00711A66">
        <w:rPr>
          <w:sz w:val="24"/>
          <w:szCs w:val="24"/>
        </w:rPr>
        <w:fldChar w:fldCharType="separate"/>
      </w:r>
      <w:r w:rsidR="00877C5B" w:rsidRPr="00711A66">
        <w:rPr>
          <w:noProof/>
          <w:sz w:val="24"/>
          <w:szCs w:val="24"/>
        </w:rPr>
        <w:t>[</w:t>
      </w:r>
      <w:hyperlink w:anchor="_ENREF_22" w:tooltip="Brooke, 2014 #1051" w:history="1">
        <w:r w:rsidR="00877C5B" w:rsidRPr="00711A66">
          <w:rPr>
            <w:noProof/>
            <w:sz w:val="24"/>
            <w:szCs w:val="24"/>
          </w:rPr>
          <w:t>22</w:t>
        </w:r>
      </w:hyperlink>
      <w:r w:rsidR="00877C5B" w:rsidRPr="00711A66">
        <w:rPr>
          <w:noProof/>
          <w:sz w:val="24"/>
          <w:szCs w:val="24"/>
        </w:rPr>
        <w:t>]</w:t>
      </w:r>
      <w:r w:rsidR="00DC5370" w:rsidRPr="00711A66">
        <w:rPr>
          <w:sz w:val="24"/>
          <w:szCs w:val="24"/>
        </w:rPr>
        <w:fldChar w:fldCharType="end"/>
      </w:r>
      <w:r w:rsidR="00F513DF" w:rsidRPr="00711A66">
        <w:rPr>
          <w:sz w:val="24"/>
          <w:szCs w:val="24"/>
        </w:rPr>
        <w:t xml:space="preserve"> as children age </w:t>
      </w:r>
      <w:r w:rsidR="008934D1" w:rsidRPr="00711A66">
        <w:rPr>
          <w:sz w:val="24"/>
          <w:szCs w:val="24"/>
        </w:rPr>
        <w:t xml:space="preserve">is the reason for the lack of association between rainfall and activity at </w:t>
      </w:r>
      <w:r w:rsidR="003A4D8F" w:rsidRPr="00711A66">
        <w:rPr>
          <w:sz w:val="24"/>
          <w:szCs w:val="24"/>
        </w:rPr>
        <w:t>ages 13-</w:t>
      </w:r>
      <w:r w:rsidR="000E7B67" w:rsidRPr="00711A66">
        <w:rPr>
          <w:sz w:val="24"/>
          <w:szCs w:val="24"/>
        </w:rPr>
        <w:t>14</w:t>
      </w:r>
      <w:r w:rsidR="003A4D8F" w:rsidRPr="00711A66">
        <w:rPr>
          <w:sz w:val="24"/>
          <w:szCs w:val="24"/>
        </w:rPr>
        <w:t xml:space="preserve"> </w:t>
      </w:r>
      <w:r w:rsidR="00356201" w:rsidRPr="00711A66">
        <w:rPr>
          <w:sz w:val="24"/>
          <w:szCs w:val="24"/>
        </w:rPr>
        <w:t>y</w:t>
      </w:r>
      <w:r w:rsidR="003A4D8F" w:rsidRPr="00711A66">
        <w:rPr>
          <w:sz w:val="24"/>
          <w:szCs w:val="24"/>
        </w:rPr>
        <w:t>ears</w:t>
      </w:r>
      <w:r w:rsidR="008934D1" w:rsidRPr="00711A66">
        <w:rPr>
          <w:sz w:val="24"/>
          <w:szCs w:val="24"/>
        </w:rPr>
        <w:t>.</w:t>
      </w:r>
      <w:r w:rsidR="00A7656D" w:rsidRPr="00711A66">
        <w:rPr>
          <w:sz w:val="24"/>
          <w:szCs w:val="24"/>
        </w:rPr>
        <w:t xml:space="preserve"> </w:t>
      </w:r>
    </w:p>
    <w:p w14:paraId="7315C411" w14:textId="77777777" w:rsidR="00152B48" w:rsidRPr="00711A66" w:rsidRDefault="00152B48" w:rsidP="00156EB1">
      <w:pPr>
        <w:spacing w:after="0" w:line="480" w:lineRule="auto"/>
        <w:rPr>
          <w:sz w:val="24"/>
          <w:szCs w:val="24"/>
        </w:rPr>
      </w:pPr>
    </w:p>
    <w:p w14:paraId="250FAF72" w14:textId="70595E02" w:rsidR="00152B48" w:rsidRPr="00711A66" w:rsidRDefault="00D40579" w:rsidP="00156EB1">
      <w:pPr>
        <w:spacing w:after="0" w:line="480" w:lineRule="auto"/>
        <w:rPr>
          <w:sz w:val="24"/>
          <w:szCs w:val="24"/>
        </w:rPr>
      </w:pPr>
      <w:r w:rsidRPr="00711A66">
        <w:rPr>
          <w:sz w:val="24"/>
          <w:szCs w:val="24"/>
        </w:rPr>
        <w:t>Although activity levels have been seen to decline with age in this cohort</w:t>
      </w:r>
      <w:r w:rsidR="00C10D6E" w:rsidRPr="00711A66">
        <w:rPr>
          <w:sz w:val="24"/>
          <w:szCs w:val="24"/>
        </w:rPr>
        <w:t>,</w:t>
      </w:r>
      <w:r w:rsidR="00DC5370" w:rsidRPr="00711A66">
        <w:rPr>
          <w:sz w:val="24"/>
          <w:szCs w:val="24"/>
        </w:rPr>
        <w:fldChar w:fldCharType="begin"/>
      </w:r>
      <w:r w:rsidR="00877C5B" w:rsidRPr="00711A66">
        <w:rPr>
          <w:sz w:val="24"/>
          <w:szCs w:val="24"/>
        </w:rPr>
        <w:instrText xml:space="preserve"> ADDIN EN.CITE &lt;EndNote&gt;&lt;Cite&gt;&lt;Author&gt;Corder&lt;/Author&gt;&lt;Year&gt;2014&lt;/Year&gt;&lt;RecNum&gt;1050&lt;/RecNum&gt;&lt;DisplayText&gt;[14]&lt;/DisplayText&gt;&lt;record&gt;&lt;rec-number&gt;1050&lt;/rec-number&gt;&lt;foreign-keys&gt;&lt;key app="EN" db-id="sfd2arzvl0peedepszcpe59j2vztxdtzde0x"&gt;1050&lt;/key&gt;&lt;/foreign-keys&gt;&lt;ref-type name="Journal Article"&gt;17&lt;/ref-type&gt;&lt;contributors&gt;&lt;authors&gt;&lt;author&gt;Corder, K.&lt;/author&gt;&lt;author&gt;Sharp, S. J.&lt;/author&gt;&lt;author&gt;Atkin, A. J.&lt;/author&gt;&lt;author&gt;Griffin, S. J.&lt;/author&gt;&lt;author&gt;Jones, A. P.&lt;/author&gt;&lt;author&gt;Ekelund, U.&lt;/author&gt;&lt;author&gt;van Sluijs, E. M. F.&lt;/author&gt;&lt;/authors&gt;&lt;/contributors&gt;&lt;titles&gt;&lt;title&gt;Change in objectively measured physical activity during the transition to adolescence&lt;/title&gt;&lt;secondary-title&gt;British Journal of Sports Medicine&lt;/secondary-title&gt;&lt;/titles&gt;&lt;periodical&gt;&lt;full-title&gt;British Journal of Sports Medicine&lt;/full-title&gt;&lt;abbr-1&gt;Br J Sports Med&lt;/abbr-1&gt;&lt;/periodical&gt;&lt;volume&gt;Online First&lt;/volume&gt;&lt;dates&gt;&lt;year&gt;2014&lt;/year&gt;&lt;/dates&gt;&lt;urls&gt;&lt;/urls&gt;&lt;electronic-resource-num&gt;10.1136/bjsports-2013-093190&lt;/electronic-resource-num&gt;&lt;/record&gt;&lt;/Cite&gt;&lt;/EndNote&gt;</w:instrText>
      </w:r>
      <w:r w:rsidR="00DC5370" w:rsidRPr="00711A66">
        <w:rPr>
          <w:sz w:val="24"/>
          <w:szCs w:val="24"/>
        </w:rPr>
        <w:fldChar w:fldCharType="separate"/>
      </w:r>
      <w:r w:rsidR="00877C5B" w:rsidRPr="00711A66">
        <w:rPr>
          <w:noProof/>
          <w:sz w:val="24"/>
          <w:szCs w:val="24"/>
        </w:rPr>
        <w:t>[</w:t>
      </w:r>
      <w:hyperlink w:anchor="_ENREF_14" w:tooltip="Corder, 2014 #1050" w:history="1">
        <w:r w:rsidR="00877C5B" w:rsidRPr="00711A66">
          <w:rPr>
            <w:noProof/>
            <w:sz w:val="24"/>
            <w:szCs w:val="24"/>
          </w:rPr>
          <w:t>14</w:t>
        </w:r>
      </w:hyperlink>
      <w:r w:rsidR="00877C5B" w:rsidRPr="00711A66">
        <w:rPr>
          <w:noProof/>
          <w:sz w:val="24"/>
          <w:szCs w:val="24"/>
        </w:rPr>
        <w:t>]</w:t>
      </w:r>
      <w:r w:rsidR="00DC5370" w:rsidRPr="00711A66">
        <w:rPr>
          <w:sz w:val="24"/>
          <w:szCs w:val="24"/>
        </w:rPr>
        <w:fldChar w:fldCharType="end"/>
      </w:r>
      <w:r w:rsidRPr="00711A66">
        <w:rPr>
          <w:sz w:val="24"/>
          <w:szCs w:val="24"/>
        </w:rPr>
        <w:t xml:space="preserve"> this pattern was not seen </w:t>
      </w:r>
      <w:r w:rsidR="000F7800" w:rsidRPr="00711A66">
        <w:rPr>
          <w:sz w:val="24"/>
          <w:szCs w:val="24"/>
        </w:rPr>
        <w:t xml:space="preserve">so clearly on the wettest days. It is possible that the MVPA and </w:t>
      </w:r>
      <w:r w:rsidR="005375CF" w:rsidRPr="00711A66">
        <w:rPr>
          <w:sz w:val="24"/>
          <w:szCs w:val="24"/>
        </w:rPr>
        <w:t>VPA</w:t>
      </w:r>
      <w:r w:rsidR="000F7800" w:rsidRPr="00711A66">
        <w:rPr>
          <w:sz w:val="24"/>
          <w:szCs w:val="24"/>
        </w:rPr>
        <w:t xml:space="preserve"> children undertake on wet days represents a baseline of relatively fixed components that are maintained despite adverse weather conditions, and are </w:t>
      </w:r>
      <w:r w:rsidR="00472BA9" w:rsidRPr="00711A66">
        <w:rPr>
          <w:sz w:val="24"/>
          <w:szCs w:val="24"/>
        </w:rPr>
        <w:t xml:space="preserve">thus </w:t>
      </w:r>
      <w:r w:rsidR="000F7800" w:rsidRPr="00711A66">
        <w:rPr>
          <w:sz w:val="24"/>
          <w:szCs w:val="24"/>
        </w:rPr>
        <w:t xml:space="preserve">less susceptible to age-related declines. Identifying the sources of MVPA and </w:t>
      </w:r>
      <w:r w:rsidR="005375CF" w:rsidRPr="00711A66">
        <w:rPr>
          <w:sz w:val="24"/>
          <w:szCs w:val="24"/>
        </w:rPr>
        <w:t>VPA</w:t>
      </w:r>
      <w:r w:rsidR="000F7800" w:rsidRPr="00711A66">
        <w:rPr>
          <w:sz w:val="24"/>
          <w:szCs w:val="24"/>
        </w:rPr>
        <w:t xml:space="preserve"> on wet days may provide insights into sustainable types of activities that could promote ongoing activity as children age. In line with this suggestion, o</w:t>
      </w:r>
      <w:r w:rsidR="00152B48" w:rsidRPr="00711A66">
        <w:rPr>
          <w:sz w:val="24"/>
          <w:szCs w:val="24"/>
        </w:rPr>
        <w:t>ur f</w:t>
      </w:r>
      <w:r w:rsidR="00A7656D" w:rsidRPr="00711A66">
        <w:rPr>
          <w:sz w:val="24"/>
          <w:szCs w:val="24"/>
        </w:rPr>
        <w:t xml:space="preserve">indings </w:t>
      </w:r>
      <w:r w:rsidR="00152B48" w:rsidRPr="00711A66">
        <w:rPr>
          <w:sz w:val="24"/>
          <w:szCs w:val="24"/>
        </w:rPr>
        <w:t xml:space="preserve">for commuting periods of the school day </w:t>
      </w:r>
      <w:r w:rsidR="00A7656D" w:rsidRPr="00711A66">
        <w:rPr>
          <w:sz w:val="24"/>
          <w:szCs w:val="24"/>
        </w:rPr>
        <w:t xml:space="preserve">serve to </w:t>
      </w:r>
      <w:proofErr w:type="spellStart"/>
      <w:r w:rsidR="00A7656D" w:rsidRPr="00711A66">
        <w:rPr>
          <w:sz w:val="24"/>
          <w:szCs w:val="24"/>
        </w:rPr>
        <w:t>re-emphasis</w:t>
      </w:r>
      <w:r w:rsidR="00865C66" w:rsidRPr="00711A66">
        <w:rPr>
          <w:sz w:val="24"/>
          <w:szCs w:val="24"/>
        </w:rPr>
        <w:t>e</w:t>
      </w:r>
      <w:proofErr w:type="spellEnd"/>
      <w:r w:rsidR="00A7656D" w:rsidRPr="00711A66">
        <w:rPr>
          <w:sz w:val="24"/>
          <w:szCs w:val="24"/>
        </w:rPr>
        <w:t xml:space="preserve"> the </w:t>
      </w:r>
      <w:r w:rsidR="00152B48" w:rsidRPr="00711A66">
        <w:rPr>
          <w:sz w:val="24"/>
          <w:szCs w:val="24"/>
        </w:rPr>
        <w:t>value</w:t>
      </w:r>
      <w:r w:rsidR="00A7656D" w:rsidRPr="00711A66">
        <w:rPr>
          <w:sz w:val="24"/>
          <w:szCs w:val="24"/>
        </w:rPr>
        <w:t xml:space="preserve"> of active travel</w:t>
      </w:r>
      <w:r w:rsidR="00152B48" w:rsidRPr="00711A66">
        <w:rPr>
          <w:sz w:val="24"/>
          <w:szCs w:val="24"/>
        </w:rPr>
        <w:t xml:space="preserve"> for physical activity promotion.</w:t>
      </w:r>
      <w:r w:rsidR="00A7656D" w:rsidRPr="00711A66">
        <w:rPr>
          <w:sz w:val="24"/>
          <w:szCs w:val="24"/>
        </w:rPr>
        <w:t xml:space="preserve"> </w:t>
      </w:r>
      <w:r w:rsidR="00152B48" w:rsidRPr="00711A66">
        <w:rPr>
          <w:sz w:val="24"/>
          <w:szCs w:val="24"/>
        </w:rPr>
        <w:t>It is during this period that no significant decline in activity was seen with increasing rainfal</w:t>
      </w:r>
      <w:r w:rsidR="00865C66" w:rsidRPr="00711A66">
        <w:rPr>
          <w:sz w:val="24"/>
          <w:szCs w:val="24"/>
        </w:rPr>
        <w:t>l</w:t>
      </w:r>
      <w:r w:rsidR="00152B48" w:rsidRPr="00711A66">
        <w:rPr>
          <w:sz w:val="24"/>
          <w:szCs w:val="24"/>
        </w:rPr>
        <w:t xml:space="preserve"> or age. This </w:t>
      </w:r>
      <w:r w:rsidR="00A7656D" w:rsidRPr="00711A66">
        <w:rPr>
          <w:sz w:val="24"/>
          <w:szCs w:val="24"/>
        </w:rPr>
        <w:t>highlight</w:t>
      </w:r>
      <w:r w:rsidR="00152B48" w:rsidRPr="00711A66">
        <w:rPr>
          <w:sz w:val="24"/>
          <w:szCs w:val="24"/>
        </w:rPr>
        <w:t>s</w:t>
      </w:r>
      <w:r w:rsidR="00A7656D" w:rsidRPr="00711A66">
        <w:rPr>
          <w:sz w:val="24"/>
          <w:szCs w:val="24"/>
        </w:rPr>
        <w:t xml:space="preserve"> the potential importance of </w:t>
      </w:r>
      <w:proofErr w:type="spellStart"/>
      <w:r w:rsidR="00A7656D" w:rsidRPr="00711A66">
        <w:rPr>
          <w:sz w:val="24"/>
          <w:szCs w:val="24"/>
        </w:rPr>
        <w:t>habitualising</w:t>
      </w:r>
      <w:proofErr w:type="spellEnd"/>
      <w:r w:rsidR="00A7656D" w:rsidRPr="00711A66">
        <w:rPr>
          <w:sz w:val="24"/>
          <w:szCs w:val="24"/>
        </w:rPr>
        <w:t xml:space="preserve"> behavior</w:t>
      </w:r>
      <w:r w:rsidR="00152B48" w:rsidRPr="00711A66">
        <w:rPr>
          <w:sz w:val="24"/>
          <w:szCs w:val="24"/>
        </w:rPr>
        <w:t xml:space="preserve"> to make children more resilient both to bad weather</w:t>
      </w:r>
      <w:r w:rsidR="000F7800" w:rsidRPr="00711A66">
        <w:rPr>
          <w:sz w:val="24"/>
          <w:szCs w:val="24"/>
        </w:rPr>
        <w:t>, and potentially age-</w:t>
      </w:r>
      <w:r w:rsidR="00152B48" w:rsidRPr="00711A66">
        <w:rPr>
          <w:sz w:val="24"/>
          <w:szCs w:val="24"/>
        </w:rPr>
        <w:t>related decline in activity.</w:t>
      </w:r>
    </w:p>
    <w:p w14:paraId="65CA7836" w14:textId="77777777" w:rsidR="00152B48" w:rsidRPr="00711A66" w:rsidRDefault="00152B48" w:rsidP="00156EB1">
      <w:pPr>
        <w:spacing w:after="0" w:line="480" w:lineRule="auto"/>
        <w:rPr>
          <w:sz w:val="24"/>
          <w:szCs w:val="24"/>
        </w:rPr>
      </w:pPr>
    </w:p>
    <w:p w14:paraId="23729A9E" w14:textId="1137D32E" w:rsidR="00710DA5" w:rsidRPr="00711A66" w:rsidRDefault="00152B48" w:rsidP="00156EB1">
      <w:pPr>
        <w:spacing w:after="0" w:line="480" w:lineRule="auto"/>
        <w:rPr>
          <w:sz w:val="24"/>
          <w:szCs w:val="24"/>
        </w:rPr>
      </w:pPr>
      <w:r w:rsidRPr="00711A66">
        <w:rPr>
          <w:sz w:val="24"/>
          <w:szCs w:val="24"/>
        </w:rPr>
        <w:t xml:space="preserve">We have previously suggested that </w:t>
      </w:r>
      <w:r w:rsidR="008934D1" w:rsidRPr="00711A66">
        <w:rPr>
          <w:sz w:val="24"/>
          <w:szCs w:val="24"/>
        </w:rPr>
        <w:t>interventions to increase physical activity in primary school children should consider the impact of rainfall</w:t>
      </w:r>
      <w:r w:rsidR="00C10D6E" w:rsidRPr="00711A66">
        <w:rPr>
          <w:sz w:val="24"/>
          <w:szCs w:val="24"/>
        </w:rPr>
        <w:t>,</w:t>
      </w:r>
      <w:r w:rsidR="00DC5370" w:rsidRPr="00711A66">
        <w:rPr>
          <w:sz w:val="24"/>
          <w:szCs w:val="24"/>
        </w:rPr>
        <w:fldChar w:fldCharType="begin"/>
      </w:r>
      <w:r w:rsidR="00877C5B" w:rsidRPr="00711A66">
        <w:rPr>
          <w:sz w:val="24"/>
          <w:szCs w:val="24"/>
        </w:rPr>
        <w:instrText xml:space="preserve"> ADDIN EN.CITE &lt;EndNote&gt;&lt;Cite&gt;&lt;Author&gt;Harrison&lt;/Author&gt;&lt;Year&gt;2011&lt;/Year&gt;&lt;RecNum&gt;799&lt;/RecNum&gt;&lt;DisplayText&gt;[12]&lt;/DisplayText&gt;&lt;record&gt;&lt;rec-number&gt;799&lt;/rec-number&gt;&lt;foreign-keys&gt;&lt;key app="EN" db-id="sfd2arzvl0peedepszcpe59j2vztxdtzde0x"&gt;799&lt;/key&gt;&lt;/foreign-keys&gt;&lt;ref-type name="Journal Article"&gt;17&lt;/ref-type&gt;&lt;contributors&gt;&lt;authors&gt;&lt;author&gt;Harrison, F.&lt;/author&gt;&lt;author&gt;Jones, A. P.&lt;/author&gt;&lt;author&gt;Bentham, G.&lt;/author&gt;&lt;author&gt;van Sluijs, E. M. F.&lt;/author&gt;&lt;author&gt;Cassidy, A.&lt;/author&gt;&lt;author&gt;Griffin, S. J.&lt;/author&gt;&lt;/authors&gt;&lt;/contributors&gt;&lt;titles&gt;&lt;title&gt;The impact of rainfall and school break time policies on physical activity in 9-10 year old British children: a repeated measures study&lt;/title&gt;&lt;secondary-title&gt;International Journal of Behavioral Nutrition and Physical Activity&lt;/secondary-title&gt;&lt;/titles&gt;&lt;periodical&gt;&lt;full-title&gt;International Journal of Behavioral Nutrition and Physical Activity&lt;/full-title&gt;&lt;abbr-1&gt;Int J Behav Nutr Phys Act&lt;/abbr-1&gt;&lt;/periodical&gt;&lt;volume&gt;8&lt;/volume&gt;&lt;number&gt;47&lt;/number&gt;&lt;dates&gt;&lt;year&gt;2011&lt;/year&gt;&lt;/dates&gt;&lt;urls&gt;&lt;/urls&gt;&lt;electronic-resource-num&gt;10.1186/1479-5868-8-47&lt;/electronic-resource-num&gt;&lt;/record&gt;&lt;/Cite&gt;&lt;/EndNote&gt;</w:instrText>
      </w:r>
      <w:r w:rsidR="00DC5370" w:rsidRPr="00711A66">
        <w:rPr>
          <w:sz w:val="24"/>
          <w:szCs w:val="24"/>
        </w:rPr>
        <w:fldChar w:fldCharType="separate"/>
      </w:r>
      <w:r w:rsidR="00877C5B" w:rsidRPr="00711A66">
        <w:rPr>
          <w:noProof/>
          <w:sz w:val="24"/>
          <w:szCs w:val="24"/>
        </w:rPr>
        <w:t>[</w:t>
      </w:r>
      <w:hyperlink w:anchor="_ENREF_12" w:tooltip="Harrison, 2011 #799" w:history="1">
        <w:r w:rsidR="00877C5B" w:rsidRPr="00711A66">
          <w:rPr>
            <w:noProof/>
            <w:sz w:val="24"/>
            <w:szCs w:val="24"/>
          </w:rPr>
          <w:t>12</w:t>
        </w:r>
      </w:hyperlink>
      <w:r w:rsidR="00877C5B" w:rsidRPr="00711A66">
        <w:rPr>
          <w:noProof/>
          <w:sz w:val="24"/>
          <w:szCs w:val="24"/>
        </w:rPr>
        <w:t>]</w:t>
      </w:r>
      <w:r w:rsidR="00DC5370" w:rsidRPr="00711A66">
        <w:rPr>
          <w:sz w:val="24"/>
          <w:szCs w:val="24"/>
        </w:rPr>
        <w:fldChar w:fldCharType="end"/>
      </w:r>
      <w:r w:rsidR="008934D1" w:rsidRPr="00711A66">
        <w:rPr>
          <w:sz w:val="24"/>
          <w:szCs w:val="24"/>
        </w:rPr>
        <w:t xml:space="preserve"> and </w:t>
      </w:r>
      <w:r w:rsidRPr="00711A66">
        <w:rPr>
          <w:sz w:val="24"/>
          <w:szCs w:val="24"/>
        </w:rPr>
        <w:t xml:space="preserve">be designed to work </w:t>
      </w:r>
      <w:r w:rsidR="008934D1" w:rsidRPr="00711A66">
        <w:rPr>
          <w:sz w:val="24"/>
          <w:szCs w:val="24"/>
        </w:rPr>
        <w:t xml:space="preserve">well </w:t>
      </w:r>
      <w:r w:rsidRPr="00711A66">
        <w:rPr>
          <w:sz w:val="24"/>
          <w:szCs w:val="24"/>
        </w:rPr>
        <w:t>in all conditions</w:t>
      </w:r>
      <w:r w:rsidR="008934D1" w:rsidRPr="00711A66">
        <w:rPr>
          <w:sz w:val="24"/>
          <w:szCs w:val="24"/>
        </w:rPr>
        <w:t xml:space="preserve">. </w:t>
      </w:r>
      <w:r w:rsidRPr="00711A66">
        <w:rPr>
          <w:sz w:val="24"/>
          <w:szCs w:val="24"/>
        </w:rPr>
        <w:t>Strategies specifically targeting activity promotion on wet days may help increase overall activity</w:t>
      </w:r>
      <w:r w:rsidR="00A70C3B" w:rsidRPr="00711A66">
        <w:rPr>
          <w:sz w:val="24"/>
          <w:szCs w:val="24"/>
        </w:rPr>
        <w:t xml:space="preserve"> among primary school children</w:t>
      </w:r>
      <w:r w:rsidRPr="00711A66">
        <w:rPr>
          <w:sz w:val="24"/>
          <w:szCs w:val="24"/>
        </w:rPr>
        <w:t xml:space="preserve">. </w:t>
      </w:r>
      <w:r w:rsidR="00D50FE8" w:rsidRPr="00711A66">
        <w:rPr>
          <w:sz w:val="24"/>
          <w:szCs w:val="24"/>
        </w:rPr>
        <w:t>However, given the lack of associations seen between rainfall and activity, and the overall low levels of MVPA at ages 13-14 years, such considerations may be less relevant for interventions in secondary schools, where general physical activity promotion strategies may be more appropriate.</w:t>
      </w:r>
    </w:p>
    <w:p w14:paraId="7EA2618E" w14:textId="77777777" w:rsidR="003A287B" w:rsidRPr="00711A66" w:rsidRDefault="003A287B" w:rsidP="00156EB1">
      <w:pPr>
        <w:spacing w:after="0" w:line="480" w:lineRule="auto"/>
        <w:rPr>
          <w:sz w:val="24"/>
          <w:szCs w:val="24"/>
        </w:rPr>
      </w:pPr>
    </w:p>
    <w:p w14:paraId="368593B3" w14:textId="0E16F114" w:rsidR="000F7800" w:rsidRDefault="00B7494C" w:rsidP="00156EB1">
      <w:pPr>
        <w:spacing w:after="0" w:line="480" w:lineRule="auto"/>
        <w:rPr>
          <w:sz w:val="24"/>
          <w:szCs w:val="24"/>
        </w:rPr>
      </w:pPr>
      <w:r w:rsidRPr="00711A66">
        <w:rPr>
          <w:sz w:val="24"/>
          <w:szCs w:val="24"/>
        </w:rPr>
        <w:t xml:space="preserve">While seasonality in children’s physical activity is well recognized, and longitudinal studies </w:t>
      </w:r>
      <w:r w:rsidR="00271F02" w:rsidRPr="00711A66">
        <w:rPr>
          <w:sz w:val="24"/>
          <w:szCs w:val="24"/>
        </w:rPr>
        <w:t xml:space="preserve">often </w:t>
      </w:r>
      <w:r w:rsidRPr="00711A66">
        <w:rPr>
          <w:sz w:val="24"/>
          <w:szCs w:val="24"/>
        </w:rPr>
        <w:t xml:space="preserve">take steps to adjust for </w:t>
      </w:r>
      <w:r w:rsidR="00D602E4" w:rsidRPr="00711A66">
        <w:rPr>
          <w:sz w:val="24"/>
          <w:szCs w:val="24"/>
        </w:rPr>
        <w:t xml:space="preserve">it </w:t>
      </w:r>
      <w:r w:rsidRPr="00711A66">
        <w:rPr>
          <w:sz w:val="24"/>
          <w:szCs w:val="24"/>
        </w:rPr>
        <w:t>in both data collection procedures an</w:t>
      </w:r>
      <w:r w:rsidR="000F7800" w:rsidRPr="00711A66">
        <w:rPr>
          <w:sz w:val="24"/>
          <w:szCs w:val="24"/>
        </w:rPr>
        <w:t>d statistical analyses</w:t>
      </w:r>
      <w:r w:rsidR="000F7800">
        <w:rPr>
          <w:sz w:val="24"/>
          <w:szCs w:val="24"/>
        </w:rPr>
        <w:t xml:space="preserve">, little </w:t>
      </w:r>
      <w:r>
        <w:rPr>
          <w:sz w:val="24"/>
          <w:szCs w:val="24"/>
        </w:rPr>
        <w:t>consideration has been given to the impact of weather conditions on the longitudinal assessment of children</w:t>
      </w:r>
      <w:r w:rsidR="000F7800">
        <w:rPr>
          <w:sz w:val="24"/>
          <w:szCs w:val="24"/>
        </w:rPr>
        <w:t>’</w:t>
      </w:r>
      <w:r>
        <w:rPr>
          <w:sz w:val="24"/>
          <w:szCs w:val="24"/>
        </w:rPr>
        <w:t xml:space="preserve">s physical </w:t>
      </w:r>
      <w:r w:rsidRPr="00B7494C">
        <w:rPr>
          <w:sz w:val="24"/>
          <w:szCs w:val="24"/>
        </w:rPr>
        <w:t xml:space="preserve">activity. Of the 26 papers included in the systematic review and pooled analysis of change in children’s physical activity by </w:t>
      </w:r>
      <w:proofErr w:type="spellStart"/>
      <w:r w:rsidRPr="00B7494C">
        <w:rPr>
          <w:sz w:val="24"/>
          <w:szCs w:val="24"/>
        </w:rPr>
        <w:t>Dumith</w:t>
      </w:r>
      <w:proofErr w:type="spellEnd"/>
      <w:r w:rsidRPr="00B7494C">
        <w:rPr>
          <w:sz w:val="24"/>
          <w:szCs w:val="24"/>
        </w:rPr>
        <w:t xml:space="preserve"> et al</w:t>
      </w:r>
      <w:r w:rsidR="00C10D6E">
        <w:rPr>
          <w:sz w:val="24"/>
          <w:szCs w:val="24"/>
        </w:rPr>
        <w:t>,</w:t>
      </w:r>
      <w:r w:rsidR="00DC5370" w:rsidRPr="00B7494C">
        <w:rPr>
          <w:sz w:val="24"/>
          <w:szCs w:val="24"/>
        </w:rPr>
        <w:fldChar w:fldCharType="begin"/>
      </w:r>
      <w:r w:rsidR="00877C5B">
        <w:rPr>
          <w:sz w:val="24"/>
          <w:szCs w:val="24"/>
        </w:rPr>
        <w:instrText xml:space="preserve"> ADDIN EN.CITE &lt;EndNote&gt;&lt;Cite&gt;&lt;Author&gt;Dumith&lt;/Author&gt;&lt;Year&gt;2011&lt;/Year&gt;&lt;RecNum&gt;961&lt;/RecNum&gt;&lt;DisplayText&gt;[23]&lt;/DisplayText&gt;&lt;record&gt;&lt;rec-number&gt;961&lt;/rec-number&gt;&lt;foreign-keys&gt;&lt;key app="EN" db-id="sfd2arzvl0peedepszcpe59j2vztxdtzde0x"&gt;961&lt;/key&gt;&lt;/foreign-keys&gt;&lt;ref-type name="Journal Article"&gt;17&lt;/ref-type&gt;&lt;contributors&gt;&lt;authors&gt;&lt;author&gt;Dumith, S. C.&lt;/author&gt;&lt;author&gt;Gigante, D. P.&lt;/author&gt;&lt;author&gt;Domingues, M. R.&lt;/author&gt;&lt;author&gt;Kohl, H. W.&lt;/author&gt;&lt;/authors&gt;&lt;/contributors&gt;&lt;titles&gt;&lt;title&gt;Physical activity change during adolescence: a systematic review and a pooled analysis&lt;/title&gt;&lt;secondary-title&gt;International Journal of Epidemiology&lt;/secondary-title&gt;&lt;/titles&gt;&lt;periodical&gt;&lt;full-title&gt;International Journal of Epidemiology&lt;/full-title&gt;&lt;abbr-1&gt;Int J Epidemiol&lt;/abbr-1&gt;&lt;/periodical&gt;&lt;pages&gt;685-698&lt;/pages&gt;&lt;volume&gt;40&lt;/volume&gt;&lt;dates&gt;&lt;year&gt;2011&lt;/year&gt;&lt;/dates&gt;&lt;urls&gt;&lt;/urls&gt;&lt;electronic-resource-num&gt;10.1093/ije/dyq272&lt;/electronic-resource-num&gt;&lt;/record&gt;&lt;/Cite&gt;&lt;/EndNote&gt;</w:instrText>
      </w:r>
      <w:r w:rsidR="00DC5370" w:rsidRPr="00B7494C">
        <w:rPr>
          <w:sz w:val="24"/>
          <w:szCs w:val="24"/>
        </w:rPr>
        <w:fldChar w:fldCharType="separate"/>
      </w:r>
      <w:r w:rsidR="00877C5B">
        <w:rPr>
          <w:noProof/>
          <w:sz w:val="24"/>
          <w:szCs w:val="24"/>
        </w:rPr>
        <w:t>[</w:t>
      </w:r>
      <w:hyperlink w:anchor="_ENREF_23" w:tooltip="Dumith, 2011 #961" w:history="1">
        <w:r w:rsidR="00877C5B">
          <w:rPr>
            <w:noProof/>
            <w:sz w:val="24"/>
            <w:szCs w:val="24"/>
          </w:rPr>
          <w:t>23</w:t>
        </w:r>
      </w:hyperlink>
      <w:r w:rsidR="00877C5B">
        <w:rPr>
          <w:noProof/>
          <w:sz w:val="24"/>
          <w:szCs w:val="24"/>
        </w:rPr>
        <w:t>]</w:t>
      </w:r>
      <w:r w:rsidR="00DC5370" w:rsidRPr="00B7494C">
        <w:rPr>
          <w:sz w:val="24"/>
          <w:szCs w:val="24"/>
        </w:rPr>
        <w:fldChar w:fldCharType="end"/>
      </w:r>
      <w:r w:rsidRPr="00B7494C">
        <w:rPr>
          <w:sz w:val="24"/>
          <w:szCs w:val="24"/>
        </w:rPr>
        <w:t xml:space="preserve"> only </w:t>
      </w:r>
      <w:r w:rsidR="00472BA9">
        <w:rPr>
          <w:sz w:val="24"/>
          <w:szCs w:val="24"/>
        </w:rPr>
        <w:t xml:space="preserve">one </w:t>
      </w:r>
      <w:r w:rsidR="00271F02">
        <w:rPr>
          <w:sz w:val="24"/>
          <w:szCs w:val="24"/>
        </w:rPr>
        <w:t>investigated</w:t>
      </w:r>
      <w:r w:rsidRPr="00B7494C">
        <w:rPr>
          <w:sz w:val="24"/>
          <w:szCs w:val="24"/>
        </w:rPr>
        <w:t xml:space="preserve"> the impact of season and weather</w:t>
      </w:r>
      <w:r w:rsidR="00C10D6E">
        <w:rPr>
          <w:sz w:val="24"/>
          <w:szCs w:val="24"/>
        </w:rPr>
        <w:t>,</w:t>
      </w:r>
      <w:r w:rsidR="00DC5370" w:rsidRPr="00B7494C">
        <w:rPr>
          <w:sz w:val="24"/>
          <w:szCs w:val="24"/>
        </w:rPr>
        <w:fldChar w:fldCharType="begin"/>
      </w:r>
      <w:r w:rsidR="00156EB1">
        <w:rPr>
          <w:sz w:val="24"/>
          <w:szCs w:val="24"/>
        </w:rPr>
        <w:instrText xml:space="preserve"> ADDIN EN.CITE &lt;EndNote&gt;&lt;Cite&gt;&lt;Author&gt;Bélanger&lt;/Author&gt;&lt;Year&gt;2009&lt;/Year&gt;&lt;RecNum&gt;656&lt;/RecNum&gt;&lt;DisplayText&gt;[3]&lt;/DisplayText&gt;&lt;record&gt;&lt;rec-number&gt;656&lt;/rec-number&gt;&lt;foreign-keys&gt;&lt;key app="EN" db-id="sfd2arzvl0peedepszcpe59j2vztxdtzde0x"&gt;656&lt;/key&gt;&lt;/foreign-keys&gt;&lt;ref-type name="Journal Article"&gt;17&lt;/ref-type&gt;&lt;contributors&gt;&lt;authors&gt;&lt;author&gt;Bélanger, M.&lt;/author&gt;&lt;author&gt;Gray-Donald, K.&lt;/author&gt;&lt;author&gt;O&amp;apos;Loughlin, J.&lt;/author&gt;&lt;author&gt;Paradis, G.&lt;/author&gt;&lt;author&gt;Hanley, J.&lt;/author&gt;&lt;/authors&gt;&lt;/contributors&gt;&lt;titles&gt;&lt;title&gt;Influence of weather conditions and season on physical activity in adolescents&lt;/title&gt;&lt;secondary-title&gt;Annals of Epidemiology&lt;/secondary-title&gt;&lt;/titles&gt;&lt;periodical&gt;&lt;full-title&gt;Annals of Epidemiology&lt;/full-title&gt;&lt;abbr-1&gt;Ann Epidemiol&lt;/abbr-1&gt;&lt;/periodical&gt;&lt;pages&gt;180-186&lt;/pages&gt;&lt;volume&gt;19&lt;/volume&gt;&lt;dates&gt;&lt;year&gt;2009&lt;/year&gt;&lt;/dates&gt;&lt;urls&gt;&lt;/urls&gt;&lt;/record&gt;&lt;/Cite&gt;&lt;/EndNote&gt;</w:instrText>
      </w:r>
      <w:r w:rsidR="00DC5370" w:rsidRPr="00B7494C">
        <w:rPr>
          <w:sz w:val="24"/>
          <w:szCs w:val="24"/>
        </w:rPr>
        <w:fldChar w:fldCharType="separate"/>
      </w:r>
      <w:r w:rsidR="00156EB1">
        <w:rPr>
          <w:noProof/>
          <w:sz w:val="24"/>
          <w:szCs w:val="24"/>
        </w:rPr>
        <w:t>[</w:t>
      </w:r>
      <w:hyperlink w:anchor="_ENREF_3" w:tooltip="Bélanger, 2009 #656" w:history="1">
        <w:r w:rsidR="00877C5B">
          <w:rPr>
            <w:noProof/>
            <w:sz w:val="24"/>
            <w:szCs w:val="24"/>
          </w:rPr>
          <w:t>3</w:t>
        </w:r>
      </w:hyperlink>
      <w:r w:rsidR="00156EB1">
        <w:rPr>
          <w:noProof/>
          <w:sz w:val="24"/>
          <w:szCs w:val="24"/>
        </w:rPr>
        <w:t>]</w:t>
      </w:r>
      <w:r w:rsidR="00DC5370" w:rsidRPr="00B7494C">
        <w:rPr>
          <w:sz w:val="24"/>
          <w:szCs w:val="24"/>
        </w:rPr>
        <w:fldChar w:fldCharType="end"/>
      </w:r>
      <w:r w:rsidRPr="00B7494C">
        <w:rPr>
          <w:sz w:val="24"/>
          <w:szCs w:val="24"/>
        </w:rPr>
        <w:t xml:space="preserve"> and even </w:t>
      </w:r>
      <w:r w:rsidR="00865C66">
        <w:rPr>
          <w:sz w:val="24"/>
          <w:szCs w:val="24"/>
        </w:rPr>
        <w:t>that</w:t>
      </w:r>
      <w:r w:rsidRPr="00B7494C">
        <w:rPr>
          <w:sz w:val="24"/>
          <w:szCs w:val="24"/>
        </w:rPr>
        <w:t xml:space="preserve"> did not consider the</w:t>
      </w:r>
      <w:r w:rsidR="00271F02">
        <w:rPr>
          <w:sz w:val="24"/>
          <w:szCs w:val="24"/>
        </w:rPr>
        <w:t>ir</w:t>
      </w:r>
      <w:r w:rsidRPr="00B7494C">
        <w:rPr>
          <w:sz w:val="24"/>
          <w:szCs w:val="24"/>
        </w:rPr>
        <w:t xml:space="preserve"> impact on </w:t>
      </w:r>
      <w:r w:rsidRPr="00B7494C">
        <w:rPr>
          <w:i/>
          <w:iCs/>
          <w:sz w:val="24"/>
          <w:szCs w:val="24"/>
        </w:rPr>
        <w:t>change</w:t>
      </w:r>
      <w:r w:rsidRPr="00B7494C">
        <w:rPr>
          <w:sz w:val="24"/>
          <w:szCs w:val="24"/>
        </w:rPr>
        <w:t xml:space="preserve"> in physical activity. </w:t>
      </w:r>
      <w:r w:rsidR="00405D3F">
        <w:rPr>
          <w:sz w:val="24"/>
          <w:szCs w:val="24"/>
        </w:rPr>
        <w:t xml:space="preserve">Our </w:t>
      </w:r>
      <w:r w:rsidR="00D602E4">
        <w:rPr>
          <w:sz w:val="24"/>
          <w:szCs w:val="24"/>
        </w:rPr>
        <w:t xml:space="preserve">findings </w:t>
      </w:r>
      <w:r w:rsidR="00405D3F">
        <w:rPr>
          <w:sz w:val="24"/>
          <w:szCs w:val="24"/>
        </w:rPr>
        <w:t xml:space="preserve">suggest that consideration of the weather conditions experienced during physical activity data collection could be important, especially given the differing impact they have on older and younger children. </w:t>
      </w:r>
    </w:p>
    <w:p w14:paraId="0DE3CFAE" w14:textId="77777777" w:rsidR="00F513DF" w:rsidRDefault="00F513DF" w:rsidP="00156EB1">
      <w:pPr>
        <w:spacing w:after="0" w:line="480" w:lineRule="auto"/>
        <w:rPr>
          <w:sz w:val="24"/>
          <w:szCs w:val="24"/>
        </w:rPr>
      </w:pPr>
    </w:p>
    <w:p w14:paraId="77A30885" w14:textId="226E12D3" w:rsidR="00841A23" w:rsidRPr="00593BF1" w:rsidRDefault="00841A23" w:rsidP="00156EB1">
      <w:pPr>
        <w:spacing w:after="0" w:line="480" w:lineRule="auto"/>
        <w:rPr>
          <w:sz w:val="24"/>
          <w:szCs w:val="24"/>
        </w:rPr>
      </w:pPr>
      <w:r w:rsidRPr="00593BF1">
        <w:rPr>
          <w:sz w:val="24"/>
          <w:szCs w:val="24"/>
        </w:rPr>
        <w:t xml:space="preserve">This study has a number of strengths and weaknesses. In terms of strengths, we were able to </w:t>
      </w:r>
      <w:r w:rsidR="00530011" w:rsidRPr="00593BF1">
        <w:rPr>
          <w:sz w:val="24"/>
          <w:szCs w:val="24"/>
        </w:rPr>
        <w:t>analyze</w:t>
      </w:r>
      <w:r w:rsidRPr="00593BF1">
        <w:rPr>
          <w:sz w:val="24"/>
          <w:szCs w:val="24"/>
        </w:rPr>
        <w:t xml:space="preserve"> </w:t>
      </w:r>
      <w:r w:rsidR="009F1408" w:rsidRPr="00593BF1">
        <w:rPr>
          <w:sz w:val="24"/>
          <w:szCs w:val="24"/>
        </w:rPr>
        <w:t xml:space="preserve">repeated longitudinal measurements from the same cohort of children. We </w:t>
      </w:r>
      <w:r w:rsidR="001318CC">
        <w:rPr>
          <w:sz w:val="24"/>
          <w:szCs w:val="24"/>
        </w:rPr>
        <w:t xml:space="preserve">also </w:t>
      </w:r>
      <w:r w:rsidR="009F1408" w:rsidRPr="00593BF1">
        <w:rPr>
          <w:sz w:val="24"/>
          <w:szCs w:val="24"/>
        </w:rPr>
        <w:t>used repeated</w:t>
      </w:r>
      <w:r w:rsidRPr="00593BF1">
        <w:rPr>
          <w:sz w:val="24"/>
          <w:szCs w:val="24"/>
        </w:rPr>
        <w:t xml:space="preserve"> objective measure</w:t>
      </w:r>
      <w:r w:rsidR="009F1408" w:rsidRPr="00593BF1">
        <w:rPr>
          <w:sz w:val="24"/>
          <w:szCs w:val="24"/>
        </w:rPr>
        <w:t>s of</w:t>
      </w:r>
      <w:r w:rsidRPr="00593BF1">
        <w:rPr>
          <w:sz w:val="24"/>
          <w:szCs w:val="24"/>
        </w:rPr>
        <w:t xml:space="preserve"> both physical activity and rainfall. This allowed us to examine in detail activity of differing intensities at specific points in the day, and gave variation in rainfall exposure within subjects</w:t>
      </w:r>
      <w:r w:rsidR="009F1408" w:rsidRPr="00593BF1">
        <w:rPr>
          <w:sz w:val="24"/>
          <w:szCs w:val="24"/>
        </w:rPr>
        <w:t xml:space="preserve"> as they aged</w:t>
      </w:r>
      <w:r w:rsidRPr="00593BF1">
        <w:rPr>
          <w:sz w:val="24"/>
          <w:szCs w:val="24"/>
        </w:rPr>
        <w:t xml:space="preserve">. </w:t>
      </w:r>
    </w:p>
    <w:p w14:paraId="448ACD01" w14:textId="77777777" w:rsidR="00841A23" w:rsidRPr="00593BF1" w:rsidRDefault="00841A23" w:rsidP="00156EB1">
      <w:pPr>
        <w:spacing w:after="0" w:line="480" w:lineRule="auto"/>
        <w:rPr>
          <w:sz w:val="24"/>
          <w:szCs w:val="24"/>
        </w:rPr>
      </w:pPr>
    </w:p>
    <w:p w14:paraId="1BE76E6A" w14:textId="4C85A9EC" w:rsidR="00841A23" w:rsidRPr="00711A66" w:rsidRDefault="00841A23" w:rsidP="00156EB1">
      <w:pPr>
        <w:tabs>
          <w:tab w:val="left" w:pos="4111"/>
        </w:tabs>
        <w:spacing w:after="0" w:line="480" w:lineRule="auto"/>
        <w:rPr>
          <w:sz w:val="24"/>
          <w:szCs w:val="24"/>
        </w:rPr>
      </w:pPr>
      <w:r w:rsidRPr="00593BF1">
        <w:rPr>
          <w:sz w:val="24"/>
          <w:szCs w:val="24"/>
        </w:rPr>
        <w:t>The study’s weaknesses include the restricted period over which data were collecte</w:t>
      </w:r>
      <w:r w:rsidR="00D602E4">
        <w:rPr>
          <w:sz w:val="24"/>
          <w:szCs w:val="24"/>
        </w:rPr>
        <w:t>d</w:t>
      </w:r>
      <w:r w:rsidR="00D20887">
        <w:rPr>
          <w:sz w:val="24"/>
          <w:szCs w:val="24"/>
        </w:rPr>
        <w:t>;</w:t>
      </w:r>
      <w:r w:rsidR="00D602E4">
        <w:rPr>
          <w:sz w:val="24"/>
          <w:szCs w:val="24"/>
        </w:rPr>
        <w:t xml:space="preserve"> between</w:t>
      </w:r>
      <w:r w:rsidR="00E471DF">
        <w:rPr>
          <w:sz w:val="24"/>
          <w:szCs w:val="24"/>
        </w:rPr>
        <w:t xml:space="preserve"> </w:t>
      </w:r>
      <w:r w:rsidRPr="00593BF1">
        <w:rPr>
          <w:sz w:val="24"/>
          <w:szCs w:val="24"/>
        </w:rPr>
        <w:t>mid-April to mid-July</w:t>
      </w:r>
      <w:r w:rsidR="00E471DF">
        <w:rPr>
          <w:sz w:val="24"/>
          <w:szCs w:val="24"/>
        </w:rPr>
        <w:t>.</w:t>
      </w:r>
      <w:r w:rsidRPr="00593BF1">
        <w:rPr>
          <w:sz w:val="24"/>
          <w:szCs w:val="24"/>
        </w:rPr>
        <w:t xml:space="preserve"> </w:t>
      </w:r>
      <w:r w:rsidR="00351AA6">
        <w:rPr>
          <w:sz w:val="24"/>
          <w:szCs w:val="24"/>
        </w:rPr>
        <w:t xml:space="preserve">This gave the potential for participants to be exposed to quite different rainfall conditions at each phase. Ultimately, although </w:t>
      </w:r>
      <w:r w:rsidR="00351AA6" w:rsidRPr="00A70C3B">
        <w:rPr>
          <w:sz w:val="24"/>
          <w:szCs w:val="24"/>
        </w:rPr>
        <w:t>weather conditions did di</w:t>
      </w:r>
      <w:r w:rsidR="00351AA6">
        <w:rPr>
          <w:sz w:val="24"/>
          <w:szCs w:val="24"/>
        </w:rPr>
        <w:t xml:space="preserve">ffer between the three periods, </w:t>
      </w:r>
      <w:r w:rsidR="00351AA6" w:rsidRPr="00A70C3B">
        <w:rPr>
          <w:sz w:val="24"/>
          <w:szCs w:val="24"/>
        </w:rPr>
        <w:t>all three years were wetter than long-term averages</w:t>
      </w:r>
      <w:r w:rsidR="00351AA6">
        <w:rPr>
          <w:sz w:val="24"/>
          <w:szCs w:val="24"/>
        </w:rPr>
        <w:t>,</w:t>
      </w:r>
      <w:r w:rsidR="00DC5370">
        <w:rPr>
          <w:sz w:val="24"/>
          <w:szCs w:val="24"/>
        </w:rPr>
        <w:fldChar w:fldCharType="begin"/>
      </w:r>
      <w:r w:rsidR="00877C5B">
        <w:rPr>
          <w:sz w:val="24"/>
          <w:szCs w:val="24"/>
        </w:rPr>
        <w:instrText xml:space="preserve"> ADDIN EN.CITE &lt;EndNote&gt;&lt;Cite&gt;&lt;Author&gt;UK Meteorological Office&lt;/Author&gt;&lt;Year&gt;2010&lt;/Year&gt;&lt;RecNum&gt;717&lt;/RecNum&gt;&lt;DisplayText&gt;[24]&lt;/DisplayText&gt;&lt;record&gt;&lt;rec-number&gt;717&lt;/rec-number&gt;&lt;foreign-keys&gt;&lt;key app="EN" db-id="sfd2arzvl0peedepszcpe59j2vztxdtzde0x"&gt;717&lt;/key&gt;&lt;/foreign-keys&gt;&lt;ref-type name="Web Page"&gt;12&lt;/ref-type&gt;&lt;contributors&gt;&lt;authors&gt;&lt;author&gt;UK Meteorological Office,&lt;/author&gt;&lt;/authors&gt;&lt;/contributors&gt;&lt;titles&gt;&lt;title&gt;Eastern England: climate&lt;/title&gt;&lt;/titles&gt;&lt;number&gt;20/09/2010&lt;/number&gt;&lt;dates&gt;&lt;year&gt;2010&lt;/year&gt;&lt;/dates&gt;&lt;urls&gt;&lt;related-urls&gt;&lt;url&gt;http://www.metoffice.gov.uk/climate/uk/ee/&lt;/url&gt;&lt;/related-urls&gt;&lt;/urls&gt;&lt;/record&gt;&lt;/Cite&gt;&lt;/EndNote&gt;</w:instrText>
      </w:r>
      <w:r w:rsidR="00DC5370">
        <w:rPr>
          <w:sz w:val="24"/>
          <w:szCs w:val="24"/>
        </w:rPr>
        <w:fldChar w:fldCharType="separate"/>
      </w:r>
      <w:r w:rsidR="00877C5B">
        <w:rPr>
          <w:noProof/>
          <w:sz w:val="24"/>
          <w:szCs w:val="24"/>
        </w:rPr>
        <w:t>[</w:t>
      </w:r>
      <w:hyperlink w:anchor="_ENREF_24" w:tooltip="UK Meteorological Office, 2010 #717" w:history="1">
        <w:r w:rsidR="00877C5B">
          <w:rPr>
            <w:noProof/>
            <w:sz w:val="24"/>
            <w:szCs w:val="24"/>
          </w:rPr>
          <w:t>24</w:t>
        </w:r>
      </w:hyperlink>
      <w:r w:rsidR="00877C5B">
        <w:rPr>
          <w:noProof/>
          <w:sz w:val="24"/>
          <w:szCs w:val="24"/>
        </w:rPr>
        <w:t>]</w:t>
      </w:r>
      <w:r w:rsidR="00DC5370">
        <w:rPr>
          <w:sz w:val="24"/>
          <w:szCs w:val="24"/>
        </w:rPr>
        <w:fldChar w:fldCharType="end"/>
      </w:r>
      <w:r w:rsidR="00351AA6">
        <w:rPr>
          <w:sz w:val="24"/>
          <w:szCs w:val="24"/>
        </w:rPr>
        <w:t xml:space="preserve"> providing a relatively even distribution of rainfall conditions across the phases, and making it possible to compare the effects of similar </w:t>
      </w:r>
      <w:r w:rsidR="00351AA6" w:rsidRPr="00711A66">
        <w:rPr>
          <w:sz w:val="24"/>
          <w:szCs w:val="24"/>
        </w:rPr>
        <w:t>conditions at different participant ages. However, w</w:t>
      </w:r>
      <w:r w:rsidR="00593BF1" w:rsidRPr="00711A66">
        <w:rPr>
          <w:sz w:val="24"/>
          <w:szCs w:val="24"/>
        </w:rPr>
        <w:t xml:space="preserve">hile all three of the study years saw a mixture of wet and dry weather, </w:t>
      </w:r>
      <w:r w:rsidR="00530011" w:rsidRPr="00711A66">
        <w:rPr>
          <w:sz w:val="24"/>
          <w:szCs w:val="24"/>
        </w:rPr>
        <w:t>w</w:t>
      </w:r>
      <w:r w:rsidRPr="00711A66">
        <w:rPr>
          <w:sz w:val="24"/>
          <w:szCs w:val="24"/>
        </w:rPr>
        <w:t>e cannot say whether the associations we observed would be seen at other times of the year, nor begin to disentangle seasonal and weather effects.</w:t>
      </w:r>
      <w:r w:rsidR="001B0649" w:rsidRPr="00711A66">
        <w:rPr>
          <w:sz w:val="24"/>
          <w:szCs w:val="24"/>
        </w:rPr>
        <w:t xml:space="preserve"> The restricted measurement periods also meant that the temperatures participants were exposed to were relatively benign, with 95% of days being in the range 10.3 to 25.1 °C. Sampling over a longer period would be necessary to investigate relationships between temperature and physical activity, and if and how these change as children age.</w:t>
      </w:r>
    </w:p>
    <w:p w14:paraId="1883A430" w14:textId="77777777" w:rsidR="00841A23" w:rsidRPr="00711A66" w:rsidRDefault="00841A23" w:rsidP="00156EB1">
      <w:pPr>
        <w:tabs>
          <w:tab w:val="left" w:pos="4111"/>
        </w:tabs>
        <w:spacing w:after="0" w:line="480" w:lineRule="auto"/>
        <w:rPr>
          <w:sz w:val="24"/>
          <w:szCs w:val="24"/>
        </w:rPr>
      </w:pPr>
    </w:p>
    <w:p w14:paraId="0D3E8A73" w14:textId="35D69F5C" w:rsidR="00841A23" w:rsidRPr="00711A66" w:rsidRDefault="00841A23" w:rsidP="00156EB1">
      <w:pPr>
        <w:spacing w:after="0" w:line="480" w:lineRule="auto"/>
        <w:rPr>
          <w:sz w:val="24"/>
          <w:szCs w:val="24"/>
        </w:rPr>
      </w:pPr>
      <w:r w:rsidRPr="00711A66">
        <w:rPr>
          <w:sz w:val="24"/>
          <w:szCs w:val="24"/>
        </w:rPr>
        <w:t>Participants provided up to six days of activity data</w:t>
      </w:r>
      <w:r w:rsidR="00593BF1" w:rsidRPr="00711A66">
        <w:rPr>
          <w:sz w:val="24"/>
          <w:szCs w:val="24"/>
        </w:rPr>
        <w:t xml:space="preserve"> at each phase</w:t>
      </w:r>
      <w:r w:rsidRPr="00711A66">
        <w:rPr>
          <w:sz w:val="24"/>
          <w:szCs w:val="24"/>
        </w:rPr>
        <w:t xml:space="preserve">, but these were over consecutive days, potentially limiting the variability of rainfall each participant was exposed to. </w:t>
      </w:r>
      <w:r w:rsidR="008C47A0" w:rsidRPr="00711A66">
        <w:rPr>
          <w:sz w:val="24"/>
          <w:szCs w:val="24"/>
        </w:rPr>
        <w:t>Our rainfall data were from an official source and were available at hourly intervals, however, they were only from two locations. While there was strong correlation between the two stations, giving us confidence that the daily rain totals we derived from them were broadly representative of the daily rainfall for each school, some miss-classification of rainfall exposure was inevitable, potentially attenuating the associations seen. The mean distance for primary schools to nearest weather station was 29km (SD:14km), and so we did not attempt to measure whether it was actually raining during specific periods of the school day</w:t>
      </w:r>
      <w:r w:rsidRPr="00711A66">
        <w:rPr>
          <w:sz w:val="24"/>
          <w:szCs w:val="24"/>
        </w:rPr>
        <w:t xml:space="preserve">. </w:t>
      </w:r>
    </w:p>
    <w:p w14:paraId="33521C6B" w14:textId="77777777" w:rsidR="00841A23" w:rsidRPr="00711A66" w:rsidRDefault="00841A23" w:rsidP="00156EB1">
      <w:pPr>
        <w:spacing w:after="0" w:line="480" w:lineRule="auto"/>
        <w:rPr>
          <w:sz w:val="24"/>
          <w:szCs w:val="24"/>
        </w:rPr>
      </w:pPr>
    </w:p>
    <w:p w14:paraId="2440083C" w14:textId="63B3AE76" w:rsidR="00841A23" w:rsidRPr="00711A66" w:rsidRDefault="00D602E4" w:rsidP="00156EB1">
      <w:pPr>
        <w:spacing w:after="0" w:line="480" w:lineRule="auto"/>
        <w:rPr>
          <w:sz w:val="24"/>
          <w:szCs w:val="24"/>
        </w:rPr>
      </w:pPr>
      <w:r w:rsidRPr="00711A66">
        <w:rPr>
          <w:sz w:val="24"/>
          <w:szCs w:val="24"/>
        </w:rPr>
        <w:t>A</w:t>
      </w:r>
      <w:r w:rsidR="00841A23" w:rsidRPr="00711A66">
        <w:rPr>
          <w:sz w:val="24"/>
          <w:szCs w:val="24"/>
        </w:rPr>
        <w:t>ccelerometers provide an objective measure of physical activity,</w:t>
      </w:r>
      <w:r w:rsidRPr="00711A66">
        <w:rPr>
          <w:sz w:val="24"/>
          <w:szCs w:val="24"/>
        </w:rPr>
        <w:t xml:space="preserve"> but</w:t>
      </w:r>
      <w:r w:rsidR="00841A23" w:rsidRPr="00711A66">
        <w:rPr>
          <w:sz w:val="24"/>
          <w:szCs w:val="24"/>
        </w:rPr>
        <w:t xml:space="preserve"> they are not without their limitations. They have a limited ability to assess activity while the wearer is cycling</w:t>
      </w:r>
      <w:r w:rsidR="00C10D6E" w:rsidRPr="00711A66">
        <w:rPr>
          <w:sz w:val="24"/>
          <w:szCs w:val="24"/>
        </w:rPr>
        <w:t>,</w:t>
      </w:r>
      <w:r w:rsidR="00DC5370" w:rsidRPr="00711A66">
        <w:rPr>
          <w:sz w:val="24"/>
          <w:szCs w:val="24"/>
        </w:rPr>
        <w:fldChar w:fldCharType="begin"/>
      </w:r>
      <w:r w:rsidR="00877C5B" w:rsidRPr="00711A66">
        <w:rPr>
          <w:sz w:val="24"/>
          <w:szCs w:val="24"/>
        </w:rPr>
        <w:instrText xml:space="preserve"> ADDIN EN.CITE &lt;EndNote&gt;&lt;Cite&gt;&lt;Author&gt;Sirard&lt;/Author&gt;&lt;Year&gt;2001&lt;/Year&gt;&lt;RecNum&gt;718&lt;/RecNum&gt;&lt;DisplayText&gt;[25]&lt;/DisplayText&gt;&lt;record&gt;&lt;rec-number&gt;718&lt;/rec-number&gt;&lt;foreign-keys&gt;&lt;key app="EN" db-id="sfd2arzvl0peedepszcpe59j2vztxdtzde0x"&gt;718&lt;/key&gt;&lt;/foreign-keys&gt;&lt;ref-type name="Journal Article"&gt;17&lt;/ref-type&gt;&lt;contributors&gt;&lt;authors&gt;&lt;author&gt;Sirard, J. R.&lt;/author&gt;&lt;author&gt;Pate, R. R.&lt;/author&gt;&lt;/authors&gt;&lt;/contributors&gt;&lt;titles&gt;&lt;title&gt;Physical Activity Assessment in Children and Adolescents&lt;/title&gt;&lt;secondary-title&gt;Sports Medicine&lt;/secondary-title&gt;&lt;/titles&gt;&lt;periodical&gt;&lt;full-title&gt;Sports Medicine&lt;/full-title&gt;&lt;abbr-1&gt;Sports Med&lt;/abbr-1&gt;&lt;/periodical&gt;&lt;pages&gt;439-454&lt;/pages&gt;&lt;volume&gt;31&lt;/volume&gt;&lt;dates&gt;&lt;year&gt;2001&lt;/year&gt;&lt;/dates&gt;&lt;urls&gt;&lt;related-urls&gt;&lt;url&gt;http://www.ingentaconnect.com/content/adis/smd/2001/00000031/00000006/art00004&lt;/url&gt;&lt;/related-urls&gt;&lt;/urls&gt;&lt;/record&gt;&lt;/Cite&gt;&lt;/EndNote&gt;</w:instrText>
      </w:r>
      <w:r w:rsidR="00DC5370" w:rsidRPr="00711A66">
        <w:rPr>
          <w:sz w:val="24"/>
          <w:szCs w:val="24"/>
        </w:rPr>
        <w:fldChar w:fldCharType="separate"/>
      </w:r>
      <w:r w:rsidR="00877C5B" w:rsidRPr="00711A66">
        <w:rPr>
          <w:noProof/>
          <w:sz w:val="24"/>
          <w:szCs w:val="24"/>
        </w:rPr>
        <w:t>[</w:t>
      </w:r>
      <w:hyperlink w:anchor="_ENREF_25" w:tooltip="Sirard, 2001 #718" w:history="1">
        <w:r w:rsidR="00877C5B" w:rsidRPr="00711A66">
          <w:rPr>
            <w:noProof/>
            <w:sz w:val="24"/>
            <w:szCs w:val="24"/>
          </w:rPr>
          <w:t>25</w:t>
        </w:r>
      </w:hyperlink>
      <w:r w:rsidR="00877C5B" w:rsidRPr="00711A66">
        <w:rPr>
          <w:noProof/>
          <w:sz w:val="24"/>
          <w:szCs w:val="24"/>
        </w:rPr>
        <w:t>]</w:t>
      </w:r>
      <w:r w:rsidR="00DC5370" w:rsidRPr="00711A66">
        <w:rPr>
          <w:sz w:val="24"/>
          <w:szCs w:val="24"/>
        </w:rPr>
        <w:fldChar w:fldCharType="end"/>
      </w:r>
      <w:r w:rsidR="00841A23" w:rsidRPr="00711A66">
        <w:rPr>
          <w:sz w:val="24"/>
          <w:szCs w:val="24"/>
        </w:rPr>
        <w:t xml:space="preserve"> and must be removed altogether during aquatic activities. </w:t>
      </w:r>
      <w:r w:rsidR="00E603D3" w:rsidRPr="00711A66">
        <w:rPr>
          <w:sz w:val="24"/>
          <w:szCs w:val="24"/>
        </w:rPr>
        <w:t>Under-detection of cycling-related activity may have impacted the relationship seen at commuting times, and could have induced a bias if cyclists were likely to change mode on wet days. However, we consider this unlikely given the low numbers usual cyclists in our sample (11% at 9-10 years, 8% at 10-11 years and 4% at 13-14 years). A sensitivity test of commuting time models without the participants who reported usually cycling to school produced almost identical results to those presented in Figure 3. Due to the small number of cyclists in this sample, it is important to note that the results presented in this manuscript are potentially more valid for those using other modes of transport to school.</w:t>
      </w:r>
      <w:r w:rsidR="00593BF1" w:rsidRPr="00711A66">
        <w:rPr>
          <w:sz w:val="24"/>
          <w:szCs w:val="24"/>
        </w:rPr>
        <w:t xml:space="preserve"> </w:t>
      </w:r>
      <w:r w:rsidR="00841A23" w:rsidRPr="00711A66">
        <w:rPr>
          <w:sz w:val="24"/>
          <w:szCs w:val="24"/>
        </w:rPr>
        <w:t xml:space="preserve">A final limitation is </w:t>
      </w:r>
      <w:r w:rsidR="00593BF1" w:rsidRPr="00711A66">
        <w:rPr>
          <w:sz w:val="24"/>
          <w:szCs w:val="24"/>
        </w:rPr>
        <w:t>the generalizability of our findings. S</w:t>
      </w:r>
      <w:r w:rsidR="00841A23" w:rsidRPr="00711A66">
        <w:rPr>
          <w:sz w:val="24"/>
          <w:szCs w:val="24"/>
        </w:rPr>
        <w:t xml:space="preserve">chools in Norfolk, and consequently our sample, have a low proportion of non-white pupils, which potentially limits the </w:t>
      </w:r>
      <w:r w:rsidR="00AF31E1" w:rsidRPr="00711A66">
        <w:rPr>
          <w:sz w:val="24"/>
          <w:szCs w:val="24"/>
        </w:rPr>
        <w:t>generalizability</w:t>
      </w:r>
      <w:r w:rsidR="00841A23" w:rsidRPr="00711A66">
        <w:rPr>
          <w:sz w:val="24"/>
          <w:szCs w:val="24"/>
        </w:rPr>
        <w:t xml:space="preserve"> of our findings to more ethnically diverse populations.</w:t>
      </w:r>
      <w:r w:rsidR="00593BF1" w:rsidRPr="00711A66">
        <w:rPr>
          <w:sz w:val="24"/>
          <w:szCs w:val="24"/>
        </w:rPr>
        <w:t xml:space="preserve"> </w:t>
      </w:r>
      <w:r w:rsidR="00E3740D" w:rsidRPr="00711A66">
        <w:rPr>
          <w:sz w:val="24"/>
          <w:szCs w:val="24"/>
        </w:rPr>
        <w:t xml:space="preserve">Additionally, compared to those excluded, those included in our sample tended to be of a higher socio-economic status and recorded significantly more VPA at baseline. Although there is no evidence that weather conditions may influence these children differently, </w:t>
      </w:r>
      <w:proofErr w:type="spellStart"/>
      <w:r w:rsidR="00E3740D" w:rsidRPr="00711A66">
        <w:rPr>
          <w:sz w:val="24"/>
          <w:szCs w:val="24"/>
        </w:rPr>
        <w:t>generalisation</w:t>
      </w:r>
      <w:proofErr w:type="spellEnd"/>
      <w:r w:rsidR="00E3740D" w:rsidRPr="00711A66">
        <w:rPr>
          <w:sz w:val="24"/>
          <w:szCs w:val="24"/>
        </w:rPr>
        <w:t xml:space="preserve"> of these results to less active children and those of lower socio-economic status should be made with caution.</w:t>
      </w:r>
    </w:p>
    <w:p w14:paraId="4788A57C" w14:textId="77777777" w:rsidR="00FD251A" w:rsidRPr="00711A66" w:rsidRDefault="00FD251A" w:rsidP="00156EB1">
      <w:pPr>
        <w:spacing w:after="0" w:line="480" w:lineRule="auto"/>
        <w:rPr>
          <w:sz w:val="24"/>
          <w:szCs w:val="24"/>
        </w:rPr>
      </w:pPr>
    </w:p>
    <w:p w14:paraId="60416F05" w14:textId="141996CD" w:rsidR="00841A23" w:rsidRPr="00711A66" w:rsidRDefault="00FD251A" w:rsidP="00156EB1">
      <w:pPr>
        <w:spacing w:after="0" w:line="480" w:lineRule="auto"/>
        <w:rPr>
          <w:sz w:val="24"/>
          <w:szCs w:val="24"/>
        </w:rPr>
      </w:pPr>
      <w:r w:rsidRPr="00711A66">
        <w:rPr>
          <w:sz w:val="24"/>
          <w:szCs w:val="24"/>
        </w:rPr>
        <w:t xml:space="preserve">To conclude, we found that increased rainfall was associated with significant decreases in MVPA, </w:t>
      </w:r>
      <w:r w:rsidR="005375CF" w:rsidRPr="00711A66">
        <w:rPr>
          <w:sz w:val="24"/>
          <w:szCs w:val="24"/>
        </w:rPr>
        <w:t>VPA</w:t>
      </w:r>
      <w:r w:rsidR="00EF67DE" w:rsidRPr="00711A66">
        <w:rPr>
          <w:sz w:val="24"/>
          <w:szCs w:val="24"/>
        </w:rPr>
        <w:t>, overall activity (</w:t>
      </w:r>
      <w:proofErr w:type="spellStart"/>
      <w:r w:rsidR="00EF67DE" w:rsidRPr="00711A66">
        <w:rPr>
          <w:sz w:val="24"/>
          <w:szCs w:val="24"/>
        </w:rPr>
        <w:t>cpm</w:t>
      </w:r>
      <w:proofErr w:type="spellEnd"/>
      <w:r w:rsidR="00EF67DE" w:rsidRPr="00711A66">
        <w:rPr>
          <w:sz w:val="24"/>
          <w:szCs w:val="24"/>
        </w:rPr>
        <w:t>),</w:t>
      </w:r>
      <w:r w:rsidRPr="00711A66">
        <w:rPr>
          <w:sz w:val="24"/>
          <w:szCs w:val="24"/>
        </w:rPr>
        <w:t xml:space="preserve"> and increases in sedentary time among primary school children, but not secondary school children. Activity declines most steeply between the ages of 9-10</w:t>
      </w:r>
      <w:r w:rsidR="003A4D8F" w:rsidRPr="00711A66">
        <w:rPr>
          <w:sz w:val="24"/>
          <w:szCs w:val="24"/>
        </w:rPr>
        <w:t xml:space="preserve"> </w:t>
      </w:r>
      <w:r w:rsidR="00356201" w:rsidRPr="00711A66">
        <w:rPr>
          <w:sz w:val="24"/>
          <w:szCs w:val="24"/>
        </w:rPr>
        <w:t>y</w:t>
      </w:r>
      <w:r w:rsidR="003A4D8F" w:rsidRPr="00711A66">
        <w:rPr>
          <w:sz w:val="24"/>
          <w:szCs w:val="24"/>
        </w:rPr>
        <w:t>ears</w:t>
      </w:r>
      <w:r w:rsidRPr="00711A66">
        <w:rPr>
          <w:sz w:val="24"/>
          <w:szCs w:val="24"/>
        </w:rPr>
        <w:t xml:space="preserve"> and 13-14</w:t>
      </w:r>
      <w:r w:rsidR="003A4D8F" w:rsidRPr="00711A66">
        <w:rPr>
          <w:sz w:val="24"/>
          <w:szCs w:val="24"/>
        </w:rPr>
        <w:t xml:space="preserve"> </w:t>
      </w:r>
      <w:r w:rsidR="00356201" w:rsidRPr="00711A66">
        <w:rPr>
          <w:sz w:val="24"/>
          <w:szCs w:val="24"/>
        </w:rPr>
        <w:t>y</w:t>
      </w:r>
      <w:r w:rsidR="003A4D8F" w:rsidRPr="00711A66">
        <w:rPr>
          <w:sz w:val="24"/>
          <w:szCs w:val="24"/>
        </w:rPr>
        <w:t>ears</w:t>
      </w:r>
      <w:r w:rsidRPr="00711A66">
        <w:rPr>
          <w:sz w:val="24"/>
          <w:szCs w:val="24"/>
        </w:rPr>
        <w:t xml:space="preserve"> on dry days. </w:t>
      </w:r>
      <w:r w:rsidR="00D602E4" w:rsidRPr="00711A66">
        <w:rPr>
          <w:sz w:val="24"/>
          <w:szCs w:val="24"/>
        </w:rPr>
        <w:t>We suggest it is important to consider weather conditions experienced during physical activity data collection, and i</w:t>
      </w:r>
      <w:r w:rsidRPr="00711A66">
        <w:rPr>
          <w:sz w:val="24"/>
          <w:szCs w:val="24"/>
        </w:rPr>
        <w:t>nterventions to increase activity on wet days in primary schools may help increase overall activity levels</w:t>
      </w:r>
      <w:r w:rsidR="00D602E4" w:rsidRPr="00711A66">
        <w:rPr>
          <w:sz w:val="24"/>
          <w:szCs w:val="24"/>
        </w:rPr>
        <w:t xml:space="preserve"> in children</w:t>
      </w:r>
      <w:r w:rsidRPr="00711A66">
        <w:rPr>
          <w:sz w:val="24"/>
          <w:szCs w:val="24"/>
        </w:rPr>
        <w:t>.</w:t>
      </w:r>
    </w:p>
    <w:p w14:paraId="494CFF03" w14:textId="241B1D13" w:rsidR="00EE3549" w:rsidRPr="00711A66" w:rsidRDefault="00EE3549" w:rsidP="00156EB1">
      <w:pPr>
        <w:spacing w:line="480" w:lineRule="auto"/>
      </w:pPr>
      <w:r w:rsidRPr="00711A66">
        <w:br w:type="page"/>
      </w:r>
    </w:p>
    <w:p w14:paraId="3021B5A5" w14:textId="77777777" w:rsidR="003E0FC8" w:rsidRPr="00711A66" w:rsidRDefault="003E0FC8" w:rsidP="00156EB1">
      <w:pPr>
        <w:pStyle w:val="Heading1"/>
        <w:spacing w:before="0" w:line="480" w:lineRule="auto"/>
      </w:pPr>
    </w:p>
    <w:p w14:paraId="44C02CC5" w14:textId="1B18F214" w:rsidR="003E0FC8" w:rsidRPr="00711A66" w:rsidRDefault="003E0FC8" w:rsidP="00156EB1">
      <w:pPr>
        <w:pStyle w:val="Heading1"/>
        <w:spacing w:line="480" w:lineRule="auto"/>
      </w:pPr>
      <w:r w:rsidRPr="00711A66">
        <w:t>Competing interests</w:t>
      </w:r>
    </w:p>
    <w:p w14:paraId="331775BB" w14:textId="77777777" w:rsidR="003E0FC8" w:rsidRPr="00711A66" w:rsidRDefault="003E0FC8" w:rsidP="00156EB1">
      <w:pPr>
        <w:autoSpaceDE w:val="0"/>
        <w:autoSpaceDN w:val="0"/>
        <w:adjustRightInd w:val="0"/>
        <w:spacing w:after="0" w:line="480" w:lineRule="auto"/>
        <w:rPr>
          <w:sz w:val="24"/>
        </w:rPr>
      </w:pPr>
      <w:r w:rsidRPr="00711A66">
        <w:rPr>
          <w:sz w:val="24"/>
        </w:rPr>
        <w:t>The authors declare that they have no competing interests.</w:t>
      </w:r>
    </w:p>
    <w:p w14:paraId="217C335D" w14:textId="260C59CE" w:rsidR="003E0FC8" w:rsidRPr="00711A66" w:rsidRDefault="003E0FC8" w:rsidP="00156EB1">
      <w:pPr>
        <w:pStyle w:val="Heading1"/>
        <w:spacing w:line="480" w:lineRule="auto"/>
      </w:pPr>
      <w:r w:rsidRPr="00711A66">
        <w:t>Authors contributions</w:t>
      </w:r>
    </w:p>
    <w:p w14:paraId="1E988C30" w14:textId="1F1C93F2" w:rsidR="003E0FC8" w:rsidRPr="00711A66" w:rsidRDefault="003E0FC8" w:rsidP="00156EB1">
      <w:pPr>
        <w:spacing w:after="0" w:line="480" w:lineRule="auto"/>
      </w:pPr>
      <w:r w:rsidRPr="00711A66">
        <w:rPr>
          <w:sz w:val="24"/>
          <w:szCs w:val="24"/>
        </w:rPr>
        <w:t xml:space="preserve">FH formulated the research question, carried out the analyses and drafted the initial manuscript. KC supervised and coordinated follow-up data collection. AJ, UE, and </w:t>
      </w:r>
      <w:proofErr w:type="spellStart"/>
      <w:r w:rsidRPr="00711A66">
        <w:rPr>
          <w:sz w:val="24"/>
          <w:szCs w:val="24"/>
        </w:rPr>
        <w:t>EMFvS</w:t>
      </w:r>
      <w:proofErr w:type="spellEnd"/>
      <w:r w:rsidRPr="00711A66">
        <w:rPr>
          <w:sz w:val="24"/>
          <w:szCs w:val="24"/>
        </w:rPr>
        <w:t xml:space="preserve"> were involved with the conceptualization and design of the initial SPEEDY study and supervision of data collection. All authors critically reviewed the manuscript, and approved the final manuscript as submitted.</w:t>
      </w:r>
    </w:p>
    <w:p w14:paraId="3043E936" w14:textId="6947A12B" w:rsidR="009E6D29" w:rsidRPr="00711A66" w:rsidRDefault="009E6D29" w:rsidP="00156EB1">
      <w:pPr>
        <w:pStyle w:val="Heading1"/>
        <w:spacing w:line="480" w:lineRule="auto"/>
      </w:pPr>
      <w:r w:rsidRPr="00711A66">
        <w:t>Acknowledgements</w:t>
      </w:r>
    </w:p>
    <w:p w14:paraId="17E0D0D8" w14:textId="55C96CEA" w:rsidR="00F14EA3" w:rsidRPr="00711A66" w:rsidRDefault="00EA72E6" w:rsidP="00156EB1">
      <w:pPr>
        <w:spacing w:after="0" w:line="480" w:lineRule="auto"/>
        <w:rPr>
          <w:sz w:val="24"/>
          <w:szCs w:val="24"/>
        </w:rPr>
      </w:pPr>
      <w:r w:rsidRPr="00711A66">
        <w:rPr>
          <w:sz w:val="24"/>
          <w:szCs w:val="24"/>
        </w:rPr>
        <w:t xml:space="preserve">The authors thank the schools, children and parents for their participation in the SPEEDY study. </w:t>
      </w:r>
      <w:r w:rsidR="00F14EA3" w:rsidRPr="00711A66">
        <w:rPr>
          <w:sz w:val="24"/>
          <w:szCs w:val="24"/>
        </w:rPr>
        <w:t xml:space="preserve">The authors would also like to thank everyone who helped with the data collection and Norfolk Children’s Services for their invaluable input and support. In addition, the authors would like to thank Annie Schiff and Jo Worley for help with follow-up data collection and Rebekah Steele for preparing the baseline physical activity data for these analyses. The authors also would like to thank Kate Westgate and Stefanie </w:t>
      </w:r>
      <w:proofErr w:type="spellStart"/>
      <w:r w:rsidR="00F14EA3" w:rsidRPr="00711A66">
        <w:rPr>
          <w:sz w:val="24"/>
          <w:szCs w:val="24"/>
        </w:rPr>
        <w:t>Mayle</w:t>
      </w:r>
      <w:proofErr w:type="spellEnd"/>
      <w:r w:rsidR="00F14EA3" w:rsidRPr="00711A66">
        <w:rPr>
          <w:sz w:val="24"/>
          <w:szCs w:val="24"/>
        </w:rPr>
        <w:t xml:space="preserve"> from the physical activity technical team at the MRC Epidemiology Unit for</w:t>
      </w:r>
    </w:p>
    <w:p w14:paraId="56372C4A" w14:textId="2A6E7505" w:rsidR="00EA72E6" w:rsidRPr="00711A66" w:rsidRDefault="00F14EA3" w:rsidP="00156EB1">
      <w:pPr>
        <w:spacing w:after="0" w:line="480" w:lineRule="auto"/>
        <w:rPr>
          <w:sz w:val="24"/>
          <w:szCs w:val="24"/>
        </w:rPr>
      </w:pPr>
      <w:r w:rsidRPr="00711A66">
        <w:rPr>
          <w:sz w:val="24"/>
          <w:szCs w:val="24"/>
        </w:rPr>
        <w:t>their assistance in processing the accelerometer data.</w:t>
      </w:r>
      <w:r w:rsidRPr="00711A66" w:rsidDel="000A2694">
        <w:rPr>
          <w:sz w:val="24"/>
          <w:szCs w:val="24"/>
        </w:rPr>
        <w:t xml:space="preserve"> </w:t>
      </w:r>
    </w:p>
    <w:p w14:paraId="3D800636" w14:textId="77777777" w:rsidR="00A26714" w:rsidRPr="00711A66" w:rsidRDefault="00A26714" w:rsidP="00156EB1">
      <w:pPr>
        <w:spacing w:after="0" w:line="480" w:lineRule="auto"/>
        <w:rPr>
          <w:sz w:val="24"/>
          <w:szCs w:val="24"/>
        </w:rPr>
      </w:pPr>
    </w:p>
    <w:p w14:paraId="08752037" w14:textId="733D6D46" w:rsidR="004C73B0" w:rsidRPr="00A26714" w:rsidRDefault="004C73B0" w:rsidP="00156EB1">
      <w:pPr>
        <w:spacing w:after="0" w:line="480" w:lineRule="auto"/>
        <w:rPr>
          <w:sz w:val="24"/>
          <w:szCs w:val="24"/>
        </w:rPr>
      </w:pPr>
      <w:r w:rsidRPr="00711A66">
        <w:rPr>
          <w:sz w:val="24"/>
          <w:szCs w:val="24"/>
        </w:rPr>
        <w:t xml:space="preserve">Funding: The SPEEDY study is funded by the National Prevention Research Initiative (http://www.npri.org.uk), consisting of the following Funding Partners: British Heart Foundation; Cancer Research UK; Department of Health; Diabetes UK; Economic and Social Research Council; Medical Research Council; Health and Social Care Research and Development Office for the Northern Ireland; Chief Scientist Office, Scottish Government Health Directorates; Welsh Assembly Government and World Cancer Research Fund. This work was also supported by the Medical Research Council (Unit </w:t>
      </w:r>
      <w:proofErr w:type="spellStart"/>
      <w:r w:rsidRPr="00711A66">
        <w:rPr>
          <w:sz w:val="24"/>
          <w:szCs w:val="24"/>
        </w:rPr>
        <w:t>Programme</w:t>
      </w:r>
      <w:proofErr w:type="spellEnd"/>
      <w:r w:rsidRPr="00711A66">
        <w:rPr>
          <w:sz w:val="24"/>
          <w:szCs w:val="24"/>
        </w:rPr>
        <w:t xml:space="preserve"> number</w:t>
      </w:r>
      <w:r w:rsidR="00501ABE" w:rsidRPr="00711A66">
        <w:rPr>
          <w:sz w:val="24"/>
          <w:szCs w:val="24"/>
        </w:rPr>
        <w:t xml:space="preserve">s MC_UU_12015/7, </w:t>
      </w:r>
      <w:r w:rsidRPr="00711A66">
        <w:rPr>
          <w:sz w:val="24"/>
          <w:szCs w:val="24"/>
        </w:rPr>
        <w:t>MC_UU_12015/4</w:t>
      </w:r>
      <w:r w:rsidR="00501ABE" w:rsidRPr="00711A66">
        <w:rPr>
          <w:sz w:val="24"/>
          <w:szCs w:val="24"/>
        </w:rPr>
        <w:t>, and MC_UU_12015/3</w:t>
      </w:r>
      <w:r w:rsidRPr="00711A66">
        <w:rPr>
          <w:sz w:val="24"/>
          <w:szCs w:val="24"/>
        </w:rPr>
        <w:t xml:space="preserve">) and the Centre for Diet and Activity Research (CEDAR), a UKCRC Public Health Research: Centre of Excellence. Funding from the British Heart Foundation, Economic and Social Research Council, Medical Research Council, the National Institute for Health Research, and the </w:t>
      </w:r>
      <w:proofErr w:type="spellStart"/>
      <w:r w:rsidRPr="00711A66">
        <w:rPr>
          <w:sz w:val="24"/>
          <w:szCs w:val="24"/>
        </w:rPr>
        <w:t>Wellcome</w:t>
      </w:r>
      <w:proofErr w:type="spellEnd"/>
      <w:r w:rsidRPr="00711A66">
        <w:rPr>
          <w:sz w:val="24"/>
          <w:szCs w:val="24"/>
        </w:rPr>
        <w:t xml:space="preserve"> Trust, under the auspices of the UK Clinical Research Collaboration, is gratefully acknowledged.</w:t>
      </w:r>
    </w:p>
    <w:p w14:paraId="017BE10B" w14:textId="77777777" w:rsidR="004C73B0" w:rsidRDefault="004C73B0" w:rsidP="00156EB1">
      <w:pPr>
        <w:spacing w:after="0" w:line="480" w:lineRule="auto"/>
        <w:rPr>
          <w:sz w:val="24"/>
          <w:szCs w:val="24"/>
        </w:rPr>
      </w:pPr>
    </w:p>
    <w:p w14:paraId="38567EB4" w14:textId="3277DF3F" w:rsidR="009E6D29" w:rsidRPr="00A26714" w:rsidRDefault="00EA72E6" w:rsidP="00156EB1">
      <w:pPr>
        <w:spacing w:after="0" w:line="480" w:lineRule="auto"/>
        <w:rPr>
          <w:sz w:val="24"/>
          <w:szCs w:val="24"/>
        </w:rPr>
      </w:pPr>
      <w:r w:rsidRPr="00A26714">
        <w:rPr>
          <w:sz w:val="24"/>
          <w:szCs w:val="24"/>
        </w:rPr>
        <w:t>Ethics approval</w:t>
      </w:r>
      <w:r w:rsidR="001A04AC">
        <w:rPr>
          <w:sz w:val="24"/>
          <w:szCs w:val="24"/>
        </w:rPr>
        <w:t>:</w:t>
      </w:r>
      <w:r w:rsidRPr="00A26714">
        <w:rPr>
          <w:sz w:val="24"/>
          <w:szCs w:val="24"/>
        </w:rPr>
        <w:t xml:space="preserve"> University of East Anglia Ethics Committee.</w:t>
      </w:r>
    </w:p>
    <w:p w14:paraId="7BFEF065" w14:textId="47ECCF1D" w:rsidR="002A285A" w:rsidRDefault="002A285A" w:rsidP="00156EB1">
      <w:pPr>
        <w:spacing w:after="0" w:line="480" w:lineRule="auto"/>
        <w:rPr>
          <w:sz w:val="24"/>
          <w:szCs w:val="24"/>
        </w:rPr>
      </w:pPr>
      <w:r>
        <w:rPr>
          <w:sz w:val="24"/>
          <w:szCs w:val="24"/>
        </w:rPr>
        <w:br w:type="page"/>
      </w:r>
    </w:p>
    <w:p w14:paraId="5715FE59" w14:textId="792A5D7E" w:rsidR="002A285A" w:rsidRDefault="002A285A" w:rsidP="00132EC4">
      <w:pPr>
        <w:spacing w:after="0" w:line="240" w:lineRule="auto"/>
        <w:rPr>
          <w:sz w:val="24"/>
          <w:szCs w:val="24"/>
        </w:rPr>
      </w:pPr>
      <w:r>
        <w:rPr>
          <w:sz w:val="24"/>
          <w:szCs w:val="24"/>
        </w:rPr>
        <w:t>Table 1. Characteristics of participants</w:t>
      </w:r>
    </w:p>
    <w:p w14:paraId="01CB8E9A" w14:textId="77777777" w:rsidR="002A285A" w:rsidRDefault="002A285A" w:rsidP="00132EC4">
      <w:pPr>
        <w:spacing w:after="0" w:line="240" w:lineRule="auto"/>
        <w:rPr>
          <w:sz w:val="24"/>
          <w:szCs w:val="24"/>
        </w:rPr>
      </w:pPr>
    </w:p>
    <w:tbl>
      <w:tblPr>
        <w:tblW w:w="10712" w:type="dxa"/>
        <w:tblLayout w:type="fixed"/>
        <w:tblCellMar>
          <w:left w:w="28" w:type="dxa"/>
          <w:right w:w="28" w:type="dxa"/>
        </w:tblCellMar>
        <w:tblLook w:val="04A0" w:firstRow="1" w:lastRow="0" w:firstColumn="1" w:lastColumn="0" w:noHBand="0" w:noVBand="1"/>
      </w:tblPr>
      <w:tblGrid>
        <w:gridCol w:w="3540"/>
        <w:gridCol w:w="2502"/>
        <w:gridCol w:w="2335"/>
        <w:gridCol w:w="2335"/>
      </w:tblGrid>
      <w:tr w:rsidR="002A285A" w:rsidRPr="002A285A" w14:paraId="0230B5D2" w14:textId="77777777" w:rsidTr="002A285A">
        <w:trPr>
          <w:trHeight w:val="423"/>
        </w:trPr>
        <w:tc>
          <w:tcPr>
            <w:tcW w:w="3540" w:type="dxa"/>
            <w:tcBorders>
              <w:top w:val="single" w:sz="4" w:space="0" w:color="auto"/>
              <w:left w:val="nil"/>
              <w:bottom w:val="nil"/>
              <w:right w:val="nil"/>
            </w:tcBorders>
            <w:shd w:val="clear" w:color="auto" w:fill="auto"/>
            <w:noWrap/>
            <w:vAlign w:val="bottom"/>
            <w:hideMark/>
          </w:tcPr>
          <w:p w14:paraId="25718337" w14:textId="77777777" w:rsidR="002A285A" w:rsidRPr="002A285A" w:rsidRDefault="002A285A" w:rsidP="00132EC4">
            <w:pPr>
              <w:spacing w:after="0" w:line="240" w:lineRule="auto"/>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 </w:t>
            </w:r>
          </w:p>
        </w:tc>
        <w:tc>
          <w:tcPr>
            <w:tcW w:w="7172" w:type="dxa"/>
            <w:gridSpan w:val="3"/>
            <w:tcBorders>
              <w:top w:val="single" w:sz="4" w:space="0" w:color="auto"/>
              <w:left w:val="nil"/>
              <w:bottom w:val="single" w:sz="4" w:space="0" w:color="auto"/>
              <w:right w:val="nil"/>
            </w:tcBorders>
            <w:shd w:val="clear" w:color="auto" w:fill="auto"/>
            <w:vAlign w:val="center"/>
            <w:hideMark/>
          </w:tcPr>
          <w:p w14:paraId="0EC3A229" w14:textId="77777777" w:rsidR="002A285A" w:rsidRPr="002A285A" w:rsidRDefault="002A285A" w:rsidP="00132EC4">
            <w:pPr>
              <w:spacing w:after="0" w:line="240" w:lineRule="auto"/>
              <w:jc w:val="center"/>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Number (%), mean (</w:t>
            </w:r>
            <w:r w:rsidRPr="002A285A">
              <w:rPr>
                <w:rFonts w:ascii="Calibri" w:eastAsia="Times New Roman" w:hAnsi="Calibri" w:cs="Times New Roman"/>
                <w:i/>
                <w:iCs/>
                <w:color w:val="000000"/>
                <w:lang w:val="en-GB" w:eastAsia="en-GB"/>
              </w:rPr>
              <w:t>standard deviation</w:t>
            </w:r>
            <w:r w:rsidRPr="002A285A">
              <w:rPr>
                <w:rFonts w:ascii="Calibri" w:eastAsia="Times New Roman" w:hAnsi="Calibri" w:cs="Times New Roman"/>
                <w:color w:val="000000"/>
                <w:lang w:val="en-GB" w:eastAsia="en-GB"/>
              </w:rPr>
              <w:t>), or Median, 25th centile-75th centile</w:t>
            </w:r>
          </w:p>
        </w:tc>
      </w:tr>
      <w:tr w:rsidR="002A285A" w:rsidRPr="002A285A" w14:paraId="43D1DD15" w14:textId="77777777" w:rsidTr="002A285A">
        <w:trPr>
          <w:trHeight w:val="300"/>
        </w:trPr>
        <w:tc>
          <w:tcPr>
            <w:tcW w:w="3540" w:type="dxa"/>
            <w:tcBorders>
              <w:top w:val="nil"/>
              <w:left w:val="nil"/>
              <w:bottom w:val="nil"/>
              <w:right w:val="nil"/>
            </w:tcBorders>
            <w:shd w:val="clear" w:color="auto" w:fill="auto"/>
            <w:noWrap/>
            <w:vAlign w:val="bottom"/>
            <w:hideMark/>
          </w:tcPr>
          <w:p w14:paraId="21BBF23D" w14:textId="77777777" w:rsidR="002A285A" w:rsidRPr="002A285A" w:rsidRDefault="002A285A" w:rsidP="00132EC4">
            <w:pPr>
              <w:spacing w:after="0" w:line="240" w:lineRule="auto"/>
              <w:jc w:val="center"/>
              <w:rPr>
                <w:rFonts w:ascii="Calibri" w:eastAsia="Times New Roman" w:hAnsi="Calibri" w:cs="Times New Roman"/>
                <w:color w:val="000000"/>
                <w:lang w:val="en-GB" w:eastAsia="en-GB"/>
              </w:rPr>
            </w:pPr>
          </w:p>
        </w:tc>
        <w:tc>
          <w:tcPr>
            <w:tcW w:w="2502" w:type="dxa"/>
            <w:tcBorders>
              <w:top w:val="nil"/>
              <w:left w:val="nil"/>
              <w:bottom w:val="single" w:sz="4" w:space="0" w:color="auto"/>
              <w:right w:val="nil"/>
            </w:tcBorders>
            <w:shd w:val="clear" w:color="auto" w:fill="auto"/>
            <w:noWrap/>
            <w:vAlign w:val="bottom"/>
            <w:hideMark/>
          </w:tcPr>
          <w:p w14:paraId="4248C370" w14:textId="77777777" w:rsidR="002A285A" w:rsidRPr="002A285A" w:rsidRDefault="002A285A" w:rsidP="00132EC4">
            <w:pPr>
              <w:spacing w:after="0" w:line="240" w:lineRule="auto"/>
              <w:jc w:val="center"/>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9-10 years (2007)</w:t>
            </w:r>
          </w:p>
        </w:tc>
        <w:tc>
          <w:tcPr>
            <w:tcW w:w="2335" w:type="dxa"/>
            <w:tcBorders>
              <w:top w:val="nil"/>
              <w:left w:val="nil"/>
              <w:bottom w:val="single" w:sz="4" w:space="0" w:color="auto"/>
              <w:right w:val="nil"/>
            </w:tcBorders>
            <w:shd w:val="clear" w:color="auto" w:fill="auto"/>
            <w:noWrap/>
            <w:vAlign w:val="bottom"/>
            <w:hideMark/>
          </w:tcPr>
          <w:p w14:paraId="7C7E6FC8" w14:textId="77777777" w:rsidR="002A285A" w:rsidRPr="002A285A" w:rsidRDefault="002A285A" w:rsidP="00132EC4">
            <w:pPr>
              <w:spacing w:after="0" w:line="240" w:lineRule="auto"/>
              <w:jc w:val="center"/>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10-11 years (2008)</w:t>
            </w:r>
          </w:p>
        </w:tc>
        <w:tc>
          <w:tcPr>
            <w:tcW w:w="2335" w:type="dxa"/>
            <w:tcBorders>
              <w:top w:val="nil"/>
              <w:left w:val="nil"/>
              <w:bottom w:val="single" w:sz="4" w:space="0" w:color="auto"/>
              <w:right w:val="nil"/>
            </w:tcBorders>
            <w:shd w:val="clear" w:color="auto" w:fill="auto"/>
            <w:noWrap/>
            <w:vAlign w:val="bottom"/>
            <w:hideMark/>
          </w:tcPr>
          <w:p w14:paraId="19935288" w14:textId="77777777" w:rsidR="002A285A" w:rsidRPr="002A285A" w:rsidRDefault="002A285A" w:rsidP="00132EC4">
            <w:pPr>
              <w:spacing w:after="0" w:line="240" w:lineRule="auto"/>
              <w:jc w:val="center"/>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13-14 years (2011)</w:t>
            </w:r>
          </w:p>
        </w:tc>
      </w:tr>
      <w:tr w:rsidR="002A285A" w:rsidRPr="002A285A" w14:paraId="5C5AFE7A" w14:textId="77777777" w:rsidTr="002A285A">
        <w:trPr>
          <w:trHeight w:hRule="exact" w:val="57"/>
        </w:trPr>
        <w:tc>
          <w:tcPr>
            <w:tcW w:w="3540" w:type="dxa"/>
            <w:tcBorders>
              <w:top w:val="nil"/>
              <w:left w:val="nil"/>
              <w:bottom w:val="nil"/>
              <w:right w:val="nil"/>
            </w:tcBorders>
            <w:shd w:val="clear" w:color="auto" w:fill="auto"/>
            <w:noWrap/>
            <w:vAlign w:val="bottom"/>
            <w:hideMark/>
          </w:tcPr>
          <w:p w14:paraId="651B58E0" w14:textId="77777777" w:rsidR="002A285A" w:rsidRPr="002A285A" w:rsidRDefault="002A285A" w:rsidP="00132EC4">
            <w:pPr>
              <w:spacing w:after="0" w:line="240" w:lineRule="auto"/>
              <w:jc w:val="center"/>
              <w:rPr>
                <w:rFonts w:ascii="Calibri" w:eastAsia="Times New Roman" w:hAnsi="Calibri" w:cs="Times New Roman"/>
                <w:color w:val="000000"/>
                <w:lang w:val="en-GB" w:eastAsia="en-GB"/>
              </w:rPr>
            </w:pPr>
          </w:p>
        </w:tc>
        <w:tc>
          <w:tcPr>
            <w:tcW w:w="2502" w:type="dxa"/>
            <w:tcBorders>
              <w:top w:val="nil"/>
              <w:left w:val="nil"/>
              <w:bottom w:val="nil"/>
              <w:right w:val="nil"/>
            </w:tcBorders>
            <w:shd w:val="clear" w:color="auto" w:fill="auto"/>
            <w:noWrap/>
            <w:vAlign w:val="bottom"/>
            <w:hideMark/>
          </w:tcPr>
          <w:p w14:paraId="652D78F1" w14:textId="77777777" w:rsidR="002A285A" w:rsidRPr="002A285A" w:rsidRDefault="002A285A" w:rsidP="00132EC4">
            <w:pPr>
              <w:spacing w:after="0" w:line="240" w:lineRule="auto"/>
              <w:rPr>
                <w:rFonts w:ascii="Times New Roman" w:eastAsia="Times New Roman" w:hAnsi="Times New Roman" w:cs="Times New Roman"/>
                <w:sz w:val="20"/>
                <w:szCs w:val="20"/>
                <w:lang w:val="en-GB" w:eastAsia="en-GB"/>
              </w:rPr>
            </w:pPr>
          </w:p>
        </w:tc>
        <w:tc>
          <w:tcPr>
            <w:tcW w:w="2335" w:type="dxa"/>
            <w:tcBorders>
              <w:top w:val="nil"/>
              <w:left w:val="nil"/>
              <w:bottom w:val="nil"/>
              <w:right w:val="nil"/>
            </w:tcBorders>
            <w:shd w:val="clear" w:color="auto" w:fill="auto"/>
            <w:noWrap/>
            <w:vAlign w:val="bottom"/>
            <w:hideMark/>
          </w:tcPr>
          <w:p w14:paraId="1C85A126" w14:textId="77777777" w:rsidR="002A285A" w:rsidRPr="002A285A" w:rsidRDefault="002A285A" w:rsidP="00132EC4">
            <w:pPr>
              <w:spacing w:after="0" w:line="240" w:lineRule="auto"/>
              <w:jc w:val="center"/>
              <w:rPr>
                <w:rFonts w:ascii="Times New Roman" w:eastAsia="Times New Roman" w:hAnsi="Times New Roman" w:cs="Times New Roman"/>
                <w:sz w:val="20"/>
                <w:szCs w:val="20"/>
                <w:lang w:val="en-GB" w:eastAsia="en-GB"/>
              </w:rPr>
            </w:pPr>
          </w:p>
        </w:tc>
        <w:tc>
          <w:tcPr>
            <w:tcW w:w="2335" w:type="dxa"/>
            <w:tcBorders>
              <w:top w:val="nil"/>
              <w:left w:val="nil"/>
              <w:bottom w:val="nil"/>
              <w:right w:val="nil"/>
            </w:tcBorders>
            <w:shd w:val="clear" w:color="auto" w:fill="auto"/>
            <w:noWrap/>
            <w:vAlign w:val="bottom"/>
            <w:hideMark/>
          </w:tcPr>
          <w:p w14:paraId="4D840259" w14:textId="77777777" w:rsidR="002A285A" w:rsidRPr="002A285A" w:rsidRDefault="002A285A" w:rsidP="00132EC4">
            <w:pPr>
              <w:spacing w:after="0" w:line="240" w:lineRule="auto"/>
              <w:jc w:val="center"/>
              <w:rPr>
                <w:rFonts w:ascii="Times New Roman" w:eastAsia="Times New Roman" w:hAnsi="Times New Roman" w:cs="Times New Roman"/>
                <w:sz w:val="20"/>
                <w:szCs w:val="20"/>
                <w:lang w:val="en-GB" w:eastAsia="en-GB"/>
              </w:rPr>
            </w:pPr>
          </w:p>
        </w:tc>
      </w:tr>
      <w:tr w:rsidR="002A285A" w:rsidRPr="002A285A" w14:paraId="1BA7E363" w14:textId="77777777" w:rsidTr="002A285A">
        <w:trPr>
          <w:trHeight w:val="300"/>
        </w:trPr>
        <w:tc>
          <w:tcPr>
            <w:tcW w:w="3540" w:type="dxa"/>
            <w:tcBorders>
              <w:top w:val="nil"/>
              <w:left w:val="nil"/>
              <w:bottom w:val="nil"/>
              <w:right w:val="nil"/>
            </w:tcBorders>
            <w:shd w:val="clear" w:color="auto" w:fill="auto"/>
            <w:noWrap/>
            <w:vAlign w:val="bottom"/>
            <w:hideMark/>
          </w:tcPr>
          <w:p w14:paraId="29E1689C" w14:textId="77777777" w:rsidR="002A285A" w:rsidRPr="002A285A" w:rsidRDefault="002A285A" w:rsidP="00132EC4">
            <w:pPr>
              <w:spacing w:after="0" w:line="240" w:lineRule="auto"/>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Sex (Female)</w:t>
            </w:r>
          </w:p>
        </w:tc>
        <w:tc>
          <w:tcPr>
            <w:tcW w:w="2502" w:type="dxa"/>
            <w:tcBorders>
              <w:top w:val="nil"/>
              <w:left w:val="nil"/>
              <w:bottom w:val="nil"/>
              <w:right w:val="nil"/>
            </w:tcBorders>
            <w:shd w:val="clear" w:color="auto" w:fill="auto"/>
            <w:noWrap/>
            <w:vAlign w:val="bottom"/>
            <w:hideMark/>
          </w:tcPr>
          <w:p w14:paraId="4776FDCA"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156 (55.1%)</w:t>
            </w:r>
          </w:p>
        </w:tc>
        <w:tc>
          <w:tcPr>
            <w:tcW w:w="2335" w:type="dxa"/>
            <w:tcBorders>
              <w:top w:val="nil"/>
              <w:left w:val="nil"/>
              <w:bottom w:val="nil"/>
              <w:right w:val="nil"/>
            </w:tcBorders>
            <w:shd w:val="clear" w:color="auto" w:fill="auto"/>
            <w:noWrap/>
            <w:vAlign w:val="bottom"/>
            <w:hideMark/>
          </w:tcPr>
          <w:p w14:paraId="3AF31569" w14:textId="3AE6D19E" w:rsidR="002A285A" w:rsidRPr="002A285A" w:rsidRDefault="000D5D20" w:rsidP="00132EC4">
            <w:pPr>
              <w:spacing w:after="0" w:line="240" w:lineRule="auto"/>
              <w:ind w:firstLineChars="200" w:firstLine="440"/>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w:t>
            </w:r>
          </w:p>
        </w:tc>
        <w:tc>
          <w:tcPr>
            <w:tcW w:w="2335" w:type="dxa"/>
            <w:tcBorders>
              <w:top w:val="nil"/>
              <w:left w:val="nil"/>
              <w:bottom w:val="nil"/>
              <w:right w:val="nil"/>
            </w:tcBorders>
            <w:shd w:val="clear" w:color="auto" w:fill="auto"/>
            <w:noWrap/>
            <w:vAlign w:val="bottom"/>
            <w:hideMark/>
          </w:tcPr>
          <w:p w14:paraId="1A892D9F" w14:textId="709F5D2F" w:rsidR="002A285A" w:rsidRPr="002A285A" w:rsidRDefault="000D5D20" w:rsidP="00132EC4">
            <w:pPr>
              <w:spacing w:after="0" w:line="240" w:lineRule="auto"/>
              <w:ind w:firstLineChars="200" w:firstLine="40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w:t>
            </w:r>
          </w:p>
        </w:tc>
      </w:tr>
      <w:tr w:rsidR="002A285A" w:rsidRPr="002A285A" w14:paraId="07B0538D" w14:textId="77777777" w:rsidTr="002A285A">
        <w:trPr>
          <w:trHeight w:val="300"/>
        </w:trPr>
        <w:tc>
          <w:tcPr>
            <w:tcW w:w="3540" w:type="dxa"/>
            <w:tcBorders>
              <w:top w:val="nil"/>
              <w:left w:val="nil"/>
              <w:bottom w:val="nil"/>
              <w:right w:val="nil"/>
            </w:tcBorders>
            <w:shd w:val="clear" w:color="auto" w:fill="auto"/>
            <w:noWrap/>
            <w:vAlign w:val="bottom"/>
            <w:hideMark/>
          </w:tcPr>
          <w:p w14:paraId="12CB1067" w14:textId="77777777" w:rsidR="002A285A" w:rsidRPr="002A285A" w:rsidRDefault="002A285A" w:rsidP="00132EC4">
            <w:pPr>
              <w:spacing w:after="0" w:line="240" w:lineRule="auto"/>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Age</w:t>
            </w:r>
          </w:p>
        </w:tc>
        <w:tc>
          <w:tcPr>
            <w:tcW w:w="2502" w:type="dxa"/>
            <w:tcBorders>
              <w:top w:val="nil"/>
              <w:left w:val="nil"/>
              <w:bottom w:val="nil"/>
              <w:right w:val="nil"/>
            </w:tcBorders>
            <w:shd w:val="clear" w:color="auto" w:fill="auto"/>
            <w:noWrap/>
            <w:vAlign w:val="bottom"/>
            <w:hideMark/>
          </w:tcPr>
          <w:p w14:paraId="1341052E"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10.3 (</w:t>
            </w:r>
            <w:r w:rsidRPr="002A285A">
              <w:rPr>
                <w:rFonts w:ascii="Calibri" w:eastAsia="Times New Roman" w:hAnsi="Calibri" w:cs="Times New Roman"/>
                <w:i/>
                <w:iCs/>
                <w:color w:val="000000"/>
                <w:lang w:val="en-GB" w:eastAsia="en-GB"/>
              </w:rPr>
              <w:t>0.3</w:t>
            </w:r>
            <w:r w:rsidRPr="002A285A">
              <w:rPr>
                <w:rFonts w:ascii="Calibri" w:eastAsia="Times New Roman" w:hAnsi="Calibri" w:cs="Times New Roman"/>
                <w:color w:val="000000"/>
                <w:lang w:val="en-GB" w:eastAsia="en-GB"/>
              </w:rPr>
              <w:t>)</w:t>
            </w:r>
          </w:p>
        </w:tc>
        <w:tc>
          <w:tcPr>
            <w:tcW w:w="2335" w:type="dxa"/>
            <w:tcBorders>
              <w:top w:val="nil"/>
              <w:left w:val="nil"/>
              <w:bottom w:val="nil"/>
              <w:right w:val="nil"/>
            </w:tcBorders>
            <w:shd w:val="clear" w:color="auto" w:fill="auto"/>
            <w:noWrap/>
            <w:vAlign w:val="bottom"/>
            <w:hideMark/>
          </w:tcPr>
          <w:p w14:paraId="40706D4F"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11.2 (</w:t>
            </w:r>
            <w:r w:rsidRPr="002A285A">
              <w:rPr>
                <w:rFonts w:ascii="Calibri" w:eastAsia="Times New Roman" w:hAnsi="Calibri" w:cs="Times New Roman"/>
                <w:i/>
                <w:iCs/>
                <w:color w:val="000000"/>
                <w:lang w:val="en-GB" w:eastAsia="en-GB"/>
              </w:rPr>
              <w:t>0.3</w:t>
            </w:r>
            <w:r w:rsidRPr="002A285A">
              <w:rPr>
                <w:rFonts w:ascii="Calibri" w:eastAsia="Times New Roman" w:hAnsi="Calibri" w:cs="Times New Roman"/>
                <w:color w:val="000000"/>
                <w:lang w:val="en-GB" w:eastAsia="en-GB"/>
              </w:rPr>
              <w:t>)</w:t>
            </w:r>
          </w:p>
        </w:tc>
        <w:tc>
          <w:tcPr>
            <w:tcW w:w="2335" w:type="dxa"/>
            <w:tcBorders>
              <w:top w:val="nil"/>
              <w:left w:val="nil"/>
              <w:bottom w:val="nil"/>
              <w:right w:val="nil"/>
            </w:tcBorders>
            <w:shd w:val="clear" w:color="auto" w:fill="auto"/>
            <w:noWrap/>
            <w:vAlign w:val="bottom"/>
            <w:hideMark/>
          </w:tcPr>
          <w:p w14:paraId="341E40FF"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14.3 (</w:t>
            </w:r>
            <w:r w:rsidRPr="002A285A">
              <w:rPr>
                <w:rFonts w:ascii="Calibri" w:eastAsia="Times New Roman" w:hAnsi="Calibri" w:cs="Times New Roman"/>
                <w:i/>
                <w:iCs/>
                <w:color w:val="000000"/>
                <w:lang w:val="en-GB" w:eastAsia="en-GB"/>
              </w:rPr>
              <w:t>0.3</w:t>
            </w:r>
            <w:r w:rsidRPr="002A285A">
              <w:rPr>
                <w:rFonts w:ascii="Calibri" w:eastAsia="Times New Roman" w:hAnsi="Calibri" w:cs="Times New Roman"/>
                <w:color w:val="000000"/>
                <w:lang w:val="en-GB" w:eastAsia="en-GB"/>
              </w:rPr>
              <w:t>)</w:t>
            </w:r>
          </w:p>
        </w:tc>
      </w:tr>
      <w:tr w:rsidR="002A285A" w:rsidRPr="002A285A" w14:paraId="3BFCC51D" w14:textId="77777777" w:rsidTr="002A285A">
        <w:trPr>
          <w:trHeight w:val="300"/>
        </w:trPr>
        <w:tc>
          <w:tcPr>
            <w:tcW w:w="3540" w:type="dxa"/>
            <w:tcBorders>
              <w:top w:val="nil"/>
              <w:left w:val="nil"/>
              <w:bottom w:val="nil"/>
              <w:right w:val="nil"/>
            </w:tcBorders>
            <w:shd w:val="clear" w:color="auto" w:fill="auto"/>
            <w:noWrap/>
            <w:vAlign w:val="bottom"/>
            <w:hideMark/>
          </w:tcPr>
          <w:p w14:paraId="128204B1" w14:textId="77777777" w:rsidR="002A285A" w:rsidRPr="002A285A" w:rsidRDefault="002A285A" w:rsidP="00132EC4">
            <w:pPr>
              <w:spacing w:after="0" w:line="240" w:lineRule="auto"/>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 xml:space="preserve">BMI </w:t>
            </w:r>
          </w:p>
        </w:tc>
        <w:tc>
          <w:tcPr>
            <w:tcW w:w="2502" w:type="dxa"/>
            <w:tcBorders>
              <w:top w:val="nil"/>
              <w:left w:val="nil"/>
              <w:bottom w:val="nil"/>
              <w:right w:val="nil"/>
            </w:tcBorders>
            <w:shd w:val="clear" w:color="auto" w:fill="auto"/>
            <w:noWrap/>
            <w:vAlign w:val="bottom"/>
            <w:hideMark/>
          </w:tcPr>
          <w:p w14:paraId="20FAC42F"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17.3, 15.9 - 19.2</w:t>
            </w:r>
          </w:p>
        </w:tc>
        <w:tc>
          <w:tcPr>
            <w:tcW w:w="2335" w:type="dxa"/>
            <w:tcBorders>
              <w:top w:val="nil"/>
              <w:left w:val="nil"/>
              <w:bottom w:val="nil"/>
              <w:right w:val="nil"/>
            </w:tcBorders>
            <w:shd w:val="clear" w:color="auto" w:fill="auto"/>
            <w:noWrap/>
            <w:vAlign w:val="bottom"/>
            <w:hideMark/>
          </w:tcPr>
          <w:p w14:paraId="4F44F64C" w14:textId="2CC6CA16" w:rsidR="002A285A" w:rsidRPr="002A285A" w:rsidRDefault="000D5D20" w:rsidP="00132EC4">
            <w:pPr>
              <w:spacing w:after="0" w:line="240" w:lineRule="auto"/>
              <w:ind w:firstLineChars="200" w:firstLine="440"/>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w:t>
            </w:r>
          </w:p>
        </w:tc>
        <w:tc>
          <w:tcPr>
            <w:tcW w:w="2335" w:type="dxa"/>
            <w:tcBorders>
              <w:top w:val="nil"/>
              <w:left w:val="nil"/>
              <w:bottom w:val="nil"/>
              <w:right w:val="nil"/>
            </w:tcBorders>
            <w:shd w:val="clear" w:color="auto" w:fill="auto"/>
            <w:noWrap/>
            <w:vAlign w:val="bottom"/>
            <w:hideMark/>
          </w:tcPr>
          <w:p w14:paraId="23A9966E"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20.1, 18.3 - 22.9</w:t>
            </w:r>
          </w:p>
        </w:tc>
      </w:tr>
      <w:tr w:rsidR="002A285A" w:rsidRPr="002A285A" w14:paraId="1447C605" w14:textId="77777777" w:rsidTr="002A285A">
        <w:trPr>
          <w:trHeight w:val="345"/>
        </w:trPr>
        <w:tc>
          <w:tcPr>
            <w:tcW w:w="3540" w:type="dxa"/>
            <w:tcBorders>
              <w:top w:val="nil"/>
              <w:left w:val="nil"/>
              <w:bottom w:val="nil"/>
              <w:right w:val="nil"/>
            </w:tcBorders>
            <w:shd w:val="clear" w:color="auto" w:fill="auto"/>
            <w:noWrap/>
            <w:vAlign w:val="bottom"/>
            <w:hideMark/>
          </w:tcPr>
          <w:p w14:paraId="6B22CA7D" w14:textId="77777777" w:rsidR="002A285A" w:rsidRPr="002A285A" w:rsidRDefault="002A285A" w:rsidP="00132EC4">
            <w:pPr>
              <w:spacing w:after="0" w:line="240" w:lineRule="auto"/>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 xml:space="preserve">Weight status </w:t>
            </w:r>
            <w:r w:rsidRPr="002A285A">
              <w:rPr>
                <w:rFonts w:ascii="Calibri" w:eastAsia="Times New Roman" w:hAnsi="Calibri" w:cs="Times New Roman"/>
                <w:color w:val="000000"/>
                <w:vertAlign w:val="superscript"/>
                <w:lang w:val="en-GB" w:eastAsia="en-GB"/>
              </w:rPr>
              <w:t>a</w:t>
            </w:r>
          </w:p>
        </w:tc>
        <w:tc>
          <w:tcPr>
            <w:tcW w:w="2502" w:type="dxa"/>
            <w:tcBorders>
              <w:top w:val="nil"/>
              <w:left w:val="nil"/>
              <w:bottom w:val="nil"/>
              <w:right w:val="nil"/>
            </w:tcBorders>
            <w:shd w:val="clear" w:color="auto" w:fill="auto"/>
            <w:noWrap/>
            <w:vAlign w:val="bottom"/>
            <w:hideMark/>
          </w:tcPr>
          <w:p w14:paraId="30BF1F43" w14:textId="77777777" w:rsidR="002A285A" w:rsidRPr="002A285A" w:rsidRDefault="002A285A" w:rsidP="00132EC4">
            <w:pPr>
              <w:spacing w:after="0" w:line="240" w:lineRule="auto"/>
              <w:rPr>
                <w:rFonts w:ascii="Calibri" w:eastAsia="Times New Roman" w:hAnsi="Calibri" w:cs="Times New Roman"/>
                <w:color w:val="000000"/>
                <w:lang w:val="en-GB" w:eastAsia="en-GB"/>
              </w:rPr>
            </w:pPr>
          </w:p>
        </w:tc>
        <w:tc>
          <w:tcPr>
            <w:tcW w:w="2335" w:type="dxa"/>
            <w:tcBorders>
              <w:top w:val="nil"/>
              <w:left w:val="nil"/>
              <w:bottom w:val="nil"/>
              <w:right w:val="nil"/>
            </w:tcBorders>
            <w:shd w:val="clear" w:color="auto" w:fill="auto"/>
            <w:noWrap/>
            <w:vAlign w:val="bottom"/>
            <w:hideMark/>
          </w:tcPr>
          <w:p w14:paraId="2F1F1EF0" w14:textId="77777777" w:rsidR="002A285A" w:rsidRPr="002A285A" w:rsidRDefault="002A285A" w:rsidP="00132EC4">
            <w:pPr>
              <w:spacing w:after="0" w:line="240" w:lineRule="auto"/>
              <w:ind w:firstLineChars="200" w:firstLine="400"/>
              <w:rPr>
                <w:rFonts w:ascii="Times New Roman" w:eastAsia="Times New Roman" w:hAnsi="Times New Roman" w:cs="Times New Roman"/>
                <w:sz w:val="20"/>
                <w:szCs w:val="20"/>
                <w:lang w:val="en-GB" w:eastAsia="en-GB"/>
              </w:rPr>
            </w:pPr>
          </w:p>
        </w:tc>
        <w:tc>
          <w:tcPr>
            <w:tcW w:w="2335" w:type="dxa"/>
            <w:tcBorders>
              <w:top w:val="nil"/>
              <w:left w:val="nil"/>
              <w:bottom w:val="nil"/>
              <w:right w:val="nil"/>
            </w:tcBorders>
            <w:shd w:val="clear" w:color="auto" w:fill="auto"/>
            <w:noWrap/>
            <w:vAlign w:val="bottom"/>
            <w:hideMark/>
          </w:tcPr>
          <w:p w14:paraId="57F2AF9C" w14:textId="77777777" w:rsidR="002A285A" w:rsidRPr="002A285A" w:rsidRDefault="002A285A" w:rsidP="00132EC4">
            <w:pPr>
              <w:spacing w:after="0" w:line="240" w:lineRule="auto"/>
              <w:ind w:firstLineChars="200" w:firstLine="400"/>
              <w:rPr>
                <w:rFonts w:ascii="Times New Roman" w:eastAsia="Times New Roman" w:hAnsi="Times New Roman" w:cs="Times New Roman"/>
                <w:sz w:val="20"/>
                <w:szCs w:val="20"/>
                <w:lang w:val="en-GB" w:eastAsia="en-GB"/>
              </w:rPr>
            </w:pPr>
          </w:p>
        </w:tc>
      </w:tr>
      <w:tr w:rsidR="002A285A" w:rsidRPr="002A285A" w14:paraId="08D948A4" w14:textId="77777777" w:rsidTr="002A285A">
        <w:trPr>
          <w:trHeight w:val="300"/>
        </w:trPr>
        <w:tc>
          <w:tcPr>
            <w:tcW w:w="3540" w:type="dxa"/>
            <w:tcBorders>
              <w:top w:val="nil"/>
              <w:left w:val="nil"/>
              <w:bottom w:val="nil"/>
              <w:right w:val="nil"/>
            </w:tcBorders>
            <w:shd w:val="clear" w:color="auto" w:fill="auto"/>
            <w:noWrap/>
            <w:vAlign w:val="bottom"/>
            <w:hideMark/>
          </w:tcPr>
          <w:p w14:paraId="20847932" w14:textId="77777777" w:rsidR="002A285A" w:rsidRPr="002A285A" w:rsidRDefault="002A285A" w:rsidP="00132EC4">
            <w:pPr>
              <w:spacing w:after="0" w:line="240" w:lineRule="auto"/>
              <w:ind w:firstLineChars="100" w:firstLine="22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Healthy weight</w:t>
            </w:r>
          </w:p>
        </w:tc>
        <w:tc>
          <w:tcPr>
            <w:tcW w:w="2502" w:type="dxa"/>
            <w:tcBorders>
              <w:top w:val="nil"/>
              <w:left w:val="nil"/>
              <w:bottom w:val="nil"/>
              <w:right w:val="nil"/>
            </w:tcBorders>
            <w:shd w:val="clear" w:color="auto" w:fill="auto"/>
            <w:noWrap/>
            <w:vAlign w:val="bottom"/>
            <w:hideMark/>
          </w:tcPr>
          <w:p w14:paraId="152A42AA"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229 (81.5%)</w:t>
            </w:r>
          </w:p>
        </w:tc>
        <w:tc>
          <w:tcPr>
            <w:tcW w:w="2335" w:type="dxa"/>
            <w:tcBorders>
              <w:top w:val="nil"/>
              <w:left w:val="nil"/>
              <w:bottom w:val="nil"/>
              <w:right w:val="nil"/>
            </w:tcBorders>
            <w:shd w:val="clear" w:color="auto" w:fill="auto"/>
            <w:noWrap/>
            <w:vAlign w:val="bottom"/>
            <w:hideMark/>
          </w:tcPr>
          <w:p w14:paraId="114C42E3" w14:textId="61438B20" w:rsidR="002A285A" w:rsidRPr="002A285A" w:rsidRDefault="000D5D20" w:rsidP="00132EC4">
            <w:pPr>
              <w:spacing w:after="0" w:line="240" w:lineRule="auto"/>
              <w:ind w:firstLineChars="200" w:firstLine="440"/>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w:t>
            </w:r>
          </w:p>
        </w:tc>
        <w:tc>
          <w:tcPr>
            <w:tcW w:w="2335" w:type="dxa"/>
            <w:tcBorders>
              <w:top w:val="nil"/>
              <w:left w:val="nil"/>
              <w:bottom w:val="nil"/>
              <w:right w:val="nil"/>
            </w:tcBorders>
            <w:shd w:val="clear" w:color="auto" w:fill="auto"/>
            <w:noWrap/>
            <w:vAlign w:val="bottom"/>
            <w:hideMark/>
          </w:tcPr>
          <w:p w14:paraId="35AEAAC0"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228 (81.1%)</w:t>
            </w:r>
          </w:p>
        </w:tc>
      </w:tr>
      <w:tr w:rsidR="002A285A" w:rsidRPr="002A285A" w14:paraId="30E329F4" w14:textId="77777777" w:rsidTr="002A285A">
        <w:trPr>
          <w:trHeight w:val="300"/>
        </w:trPr>
        <w:tc>
          <w:tcPr>
            <w:tcW w:w="3540" w:type="dxa"/>
            <w:tcBorders>
              <w:top w:val="nil"/>
              <w:left w:val="nil"/>
              <w:bottom w:val="nil"/>
              <w:right w:val="nil"/>
            </w:tcBorders>
            <w:shd w:val="clear" w:color="auto" w:fill="auto"/>
            <w:noWrap/>
            <w:vAlign w:val="bottom"/>
            <w:hideMark/>
          </w:tcPr>
          <w:p w14:paraId="12C47A99" w14:textId="77777777" w:rsidR="002A285A" w:rsidRPr="002A285A" w:rsidRDefault="002A285A" w:rsidP="00132EC4">
            <w:pPr>
              <w:spacing w:after="0" w:line="240" w:lineRule="auto"/>
              <w:ind w:firstLineChars="100" w:firstLine="22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Overweight</w:t>
            </w:r>
          </w:p>
        </w:tc>
        <w:tc>
          <w:tcPr>
            <w:tcW w:w="2502" w:type="dxa"/>
            <w:tcBorders>
              <w:top w:val="nil"/>
              <w:left w:val="nil"/>
              <w:bottom w:val="nil"/>
              <w:right w:val="nil"/>
            </w:tcBorders>
            <w:shd w:val="clear" w:color="auto" w:fill="auto"/>
            <w:noWrap/>
            <w:vAlign w:val="bottom"/>
            <w:hideMark/>
          </w:tcPr>
          <w:p w14:paraId="169FE9D8"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44 (15.7%)</w:t>
            </w:r>
          </w:p>
        </w:tc>
        <w:tc>
          <w:tcPr>
            <w:tcW w:w="2335" w:type="dxa"/>
            <w:tcBorders>
              <w:top w:val="nil"/>
              <w:left w:val="nil"/>
              <w:bottom w:val="nil"/>
              <w:right w:val="nil"/>
            </w:tcBorders>
            <w:shd w:val="clear" w:color="auto" w:fill="auto"/>
            <w:noWrap/>
            <w:vAlign w:val="bottom"/>
            <w:hideMark/>
          </w:tcPr>
          <w:p w14:paraId="0FDAC808" w14:textId="773D425B" w:rsidR="002A285A" w:rsidRPr="002A285A" w:rsidRDefault="000D5D20" w:rsidP="00132EC4">
            <w:pPr>
              <w:spacing w:after="0" w:line="240" w:lineRule="auto"/>
              <w:ind w:firstLineChars="200" w:firstLine="440"/>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w:t>
            </w:r>
          </w:p>
        </w:tc>
        <w:tc>
          <w:tcPr>
            <w:tcW w:w="2335" w:type="dxa"/>
            <w:tcBorders>
              <w:top w:val="nil"/>
              <w:left w:val="nil"/>
              <w:bottom w:val="nil"/>
              <w:right w:val="nil"/>
            </w:tcBorders>
            <w:shd w:val="clear" w:color="auto" w:fill="auto"/>
            <w:noWrap/>
            <w:vAlign w:val="bottom"/>
            <w:hideMark/>
          </w:tcPr>
          <w:p w14:paraId="57389619"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41 (14.6%)</w:t>
            </w:r>
          </w:p>
        </w:tc>
      </w:tr>
      <w:tr w:rsidR="002A285A" w:rsidRPr="002A285A" w14:paraId="3A519F8B" w14:textId="77777777" w:rsidTr="002A285A">
        <w:trPr>
          <w:trHeight w:val="300"/>
        </w:trPr>
        <w:tc>
          <w:tcPr>
            <w:tcW w:w="3540" w:type="dxa"/>
            <w:tcBorders>
              <w:top w:val="nil"/>
              <w:left w:val="nil"/>
              <w:bottom w:val="nil"/>
              <w:right w:val="nil"/>
            </w:tcBorders>
            <w:shd w:val="clear" w:color="auto" w:fill="auto"/>
            <w:noWrap/>
            <w:vAlign w:val="bottom"/>
            <w:hideMark/>
          </w:tcPr>
          <w:p w14:paraId="15CD4C8F" w14:textId="77777777" w:rsidR="002A285A" w:rsidRPr="002A285A" w:rsidRDefault="002A285A" w:rsidP="00132EC4">
            <w:pPr>
              <w:spacing w:after="0" w:line="240" w:lineRule="auto"/>
              <w:ind w:firstLineChars="100" w:firstLine="22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Obese</w:t>
            </w:r>
          </w:p>
        </w:tc>
        <w:tc>
          <w:tcPr>
            <w:tcW w:w="2502" w:type="dxa"/>
            <w:tcBorders>
              <w:top w:val="nil"/>
              <w:left w:val="nil"/>
              <w:bottom w:val="nil"/>
              <w:right w:val="nil"/>
            </w:tcBorders>
            <w:shd w:val="clear" w:color="auto" w:fill="auto"/>
            <w:noWrap/>
            <w:vAlign w:val="bottom"/>
            <w:hideMark/>
          </w:tcPr>
          <w:p w14:paraId="7FFED865"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8 (2.9%)</w:t>
            </w:r>
          </w:p>
        </w:tc>
        <w:tc>
          <w:tcPr>
            <w:tcW w:w="2335" w:type="dxa"/>
            <w:tcBorders>
              <w:top w:val="nil"/>
              <w:left w:val="nil"/>
              <w:bottom w:val="nil"/>
              <w:right w:val="nil"/>
            </w:tcBorders>
            <w:shd w:val="clear" w:color="auto" w:fill="auto"/>
            <w:noWrap/>
            <w:vAlign w:val="bottom"/>
            <w:hideMark/>
          </w:tcPr>
          <w:p w14:paraId="6EC0A1B6" w14:textId="0427A74E" w:rsidR="002A285A" w:rsidRPr="002A285A" w:rsidRDefault="000D5D20" w:rsidP="00132EC4">
            <w:pPr>
              <w:spacing w:after="0" w:line="240" w:lineRule="auto"/>
              <w:ind w:firstLineChars="200" w:firstLine="440"/>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w:t>
            </w:r>
          </w:p>
        </w:tc>
        <w:tc>
          <w:tcPr>
            <w:tcW w:w="2335" w:type="dxa"/>
            <w:tcBorders>
              <w:top w:val="nil"/>
              <w:left w:val="nil"/>
              <w:bottom w:val="nil"/>
              <w:right w:val="nil"/>
            </w:tcBorders>
            <w:shd w:val="clear" w:color="auto" w:fill="auto"/>
            <w:noWrap/>
            <w:vAlign w:val="bottom"/>
            <w:hideMark/>
          </w:tcPr>
          <w:p w14:paraId="6F08A93E"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12 (4.3%)</w:t>
            </w:r>
          </w:p>
        </w:tc>
      </w:tr>
      <w:tr w:rsidR="002A285A" w:rsidRPr="002A285A" w14:paraId="72CC9FC6" w14:textId="77777777" w:rsidTr="002A285A">
        <w:trPr>
          <w:trHeight w:val="345"/>
        </w:trPr>
        <w:tc>
          <w:tcPr>
            <w:tcW w:w="3540" w:type="dxa"/>
            <w:tcBorders>
              <w:top w:val="nil"/>
              <w:left w:val="nil"/>
              <w:bottom w:val="nil"/>
              <w:right w:val="nil"/>
            </w:tcBorders>
            <w:shd w:val="clear" w:color="auto" w:fill="auto"/>
            <w:noWrap/>
            <w:vAlign w:val="bottom"/>
            <w:hideMark/>
          </w:tcPr>
          <w:p w14:paraId="68626040" w14:textId="77777777" w:rsidR="002A285A" w:rsidRPr="002A285A" w:rsidRDefault="002A285A" w:rsidP="00132EC4">
            <w:pPr>
              <w:spacing w:after="0" w:line="240" w:lineRule="auto"/>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 xml:space="preserve">Age parent left full time education </w:t>
            </w:r>
            <w:r w:rsidRPr="002A285A">
              <w:rPr>
                <w:rFonts w:ascii="Calibri" w:eastAsia="Times New Roman" w:hAnsi="Calibri" w:cs="Times New Roman"/>
                <w:color w:val="000000"/>
                <w:vertAlign w:val="superscript"/>
                <w:lang w:val="en-GB" w:eastAsia="en-GB"/>
              </w:rPr>
              <w:t>b</w:t>
            </w:r>
            <w:r w:rsidRPr="002A285A">
              <w:rPr>
                <w:rFonts w:ascii="Calibri" w:eastAsia="Times New Roman" w:hAnsi="Calibri" w:cs="Times New Roman"/>
                <w:color w:val="000000"/>
                <w:lang w:val="en-GB" w:eastAsia="en-GB"/>
              </w:rPr>
              <w:t>*</w:t>
            </w:r>
          </w:p>
        </w:tc>
        <w:tc>
          <w:tcPr>
            <w:tcW w:w="2502" w:type="dxa"/>
            <w:tcBorders>
              <w:top w:val="nil"/>
              <w:left w:val="nil"/>
              <w:bottom w:val="nil"/>
              <w:right w:val="nil"/>
            </w:tcBorders>
            <w:shd w:val="clear" w:color="auto" w:fill="auto"/>
            <w:noWrap/>
            <w:vAlign w:val="bottom"/>
            <w:hideMark/>
          </w:tcPr>
          <w:p w14:paraId="21135F67" w14:textId="77777777" w:rsidR="002A285A" w:rsidRPr="002A285A" w:rsidRDefault="002A285A" w:rsidP="00132EC4">
            <w:pPr>
              <w:spacing w:after="0" w:line="240" w:lineRule="auto"/>
              <w:rPr>
                <w:rFonts w:ascii="Calibri" w:eastAsia="Times New Roman" w:hAnsi="Calibri" w:cs="Times New Roman"/>
                <w:color w:val="000000"/>
                <w:lang w:val="en-GB" w:eastAsia="en-GB"/>
              </w:rPr>
            </w:pPr>
          </w:p>
        </w:tc>
        <w:tc>
          <w:tcPr>
            <w:tcW w:w="2335" w:type="dxa"/>
            <w:tcBorders>
              <w:top w:val="nil"/>
              <w:left w:val="nil"/>
              <w:bottom w:val="nil"/>
              <w:right w:val="nil"/>
            </w:tcBorders>
            <w:shd w:val="clear" w:color="auto" w:fill="auto"/>
            <w:noWrap/>
            <w:vAlign w:val="bottom"/>
            <w:hideMark/>
          </w:tcPr>
          <w:p w14:paraId="7F3FB853" w14:textId="77777777" w:rsidR="002A285A" w:rsidRPr="002A285A" w:rsidRDefault="002A285A" w:rsidP="00132EC4">
            <w:pPr>
              <w:spacing w:after="0" w:line="240" w:lineRule="auto"/>
              <w:ind w:firstLineChars="200" w:firstLine="400"/>
              <w:rPr>
                <w:rFonts w:ascii="Times New Roman" w:eastAsia="Times New Roman" w:hAnsi="Times New Roman" w:cs="Times New Roman"/>
                <w:sz w:val="20"/>
                <w:szCs w:val="20"/>
                <w:lang w:val="en-GB" w:eastAsia="en-GB"/>
              </w:rPr>
            </w:pPr>
          </w:p>
        </w:tc>
        <w:tc>
          <w:tcPr>
            <w:tcW w:w="2335" w:type="dxa"/>
            <w:tcBorders>
              <w:top w:val="nil"/>
              <w:left w:val="nil"/>
              <w:bottom w:val="nil"/>
              <w:right w:val="nil"/>
            </w:tcBorders>
            <w:shd w:val="clear" w:color="auto" w:fill="auto"/>
            <w:noWrap/>
            <w:vAlign w:val="bottom"/>
            <w:hideMark/>
          </w:tcPr>
          <w:p w14:paraId="4A8F340C" w14:textId="77777777" w:rsidR="002A285A" w:rsidRPr="002A285A" w:rsidRDefault="002A285A" w:rsidP="00132EC4">
            <w:pPr>
              <w:spacing w:after="0" w:line="240" w:lineRule="auto"/>
              <w:ind w:firstLineChars="200" w:firstLine="400"/>
              <w:rPr>
                <w:rFonts w:ascii="Times New Roman" w:eastAsia="Times New Roman" w:hAnsi="Times New Roman" w:cs="Times New Roman"/>
                <w:sz w:val="20"/>
                <w:szCs w:val="20"/>
                <w:lang w:val="en-GB" w:eastAsia="en-GB"/>
              </w:rPr>
            </w:pPr>
          </w:p>
        </w:tc>
      </w:tr>
      <w:tr w:rsidR="002A285A" w:rsidRPr="002A285A" w14:paraId="35833FAE" w14:textId="77777777" w:rsidTr="002A285A">
        <w:trPr>
          <w:trHeight w:val="300"/>
        </w:trPr>
        <w:tc>
          <w:tcPr>
            <w:tcW w:w="3540" w:type="dxa"/>
            <w:tcBorders>
              <w:top w:val="nil"/>
              <w:left w:val="nil"/>
              <w:bottom w:val="nil"/>
              <w:right w:val="nil"/>
            </w:tcBorders>
            <w:shd w:val="clear" w:color="auto" w:fill="auto"/>
            <w:noWrap/>
            <w:vAlign w:val="bottom"/>
            <w:hideMark/>
          </w:tcPr>
          <w:p w14:paraId="2F1A72F4" w14:textId="1E3614DD" w:rsidR="002A285A" w:rsidRPr="002A285A" w:rsidRDefault="002A285A" w:rsidP="00132EC4">
            <w:pPr>
              <w:spacing w:after="0" w:line="240" w:lineRule="auto"/>
              <w:ind w:firstLineChars="100" w:firstLine="22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&lt;=16</w:t>
            </w:r>
            <w:r w:rsidR="002962F2">
              <w:rPr>
                <w:rFonts w:ascii="Calibri" w:eastAsia="Times New Roman" w:hAnsi="Calibri" w:cs="Times New Roman"/>
                <w:color w:val="000000"/>
                <w:lang w:val="en-GB" w:eastAsia="en-GB"/>
              </w:rPr>
              <w:t xml:space="preserve"> years</w:t>
            </w:r>
          </w:p>
        </w:tc>
        <w:tc>
          <w:tcPr>
            <w:tcW w:w="2502" w:type="dxa"/>
            <w:tcBorders>
              <w:top w:val="nil"/>
              <w:left w:val="nil"/>
              <w:bottom w:val="nil"/>
              <w:right w:val="nil"/>
            </w:tcBorders>
            <w:shd w:val="clear" w:color="auto" w:fill="auto"/>
            <w:noWrap/>
            <w:vAlign w:val="bottom"/>
            <w:hideMark/>
          </w:tcPr>
          <w:p w14:paraId="24B8D694"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103 (37.5%)</w:t>
            </w:r>
          </w:p>
        </w:tc>
        <w:tc>
          <w:tcPr>
            <w:tcW w:w="2335" w:type="dxa"/>
            <w:tcBorders>
              <w:top w:val="nil"/>
              <w:left w:val="nil"/>
              <w:bottom w:val="nil"/>
              <w:right w:val="nil"/>
            </w:tcBorders>
            <w:shd w:val="clear" w:color="auto" w:fill="auto"/>
            <w:noWrap/>
            <w:vAlign w:val="bottom"/>
            <w:hideMark/>
          </w:tcPr>
          <w:p w14:paraId="620CC0BC" w14:textId="004A13C3" w:rsidR="002A285A" w:rsidRPr="002A285A" w:rsidRDefault="000D5D20" w:rsidP="00132EC4">
            <w:pPr>
              <w:spacing w:after="0" w:line="240" w:lineRule="auto"/>
              <w:ind w:firstLineChars="200" w:firstLine="440"/>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w:t>
            </w:r>
          </w:p>
        </w:tc>
        <w:tc>
          <w:tcPr>
            <w:tcW w:w="2335" w:type="dxa"/>
            <w:tcBorders>
              <w:top w:val="nil"/>
              <w:left w:val="nil"/>
              <w:bottom w:val="nil"/>
              <w:right w:val="nil"/>
            </w:tcBorders>
            <w:shd w:val="clear" w:color="auto" w:fill="auto"/>
            <w:noWrap/>
            <w:vAlign w:val="bottom"/>
            <w:hideMark/>
          </w:tcPr>
          <w:p w14:paraId="1E4AC564" w14:textId="024EC16F" w:rsidR="002A285A" w:rsidRPr="002A285A" w:rsidRDefault="000D5D20" w:rsidP="00132EC4">
            <w:pPr>
              <w:spacing w:after="0" w:line="240" w:lineRule="auto"/>
              <w:ind w:firstLineChars="200" w:firstLine="40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w:t>
            </w:r>
          </w:p>
        </w:tc>
      </w:tr>
      <w:tr w:rsidR="002A285A" w:rsidRPr="002A285A" w14:paraId="677C501E" w14:textId="77777777" w:rsidTr="002A285A">
        <w:trPr>
          <w:trHeight w:val="300"/>
        </w:trPr>
        <w:tc>
          <w:tcPr>
            <w:tcW w:w="3540" w:type="dxa"/>
            <w:tcBorders>
              <w:top w:val="nil"/>
              <w:left w:val="nil"/>
              <w:bottom w:val="nil"/>
              <w:right w:val="nil"/>
            </w:tcBorders>
            <w:shd w:val="clear" w:color="auto" w:fill="auto"/>
            <w:noWrap/>
            <w:vAlign w:val="bottom"/>
            <w:hideMark/>
          </w:tcPr>
          <w:p w14:paraId="072ED274" w14:textId="1BCB1B62" w:rsidR="002A285A" w:rsidRPr="002A285A" w:rsidRDefault="002A285A" w:rsidP="00132EC4">
            <w:pPr>
              <w:spacing w:after="0" w:line="240" w:lineRule="auto"/>
              <w:ind w:firstLineChars="100" w:firstLine="22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16-18</w:t>
            </w:r>
            <w:r w:rsidR="002962F2">
              <w:rPr>
                <w:rFonts w:ascii="Calibri" w:eastAsia="Times New Roman" w:hAnsi="Calibri" w:cs="Times New Roman"/>
                <w:color w:val="000000"/>
                <w:lang w:val="en-GB" w:eastAsia="en-GB"/>
              </w:rPr>
              <w:t xml:space="preserve"> years</w:t>
            </w:r>
          </w:p>
        </w:tc>
        <w:tc>
          <w:tcPr>
            <w:tcW w:w="2502" w:type="dxa"/>
            <w:tcBorders>
              <w:top w:val="nil"/>
              <w:left w:val="nil"/>
              <w:bottom w:val="nil"/>
              <w:right w:val="nil"/>
            </w:tcBorders>
            <w:shd w:val="clear" w:color="auto" w:fill="auto"/>
            <w:noWrap/>
            <w:vAlign w:val="bottom"/>
            <w:hideMark/>
          </w:tcPr>
          <w:p w14:paraId="2A4C5042"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107 (38.9%)</w:t>
            </w:r>
          </w:p>
        </w:tc>
        <w:tc>
          <w:tcPr>
            <w:tcW w:w="2335" w:type="dxa"/>
            <w:tcBorders>
              <w:top w:val="nil"/>
              <w:left w:val="nil"/>
              <w:bottom w:val="nil"/>
              <w:right w:val="nil"/>
            </w:tcBorders>
            <w:shd w:val="clear" w:color="auto" w:fill="auto"/>
            <w:noWrap/>
            <w:vAlign w:val="bottom"/>
            <w:hideMark/>
          </w:tcPr>
          <w:p w14:paraId="4CAFBC95" w14:textId="34E4CAB3" w:rsidR="002A285A" w:rsidRPr="002A285A" w:rsidRDefault="000D5D20" w:rsidP="00132EC4">
            <w:pPr>
              <w:spacing w:after="0" w:line="240" w:lineRule="auto"/>
              <w:ind w:firstLineChars="200" w:firstLine="440"/>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w:t>
            </w:r>
          </w:p>
        </w:tc>
        <w:tc>
          <w:tcPr>
            <w:tcW w:w="2335" w:type="dxa"/>
            <w:tcBorders>
              <w:top w:val="nil"/>
              <w:left w:val="nil"/>
              <w:bottom w:val="nil"/>
              <w:right w:val="nil"/>
            </w:tcBorders>
            <w:shd w:val="clear" w:color="auto" w:fill="auto"/>
            <w:noWrap/>
            <w:vAlign w:val="bottom"/>
            <w:hideMark/>
          </w:tcPr>
          <w:p w14:paraId="0CE27A59" w14:textId="225F8409" w:rsidR="002A285A" w:rsidRPr="002A285A" w:rsidRDefault="000D5D20" w:rsidP="00132EC4">
            <w:pPr>
              <w:spacing w:after="0" w:line="240" w:lineRule="auto"/>
              <w:ind w:firstLineChars="200" w:firstLine="40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w:t>
            </w:r>
          </w:p>
        </w:tc>
      </w:tr>
      <w:tr w:rsidR="002A285A" w:rsidRPr="002A285A" w14:paraId="564A323C" w14:textId="77777777" w:rsidTr="002A285A">
        <w:trPr>
          <w:trHeight w:val="300"/>
        </w:trPr>
        <w:tc>
          <w:tcPr>
            <w:tcW w:w="3540" w:type="dxa"/>
            <w:tcBorders>
              <w:top w:val="nil"/>
              <w:left w:val="nil"/>
              <w:bottom w:val="nil"/>
              <w:right w:val="nil"/>
            </w:tcBorders>
            <w:shd w:val="clear" w:color="auto" w:fill="auto"/>
            <w:noWrap/>
            <w:vAlign w:val="bottom"/>
            <w:hideMark/>
          </w:tcPr>
          <w:p w14:paraId="271A7A0C" w14:textId="59E641D0" w:rsidR="002A285A" w:rsidRPr="002A285A" w:rsidRDefault="002A285A" w:rsidP="00132EC4">
            <w:pPr>
              <w:spacing w:after="0" w:line="240" w:lineRule="auto"/>
              <w:ind w:firstLineChars="100" w:firstLine="22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&gt;18</w:t>
            </w:r>
            <w:r w:rsidR="002962F2">
              <w:rPr>
                <w:rFonts w:ascii="Calibri" w:eastAsia="Times New Roman" w:hAnsi="Calibri" w:cs="Times New Roman"/>
                <w:color w:val="000000"/>
                <w:lang w:val="en-GB" w:eastAsia="en-GB"/>
              </w:rPr>
              <w:t xml:space="preserve"> years</w:t>
            </w:r>
          </w:p>
        </w:tc>
        <w:tc>
          <w:tcPr>
            <w:tcW w:w="2502" w:type="dxa"/>
            <w:tcBorders>
              <w:top w:val="nil"/>
              <w:left w:val="nil"/>
              <w:bottom w:val="nil"/>
              <w:right w:val="nil"/>
            </w:tcBorders>
            <w:shd w:val="clear" w:color="auto" w:fill="auto"/>
            <w:noWrap/>
            <w:vAlign w:val="bottom"/>
            <w:hideMark/>
          </w:tcPr>
          <w:p w14:paraId="3DC8EE75"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65 (23.6%)</w:t>
            </w:r>
          </w:p>
        </w:tc>
        <w:tc>
          <w:tcPr>
            <w:tcW w:w="2335" w:type="dxa"/>
            <w:tcBorders>
              <w:top w:val="nil"/>
              <w:left w:val="nil"/>
              <w:bottom w:val="nil"/>
              <w:right w:val="nil"/>
            </w:tcBorders>
            <w:shd w:val="clear" w:color="auto" w:fill="auto"/>
            <w:noWrap/>
            <w:vAlign w:val="bottom"/>
            <w:hideMark/>
          </w:tcPr>
          <w:p w14:paraId="6070DF03" w14:textId="48410AF9" w:rsidR="002A285A" w:rsidRPr="002A285A" w:rsidRDefault="000D5D20" w:rsidP="00132EC4">
            <w:pPr>
              <w:spacing w:after="0" w:line="240" w:lineRule="auto"/>
              <w:ind w:firstLineChars="200" w:firstLine="440"/>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w:t>
            </w:r>
          </w:p>
        </w:tc>
        <w:tc>
          <w:tcPr>
            <w:tcW w:w="2335" w:type="dxa"/>
            <w:tcBorders>
              <w:top w:val="nil"/>
              <w:left w:val="nil"/>
              <w:bottom w:val="nil"/>
              <w:right w:val="nil"/>
            </w:tcBorders>
            <w:shd w:val="clear" w:color="auto" w:fill="auto"/>
            <w:noWrap/>
            <w:vAlign w:val="bottom"/>
            <w:hideMark/>
          </w:tcPr>
          <w:p w14:paraId="65284E21" w14:textId="45591667" w:rsidR="002A285A" w:rsidRPr="002A285A" w:rsidRDefault="000D5D20" w:rsidP="00132EC4">
            <w:pPr>
              <w:spacing w:after="0" w:line="240" w:lineRule="auto"/>
              <w:ind w:firstLineChars="200" w:firstLine="40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w:t>
            </w:r>
          </w:p>
        </w:tc>
      </w:tr>
      <w:tr w:rsidR="002A285A" w:rsidRPr="002A285A" w14:paraId="726832C7" w14:textId="77777777" w:rsidTr="002A285A">
        <w:trPr>
          <w:trHeight w:val="345"/>
        </w:trPr>
        <w:tc>
          <w:tcPr>
            <w:tcW w:w="3540" w:type="dxa"/>
            <w:tcBorders>
              <w:top w:val="nil"/>
              <w:left w:val="nil"/>
              <w:bottom w:val="nil"/>
              <w:right w:val="nil"/>
            </w:tcBorders>
            <w:shd w:val="clear" w:color="auto" w:fill="auto"/>
            <w:noWrap/>
            <w:vAlign w:val="bottom"/>
            <w:hideMark/>
          </w:tcPr>
          <w:p w14:paraId="7776175D" w14:textId="77777777" w:rsidR="002A285A" w:rsidRPr="002A285A" w:rsidRDefault="002A285A" w:rsidP="00132EC4">
            <w:pPr>
              <w:spacing w:after="0" w:line="240" w:lineRule="auto"/>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 xml:space="preserve">Location </w:t>
            </w:r>
            <w:r w:rsidRPr="002A285A">
              <w:rPr>
                <w:rFonts w:ascii="Calibri" w:eastAsia="Times New Roman" w:hAnsi="Calibri" w:cs="Times New Roman"/>
                <w:color w:val="000000"/>
                <w:vertAlign w:val="superscript"/>
                <w:lang w:val="en-GB" w:eastAsia="en-GB"/>
              </w:rPr>
              <w:t>c</w:t>
            </w:r>
          </w:p>
        </w:tc>
        <w:tc>
          <w:tcPr>
            <w:tcW w:w="2502" w:type="dxa"/>
            <w:tcBorders>
              <w:top w:val="nil"/>
              <w:left w:val="nil"/>
              <w:bottom w:val="nil"/>
              <w:right w:val="nil"/>
            </w:tcBorders>
            <w:shd w:val="clear" w:color="auto" w:fill="auto"/>
            <w:noWrap/>
            <w:vAlign w:val="bottom"/>
            <w:hideMark/>
          </w:tcPr>
          <w:p w14:paraId="086B3663" w14:textId="77777777" w:rsidR="002A285A" w:rsidRPr="002A285A" w:rsidRDefault="002A285A" w:rsidP="00132EC4">
            <w:pPr>
              <w:spacing w:after="0" w:line="240" w:lineRule="auto"/>
              <w:rPr>
                <w:rFonts w:ascii="Calibri" w:eastAsia="Times New Roman" w:hAnsi="Calibri" w:cs="Times New Roman"/>
                <w:color w:val="000000"/>
                <w:lang w:val="en-GB" w:eastAsia="en-GB"/>
              </w:rPr>
            </w:pPr>
          </w:p>
        </w:tc>
        <w:tc>
          <w:tcPr>
            <w:tcW w:w="2335" w:type="dxa"/>
            <w:tcBorders>
              <w:top w:val="nil"/>
              <w:left w:val="nil"/>
              <w:bottom w:val="nil"/>
              <w:right w:val="nil"/>
            </w:tcBorders>
            <w:shd w:val="clear" w:color="auto" w:fill="auto"/>
            <w:noWrap/>
            <w:vAlign w:val="bottom"/>
            <w:hideMark/>
          </w:tcPr>
          <w:p w14:paraId="14122126" w14:textId="77777777" w:rsidR="002A285A" w:rsidRPr="002A285A" w:rsidRDefault="002A285A" w:rsidP="00132EC4">
            <w:pPr>
              <w:spacing w:after="0" w:line="240" w:lineRule="auto"/>
              <w:ind w:firstLineChars="200" w:firstLine="400"/>
              <w:rPr>
                <w:rFonts w:ascii="Times New Roman" w:eastAsia="Times New Roman" w:hAnsi="Times New Roman" w:cs="Times New Roman"/>
                <w:sz w:val="20"/>
                <w:szCs w:val="20"/>
                <w:lang w:val="en-GB" w:eastAsia="en-GB"/>
              </w:rPr>
            </w:pPr>
          </w:p>
        </w:tc>
        <w:tc>
          <w:tcPr>
            <w:tcW w:w="2335" w:type="dxa"/>
            <w:tcBorders>
              <w:top w:val="nil"/>
              <w:left w:val="nil"/>
              <w:bottom w:val="nil"/>
              <w:right w:val="nil"/>
            </w:tcBorders>
            <w:shd w:val="clear" w:color="auto" w:fill="auto"/>
            <w:noWrap/>
            <w:vAlign w:val="bottom"/>
            <w:hideMark/>
          </w:tcPr>
          <w:p w14:paraId="168E7697" w14:textId="77777777" w:rsidR="002A285A" w:rsidRPr="002A285A" w:rsidRDefault="002A285A" w:rsidP="00132EC4">
            <w:pPr>
              <w:spacing w:after="0" w:line="240" w:lineRule="auto"/>
              <w:ind w:firstLineChars="200" w:firstLine="400"/>
              <w:rPr>
                <w:rFonts w:ascii="Times New Roman" w:eastAsia="Times New Roman" w:hAnsi="Times New Roman" w:cs="Times New Roman"/>
                <w:sz w:val="20"/>
                <w:szCs w:val="20"/>
                <w:lang w:val="en-GB" w:eastAsia="en-GB"/>
              </w:rPr>
            </w:pPr>
          </w:p>
        </w:tc>
      </w:tr>
      <w:tr w:rsidR="002A285A" w:rsidRPr="002A285A" w14:paraId="49F48B22" w14:textId="77777777" w:rsidTr="002A285A">
        <w:trPr>
          <w:trHeight w:val="300"/>
        </w:trPr>
        <w:tc>
          <w:tcPr>
            <w:tcW w:w="3540" w:type="dxa"/>
            <w:tcBorders>
              <w:top w:val="nil"/>
              <w:left w:val="nil"/>
              <w:bottom w:val="nil"/>
              <w:right w:val="nil"/>
            </w:tcBorders>
            <w:shd w:val="clear" w:color="auto" w:fill="auto"/>
            <w:noWrap/>
            <w:vAlign w:val="bottom"/>
            <w:hideMark/>
          </w:tcPr>
          <w:p w14:paraId="2270F7C7" w14:textId="77777777" w:rsidR="002A285A" w:rsidRPr="002A285A" w:rsidRDefault="002A285A" w:rsidP="00132EC4">
            <w:pPr>
              <w:spacing w:after="0" w:line="240" w:lineRule="auto"/>
              <w:ind w:firstLineChars="100" w:firstLine="22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Urban</w:t>
            </w:r>
          </w:p>
        </w:tc>
        <w:tc>
          <w:tcPr>
            <w:tcW w:w="2502" w:type="dxa"/>
            <w:tcBorders>
              <w:top w:val="nil"/>
              <w:left w:val="nil"/>
              <w:bottom w:val="nil"/>
              <w:right w:val="nil"/>
            </w:tcBorders>
            <w:shd w:val="clear" w:color="auto" w:fill="auto"/>
            <w:noWrap/>
            <w:vAlign w:val="bottom"/>
            <w:hideMark/>
          </w:tcPr>
          <w:p w14:paraId="62DE4DF4"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101 (36.2%)</w:t>
            </w:r>
          </w:p>
        </w:tc>
        <w:tc>
          <w:tcPr>
            <w:tcW w:w="2335" w:type="dxa"/>
            <w:tcBorders>
              <w:top w:val="nil"/>
              <w:left w:val="nil"/>
              <w:bottom w:val="nil"/>
              <w:right w:val="nil"/>
            </w:tcBorders>
            <w:shd w:val="clear" w:color="auto" w:fill="auto"/>
            <w:noWrap/>
            <w:vAlign w:val="bottom"/>
            <w:hideMark/>
          </w:tcPr>
          <w:p w14:paraId="0561807B" w14:textId="05BD42B1" w:rsidR="002A285A" w:rsidRPr="002A285A" w:rsidRDefault="000D5D20" w:rsidP="00132EC4">
            <w:pPr>
              <w:spacing w:after="0" w:line="240" w:lineRule="auto"/>
              <w:ind w:firstLineChars="200" w:firstLine="440"/>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w:t>
            </w:r>
          </w:p>
        </w:tc>
        <w:tc>
          <w:tcPr>
            <w:tcW w:w="2335" w:type="dxa"/>
            <w:tcBorders>
              <w:top w:val="nil"/>
              <w:left w:val="nil"/>
              <w:bottom w:val="nil"/>
              <w:right w:val="nil"/>
            </w:tcBorders>
            <w:shd w:val="clear" w:color="auto" w:fill="auto"/>
            <w:noWrap/>
            <w:vAlign w:val="bottom"/>
            <w:hideMark/>
          </w:tcPr>
          <w:p w14:paraId="088AA54F" w14:textId="48B42889" w:rsidR="002A285A" w:rsidRPr="002A285A" w:rsidRDefault="000D5D20" w:rsidP="00132EC4">
            <w:pPr>
              <w:spacing w:after="0" w:line="240" w:lineRule="auto"/>
              <w:ind w:firstLineChars="200" w:firstLine="40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w:t>
            </w:r>
          </w:p>
        </w:tc>
      </w:tr>
      <w:tr w:rsidR="002A285A" w:rsidRPr="002A285A" w14:paraId="41D5949C" w14:textId="77777777" w:rsidTr="002A285A">
        <w:trPr>
          <w:trHeight w:val="300"/>
        </w:trPr>
        <w:tc>
          <w:tcPr>
            <w:tcW w:w="3540" w:type="dxa"/>
            <w:tcBorders>
              <w:top w:val="nil"/>
              <w:left w:val="nil"/>
              <w:bottom w:val="nil"/>
              <w:right w:val="nil"/>
            </w:tcBorders>
            <w:shd w:val="clear" w:color="auto" w:fill="auto"/>
            <w:noWrap/>
            <w:vAlign w:val="bottom"/>
            <w:hideMark/>
          </w:tcPr>
          <w:p w14:paraId="458A8379" w14:textId="77777777" w:rsidR="002A285A" w:rsidRPr="002A285A" w:rsidRDefault="002A285A" w:rsidP="00132EC4">
            <w:pPr>
              <w:spacing w:after="0" w:line="240" w:lineRule="auto"/>
              <w:ind w:firstLineChars="100" w:firstLine="22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Town &amp; Fringe</w:t>
            </w:r>
          </w:p>
        </w:tc>
        <w:tc>
          <w:tcPr>
            <w:tcW w:w="2502" w:type="dxa"/>
            <w:tcBorders>
              <w:top w:val="nil"/>
              <w:left w:val="nil"/>
              <w:bottom w:val="nil"/>
              <w:right w:val="nil"/>
            </w:tcBorders>
            <w:shd w:val="clear" w:color="auto" w:fill="auto"/>
            <w:noWrap/>
            <w:vAlign w:val="bottom"/>
            <w:hideMark/>
          </w:tcPr>
          <w:p w14:paraId="6DE296EA"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74 (26.5%)</w:t>
            </w:r>
          </w:p>
        </w:tc>
        <w:tc>
          <w:tcPr>
            <w:tcW w:w="2335" w:type="dxa"/>
            <w:tcBorders>
              <w:top w:val="nil"/>
              <w:left w:val="nil"/>
              <w:bottom w:val="nil"/>
              <w:right w:val="nil"/>
            </w:tcBorders>
            <w:shd w:val="clear" w:color="auto" w:fill="auto"/>
            <w:noWrap/>
            <w:vAlign w:val="bottom"/>
            <w:hideMark/>
          </w:tcPr>
          <w:p w14:paraId="28C486AC" w14:textId="4283FE5D" w:rsidR="002A285A" w:rsidRPr="002A285A" w:rsidRDefault="000D5D20" w:rsidP="00132EC4">
            <w:pPr>
              <w:spacing w:after="0" w:line="240" w:lineRule="auto"/>
              <w:ind w:firstLineChars="200" w:firstLine="440"/>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w:t>
            </w:r>
          </w:p>
        </w:tc>
        <w:tc>
          <w:tcPr>
            <w:tcW w:w="2335" w:type="dxa"/>
            <w:tcBorders>
              <w:top w:val="nil"/>
              <w:left w:val="nil"/>
              <w:bottom w:val="nil"/>
              <w:right w:val="nil"/>
            </w:tcBorders>
            <w:shd w:val="clear" w:color="auto" w:fill="auto"/>
            <w:noWrap/>
            <w:vAlign w:val="bottom"/>
            <w:hideMark/>
          </w:tcPr>
          <w:p w14:paraId="166F2B1C" w14:textId="1E6973D1" w:rsidR="002A285A" w:rsidRPr="002A285A" w:rsidRDefault="000D5D20" w:rsidP="00132EC4">
            <w:pPr>
              <w:spacing w:after="0" w:line="240" w:lineRule="auto"/>
              <w:ind w:firstLineChars="200" w:firstLine="40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w:t>
            </w:r>
          </w:p>
        </w:tc>
      </w:tr>
      <w:tr w:rsidR="002A285A" w:rsidRPr="002A285A" w14:paraId="295B55C2" w14:textId="77777777" w:rsidTr="002A285A">
        <w:trPr>
          <w:trHeight w:val="300"/>
        </w:trPr>
        <w:tc>
          <w:tcPr>
            <w:tcW w:w="3540" w:type="dxa"/>
            <w:tcBorders>
              <w:top w:val="nil"/>
              <w:left w:val="nil"/>
              <w:bottom w:val="nil"/>
              <w:right w:val="nil"/>
            </w:tcBorders>
            <w:shd w:val="clear" w:color="auto" w:fill="auto"/>
            <w:noWrap/>
            <w:vAlign w:val="bottom"/>
            <w:hideMark/>
          </w:tcPr>
          <w:p w14:paraId="39B2EA6E" w14:textId="4545A757" w:rsidR="002A285A" w:rsidRPr="002A285A" w:rsidRDefault="000E6F6A" w:rsidP="00132EC4">
            <w:pPr>
              <w:spacing w:after="0" w:line="240" w:lineRule="auto"/>
              <w:ind w:firstLineChars="100" w:firstLine="220"/>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Rural</w:t>
            </w:r>
          </w:p>
        </w:tc>
        <w:tc>
          <w:tcPr>
            <w:tcW w:w="2502" w:type="dxa"/>
            <w:tcBorders>
              <w:top w:val="nil"/>
              <w:left w:val="nil"/>
              <w:bottom w:val="nil"/>
              <w:right w:val="nil"/>
            </w:tcBorders>
            <w:shd w:val="clear" w:color="auto" w:fill="auto"/>
            <w:noWrap/>
            <w:vAlign w:val="bottom"/>
            <w:hideMark/>
          </w:tcPr>
          <w:p w14:paraId="1FD85BEC"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104 (37.2%)</w:t>
            </w:r>
          </w:p>
        </w:tc>
        <w:tc>
          <w:tcPr>
            <w:tcW w:w="2335" w:type="dxa"/>
            <w:tcBorders>
              <w:top w:val="nil"/>
              <w:left w:val="nil"/>
              <w:bottom w:val="nil"/>
              <w:right w:val="nil"/>
            </w:tcBorders>
            <w:shd w:val="clear" w:color="auto" w:fill="auto"/>
            <w:noWrap/>
            <w:vAlign w:val="bottom"/>
            <w:hideMark/>
          </w:tcPr>
          <w:p w14:paraId="4A4B3E08" w14:textId="5CC21385" w:rsidR="002A285A" w:rsidRPr="002A285A" w:rsidRDefault="000D5D20" w:rsidP="00132EC4">
            <w:pPr>
              <w:spacing w:after="0" w:line="240" w:lineRule="auto"/>
              <w:ind w:firstLineChars="200" w:firstLine="440"/>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w:t>
            </w:r>
          </w:p>
        </w:tc>
        <w:tc>
          <w:tcPr>
            <w:tcW w:w="2335" w:type="dxa"/>
            <w:tcBorders>
              <w:top w:val="nil"/>
              <w:left w:val="nil"/>
              <w:bottom w:val="nil"/>
              <w:right w:val="nil"/>
            </w:tcBorders>
            <w:shd w:val="clear" w:color="auto" w:fill="auto"/>
            <w:noWrap/>
            <w:vAlign w:val="bottom"/>
            <w:hideMark/>
          </w:tcPr>
          <w:p w14:paraId="439795D1" w14:textId="1C73B813" w:rsidR="002A285A" w:rsidRPr="002A285A" w:rsidRDefault="000D5D20" w:rsidP="00132EC4">
            <w:pPr>
              <w:spacing w:after="0" w:line="240" w:lineRule="auto"/>
              <w:ind w:firstLineChars="200" w:firstLine="40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w:t>
            </w:r>
          </w:p>
        </w:tc>
      </w:tr>
      <w:tr w:rsidR="002A285A" w:rsidRPr="002A285A" w14:paraId="14695ED9" w14:textId="77777777" w:rsidTr="002A285A">
        <w:trPr>
          <w:trHeight w:val="300"/>
        </w:trPr>
        <w:tc>
          <w:tcPr>
            <w:tcW w:w="3540" w:type="dxa"/>
            <w:tcBorders>
              <w:top w:val="nil"/>
              <w:left w:val="nil"/>
              <w:bottom w:val="nil"/>
              <w:right w:val="nil"/>
            </w:tcBorders>
            <w:shd w:val="clear" w:color="auto" w:fill="auto"/>
            <w:noWrap/>
            <w:vAlign w:val="bottom"/>
            <w:hideMark/>
          </w:tcPr>
          <w:p w14:paraId="2FF5BD5B" w14:textId="77777777" w:rsidR="002A285A" w:rsidRPr="002A285A" w:rsidRDefault="002A285A" w:rsidP="00132EC4">
            <w:pPr>
              <w:spacing w:after="0" w:line="240" w:lineRule="auto"/>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Average daily time spent…</w:t>
            </w:r>
          </w:p>
        </w:tc>
        <w:tc>
          <w:tcPr>
            <w:tcW w:w="2502" w:type="dxa"/>
            <w:tcBorders>
              <w:top w:val="nil"/>
              <w:left w:val="nil"/>
              <w:bottom w:val="nil"/>
              <w:right w:val="nil"/>
            </w:tcBorders>
            <w:shd w:val="clear" w:color="auto" w:fill="auto"/>
            <w:noWrap/>
            <w:vAlign w:val="bottom"/>
            <w:hideMark/>
          </w:tcPr>
          <w:p w14:paraId="016E29A6" w14:textId="77777777" w:rsidR="002A285A" w:rsidRPr="002A285A" w:rsidRDefault="002A285A" w:rsidP="00132EC4">
            <w:pPr>
              <w:spacing w:after="0" w:line="240" w:lineRule="auto"/>
              <w:rPr>
                <w:rFonts w:ascii="Calibri" w:eastAsia="Times New Roman" w:hAnsi="Calibri" w:cs="Times New Roman"/>
                <w:color w:val="000000"/>
                <w:lang w:val="en-GB" w:eastAsia="en-GB"/>
              </w:rPr>
            </w:pPr>
          </w:p>
        </w:tc>
        <w:tc>
          <w:tcPr>
            <w:tcW w:w="2335" w:type="dxa"/>
            <w:tcBorders>
              <w:top w:val="nil"/>
              <w:left w:val="nil"/>
              <w:bottom w:val="nil"/>
              <w:right w:val="nil"/>
            </w:tcBorders>
            <w:shd w:val="clear" w:color="auto" w:fill="auto"/>
            <w:noWrap/>
            <w:vAlign w:val="bottom"/>
            <w:hideMark/>
          </w:tcPr>
          <w:p w14:paraId="7A4073C2" w14:textId="77777777" w:rsidR="002A285A" w:rsidRPr="002A285A" w:rsidRDefault="002A285A" w:rsidP="00132EC4">
            <w:pPr>
              <w:spacing w:after="0" w:line="240" w:lineRule="auto"/>
              <w:ind w:firstLineChars="200" w:firstLine="400"/>
              <w:rPr>
                <w:rFonts w:ascii="Times New Roman" w:eastAsia="Times New Roman" w:hAnsi="Times New Roman" w:cs="Times New Roman"/>
                <w:sz w:val="20"/>
                <w:szCs w:val="20"/>
                <w:lang w:val="en-GB" w:eastAsia="en-GB"/>
              </w:rPr>
            </w:pPr>
          </w:p>
        </w:tc>
        <w:tc>
          <w:tcPr>
            <w:tcW w:w="2335" w:type="dxa"/>
            <w:tcBorders>
              <w:top w:val="nil"/>
              <w:left w:val="nil"/>
              <w:bottom w:val="nil"/>
              <w:right w:val="nil"/>
            </w:tcBorders>
            <w:shd w:val="clear" w:color="auto" w:fill="auto"/>
            <w:noWrap/>
            <w:vAlign w:val="bottom"/>
            <w:hideMark/>
          </w:tcPr>
          <w:p w14:paraId="15A5CAFF" w14:textId="77777777" w:rsidR="002A285A" w:rsidRPr="002A285A" w:rsidRDefault="002A285A" w:rsidP="00132EC4">
            <w:pPr>
              <w:spacing w:after="0" w:line="240" w:lineRule="auto"/>
              <w:ind w:firstLineChars="200" w:firstLine="400"/>
              <w:rPr>
                <w:rFonts w:ascii="Times New Roman" w:eastAsia="Times New Roman" w:hAnsi="Times New Roman" w:cs="Times New Roman"/>
                <w:sz w:val="20"/>
                <w:szCs w:val="20"/>
                <w:lang w:val="en-GB" w:eastAsia="en-GB"/>
              </w:rPr>
            </w:pPr>
          </w:p>
        </w:tc>
      </w:tr>
      <w:tr w:rsidR="002A285A" w:rsidRPr="002A285A" w14:paraId="63500E76" w14:textId="77777777" w:rsidTr="002A285A">
        <w:trPr>
          <w:trHeight w:val="300"/>
        </w:trPr>
        <w:tc>
          <w:tcPr>
            <w:tcW w:w="3540" w:type="dxa"/>
            <w:tcBorders>
              <w:top w:val="nil"/>
              <w:left w:val="nil"/>
              <w:bottom w:val="nil"/>
              <w:right w:val="nil"/>
            </w:tcBorders>
            <w:shd w:val="clear" w:color="auto" w:fill="auto"/>
            <w:noWrap/>
            <w:vAlign w:val="bottom"/>
            <w:hideMark/>
          </w:tcPr>
          <w:p w14:paraId="296865E1" w14:textId="77777777" w:rsidR="002A285A" w:rsidRPr="002A285A" w:rsidRDefault="002A285A" w:rsidP="00132EC4">
            <w:pPr>
              <w:spacing w:after="0" w:line="240" w:lineRule="auto"/>
              <w:ind w:firstLineChars="100" w:firstLine="22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Sedentary</w:t>
            </w:r>
          </w:p>
        </w:tc>
        <w:tc>
          <w:tcPr>
            <w:tcW w:w="2502" w:type="dxa"/>
            <w:tcBorders>
              <w:top w:val="nil"/>
              <w:left w:val="nil"/>
              <w:bottom w:val="nil"/>
              <w:right w:val="nil"/>
            </w:tcBorders>
            <w:shd w:val="clear" w:color="auto" w:fill="auto"/>
            <w:noWrap/>
            <w:vAlign w:val="bottom"/>
            <w:hideMark/>
          </w:tcPr>
          <w:p w14:paraId="25192150"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471.5, 436 - 498.7</w:t>
            </w:r>
          </w:p>
        </w:tc>
        <w:tc>
          <w:tcPr>
            <w:tcW w:w="2335" w:type="dxa"/>
            <w:tcBorders>
              <w:top w:val="nil"/>
              <w:left w:val="nil"/>
              <w:bottom w:val="nil"/>
              <w:right w:val="nil"/>
            </w:tcBorders>
            <w:shd w:val="clear" w:color="auto" w:fill="auto"/>
            <w:noWrap/>
            <w:vAlign w:val="bottom"/>
            <w:hideMark/>
          </w:tcPr>
          <w:p w14:paraId="501FB2DC"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478.3, 449.5 - 508</w:t>
            </w:r>
          </w:p>
        </w:tc>
        <w:tc>
          <w:tcPr>
            <w:tcW w:w="2335" w:type="dxa"/>
            <w:tcBorders>
              <w:top w:val="nil"/>
              <w:left w:val="nil"/>
              <w:bottom w:val="nil"/>
              <w:right w:val="nil"/>
            </w:tcBorders>
            <w:shd w:val="clear" w:color="auto" w:fill="auto"/>
            <w:noWrap/>
            <w:vAlign w:val="bottom"/>
            <w:hideMark/>
          </w:tcPr>
          <w:p w14:paraId="6B1D6F9F"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513.8, 475.2 - 545</w:t>
            </w:r>
          </w:p>
        </w:tc>
      </w:tr>
      <w:tr w:rsidR="002A285A" w:rsidRPr="002A285A" w14:paraId="636FF544" w14:textId="77777777" w:rsidTr="002A285A">
        <w:trPr>
          <w:trHeight w:val="300"/>
        </w:trPr>
        <w:tc>
          <w:tcPr>
            <w:tcW w:w="3540" w:type="dxa"/>
            <w:tcBorders>
              <w:top w:val="nil"/>
              <w:left w:val="nil"/>
              <w:bottom w:val="nil"/>
              <w:right w:val="nil"/>
            </w:tcBorders>
            <w:shd w:val="clear" w:color="auto" w:fill="auto"/>
            <w:noWrap/>
            <w:vAlign w:val="bottom"/>
            <w:hideMark/>
          </w:tcPr>
          <w:p w14:paraId="1147ADB2" w14:textId="77777777" w:rsidR="002A285A" w:rsidRPr="002A285A" w:rsidRDefault="002A285A" w:rsidP="00132EC4">
            <w:pPr>
              <w:spacing w:after="0" w:line="240" w:lineRule="auto"/>
              <w:ind w:firstLineChars="100" w:firstLine="22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MVPA</w:t>
            </w:r>
          </w:p>
        </w:tc>
        <w:tc>
          <w:tcPr>
            <w:tcW w:w="2502" w:type="dxa"/>
            <w:tcBorders>
              <w:top w:val="nil"/>
              <w:left w:val="nil"/>
              <w:bottom w:val="nil"/>
              <w:right w:val="nil"/>
            </w:tcBorders>
            <w:shd w:val="clear" w:color="auto" w:fill="auto"/>
            <w:noWrap/>
            <w:vAlign w:val="bottom"/>
            <w:hideMark/>
          </w:tcPr>
          <w:p w14:paraId="05DF3D90"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73, 58.5 - 90.8</w:t>
            </w:r>
          </w:p>
        </w:tc>
        <w:tc>
          <w:tcPr>
            <w:tcW w:w="2335" w:type="dxa"/>
            <w:tcBorders>
              <w:top w:val="nil"/>
              <w:left w:val="nil"/>
              <w:bottom w:val="nil"/>
              <w:right w:val="nil"/>
            </w:tcBorders>
            <w:shd w:val="clear" w:color="auto" w:fill="auto"/>
            <w:noWrap/>
            <w:vAlign w:val="bottom"/>
            <w:hideMark/>
          </w:tcPr>
          <w:p w14:paraId="6049841E"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69.6, 54 - 86.1</w:t>
            </w:r>
          </w:p>
        </w:tc>
        <w:tc>
          <w:tcPr>
            <w:tcW w:w="2335" w:type="dxa"/>
            <w:tcBorders>
              <w:top w:val="nil"/>
              <w:left w:val="nil"/>
              <w:bottom w:val="nil"/>
              <w:right w:val="nil"/>
            </w:tcBorders>
            <w:shd w:val="clear" w:color="auto" w:fill="auto"/>
            <w:noWrap/>
            <w:vAlign w:val="bottom"/>
            <w:hideMark/>
          </w:tcPr>
          <w:p w14:paraId="7F5E65AF"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59.8, 47.3 - 76.6</w:t>
            </w:r>
          </w:p>
        </w:tc>
      </w:tr>
      <w:tr w:rsidR="002A285A" w:rsidRPr="002A285A" w14:paraId="5531E181" w14:textId="77777777" w:rsidTr="002A285A">
        <w:trPr>
          <w:trHeight w:val="300"/>
        </w:trPr>
        <w:tc>
          <w:tcPr>
            <w:tcW w:w="3540" w:type="dxa"/>
            <w:tcBorders>
              <w:top w:val="nil"/>
              <w:left w:val="nil"/>
              <w:bottom w:val="nil"/>
              <w:right w:val="nil"/>
            </w:tcBorders>
            <w:shd w:val="clear" w:color="auto" w:fill="auto"/>
            <w:noWrap/>
            <w:vAlign w:val="bottom"/>
            <w:hideMark/>
          </w:tcPr>
          <w:p w14:paraId="592113EF" w14:textId="77777777" w:rsidR="002A285A" w:rsidRPr="002A285A" w:rsidRDefault="002A285A" w:rsidP="00132EC4">
            <w:pPr>
              <w:spacing w:after="0" w:line="240" w:lineRule="auto"/>
              <w:ind w:firstLineChars="100" w:firstLine="22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Vigorous or very vigorous *</w:t>
            </w:r>
          </w:p>
        </w:tc>
        <w:tc>
          <w:tcPr>
            <w:tcW w:w="2502" w:type="dxa"/>
            <w:tcBorders>
              <w:top w:val="nil"/>
              <w:left w:val="nil"/>
              <w:bottom w:val="nil"/>
              <w:right w:val="nil"/>
            </w:tcBorders>
            <w:shd w:val="clear" w:color="auto" w:fill="auto"/>
            <w:noWrap/>
            <w:vAlign w:val="bottom"/>
            <w:hideMark/>
          </w:tcPr>
          <w:p w14:paraId="650696AE"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24.2, 17 - 34.2</w:t>
            </w:r>
          </w:p>
        </w:tc>
        <w:tc>
          <w:tcPr>
            <w:tcW w:w="2335" w:type="dxa"/>
            <w:tcBorders>
              <w:top w:val="nil"/>
              <w:left w:val="nil"/>
              <w:bottom w:val="nil"/>
              <w:right w:val="nil"/>
            </w:tcBorders>
            <w:shd w:val="clear" w:color="auto" w:fill="auto"/>
            <w:noWrap/>
            <w:vAlign w:val="bottom"/>
            <w:hideMark/>
          </w:tcPr>
          <w:p w14:paraId="48CF8FC4"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21.9, 15.2 - 30.4</w:t>
            </w:r>
          </w:p>
        </w:tc>
        <w:tc>
          <w:tcPr>
            <w:tcW w:w="2335" w:type="dxa"/>
            <w:tcBorders>
              <w:top w:val="nil"/>
              <w:left w:val="nil"/>
              <w:bottom w:val="nil"/>
              <w:right w:val="nil"/>
            </w:tcBorders>
            <w:shd w:val="clear" w:color="auto" w:fill="auto"/>
            <w:noWrap/>
            <w:vAlign w:val="bottom"/>
            <w:hideMark/>
          </w:tcPr>
          <w:p w14:paraId="5DCB2406"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16.7, 9.8 - 25.2</w:t>
            </w:r>
          </w:p>
        </w:tc>
      </w:tr>
      <w:tr w:rsidR="002A285A" w:rsidRPr="002A285A" w14:paraId="0AC45EB0" w14:textId="77777777" w:rsidTr="002A285A">
        <w:trPr>
          <w:trHeight w:val="300"/>
        </w:trPr>
        <w:tc>
          <w:tcPr>
            <w:tcW w:w="3540" w:type="dxa"/>
            <w:tcBorders>
              <w:top w:val="nil"/>
              <w:left w:val="nil"/>
              <w:bottom w:val="nil"/>
              <w:right w:val="nil"/>
            </w:tcBorders>
            <w:shd w:val="clear" w:color="auto" w:fill="auto"/>
            <w:noWrap/>
            <w:vAlign w:val="bottom"/>
            <w:hideMark/>
          </w:tcPr>
          <w:p w14:paraId="75A4FE35" w14:textId="77777777" w:rsidR="002A285A" w:rsidRPr="002A285A" w:rsidRDefault="002A285A" w:rsidP="00132EC4">
            <w:pPr>
              <w:spacing w:after="0" w:line="240" w:lineRule="auto"/>
              <w:ind w:firstLineChars="100" w:firstLine="22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Registered time *</w:t>
            </w:r>
          </w:p>
        </w:tc>
        <w:tc>
          <w:tcPr>
            <w:tcW w:w="2502" w:type="dxa"/>
            <w:tcBorders>
              <w:top w:val="nil"/>
              <w:left w:val="nil"/>
              <w:bottom w:val="nil"/>
              <w:right w:val="nil"/>
            </w:tcBorders>
            <w:shd w:val="clear" w:color="auto" w:fill="auto"/>
            <w:noWrap/>
            <w:vAlign w:val="bottom"/>
            <w:hideMark/>
          </w:tcPr>
          <w:p w14:paraId="55B92A1E"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727.1 (</w:t>
            </w:r>
            <w:r w:rsidRPr="002A285A">
              <w:rPr>
                <w:rFonts w:ascii="Calibri" w:eastAsia="Times New Roman" w:hAnsi="Calibri" w:cs="Times New Roman"/>
                <w:i/>
                <w:iCs/>
                <w:color w:val="000000"/>
                <w:lang w:val="en-GB" w:eastAsia="en-GB"/>
              </w:rPr>
              <w:t>55.2</w:t>
            </w:r>
            <w:r w:rsidRPr="002A285A">
              <w:rPr>
                <w:rFonts w:ascii="Calibri" w:eastAsia="Times New Roman" w:hAnsi="Calibri" w:cs="Times New Roman"/>
                <w:color w:val="000000"/>
                <w:lang w:val="en-GB" w:eastAsia="en-GB"/>
              </w:rPr>
              <w:t>)</w:t>
            </w:r>
          </w:p>
        </w:tc>
        <w:tc>
          <w:tcPr>
            <w:tcW w:w="2335" w:type="dxa"/>
            <w:tcBorders>
              <w:top w:val="nil"/>
              <w:left w:val="nil"/>
              <w:bottom w:val="nil"/>
              <w:right w:val="nil"/>
            </w:tcBorders>
            <w:shd w:val="clear" w:color="auto" w:fill="auto"/>
            <w:noWrap/>
            <w:vAlign w:val="bottom"/>
            <w:hideMark/>
          </w:tcPr>
          <w:p w14:paraId="3B91AC45"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725.5 (</w:t>
            </w:r>
            <w:r w:rsidRPr="002A285A">
              <w:rPr>
                <w:rFonts w:ascii="Calibri" w:eastAsia="Times New Roman" w:hAnsi="Calibri" w:cs="Times New Roman"/>
                <w:i/>
                <w:iCs/>
                <w:color w:val="000000"/>
                <w:lang w:val="en-GB" w:eastAsia="en-GB"/>
              </w:rPr>
              <w:t>52.2</w:t>
            </w:r>
            <w:r w:rsidRPr="002A285A">
              <w:rPr>
                <w:rFonts w:ascii="Calibri" w:eastAsia="Times New Roman" w:hAnsi="Calibri" w:cs="Times New Roman"/>
                <w:color w:val="000000"/>
                <w:lang w:val="en-GB" w:eastAsia="en-GB"/>
              </w:rPr>
              <w:t>)</w:t>
            </w:r>
          </w:p>
        </w:tc>
        <w:tc>
          <w:tcPr>
            <w:tcW w:w="2335" w:type="dxa"/>
            <w:tcBorders>
              <w:top w:val="nil"/>
              <w:left w:val="nil"/>
              <w:bottom w:val="nil"/>
              <w:right w:val="nil"/>
            </w:tcBorders>
            <w:shd w:val="clear" w:color="auto" w:fill="auto"/>
            <w:noWrap/>
            <w:vAlign w:val="bottom"/>
            <w:hideMark/>
          </w:tcPr>
          <w:p w14:paraId="5E8AB811"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715.1 (</w:t>
            </w:r>
            <w:r w:rsidRPr="002A285A">
              <w:rPr>
                <w:rFonts w:ascii="Calibri" w:eastAsia="Times New Roman" w:hAnsi="Calibri" w:cs="Times New Roman"/>
                <w:i/>
                <w:iCs/>
                <w:color w:val="000000"/>
                <w:lang w:val="en-GB" w:eastAsia="en-GB"/>
              </w:rPr>
              <w:t>65.8</w:t>
            </w:r>
            <w:r w:rsidRPr="002A285A">
              <w:rPr>
                <w:rFonts w:ascii="Calibri" w:eastAsia="Times New Roman" w:hAnsi="Calibri" w:cs="Times New Roman"/>
                <w:color w:val="000000"/>
                <w:lang w:val="en-GB" w:eastAsia="en-GB"/>
              </w:rPr>
              <w:t>)</w:t>
            </w:r>
          </w:p>
        </w:tc>
      </w:tr>
      <w:tr w:rsidR="002A285A" w:rsidRPr="002A285A" w14:paraId="6B7641EA" w14:textId="77777777" w:rsidTr="002A285A">
        <w:trPr>
          <w:trHeight w:val="300"/>
        </w:trPr>
        <w:tc>
          <w:tcPr>
            <w:tcW w:w="3540" w:type="dxa"/>
            <w:tcBorders>
              <w:top w:val="nil"/>
              <w:left w:val="nil"/>
              <w:bottom w:val="nil"/>
              <w:right w:val="nil"/>
            </w:tcBorders>
            <w:shd w:val="clear" w:color="auto" w:fill="auto"/>
            <w:noWrap/>
            <w:vAlign w:val="bottom"/>
            <w:hideMark/>
          </w:tcPr>
          <w:p w14:paraId="2A7138BE" w14:textId="77777777" w:rsidR="002A285A" w:rsidRPr="002A285A" w:rsidRDefault="002A285A" w:rsidP="00132EC4">
            <w:pPr>
              <w:spacing w:after="0" w:line="240" w:lineRule="auto"/>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Average daily counts per minutes</w:t>
            </w:r>
          </w:p>
        </w:tc>
        <w:tc>
          <w:tcPr>
            <w:tcW w:w="2502" w:type="dxa"/>
            <w:tcBorders>
              <w:top w:val="nil"/>
              <w:left w:val="nil"/>
              <w:bottom w:val="nil"/>
              <w:right w:val="nil"/>
            </w:tcBorders>
            <w:shd w:val="clear" w:color="auto" w:fill="auto"/>
            <w:noWrap/>
            <w:vAlign w:val="bottom"/>
            <w:hideMark/>
          </w:tcPr>
          <w:p w14:paraId="549A8A58"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611.3, 505.2 - 753.2</w:t>
            </w:r>
          </w:p>
        </w:tc>
        <w:tc>
          <w:tcPr>
            <w:tcW w:w="2335" w:type="dxa"/>
            <w:tcBorders>
              <w:top w:val="nil"/>
              <w:left w:val="nil"/>
              <w:bottom w:val="nil"/>
              <w:right w:val="nil"/>
            </w:tcBorders>
            <w:shd w:val="clear" w:color="auto" w:fill="auto"/>
            <w:noWrap/>
            <w:vAlign w:val="bottom"/>
            <w:hideMark/>
          </w:tcPr>
          <w:p w14:paraId="47BA2A16"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571.4, 462.8 - 680</w:t>
            </w:r>
          </w:p>
        </w:tc>
        <w:tc>
          <w:tcPr>
            <w:tcW w:w="2335" w:type="dxa"/>
            <w:tcBorders>
              <w:top w:val="nil"/>
              <w:left w:val="nil"/>
              <w:bottom w:val="nil"/>
              <w:right w:val="nil"/>
            </w:tcBorders>
            <w:shd w:val="clear" w:color="auto" w:fill="auto"/>
            <w:noWrap/>
            <w:vAlign w:val="bottom"/>
            <w:hideMark/>
          </w:tcPr>
          <w:p w14:paraId="4BED58D8"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452.7, 364 - 564.1</w:t>
            </w:r>
          </w:p>
        </w:tc>
      </w:tr>
      <w:tr w:rsidR="002A285A" w:rsidRPr="002A285A" w14:paraId="031E6D5D" w14:textId="77777777" w:rsidTr="002A285A">
        <w:trPr>
          <w:trHeight w:val="300"/>
        </w:trPr>
        <w:tc>
          <w:tcPr>
            <w:tcW w:w="3540" w:type="dxa"/>
            <w:tcBorders>
              <w:top w:val="nil"/>
              <w:left w:val="nil"/>
              <w:bottom w:val="nil"/>
              <w:right w:val="nil"/>
            </w:tcBorders>
            <w:shd w:val="clear" w:color="auto" w:fill="auto"/>
            <w:noWrap/>
            <w:vAlign w:val="bottom"/>
            <w:hideMark/>
          </w:tcPr>
          <w:p w14:paraId="32CB99FB" w14:textId="77777777" w:rsidR="002A285A" w:rsidRPr="002A285A" w:rsidRDefault="002A285A" w:rsidP="00132EC4">
            <w:pPr>
              <w:spacing w:after="0" w:line="240" w:lineRule="auto"/>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Number of valid days</w:t>
            </w:r>
          </w:p>
        </w:tc>
        <w:tc>
          <w:tcPr>
            <w:tcW w:w="2502" w:type="dxa"/>
            <w:tcBorders>
              <w:top w:val="nil"/>
              <w:left w:val="nil"/>
              <w:bottom w:val="nil"/>
              <w:right w:val="nil"/>
            </w:tcBorders>
            <w:shd w:val="clear" w:color="auto" w:fill="auto"/>
            <w:noWrap/>
            <w:vAlign w:val="bottom"/>
            <w:hideMark/>
          </w:tcPr>
          <w:p w14:paraId="47DF0248"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6, 5 - 6</w:t>
            </w:r>
          </w:p>
        </w:tc>
        <w:tc>
          <w:tcPr>
            <w:tcW w:w="2335" w:type="dxa"/>
            <w:tcBorders>
              <w:top w:val="nil"/>
              <w:left w:val="nil"/>
              <w:bottom w:val="nil"/>
              <w:right w:val="nil"/>
            </w:tcBorders>
            <w:shd w:val="clear" w:color="auto" w:fill="auto"/>
            <w:noWrap/>
            <w:vAlign w:val="bottom"/>
            <w:hideMark/>
          </w:tcPr>
          <w:p w14:paraId="516764AA"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7, 6 - 7</w:t>
            </w:r>
          </w:p>
        </w:tc>
        <w:tc>
          <w:tcPr>
            <w:tcW w:w="2335" w:type="dxa"/>
            <w:tcBorders>
              <w:top w:val="nil"/>
              <w:left w:val="nil"/>
              <w:bottom w:val="nil"/>
              <w:right w:val="nil"/>
            </w:tcBorders>
            <w:shd w:val="clear" w:color="auto" w:fill="auto"/>
            <w:noWrap/>
            <w:vAlign w:val="bottom"/>
            <w:hideMark/>
          </w:tcPr>
          <w:p w14:paraId="068DA5CD" w14:textId="77777777" w:rsidR="002A285A" w:rsidRPr="002A285A" w:rsidRDefault="002A285A" w:rsidP="00132EC4">
            <w:pPr>
              <w:spacing w:after="0" w:line="240" w:lineRule="auto"/>
              <w:ind w:firstLineChars="200" w:firstLine="440"/>
              <w:rPr>
                <w:rFonts w:ascii="Calibri" w:eastAsia="Times New Roman" w:hAnsi="Calibri" w:cs="Times New Roman"/>
                <w:color w:val="000000"/>
                <w:lang w:val="en-GB" w:eastAsia="en-GB"/>
              </w:rPr>
            </w:pPr>
            <w:r w:rsidRPr="002A285A">
              <w:rPr>
                <w:rFonts w:ascii="Calibri" w:eastAsia="Times New Roman" w:hAnsi="Calibri" w:cs="Times New Roman"/>
                <w:color w:val="000000"/>
                <w:lang w:val="en-GB" w:eastAsia="en-GB"/>
              </w:rPr>
              <w:t>6, 5 - 7</w:t>
            </w:r>
          </w:p>
        </w:tc>
      </w:tr>
      <w:tr w:rsidR="002A285A" w:rsidRPr="002A285A" w14:paraId="1AD0AEFE" w14:textId="77777777" w:rsidTr="002A285A">
        <w:trPr>
          <w:trHeight w:hRule="exact" w:val="57"/>
        </w:trPr>
        <w:tc>
          <w:tcPr>
            <w:tcW w:w="3540" w:type="dxa"/>
            <w:tcBorders>
              <w:top w:val="nil"/>
              <w:left w:val="nil"/>
              <w:bottom w:val="single" w:sz="4" w:space="0" w:color="auto"/>
              <w:right w:val="nil"/>
            </w:tcBorders>
            <w:shd w:val="clear" w:color="auto" w:fill="auto"/>
            <w:noWrap/>
            <w:vAlign w:val="bottom"/>
            <w:hideMark/>
          </w:tcPr>
          <w:p w14:paraId="41562BA1" w14:textId="6AE5140A" w:rsidR="002A285A" w:rsidRPr="002A285A" w:rsidRDefault="002A285A" w:rsidP="00132EC4">
            <w:pPr>
              <w:spacing w:after="0" w:line="240" w:lineRule="auto"/>
              <w:rPr>
                <w:rFonts w:ascii="Calibri" w:eastAsia="Times New Roman" w:hAnsi="Calibri" w:cs="Times New Roman"/>
                <w:color w:val="000000"/>
                <w:lang w:val="en-GB" w:eastAsia="en-GB"/>
              </w:rPr>
            </w:pPr>
          </w:p>
        </w:tc>
        <w:tc>
          <w:tcPr>
            <w:tcW w:w="2502" w:type="dxa"/>
            <w:tcBorders>
              <w:top w:val="nil"/>
              <w:left w:val="nil"/>
              <w:bottom w:val="single" w:sz="4" w:space="0" w:color="auto"/>
              <w:right w:val="nil"/>
            </w:tcBorders>
            <w:shd w:val="clear" w:color="auto" w:fill="auto"/>
            <w:noWrap/>
            <w:vAlign w:val="bottom"/>
            <w:hideMark/>
          </w:tcPr>
          <w:p w14:paraId="21D484BA" w14:textId="713EA0FE" w:rsidR="002A285A" w:rsidRPr="002A285A" w:rsidRDefault="002A285A" w:rsidP="00132EC4">
            <w:pPr>
              <w:spacing w:after="0" w:line="240" w:lineRule="auto"/>
              <w:rPr>
                <w:rFonts w:ascii="Calibri" w:eastAsia="Times New Roman" w:hAnsi="Calibri" w:cs="Times New Roman"/>
                <w:color w:val="000000"/>
                <w:lang w:val="en-GB" w:eastAsia="en-GB"/>
              </w:rPr>
            </w:pPr>
          </w:p>
        </w:tc>
        <w:tc>
          <w:tcPr>
            <w:tcW w:w="2335" w:type="dxa"/>
            <w:tcBorders>
              <w:top w:val="nil"/>
              <w:left w:val="nil"/>
              <w:bottom w:val="single" w:sz="4" w:space="0" w:color="auto"/>
              <w:right w:val="nil"/>
            </w:tcBorders>
            <w:shd w:val="clear" w:color="auto" w:fill="auto"/>
            <w:noWrap/>
            <w:vAlign w:val="bottom"/>
            <w:hideMark/>
          </w:tcPr>
          <w:p w14:paraId="70F497C1" w14:textId="0AB316B4" w:rsidR="002A285A" w:rsidRPr="002A285A" w:rsidRDefault="002A285A" w:rsidP="00132EC4">
            <w:pPr>
              <w:spacing w:after="0" w:line="240" w:lineRule="auto"/>
              <w:rPr>
                <w:rFonts w:ascii="Calibri" w:eastAsia="Times New Roman" w:hAnsi="Calibri" w:cs="Times New Roman"/>
                <w:color w:val="000000"/>
                <w:lang w:val="en-GB" w:eastAsia="en-GB"/>
              </w:rPr>
            </w:pPr>
          </w:p>
        </w:tc>
        <w:tc>
          <w:tcPr>
            <w:tcW w:w="2335" w:type="dxa"/>
            <w:tcBorders>
              <w:top w:val="nil"/>
              <w:left w:val="nil"/>
              <w:bottom w:val="single" w:sz="4" w:space="0" w:color="auto"/>
              <w:right w:val="nil"/>
            </w:tcBorders>
            <w:shd w:val="clear" w:color="auto" w:fill="auto"/>
            <w:noWrap/>
            <w:vAlign w:val="bottom"/>
            <w:hideMark/>
          </w:tcPr>
          <w:p w14:paraId="726EAC30" w14:textId="137AB68F" w:rsidR="002A285A" w:rsidRPr="002A285A" w:rsidRDefault="002A285A" w:rsidP="00132EC4">
            <w:pPr>
              <w:spacing w:after="0" w:line="240" w:lineRule="auto"/>
              <w:rPr>
                <w:rFonts w:ascii="Calibri" w:eastAsia="Times New Roman" w:hAnsi="Calibri" w:cs="Times New Roman"/>
                <w:color w:val="000000"/>
                <w:lang w:val="en-GB" w:eastAsia="en-GB"/>
              </w:rPr>
            </w:pPr>
          </w:p>
        </w:tc>
      </w:tr>
      <w:tr w:rsidR="002A285A" w:rsidRPr="002A285A" w14:paraId="375D9164" w14:textId="77777777" w:rsidTr="002A285A">
        <w:trPr>
          <w:trHeight w:hRule="exact" w:val="57"/>
        </w:trPr>
        <w:tc>
          <w:tcPr>
            <w:tcW w:w="3540" w:type="dxa"/>
            <w:tcBorders>
              <w:top w:val="nil"/>
              <w:left w:val="nil"/>
              <w:bottom w:val="nil"/>
              <w:right w:val="nil"/>
            </w:tcBorders>
            <w:shd w:val="clear" w:color="auto" w:fill="auto"/>
            <w:noWrap/>
            <w:vAlign w:val="bottom"/>
            <w:hideMark/>
          </w:tcPr>
          <w:p w14:paraId="52D5FBFF" w14:textId="06FC5D82" w:rsidR="002A285A" w:rsidRPr="002A285A" w:rsidRDefault="002A285A" w:rsidP="00132EC4">
            <w:pPr>
              <w:spacing w:after="0" w:line="240" w:lineRule="auto"/>
              <w:rPr>
                <w:rFonts w:ascii="Calibri" w:eastAsia="Times New Roman" w:hAnsi="Calibri" w:cs="Times New Roman"/>
                <w:color w:val="000000"/>
                <w:lang w:val="en-GB" w:eastAsia="en-GB"/>
              </w:rPr>
            </w:pPr>
          </w:p>
        </w:tc>
        <w:tc>
          <w:tcPr>
            <w:tcW w:w="2502" w:type="dxa"/>
            <w:tcBorders>
              <w:top w:val="nil"/>
              <w:left w:val="nil"/>
              <w:bottom w:val="nil"/>
              <w:right w:val="nil"/>
            </w:tcBorders>
            <w:shd w:val="clear" w:color="auto" w:fill="auto"/>
            <w:noWrap/>
            <w:vAlign w:val="bottom"/>
            <w:hideMark/>
          </w:tcPr>
          <w:p w14:paraId="7631488A" w14:textId="4C8AE191" w:rsidR="002A285A" w:rsidRPr="002A285A" w:rsidRDefault="002A285A" w:rsidP="00132EC4">
            <w:pPr>
              <w:spacing w:after="0" w:line="240" w:lineRule="auto"/>
              <w:rPr>
                <w:rFonts w:ascii="Calibri" w:eastAsia="Times New Roman" w:hAnsi="Calibri" w:cs="Times New Roman"/>
                <w:color w:val="000000"/>
                <w:lang w:val="en-GB" w:eastAsia="en-GB"/>
              </w:rPr>
            </w:pPr>
          </w:p>
        </w:tc>
        <w:tc>
          <w:tcPr>
            <w:tcW w:w="2335" w:type="dxa"/>
            <w:tcBorders>
              <w:top w:val="nil"/>
              <w:left w:val="nil"/>
              <w:bottom w:val="nil"/>
              <w:right w:val="nil"/>
            </w:tcBorders>
            <w:shd w:val="clear" w:color="auto" w:fill="auto"/>
            <w:noWrap/>
            <w:vAlign w:val="bottom"/>
            <w:hideMark/>
          </w:tcPr>
          <w:p w14:paraId="5BB8CD58" w14:textId="35D5221F" w:rsidR="002A285A" w:rsidRPr="002A285A" w:rsidRDefault="002A285A" w:rsidP="00132EC4">
            <w:pPr>
              <w:spacing w:after="0" w:line="240" w:lineRule="auto"/>
              <w:rPr>
                <w:rFonts w:ascii="Calibri" w:eastAsia="Times New Roman" w:hAnsi="Calibri" w:cs="Times New Roman"/>
                <w:color w:val="000000"/>
                <w:lang w:val="en-GB" w:eastAsia="en-GB"/>
              </w:rPr>
            </w:pPr>
          </w:p>
        </w:tc>
        <w:tc>
          <w:tcPr>
            <w:tcW w:w="2335" w:type="dxa"/>
            <w:tcBorders>
              <w:top w:val="nil"/>
              <w:left w:val="nil"/>
              <w:bottom w:val="nil"/>
              <w:right w:val="nil"/>
            </w:tcBorders>
            <w:shd w:val="clear" w:color="auto" w:fill="auto"/>
            <w:noWrap/>
            <w:vAlign w:val="bottom"/>
            <w:hideMark/>
          </w:tcPr>
          <w:p w14:paraId="5BAA8282" w14:textId="65BA4425" w:rsidR="002A285A" w:rsidRPr="002A285A" w:rsidRDefault="002A285A" w:rsidP="00132EC4">
            <w:pPr>
              <w:spacing w:after="0" w:line="240" w:lineRule="auto"/>
              <w:rPr>
                <w:rFonts w:ascii="Calibri" w:eastAsia="Times New Roman" w:hAnsi="Calibri" w:cs="Times New Roman"/>
                <w:color w:val="000000"/>
                <w:lang w:val="en-GB" w:eastAsia="en-GB"/>
              </w:rPr>
            </w:pPr>
          </w:p>
        </w:tc>
      </w:tr>
      <w:tr w:rsidR="002A285A" w:rsidRPr="002A285A" w14:paraId="4E1F40D5" w14:textId="77777777" w:rsidTr="002A285A">
        <w:trPr>
          <w:trHeight w:val="570"/>
        </w:trPr>
        <w:tc>
          <w:tcPr>
            <w:tcW w:w="10712" w:type="dxa"/>
            <w:gridSpan w:val="4"/>
            <w:tcBorders>
              <w:top w:val="nil"/>
              <w:left w:val="nil"/>
              <w:bottom w:val="nil"/>
              <w:right w:val="nil"/>
            </w:tcBorders>
            <w:shd w:val="clear" w:color="auto" w:fill="auto"/>
            <w:vAlign w:val="bottom"/>
            <w:hideMark/>
          </w:tcPr>
          <w:p w14:paraId="1B9F6CD7" w14:textId="3616F474" w:rsidR="002A285A" w:rsidRPr="002A285A" w:rsidRDefault="002A285A" w:rsidP="00132EC4">
            <w:pPr>
              <w:spacing w:after="0" w:line="240" w:lineRule="auto"/>
              <w:rPr>
                <w:rFonts w:ascii="Calibri" w:eastAsia="Times New Roman" w:hAnsi="Calibri" w:cs="Times New Roman"/>
                <w:color w:val="000000"/>
                <w:lang w:val="en-GB" w:eastAsia="en-GB"/>
              </w:rPr>
            </w:pPr>
            <w:r w:rsidRPr="002A285A">
              <w:rPr>
                <w:rFonts w:ascii="Calibri" w:eastAsia="Times New Roman" w:hAnsi="Calibri" w:cs="Times New Roman"/>
                <w:color w:val="000000"/>
                <w:vertAlign w:val="superscript"/>
                <w:lang w:val="en-GB" w:eastAsia="en-GB"/>
              </w:rPr>
              <w:t>a</w:t>
            </w:r>
            <w:r w:rsidRPr="002A285A">
              <w:rPr>
                <w:rFonts w:ascii="Calibri" w:eastAsia="Times New Roman" w:hAnsi="Calibri" w:cs="Times New Roman"/>
                <w:color w:val="000000"/>
                <w:lang w:val="en-GB" w:eastAsia="en-GB"/>
              </w:rPr>
              <w:t xml:space="preserve"> weight status missing for 2 participants, </w:t>
            </w:r>
            <w:r w:rsidR="00CF7B32">
              <w:rPr>
                <w:rFonts w:ascii="Calibri" w:eastAsia="Times New Roman" w:hAnsi="Calibri" w:cs="Times New Roman"/>
                <w:color w:val="000000"/>
                <w:vertAlign w:val="superscript"/>
                <w:lang w:val="en-GB" w:eastAsia="en-GB"/>
              </w:rPr>
              <w:t>b</w:t>
            </w:r>
            <w:r w:rsidRPr="002A285A">
              <w:rPr>
                <w:rFonts w:ascii="Calibri" w:eastAsia="Times New Roman" w:hAnsi="Calibri" w:cs="Times New Roman"/>
                <w:color w:val="000000"/>
                <w:lang w:val="en-GB" w:eastAsia="en-GB"/>
              </w:rPr>
              <w:t xml:space="preserve"> age parent left full time educatio</w:t>
            </w:r>
            <w:r>
              <w:rPr>
                <w:rFonts w:ascii="Calibri" w:eastAsia="Times New Roman" w:hAnsi="Calibri" w:cs="Times New Roman"/>
                <w:color w:val="000000"/>
                <w:lang w:val="en-GB" w:eastAsia="en-GB"/>
              </w:rPr>
              <w:t>n</w:t>
            </w:r>
            <w:r w:rsidR="00CF7B32">
              <w:rPr>
                <w:rFonts w:ascii="Calibri" w:eastAsia="Times New Roman" w:hAnsi="Calibri" w:cs="Times New Roman"/>
                <w:color w:val="000000"/>
                <w:lang w:val="en-GB" w:eastAsia="en-GB"/>
              </w:rPr>
              <w:t xml:space="preserve"> missing for 8 participants,</w:t>
            </w:r>
            <w:r>
              <w:rPr>
                <w:rFonts w:ascii="Calibri" w:eastAsia="Times New Roman" w:hAnsi="Calibri" w:cs="Times New Roman"/>
                <w:color w:val="000000"/>
                <w:lang w:val="en-GB" w:eastAsia="en-GB"/>
              </w:rPr>
              <w:t xml:space="preserve"> </w:t>
            </w:r>
            <w:r w:rsidR="00CF7B32">
              <w:rPr>
                <w:rFonts w:ascii="Calibri" w:eastAsia="Times New Roman" w:hAnsi="Calibri" w:cs="Times New Roman"/>
                <w:color w:val="000000"/>
                <w:vertAlign w:val="superscript"/>
                <w:lang w:val="en-GB" w:eastAsia="en-GB"/>
              </w:rPr>
              <w:t>c</w:t>
            </w:r>
            <w:r w:rsidR="00CF7B32" w:rsidRPr="002A285A">
              <w:rPr>
                <w:rFonts w:ascii="Calibri" w:eastAsia="Times New Roman" w:hAnsi="Calibri" w:cs="Times New Roman"/>
                <w:color w:val="000000"/>
                <w:lang w:val="en-GB" w:eastAsia="en-GB"/>
              </w:rPr>
              <w:t xml:space="preserve"> location missing for 4 participants</w:t>
            </w:r>
            <w:r>
              <w:rPr>
                <w:rFonts w:ascii="Calibri" w:eastAsia="Times New Roman" w:hAnsi="Calibri" w:cs="Times New Roman"/>
                <w:color w:val="000000"/>
                <w:lang w:val="en-GB" w:eastAsia="en-GB"/>
              </w:rPr>
              <w:t>. *</w:t>
            </w:r>
            <w:r w:rsidRPr="002A285A">
              <w:rPr>
                <w:rFonts w:ascii="Calibri" w:eastAsia="Times New Roman" w:hAnsi="Calibri" w:cs="Times New Roman"/>
                <w:color w:val="000000"/>
                <w:lang w:val="en-GB" w:eastAsia="en-GB"/>
              </w:rPr>
              <w:t>At SPEEDY 1 those included in analysis significantly different</w:t>
            </w:r>
            <w:r>
              <w:rPr>
                <w:rFonts w:ascii="Calibri" w:eastAsia="Times New Roman" w:hAnsi="Calibri" w:cs="Times New Roman"/>
                <w:color w:val="000000"/>
                <w:lang w:val="en-GB" w:eastAsia="en-GB"/>
              </w:rPr>
              <w:t xml:space="preserve"> (p&lt;0.05) to those not included.</w:t>
            </w:r>
          </w:p>
        </w:tc>
      </w:tr>
      <w:tr w:rsidR="002A285A" w:rsidRPr="002A285A" w14:paraId="1C29196B" w14:textId="77777777" w:rsidTr="002A285A">
        <w:trPr>
          <w:trHeight w:hRule="exact" w:val="57"/>
        </w:trPr>
        <w:tc>
          <w:tcPr>
            <w:tcW w:w="3540" w:type="dxa"/>
            <w:tcBorders>
              <w:top w:val="nil"/>
              <w:left w:val="nil"/>
              <w:bottom w:val="single" w:sz="4" w:space="0" w:color="auto"/>
              <w:right w:val="nil"/>
            </w:tcBorders>
            <w:shd w:val="clear" w:color="auto" w:fill="auto"/>
            <w:noWrap/>
            <w:vAlign w:val="bottom"/>
            <w:hideMark/>
          </w:tcPr>
          <w:p w14:paraId="20070538" w14:textId="1A9BF1EF" w:rsidR="002A285A" w:rsidRPr="002A285A" w:rsidRDefault="002A285A" w:rsidP="00132EC4">
            <w:pPr>
              <w:spacing w:after="0" w:line="240" w:lineRule="auto"/>
              <w:rPr>
                <w:rFonts w:ascii="Calibri" w:eastAsia="Times New Roman" w:hAnsi="Calibri" w:cs="Times New Roman"/>
                <w:color w:val="000000"/>
                <w:lang w:val="en-GB" w:eastAsia="en-GB"/>
              </w:rPr>
            </w:pPr>
          </w:p>
        </w:tc>
        <w:tc>
          <w:tcPr>
            <w:tcW w:w="2502" w:type="dxa"/>
            <w:tcBorders>
              <w:top w:val="nil"/>
              <w:left w:val="nil"/>
              <w:bottom w:val="single" w:sz="4" w:space="0" w:color="auto"/>
              <w:right w:val="nil"/>
            </w:tcBorders>
            <w:shd w:val="clear" w:color="auto" w:fill="auto"/>
            <w:noWrap/>
            <w:vAlign w:val="bottom"/>
            <w:hideMark/>
          </w:tcPr>
          <w:p w14:paraId="48600704" w14:textId="6B9D3005" w:rsidR="002A285A" w:rsidRPr="002A285A" w:rsidRDefault="002A285A" w:rsidP="00132EC4">
            <w:pPr>
              <w:spacing w:after="0" w:line="240" w:lineRule="auto"/>
              <w:rPr>
                <w:rFonts w:ascii="Calibri" w:eastAsia="Times New Roman" w:hAnsi="Calibri" w:cs="Times New Roman"/>
                <w:color w:val="000000"/>
                <w:lang w:val="en-GB" w:eastAsia="en-GB"/>
              </w:rPr>
            </w:pPr>
          </w:p>
        </w:tc>
        <w:tc>
          <w:tcPr>
            <w:tcW w:w="2335" w:type="dxa"/>
            <w:tcBorders>
              <w:top w:val="nil"/>
              <w:left w:val="nil"/>
              <w:bottom w:val="single" w:sz="4" w:space="0" w:color="auto"/>
              <w:right w:val="nil"/>
            </w:tcBorders>
            <w:shd w:val="clear" w:color="auto" w:fill="auto"/>
            <w:noWrap/>
            <w:vAlign w:val="bottom"/>
            <w:hideMark/>
          </w:tcPr>
          <w:p w14:paraId="26F9FDD8" w14:textId="084813A0" w:rsidR="002A285A" w:rsidRPr="002A285A" w:rsidRDefault="002A285A" w:rsidP="00132EC4">
            <w:pPr>
              <w:spacing w:after="0" w:line="240" w:lineRule="auto"/>
              <w:rPr>
                <w:rFonts w:ascii="Calibri" w:eastAsia="Times New Roman" w:hAnsi="Calibri" w:cs="Times New Roman"/>
                <w:color w:val="000000"/>
                <w:lang w:val="en-GB" w:eastAsia="en-GB"/>
              </w:rPr>
            </w:pPr>
          </w:p>
        </w:tc>
        <w:tc>
          <w:tcPr>
            <w:tcW w:w="2335" w:type="dxa"/>
            <w:tcBorders>
              <w:top w:val="nil"/>
              <w:left w:val="nil"/>
              <w:bottom w:val="single" w:sz="4" w:space="0" w:color="auto"/>
              <w:right w:val="nil"/>
            </w:tcBorders>
            <w:shd w:val="clear" w:color="auto" w:fill="auto"/>
            <w:noWrap/>
            <w:vAlign w:val="bottom"/>
            <w:hideMark/>
          </w:tcPr>
          <w:p w14:paraId="5F8C15B1" w14:textId="50259281" w:rsidR="002A285A" w:rsidRPr="002A285A" w:rsidRDefault="002A285A" w:rsidP="00132EC4">
            <w:pPr>
              <w:spacing w:after="0" w:line="240" w:lineRule="auto"/>
              <w:rPr>
                <w:rFonts w:ascii="Calibri" w:eastAsia="Times New Roman" w:hAnsi="Calibri" w:cs="Times New Roman"/>
                <w:color w:val="000000"/>
                <w:lang w:val="en-GB" w:eastAsia="en-GB"/>
              </w:rPr>
            </w:pPr>
          </w:p>
        </w:tc>
      </w:tr>
    </w:tbl>
    <w:p w14:paraId="6012DBAC" w14:textId="19319808" w:rsidR="009F7262" w:rsidRDefault="009F7262" w:rsidP="00132EC4">
      <w:pPr>
        <w:spacing w:after="0" w:line="240" w:lineRule="auto"/>
        <w:rPr>
          <w:sz w:val="24"/>
          <w:szCs w:val="24"/>
        </w:rPr>
      </w:pPr>
    </w:p>
    <w:p w14:paraId="1EA23D08" w14:textId="77777777" w:rsidR="009F7262" w:rsidRDefault="009F7262" w:rsidP="00132EC4">
      <w:pPr>
        <w:spacing w:after="0" w:line="240" w:lineRule="auto"/>
        <w:rPr>
          <w:sz w:val="24"/>
          <w:szCs w:val="24"/>
        </w:rPr>
      </w:pPr>
      <w:r>
        <w:rPr>
          <w:sz w:val="24"/>
          <w:szCs w:val="24"/>
        </w:rPr>
        <w:br w:type="page"/>
      </w:r>
    </w:p>
    <w:p w14:paraId="29DFFB05" w14:textId="120DE106" w:rsidR="00E1209B" w:rsidRDefault="00BD6767" w:rsidP="00132EC4">
      <w:pPr>
        <w:spacing w:line="240" w:lineRule="auto"/>
      </w:pPr>
      <w:r>
        <w:t>Table 2. Distribution of rainfall categories across the three study phases</w:t>
      </w:r>
    </w:p>
    <w:tbl>
      <w:tblPr>
        <w:tblW w:w="0" w:type="auto"/>
        <w:tblLook w:val="04A0" w:firstRow="1" w:lastRow="0" w:firstColumn="1" w:lastColumn="0" w:noHBand="0" w:noVBand="1"/>
      </w:tblPr>
      <w:tblGrid>
        <w:gridCol w:w="1886"/>
        <w:gridCol w:w="1501"/>
        <w:gridCol w:w="1390"/>
        <w:gridCol w:w="1390"/>
        <w:gridCol w:w="1446"/>
      </w:tblGrid>
      <w:tr w:rsidR="00BD6767" w:rsidRPr="00BD6767" w14:paraId="6952D195" w14:textId="77777777" w:rsidTr="00BD6767">
        <w:trPr>
          <w:trHeight w:val="390"/>
        </w:trPr>
        <w:tc>
          <w:tcPr>
            <w:tcW w:w="0" w:type="auto"/>
            <w:tcBorders>
              <w:top w:val="single" w:sz="4" w:space="0" w:color="auto"/>
              <w:left w:val="nil"/>
              <w:bottom w:val="nil"/>
              <w:right w:val="nil"/>
            </w:tcBorders>
            <w:shd w:val="clear" w:color="auto" w:fill="auto"/>
            <w:noWrap/>
            <w:vAlign w:val="center"/>
            <w:hideMark/>
          </w:tcPr>
          <w:p w14:paraId="309ED6C7" w14:textId="77777777" w:rsidR="00BD6767" w:rsidRPr="00BD6767" w:rsidRDefault="00BD6767" w:rsidP="00132EC4">
            <w:pPr>
              <w:spacing w:after="0" w:line="240" w:lineRule="auto"/>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 </w:t>
            </w:r>
          </w:p>
        </w:tc>
        <w:tc>
          <w:tcPr>
            <w:tcW w:w="0" w:type="auto"/>
            <w:gridSpan w:val="4"/>
            <w:tcBorders>
              <w:top w:val="single" w:sz="4" w:space="0" w:color="auto"/>
              <w:left w:val="nil"/>
              <w:bottom w:val="nil"/>
              <w:right w:val="nil"/>
            </w:tcBorders>
            <w:shd w:val="clear" w:color="auto" w:fill="auto"/>
            <w:noWrap/>
            <w:vAlign w:val="center"/>
            <w:hideMark/>
          </w:tcPr>
          <w:p w14:paraId="58A266E9" w14:textId="1DBE25C8" w:rsidR="00BD6767" w:rsidRPr="00BD6767" w:rsidRDefault="00BD6767" w:rsidP="00132EC4">
            <w:pPr>
              <w:spacing w:after="0" w:line="240" w:lineRule="auto"/>
              <w:jc w:val="center"/>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Daily r</w:t>
            </w:r>
            <w:r w:rsidRPr="00BD6767">
              <w:rPr>
                <w:rFonts w:ascii="Calibri" w:eastAsia="Times New Roman" w:hAnsi="Calibri" w:cs="Times New Roman"/>
                <w:color w:val="000000"/>
                <w:lang w:val="en-GB" w:eastAsia="en-GB"/>
              </w:rPr>
              <w:t>ainfall categories (mm)</w:t>
            </w:r>
          </w:p>
        </w:tc>
      </w:tr>
      <w:tr w:rsidR="00BD6767" w:rsidRPr="00BD6767" w14:paraId="25615481" w14:textId="77777777" w:rsidTr="00BD6767">
        <w:trPr>
          <w:trHeight w:val="390"/>
        </w:trPr>
        <w:tc>
          <w:tcPr>
            <w:tcW w:w="0" w:type="auto"/>
            <w:tcBorders>
              <w:top w:val="nil"/>
              <w:left w:val="nil"/>
              <w:bottom w:val="nil"/>
              <w:right w:val="nil"/>
            </w:tcBorders>
            <w:shd w:val="clear" w:color="auto" w:fill="auto"/>
            <w:noWrap/>
            <w:vAlign w:val="center"/>
            <w:hideMark/>
          </w:tcPr>
          <w:p w14:paraId="293F3246" w14:textId="77777777" w:rsidR="00BD6767" w:rsidRPr="00BD6767" w:rsidRDefault="00BD6767" w:rsidP="00132EC4">
            <w:pPr>
              <w:spacing w:after="0" w:line="240" w:lineRule="auto"/>
              <w:jc w:val="center"/>
              <w:rPr>
                <w:rFonts w:ascii="Calibri" w:eastAsia="Times New Roman" w:hAnsi="Calibri" w:cs="Times New Roman"/>
                <w:color w:val="000000"/>
                <w:lang w:val="en-GB" w:eastAsia="en-GB"/>
              </w:rPr>
            </w:pPr>
          </w:p>
        </w:tc>
        <w:tc>
          <w:tcPr>
            <w:tcW w:w="0" w:type="auto"/>
            <w:tcBorders>
              <w:top w:val="single" w:sz="4" w:space="0" w:color="auto"/>
              <w:left w:val="nil"/>
              <w:bottom w:val="single" w:sz="4" w:space="0" w:color="auto"/>
              <w:right w:val="nil"/>
            </w:tcBorders>
            <w:shd w:val="clear" w:color="auto" w:fill="auto"/>
            <w:noWrap/>
            <w:vAlign w:val="center"/>
            <w:hideMark/>
          </w:tcPr>
          <w:p w14:paraId="7878658B" w14:textId="77777777" w:rsidR="00BD6767" w:rsidRPr="00BD6767" w:rsidRDefault="00BD6767" w:rsidP="00132EC4">
            <w:pPr>
              <w:spacing w:after="0" w:line="240" w:lineRule="auto"/>
              <w:jc w:val="center"/>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0</w:t>
            </w:r>
          </w:p>
        </w:tc>
        <w:tc>
          <w:tcPr>
            <w:tcW w:w="0" w:type="auto"/>
            <w:tcBorders>
              <w:top w:val="single" w:sz="4" w:space="0" w:color="auto"/>
              <w:left w:val="nil"/>
              <w:bottom w:val="single" w:sz="4" w:space="0" w:color="auto"/>
              <w:right w:val="nil"/>
            </w:tcBorders>
            <w:shd w:val="clear" w:color="auto" w:fill="auto"/>
            <w:noWrap/>
            <w:vAlign w:val="center"/>
            <w:hideMark/>
          </w:tcPr>
          <w:p w14:paraId="3DDC7597" w14:textId="7D13E05E" w:rsidR="00BD6767" w:rsidRPr="00BD6767" w:rsidRDefault="00E603D3" w:rsidP="00132EC4">
            <w:pPr>
              <w:spacing w:after="0" w:line="240" w:lineRule="auto"/>
              <w:jc w:val="center"/>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&gt;0 - &lt;1.7</w:t>
            </w:r>
          </w:p>
        </w:tc>
        <w:tc>
          <w:tcPr>
            <w:tcW w:w="0" w:type="auto"/>
            <w:tcBorders>
              <w:top w:val="single" w:sz="4" w:space="0" w:color="auto"/>
              <w:left w:val="nil"/>
              <w:bottom w:val="single" w:sz="4" w:space="0" w:color="auto"/>
              <w:right w:val="nil"/>
            </w:tcBorders>
            <w:shd w:val="clear" w:color="auto" w:fill="auto"/>
            <w:noWrap/>
            <w:vAlign w:val="center"/>
            <w:hideMark/>
          </w:tcPr>
          <w:p w14:paraId="4D97F181" w14:textId="11CCB00C" w:rsidR="00BD6767" w:rsidRPr="00BD6767" w:rsidRDefault="00E603D3" w:rsidP="00E603D3">
            <w:pPr>
              <w:spacing w:after="0" w:line="240" w:lineRule="auto"/>
              <w:jc w:val="center"/>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w:t>
            </w:r>
            <w:r w:rsidR="00BD6767" w:rsidRPr="00BD6767">
              <w:rPr>
                <w:rFonts w:ascii="Calibri" w:eastAsia="Times New Roman" w:hAnsi="Calibri" w:cs="Times New Roman"/>
                <w:color w:val="000000"/>
                <w:lang w:val="en-GB" w:eastAsia="en-GB"/>
              </w:rPr>
              <w:t>1.7</w:t>
            </w:r>
          </w:p>
        </w:tc>
        <w:tc>
          <w:tcPr>
            <w:tcW w:w="0" w:type="auto"/>
            <w:tcBorders>
              <w:top w:val="single" w:sz="4" w:space="0" w:color="auto"/>
              <w:left w:val="nil"/>
              <w:bottom w:val="single" w:sz="4" w:space="0" w:color="auto"/>
              <w:right w:val="nil"/>
            </w:tcBorders>
            <w:shd w:val="clear" w:color="auto" w:fill="auto"/>
            <w:noWrap/>
            <w:vAlign w:val="center"/>
            <w:hideMark/>
          </w:tcPr>
          <w:p w14:paraId="5918BEEC" w14:textId="77777777" w:rsidR="00BD6767" w:rsidRPr="00BD6767" w:rsidRDefault="00BD6767" w:rsidP="00132EC4">
            <w:pPr>
              <w:spacing w:after="0" w:line="240" w:lineRule="auto"/>
              <w:jc w:val="center"/>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All categories</w:t>
            </w:r>
          </w:p>
        </w:tc>
      </w:tr>
      <w:tr w:rsidR="00BD6767" w:rsidRPr="00BD6767" w14:paraId="14862ADE" w14:textId="77777777" w:rsidTr="00BD6767">
        <w:trPr>
          <w:trHeight w:val="390"/>
        </w:trPr>
        <w:tc>
          <w:tcPr>
            <w:tcW w:w="0" w:type="auto"/>
            <w:tcBorders>
              <w:top w:val="nil"/>
              <w:left w:val="nil"/>
              <w:bottom w:val="nil"/>
              <w:right w:val="nil"/>
            </w:tcBorders>
            <w:shd w:val="clear" w:color="auto" w:fill="auto"/>
            <w:noWrap/>
            <w:vAlign w:val="center"/>
            <w:hideMark/>
          </w:tcPr>
          <w:p w14:paraId="21F39A81" w14:textId="77777777" w:rsidR="00BD6767" w:rsidRPr="00BD6767" w:rsidRDefault="00BD6767" w:rsidP="00132EC4">
            <w:pPr>
              <w:spacing w:after="0" w:line="240" w:lineRule="auto"/>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9-10 years (2007)</w:t>
            </w:r>
          </w:p>
        </w:tc>
        <w:tc>
          <w:tcPr>
            <w:tcW w:w="0" w:type="auto"/>
            <w:tcBorders>
              <w:top w:val="nil"/>
              <w:left w:val="nil"/>
              <w:bottom w:val="nil"/>
              <w:right w:val="nil"/>
            </w:tcBorders>
            <w:shd w:val="clear" w:color="auto" w:fill="auto"/>
            <w:noWrap/>
            <w:vAlign w:val="center"/>
            <w:hideMark/>
          </w:tcPr>
          <w:p w14:paraId="197AFED6" w14:textId="77777777" w:rsidR="00BD6767" w:rsidRPr="00BD6767" w:rsidRDefault="00BD6767" w:rsidP="00132EC4">
            <w:pPr>
              <w:spacing w:after="0" w:line="240" w:lineRule="auto"/>
              <w:ind w:firstLineChars="100" w:firstLine="220"/>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39 (43.8%)</w:t>
            </w:r>
          </w:p>
        </w:tc>
        <w:tc>
          <w:tcPr>
            <w:tcW w:w="0" w:type="auto"/>
            <w:tcBorders>
              <w:top w:val="nil"/>
              <w:left w:val="nil"/>
              <w:bottom w:val="nil"/>
              <w:right w:val="nil"/>
            </w:tcBorders>
            <w:shd w:val="clear" w:color="auto" w:fill="auto"/>
            <w:noWrap/>
            <w:vAlign w:val="center"/>
            <w:hideMark/>
          </w:tcPr>
          <w:p w14:paraId="1E8F2585" w14:textId="77777777" w:rsidR="00BD6767" w:rsidRPr="00BD6767" w:rsidRDefault="00BD6767" w:rsidP="00132EC4">
            <w:pPr>
              <w:spacing w:after="0" w:line="240" w:lineRule="auto"/>
              <w:ind w:firstLineChars="100" w:firstLine="220"/>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23 (25.8%)</w:t>
            </w:r>
          </w:p>
        </w:tc>
        <w:tc>
          <w:tcPr>
            <w:tcW w:w="0" w:type="auto"/>
            <w:tcBorders>
              <w:top w:val="nil"/>
              <w:left w:val="nil"/>
              <w:bottom w:val="nil"/>
              <w:right w:val="nil"/>
            </w:tcBorders>
            <w:shd w:val="clear" w:color="auto" w:fill="auto"/>
            <w:noWrap/>
            <w:vAlign w:val="center"/>
            <w:hideMark/>
          </w:tcPr>
          <w:p w14:paraId="749F279F" w14:textId="77777777" w:rsidR="00BD6767" w:rsidRPr="00BD6767" w:rsidRDefault="00BD6767" w:rsidP="00132EC4">
            <w:pPr>
              <w:spacing w:after="0" w:line="240" w:lineRule="auto"/>
              <w:ind w:firstLineChars="100" w:firstLine="220"/>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27 (30.3%)</w:t>
            </w:r>
          </w:p>
        </w:tc>
        <w:tc>
          <w:tcPr>
            <w:tcW w:w="0" w:type="auto"/>
            <w:tcBorders>
              <w:top w:val="nil"/>
              <w:left w:val="nil"/>
              <w:bottom w:val="nil"/>
              <w:right w:val="nil"/>
            </w:tcBorders>
            <w:shd w:val="clear" w:color="auto" w:fill="auto"/>
            <w:noWrap/>
            <w:vAlign w:val="center"/>
            <w:hideMark/>
          </w:tcPr>
          <w:p w14:paraId="18BFE378" w14:textId="77777777" w:rsidR="00BD6767" w:rsidRPr="00BD6767" w:rsidRDefault="00BD6767" w:rsidP="00132EC4">
            <w:pPr>
              <w:spacing w:after="0" w:line="240" w:lineRule="auto"/>
              <w:ind w:firstLineChars="100" w:firstLine="220"/>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89 (100%)</w:t>
            </w:r>
          </w:p>
        </w:tc>
      </w:tr>
      <w:tr w:rsidR="00BD6767" w:rsidRPr="00BD6767" w14:paraId="13B1BA2B" w14:textId="77777777" w:rsidTr="00BD6767">
        <w:trPr>
          <w:trHeight w:val="390"/>
        </w:trPr>
        <w:tc>
          <w:tcPr>
            <w:tcW w:w="0" w:type="auto"/>
            <w:tcBorders>
              <w:top w:val="nil"/>
              <w:left w:val="nil"/>
              <w:bottom w:val="nil"/>
              <w:right w:val="nil"/>
            </w:tcBorders>
            <w:shd w:val="clear" w:color="auto" w:fill="auto"/>
            <w:noWrap/>
            <w:vAlign w:val="center"/>
            <w:hideMark/>
          </w:tcPr>
          <w:p w14:paraId="7A2749EE" w14:textId="77777777" w:rsidR="00BD6767" w:rsidRPr="00BD6767" w:rsidRDefault="00BD6767" w:rsidP="00132EC4">
            <w:pPr>
              <w:spacing w:after="0" w:line="240" w:lineRule="auto"/>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10-11 years (2008)</w:t>
            </w:r>
          </w:p>
        </w:tc>
        <w:tc>
          <w:tcPr>
            <w:tcW w:w="0" w:type="auto"/>
            <w:tcBorders>
              <w:top w:val="nil"/>
              <w:left w:val="nil"/>
              <w:bottom w:val="nil"/>
              <w:right w:val="nil"/>
            </w:tcBorders>
            <w:shd w:val="clear" w:color="auto" w:fill="auto"/>
            <w:noWrap/>
            <w:vAlign w:val="center"/>
            <w:hideMark/>
          </w:tcPr>
          <w:p w14:paraId="504C3402" w14:textId="77777777" w:rsidR="00BD6767" w:rsidRPr="00BD6767" w:rsidRDefault="00BD6767" w:rsidP="00132EC4">
            <w:pPr>
              <w:spacing w:after="0" w:line="240" w:lineRule="auto"/>
              <w:ind w:firstLineChars="100" w:firstLine="220"/>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61 (55%)</w:t>
            </w:r>
          </w:p>
        </w:tc>
        <w:tc>
          <w:tcPr>
            <w:tcW w:w="0" w:type="auto"/>
            <w:tcBorders>
              <w:top w:val="nil"/>
              <w:left w:val="nil"/>
              <w:bottom w:val="nil"/>
              <w:right w:val="nil"/>
            </w:tcBorders>
            <w:shd w:val="clear" w:color="auto" w:fill="auto"/>
            <w:noWrap/>
            <w:vAlign w:val="center"/>
            <w:hideMark/>
          </w:tcPr>
          <w:p w14:paraId="16741702" w14:textId="77777777" w:rsidR="00BD6767" w:rsidRPr="00BD6767" w:rsidRDefault="00BD6767" w:rsidP="00132EC4">
            <w:pPr>
              <w:spacing w:after="0" w:line="240" w:lineRule="auto"/>
              <w:ind w:firstLineChars="100" w:firstLine="220"/>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29 (26.1%)</w:t>
            </w:r>
          </w:p>
        </w:tc>
        <w:tc>
          <w:tcPr>
            <w:tcW w:w="0" w:type="auto"/>
            <w:tcBorders>
              <w:top w:val="nil"/>
              <w:left w:val="nil"/>
              <w:bottom w:val="nil"/>
              <w:right w:val="nil"/>
            </w:tcBorders>
            <w:shd w:val="clear" w:color="auto" w:fill="auto"/>
            <w:noWrap/>
            <w:vAlign w:val="center"/>
            <w:hideMark/>
          </w:tcPr>
          <w:p w14:paraId="7EA358E0" w14:textId="77777777" w:rsidR="00BD6767" w:rsidRPr="00BD6767" w:rsidRDefault="00BD6767" w:rsidP="00132EC4">
            <w:pPr>
              <w:spacing w:after="0" w:line="240" w:lineRule="auto"/>
              <w:ind w:firstLineChars="100" w:firstLine="220"/>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21 (18.9%)</w:t>
            </w:r>
          </w:p>
        </w:tc>
        <w:tc>
          <w:tcPr>
            <w:tcW w:w="0" w:type="auto"/>
            <w:tcBorders>
              <w:top w:val="nil"/>
              <w:left w:val="nil"/>
              <w:bottom w:val="nil"/>
              <w:right w:val="nil"/>
            </w:tcBorders>
            <w:shd w:val="clear" w:color="auto" w:fill="auto"/>
            <w:noWrap/>
            <w:vAlign w:val="center"/>
            <w:hideMark/>
          </w:tcPr>
          <w:p w14:paraId="5B958F92" w14:textId="77777777" w:rsidR="00BD6767" w:rsidRPr="00BD6767" w:rsidRDefault="00BD6767" w:rsidP="00132EC4">
            <w:pPr>
              <w:spacing w:after="0" w:line="240" w:lineRule="auto"/>
              <w:ind w:firstLineChars="100" w:firstLine="220"/>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111 (100%)</w:t>
            </w:r>
          </w:p>
        </w:tc>
      </w:tr>
      <w:tr w:rsidR="00BD6767" w:rsidRPr="00BD6767" w14:paraId="70A4038D" w14:textId="77777777" w:rsidTr="00BD6767">
        <w:trPr>
          <w:trHeight w:val="390"/>
        </w:trPr>
        <w:tc>
          <w:tcPr>
            <w:tcW w:w="0" w:type="auto"/>
            <w:tcBorders>
              <w:top w:val="nil"/>
              <w:left w:val="nil"/>
              <w:bottom w:val="nil"/>
              <w:right w:val="nil"/>
            </w:tcBorders>
            <w:shd w:val="clear" w:color="auto" w:fill="auto"/>
            <w:noWrap/>
            <w:vAlign w:val="center"/>
            <w:hideMark/>
          </w:tcPr>
          <w:p w14:paraId="243FCD34" w14:textId="77777777" w:rsidR="00BD6767" w:rsidRPr="00BD6767" w:rsidRDefault="00BD6767" w:rsidP="00132EC4">
            <w:pPr>
              <w:spacing w:after="0" w:line="240" w:lineRule="auto"/>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13-14 years (2011)</w:t>
            </w:r>
          </w:p>
        </w:tc>
        <w:tc>
          <w:tcPr>
            <w:tcW w:w="0" w:type="auto"/>
            <w:tcBorders>
              <w:top w:val="nil"/>
              <w:left w:val="nil"/>
              <w:bottom w:val="nil"/>
              <w:right w:val="nil"/>
            </w:tcBorders>
            <w:shd w:val="clear" w:color="auto" w:fill="auto"/>
            <w:noWrap/>
            <w:vAlign w:val="center"/>
            <w:hideMark/>
          </w:tcPr>
          <w:p w14:paraId="3EB0059A" w14:textId="77777777" w:rsidR="00BD6767" w:rsidRPr="00BD6767" w:rsidRDefault="00BD6767" w:rsidP="00132EC4">
            <w:pPr>
              <w:spacing w:after="0" w:line="240" w:lineRule="auto"/>
              <w:ind w:firstLineChars="100" w:firstLine="220"/>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53 (59.6%)</w:t>
            </w:r>
          </w:p>
        </w:tc>
        <w:tc>
          <w:tcPr>
            <w:tcW w:w="0" w:type="auto"/>
            <w:tcBorders>
              <w:top w:val="nil"/>
              <w:left w:val="nil"/>
              <w:bottom w:val="nil"/>
              <w:right w:val="nil"/>
            </w:tcBorders>
            <w:shd w:val="clear" w:color="auto" w:fill="auto"/>
            <w:noWrap/>
            <w:vAlign w:val="center"/>
            <w:hideMark/>
          </w:tcPr>
          <w:p w14:paraId="01D3CA41" w14:textId="77777777" w:rsidR="00BD6767" w:rsidRPr="00BD6767" w:rsidRDefault="00BD6767" w:rsidP="00132EC4">
            <w:pPr>
              <w:spacing w:after="0" w:line="240" w:lineRule="auto"/>
              <w:ind w:firstLineChars="100" w:firstLine="220"/>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20 (22.5%)</w:t>
            </w:r>
          </w:p>
        </w:tc>
        <w:tc>
          <w:tcPr>
            <w:tcW w:w="0" w:type="auto"/>
            <w:tcBorders>
              <w:top w:val="nil"/>
              <w:left w:val="nil"/>
              <w:bottom w:val="nil"/>
              <w:right w:val="nil"/>
            </w:tcBorders>
            <w:shd w:val="clear" w:color="auto" w:fill="auto"/>
            <w:noWrap/>
            <w:vAlign w:val="center"/>
            <w:hideMark/>
          </w:tcPr>
          <w:p w14:paraId="3502C2E8" w14:textId="77777777" w:rsidR="00BD6767" w:rsidRPr="00BD6767" w:rsidRDefault="00BD6767" w:rsidP="00132EC4">
            <w:pPr>
              <w:spacing w:after="0" w:line="240" w:lineRule="auto"/>
              <w:ind w:firstLineChars="100" w:firstLine="220"/>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16 (18%)</w:t>
            </w:r>
          </w:p>
        </w:tc>
        <w:tc>
          <w:tcPr>
            <w:tcW w:w="0" w:type="auto"/>
            <w:tcBorders>
              <w:top w:val="nil"/>
              <w:left w:val="nil"/>
              <w:bottom w:val="nil"/>
              <w:right w:val="nil"/>
            </w:tcBorders>
            <w:shd w:val="clear" w:color="auto" w:fill="auto"/>
            <w:noWrap/>
            <w:vAlign w:val="center"/>
            <w:hideMark/>
          </w:tcPr>
          <w:p w14:paraId="45FC06F7" w14:textId="77777777" w:rsidR="00BD6767" w:rsidRPr="00BD6767" w:rsidRDefault="00BD6767" w:rsidP="00132EC4">
            <w:pPr>
              <w:spacing w:after="0" w:line="240" w:lineRule="auto"/>
              <w:ind w:firstLineChars="100" w:firstLine="220"/>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89 (100%)</w:t>
            </w:r>
          </w:p>
        </w:tc>
      </w:tr>
      <w:tr w:rsidR="00BD6767" w:rsidRPr="00BD6767" w14:paraId="650D5058" w14:textId="77777777" w:rsidTr="00BD6767">
        <w:trPr>
          <w:trHeight w:val="390"/>
        </w:trPr>
        <w:tc>
          <w:tcPr>
            <w:tcW w:w="0" w:type="auto"/>
            <w:tcBorders>
              <w:top w:val="nil"/>
              <w:left w:val="nil"/>
              <w:bottom w:val="single" w:sz="4" w:space="0" w:color="auto"/>
              <w:right w:val="nil"/>
            </w:tcBorders>
            <w:shd w:val="clear" w:color="auto" w:fill="auto"/>
            <w:noWrap/>
            <w:vAlign w:val="center"/>
            <w:hideMark/>
          </w:tcPr>
          <w:p w14:paraId="5F291F8C" w14:textId="77777777" w:rsidR="00BD6767" w:rsidRPr="00BD6767" w:rsidRDefault="00BD6767" w:rsidP="00132EC4">
            <w:pPr>
              <w:spacing w:after="0" w:line="240" w:lineRule="auto"/>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All phases</w:t>
            </w:r>
          </w:p>
        </w:tc>
        <w:tc>
          <w:tcPr>
            <w:tcW w:w="0" w:type="auto"/>
            <w:tcBorders>
              <w:top w:val="nil"/>
              <w:left w:val="nil"/>
              <w:bottom w:val="single" w:sz="4" w:space="0" w:color="auto"/>
              <w:right w:val="nil"/>
            </w:tcBorders>
            <w:shd w:val="clear" w:color="auto" w:fill="auto"/>
            <w:noWrap/>
            <w:vAlign w:val="center"/>
            <w:hideMark/>
          </w:tcPr>
          <w:p w14:paraId="47AC2A48" w14:textId="77777777" w:rsidR="00BD6767" w:rsidRPr="00BD6767" w:rsidRDefault="00BD6767" w:rsidP="00132EC4">
            <w:pPr>
              <w:spacing w:after="0" w:line="240" w:lineRule="auto"/>
              <w:ind w:firstLineChars="100" w:firstLine="220"/>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153 (52.9%)</w:t>
            </w:r>
          </w:p>
        </w:tc>
        <w:tc>
          <w:tcPr>
            <w:tcW w:w="0" w:type="auto"/>
            <w:tcBorders>
              <w:top w:val="nil"/>
              <w:left w:val="nil"/>
              <w:bottom w:val="single" w:sz="4" w:space="0" w:color="auto"/>
              <w:right w:val="nil"/>
            </w:tcBorders>
            <w:shd w:val="clear" w:color="auto" w:fill="auto"/>
            <w:noWrap/>
            <w:vAlign w:val="center"/>
            <w:hideMark/>
          </w:tcPr>
          <w:p w14:paraId="32DEDFA1" w14:textId="77777777" w:rsidR="00BD6767" w:rsidRPr="00BD6767" w:rsidRDefault="00BD6767" w:rsidP="00132EC4">
            <w:pPr>
              <w:spacing w:after="0" w:line="240" w:lineRule="auto"/>
              <w:ind w:firstLineChars="100" w:firstLine="220"/>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72 (24.9%)</w:t>
            </w:r>
          </w:p>
        </w:tc>
        <w:tc>
          <w:tcPr>
            <w:tcW w:w="0" w:type="auto"/>
            <w:tcBorders>
              <w:top w:val="nil"/>
              <w:left w:val="nil"/>
              <w:bottom w:val="single" w:sz="4" w:space="0" w:color="auto"/>
              <w:right w:val="nil"/>
            </w:tcBorders>
            <w:shd w:val="clear" w:color="auto" w:fill="auto"/>
            <w:noWrap/>
            <w:vAlign w:val="center"/>
            <w:hideMark/>
          </w:tcPr>
          <w:p w14:paraId="2B35E44E" w14:textId="77777777" w:rsidR="00BD6767" w:rsidRPr="00BD6767" w:rsidRDefault="00BD6767" w:rsidP="00132EC4">
            <w:pPr>
              <w:spacing w:after="0" w:line="240" w:lineRule="auto"/>
              <w:ind w:firstLineChars="100" w:firstLine="220"/>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64 (22.1%)</w:t>
            </w:r>
          </w:p>
        </w:tc>
        <w:tc>
          <w:tcPr>
            <w:tcW w:w="0" w:type="auto"/>
            <w:tcBorders>
              <w:top w:val="nil"/>
              <w:left w:val="nil"/>
              <w:bottom w:val="single" w:sz="4" w:space="0" w:color="auto"/>
              <w:right w:val="nil"/>
            </w:tcBorders>
            <w:shd w:val="clear" w:color="auto" w:fill="auto"/>
            <w:noWrap/>
            <w:vAlign w:val="center"/>
            <w:hideMark/>
          </w:tcPr>
          <w:p w14:paraId="4D843C62" w14:textId="77777777" w:rsidR="00BD6767" w:rsidRPr="00BD6767" w:rsidRDefault="00BD6767" w:rsidP="00132EC4">
            <w:pPr>
              <w:spacing w:after="0" w:line="240" w:lineRule="auto"/>
              <w:ind w:firstLineChars="100" w:firstLine="220"/>
              <w:rPr>
                <w:rFonts w:ascii="Calibri" w:eastAsia="Times New Roman" w:hAnsi="Calibri" w:cs="Times New Roman"/>
                <w:color w:val="000000"/>
                <w:lang w:val="en-GB" w:eastAsia="en-GB"/>
              </w:rPr>
            </w:pPr>
            <w:r w:rsidRPr="00BD6767">
              <w:rPr>
                <w:rFonts w:ascii="Calibri" w:eastAsia="Times New Roman" w:hAnsi="Calibri" w:cs="Times New Roman"/>
                <w:color w:val="000000"/>
                <w:lang w:val="en-GB" w:eastAsia="en-GB"/>
              </w:rPr>
              <w:t>289 (100%)</w:t>
            </w:r>
          </w:p>
        </w:tc>
      </w:tr>
      <w:tr w:rsidR="00BD6767" w:rsidRPr="00BD6767" w14:paraId="2EFBEF08" w14:textId="77777777" w:rsidTr="00BD6767">
        <w:trPr>
          <w:trHeight w:val="360"/>
        </w:trPr>
        <w:tc>
          <w:tcPr>
            <w:tcW w:w="0" w:type="auto"/>
            <w:gridSpan w:val="5"/>
            <w:tcBorders>
              <w:top w:val="single" w:sz="4" w:space="0" w:color="auto"/>
              <w:left w:val="nil"/>
              <w:bottom w:val="single" w:sz="4" w:space="0" w:color="auto"/>
              <w:right w:val="nil"/>
            </w:tcBorders>
            <w:shd w:val="clear" w:color="auto" w:fill="auto"/>
            <w:noWrap/>
            <w:vAlign w:val="center"/>
            <w:hideMark/>
          </w:tcPr>
          <w:p w14:paraId="4AD02A84" w14:textId="77777777" w:rsidR="00BD6767" w:rsidRPr="00BD6767" w:rsidRDefault="00BD6767" w:rsidP="00132EC4">
            <w:pPr>
              <w:spacing w:after="0" w:line="240" w:lineRule="auto"/>
              <w:rPr>
                <w:rFonts w:ascii="Calibri" w:eastAsia="Times New Roman" w:hAnsi="Calibri" w:cs="Times New Roman"/>
                <w:color w:val="000000"/>
                <w:sz w:val="20"/>
                <w:szCs w:val="20"/>
                <w:lang w:val="en-GB" w:eastAsia="en-GB"/>
              </w:rPr>
            </w:pPr>
            <w:r w:rsidRPr="00BD6767">
              <w:rPr>
                <w:rFonts w:ascii="Calibri" w:eastAsia="Times New Roman" w:hAnsi="Calibri" w:cs="Times New Roman"/>
                <w:color w:val="000000"/>
                <w:sz w:val="20"/>
                <w:szCs w:val="20"/>
                <w:lang w:val="en-GB" w:eastAsia="en-GB"/>
              </w:rPr>
              <w:t>Chi</w:t>
            </w:r>
            <w:r w:rsidRPr="00BD6767">
              <w:rPr>
                <w:rFonts w:ascii="Calibri" w:eastAsia="Times New Roman" w:hAnsi="Calibri" w:cs="Times New Roman"/>
                <w:color w:val="000000"/>
                <w:sz w:val="20"/>
                <w:szCs w:val="20"/>
                <w:vertAlign w:val="superscript"/>
                <w:lang w:val="en-GB" w:eastAsia="en-GB"/>
              </w:rPr>
              <w:t>2</w:t>
            </w:r>
            <w:r w:rsidRPr="00BD6767">
              <w:rPr>
                <w:rFonts w:ascii="Calibri" w:eastAsia="Times New Roman" w:hAnsi="Calibri" w:cs="Times New Roman"/>
                <w:color w:val="000000"/>
                <w:sz w:val="20"/>
                <w:szCs w:val="20"/>
                <w:lang w:val="en-GB" w:eastAsia="en-GB"/>
              </w:rPr>
              <w:t xml:space="preserve"> test for association between study phase and rainfall category p=0.144</w:t>
            </w:r>
          </w:p>
        </w:tc>
      </w:tr>
    </w:tbl>
    <w:p w14:paraId="3F373765" w14:textId="77777777" w:rsidR="0064764D" w:rsidRDefault="0064764D" w:rsidP="00156EB1">
      <w:pPr>
        <w:spacing w:line="480" w:lineRule="auto"/>
      </w:pPr>
    </w:p>
    <w:p w14:paraId="7411DC8E" w14:textId="2620CE3E" w:rsidR="00BD6767" w:rsidRDefault="00BD6767" w:rsidP="00156EB1">
      <w:pPr>
        <w:spacing w:after="0" w:line="480" w:lineRule="auto"/>
        <w:rPr>
          <w:noProof/>
          <w:lang w:val="en-GB" w:eastAsia="en-GB"/>
        </w:rPr>
      </w:pPr>
      <w:r>
        <w:rPr>
          <w:noProof/>
          <w:lang w:val="en-GB" w:eastAsia="en-GB"/>
        </w:rPr>
        <w:br w:type="page"/>
      </w:r>
    </w:p>
    <w:p w14:paraId="2A39F5AD" w14:textId="1126E92D" w:rsidR="000B508E" w:rsidRDefault="00AD7008" w:rsidP="00132EC4">
      <w:pPr>
        <w:pStyle w:val="Heading1"/>
      </w:pPr>
      <w:r>
        <w:t>References</w:t>
      </w:r>
    </w:p>
    <w:p w14:paraId="324F927C" w14:textId="77777777" w:rsidR="00877C5B" w:rsidRDefault="000B508E" w:rsidP="00877C5B">
      <w:pPr>
        <w:spacing w:after="0" w:line="240" w:lineRule="auto"/>
        <w:ind w:left="720" w:hanging="720"/>
        <w:rPr>
          <w:noProof/>
        </w:rPr>
      </w:pPr>
      <w:r>
        <w:fldChar w:fldCharType="begin"/>
      </w:r>
      <w:r>
        <w:instrText xml:space="preserve"> ADDIN EN.REFLIST </w:instrText>
      </w:r>
      <w:r>
        <w:fldChar w:fldCharType="separate"/>
      </w:r>
      <w:bookmarkStart w:id="0" w:name="_ENREF_1"/>
      <w:r w:rsidR="00877C5B">
        <w:rPr>
          <w:noProof/>
        </w:rPr>
        <w:t>1.</w:t>
      </w:r>
      <w:r w:rsidR="00877C5B">
        <w:rPr>
          <w:noProof/>
        </w:rPr>
        <w:tab/>
        <w:t xml:space="preserve">Fisher A, Reilly JJ, Montgomery C, Kelly LA, Williamson A, Jackson DM, Paton JY, Grant S: </w:t>
      </w:r>
      <w:r w:rsidR="00877C5B" w:rsidRPr="00877C5B">
        <w:rPr>
          <w:b/>
          <w:noProof/>
        </w:rPr>
        <w:t>Seasonality in physical activity and sedentary behavior in young children.</w:t>
      </w:r>
      <w:r w:rsidR="00877C5B">
        <w:rPr>
          <w:noProof/>
        </w:rPr>
        <w:t xml:space="preserve"> </w:t>
      </w:r>
      <w:r w:rsidR="00877C5B" w:rsidRPr="00877C5B">
        <w:rPr>
          <w:i/>
          <w:noProof/>
        </w:rPr>
        <w:t xml:space="preserve">Pediatric Exercise Science </w:t>
      </w:r>
      <w:r w:rsidR="00877C5B">
        <w:rPr>
          <w:noProof/>
        </w:rPr>
        <w:t xml:space="preserve">2005, </w:t>
      </w:r>
      <w:r w:rsidR="00877C5B" w:rsidRPr="00877C5B">
        <w:rPr>
          <w:b/>
          <w:noProof/>
        </w:rPr>
        <w:t>17:</w:t>
      </w:r>
      <w:r w:rsidR="00877C5B">
        <w:rPr>
          <w:noProof/>
        </w:rPr>
        <w:t>31-40.</w:t>
      </w:r>
      <w:bookmarkEnd w:id="0"/>
    </w:p>
    <w:p w14:paraId="2F83D6C1" w14:textId="77777777" w:rsidR="00877C5B" w:rsidRDefault="00877C5B" w:rsidP="00877C5B">
      <w:pPr>
        <w:spacing w:after="0" w:line="240" w:lineRule="auto"/>
        <w:ind w:left="720" w:hanging="720"/>
        <w:rPr>
          <w:noProof/>
        </w:rPr>
      </w:pPr>
      <w:bookmarkStart w:id="1" w:name="_ENREF_2"/>
      <w:r>
        <w:rPr>
          <w:noProof/>
        </w:rPr>
        <w:t>2.</w:t>
      </w:r>
      <w:r>
        <w:rPr>
          <w:noProof/>
        </w:rPr>
        <w:tab/>
        <w:t xml:space="preserve">Riddoch CJ, Mattocks C, Deere K, Saunders J, Kirkby J, Tilling K, Leary SD, Blair S, Ness A: </w:t>
      </w:r>
      <w:r w:rsidRPr="00877C5B">
        <w:rPr>
          <w:b/>
          <w:noProof/>
        </w:rPr>
        <w:t>Objective measurement of levels and patterns of physical activity.</w:t>
      </w:r>
      <w:r>
        <w:rPr>
          <w:noProof/>
        </w:rPr>
        <w:t xml:space="preserve"> </w:t>
      </w:r>
      <w:r w:rsidRPr="00877C5B">
        <w:rPr>
          <w:i/>
          <w:noProof/>
        </w:rPr>
        <w:t xml:space="preserve">Archives of Disease in Childhood </w:t>
      </w:r>
      <w:r>
        <w:rPr>
          <w:noProof/>
        </w:rPr>
        <w:t xml:space="preserve">2007, </w:t>
      </w:r>
      <w:r w:rsidRPr="00877C5B">
        <w:rPr>
          <w:b/>
          <w:noProof/>
        </w:rPr>
        <w:t>92:</w:t>
      </w:r>
      <w:r>
        <w:rPr>
          <w:noProof/>
        </w:rPr>
        <w:t>963-969.</w:t>
      </w:r>
      <w:bookmarkEnd w:id="1"/>
    </w:p>
    <w:p w14:paraId="4530DD10" w14:textId="77777777" w:rsidR="00877C5B" w:rsidRDefault="00877C5B" w:rsidP="00877C5B">
      <w:pPr>
        <w:spacing w:after="0" w:line="240" w:lineRule="auto"/>
        <w:ind w:left="720" w:hanging="720"/>
        <w:rPr>
          <w:noProof/>
        </w:rPr>
      </w:pPr>
      <w:bookmarkStart w:id="2" w:name="_ENREF_3"/>
      <w:r>
        <w:rPr>
          <w:noProof/>
        </w:rPr>
        <w:t>3.</w:t>
      </w:r>
      <w:r>
        <w:rPr>
          <w:noProof/>
        </w:rPr>
        <w:tab/>
        <w:t xml:space="preserve">Bélanger M, Gray-Donald K, O'Loughlin J, Paradis G, Hanley J: </w:t>
      </w:r>
      <w:r w:rsidRPr="00877C5B">
        <w:rPr>
          <w:b/>
          <w:noProof/>
        </w:rPr>
        <w:t>Influence of weather conditions and season on physical activity in adolescents.</w:t>
      </w:r>
      <w:r>
        <w:rPr>
          <w:noProof/>
        </w:rPr>
        <w:t xml:space="preserve"> </w:t>
      </w:r>
      <w:r w:rsidRPr="00877C5B">
        <w:rPr>
          <w:i/>
          <w:noProof/>
        </w:rPr>
        <w:t xml:space="preserve">Annals of Epidemiology </w:t>
      </w:r>
      <w:r>
        <w:rPr>
          <w:noProof/>
        </w:rPr>
        <w:t xml:space="preserve">2009, </w:t>
      </w:r>
      <w:r w:rsidRPr="00877C5B">
        <w:rPr>
          <w:b/>
          <w:noProof/>
        </w:rPr>
        <w:t>19:</w:t>
      </w:r>
      <w:r>
        <w:rPr>
          <w:noProof/>
        </w:rPr>
        <w:t>180-186.</w:t>
      </w:r>
      <w:bookmarkEnd w:id="2"/>
    </w:p>
    <w:p w14:paraId="27BF1766" w14:textId="77777777" w:rsidR="00877C5B" w:rsidRDefault="00877C5B" w:rsidP="00877C5B">
      <w:pPr>
        <w:spacing w:after="0" w:line="240" w:lineRule="auto"/>
        <w:ind w:left="720" w:hanging="720"/>
        <w:rPr>
          <w:noProof/>
        </w:rPr>
      </w:pPr>
      <w:bookmarkStart w:id="3" w:name="_ENREF_4"/>
      <w:r>
        <w:rPr>
          <w:noProof/>
        </w:rPr>
        <w:t>4.</w:t>
      </w:r>
      <w:r>
        <w:rPr>
          <w:noProof/>
        </w:rPr>
        <w:tab/>
        <w:t xml:space="preserve">Hjorth MF, Chaput J, Michaelsen K, Astrup A, Tetens I, Sjödin A: </w:t>
      </w:r>
      <w:r w:rsidRPr="00877C5B">
        <w:rPr>
          <w:b/>
          <w:noProof/>
        </w:rPr>
        <w:t>Seasonal variation in objectively measured physical activity, sedentary time, cardio-respiratory fitness and sleep duration among 8–11 year-old Danish children: a repeated-measures study.</w:t>
      </w:r>
      <w:r>
        <w:rPr>
          <w:noProof/>
        </w:rPr>
        <w:t xml:space="preserve"> </w:t>
      </w:r>
      <w:r w:rsidRPr="00877C5B">
        <w:rPr>
          <w:i/>
          <w:noProof/>
        </w:rPr>
        <w:t xml:space="preserve">BMC Public Health </w:t>
      </w:r>
      <w:r>
        <w:rPr>
          <w:noProof/>
        </w:rPr>
        <w:t xml:space="preserve">2013, </w:t>
      </w:r>
      <w:r w:rsidRPr="00877C5B">
        <w:rPr>
          <w:b/>
          <w:noProof/>
        </w:rPr>
        <w:t>13</w:t>
      </w:r>
      <w:r>
        <w:rPr>
          <w:noProof/>
        </w:rPr>
        <w:t>.</w:t>
      </w:r>
      <w:bookmarkEnd w:id="3"/>
    </w:p>
    <w:p w14:paraId="106B518A" w14:textId="77777777" w:rsidR="00877C5B" w:rsidRDefault="00877C5B" w:rsidP="00877C5B">
      <w:pPr>
        <w:spacing w:after="0" w:line="240" w:lineRule="auto"/>
        <w:ind w:left="720" w:hanging="720"/>
        <w:rPr>
          <w:noProof/>
        </w:rPr>
      </w:pPr>
      <w:bookmarkStart w:id="4" w:name="_ENREF_5"/>
      <w:r>
        <w:rPr>
          <w:noProof/>
        </w:rPr>
        <w:t>5.</w:t>
      </w:r>
      <w:r>
        <w:rPr>
          <w:noProof/>
        </w:rPr>
        <w:tab/>
        <w:t xml:space="preserve">Gracia-Marco L, Ortega FB, Ruiz JR, Williams CA, Hagströmer M, Manios Y, Kafatos A, Béghin L, Polito A, De Henauw S, et al: </w:t>
      </w:r>
      <w:r w:rsidRPr="00877C5B">
        <w:rPr>
          <w:b/>
          <w:noProof/>
        </w:rPr>
        <w:t>Seasonal variation in physical activity and sedentary time in different European regions. The HELENA study.</w:t>
      </w:r>
      <w:r>
        <w:rPr>
          <w:noProof/>
        </w:rPr>
        <w:t xml:space="preserve"> </w:t>
      </w:r>
      <w:r w:rsidRPr="00877C5B">
        <w:rPr>
          <w:i/>
          <w:noProof/>
        </w:rPr>
        <w:t xml:space="preserve">Journal of Sports Sciences </w:t>
      </w:r>
      <w:r>
        <w:rPr>
          <w:noProof/>
        </w:rPr>
        <w:t xml:space="preserve">2013, </w:t>
      </w:r>
      <w:r w:rsidRPr="00877C5B">
        <w:rPr>
          <w:b/>
          <w:noProof/>
        </w:rPr>
        <w:t>31</w:t>
      </w:r>
      <w:r>
        <w:rPr>
          <w:noProof/>
        </w:rPr>
        <w:t>.</w:t>
      </w:r>
      <w:bookmarkEnd w:id="4"/>
    </w:p>
    <w:p w14:paraId="37713AB0" w14:textId="77777777" w:rsidR="00877C5B" w:rsidRDefault="00877C5B" w:rsidP="00877C5B">
      <w:pPr>
        <w:spacing w:after="0" w:line="240" w:lineRule="auto"/>
        <w:ind w:left="720" w:hanging="720"/>
        <w:rPr>
          <w:noProof/>
        </w:rPr>
      </w:pPr>
      <w:bookmarkStart w:id="5" w:name="_ENREF_6"/>
      <w:r>
        <w:rPr>
          <w:noProof/>
        </w:rPr>
        <w:t>6.</w:t>
      </w:r>
      <w:r>
        <w:rPr>
          <w:noProof/>
        </w:rPr>
        <w:tab/>
        <w:t xml:space="preserve">Rich C, Griffiths LJ, Dezateux C: </w:t>
      </w:r>
      <w:r w:rsidRPr="00877C5B">
        <w:rPr>
          <w:b/>
          <w:noProof/>
        </w:rPr>
        <w:t>Seasonal variation in accelerometer-determined sedentary behaviour and physical activity in children: a review.</w:t>
      </w:r>
      <w:r>
        <w:rPr>
          <w:noProof/>
        </w:rPr>
        <w:t xml:space="preserve"> </w:t>
      </w:r>
      <w:r w:rsidRPr="00877C5B">
        <w:rPr>
          <w:i/>
          <w:noProof/>
        </w:rPr>
        <w:t xml:space="preserve">International Journal of Behavioral Nutrition and Physical Activity </w:t>
      </w:r>
      <w:r>
        <w:rPr>
          <w:noProof/>
        </w:rPr>
        <w:t xml:space="preserve">2012, </w:t>
      </w:r>
      <w:r w:rsidRPr="00877C5B">
        <w:rPr>
          <w:b/>
          <w:noProof/>
        </w:rPr>
        <w:t>9:</w:t>
      </w:r>
      <w:r>
        <w:rPr>
          <w:noProof/>
        </w:rPr>
        <w:t>49.</w:t>
      </w:r>
      <w:bookmarkEnd w:id="5"/>
    </w:p>
    <w:p w14:paraId="1650B3B5" w14:textId="77777777" w:rsidR="00877C5B" w:rsidRDefault="00877C5B" w:rsidP="00877C5B">
      <w:pPr>
        <w:spacing w:after="0" w:line="240" w:lineRule="auto"/>
        <w:ind w:left="720" w:hanging="720"/>
        <w:rPr>
          <w:noProof/>
        </w:rPr>
      </w:pPr>
      <w:bookmarkStart w:id="6" w:name="_ENREF_7"/>
      <w:r>
        <w:rPr>
          <w:noProof/>
        </w:rPr>
        <w:t>7.</w:t>
      </w:r>
      <w:r>
        <w:rPr>
          <w:noProof/>
        </w:rPr>
        <w:tab/>
        <w:t xml:space="preserve">Chan CB, Ryan DA: </w:t>
      </w:r>
      <w:r w:rsidRPr="00877C5B">
        <w:rPr>
          <w:b/>
          <w:noProof/>
        </w:rPr>
        <w:t>Assessing the effects of weather conditions on physical activity participation using objective measures.</w:t>
      </w:r>
      <w:r>
        <w:rPr>
          <w:noProof/>
        </w:rPr>
        <w:t xml:space="preserve"> </w:t>
      </w:r>
      <w:r w:rsidRPr="00877C5B">
        <w:rPr>
          <w:i/>
          <w:noProof/>
        </w:rPr>
        <w:t xml:space="preserve">International Journal of Environmental Research and Public Health </w:t>
      </w:r>
      <w:r>
        <w:rPr>
          <w:noProof/>
        </w:rPr>
        <w:t xml:space="preserve">2009, </w:t>
      </w:r>
      <w:r w:rsidRPr="00877C5B">
        <w:rPr>
          <w:b/>
          <w:noProof/>
        </w:rPr>
        <w:t>6:</w:t>
      </w:r>
      <w:r>
        <w:rPr>
          <w:noProof/>
        </w:rPr>
        <w:t>2639-2654.</w:t>
      </w:r>
      <w:bookmarkEnd w:id="6"/>
    </w:p>
    <w:p w14:paraId="07298935" w14:textId="77777777" w:rsidR="00877C5B" w:rsidRDefault="00877C5B" w:rsidP="00877C5B">
      <w:pPr>
        <w:spacing w:after="0" w:line="240" w:lineRule="auto"/>
        <w:ind w:left="720" w:hanging="720"/>
        <w:rPr>
          <w:noProof/>
        </w:rPr>
      </w:pPr>
      <w:bookmarkStart w:id="7" w:name="_ENREF_8"/>
      <w:r>
        <w:rPr>
          <w:noProof/>
        </w:rPr>
        <w:t>8.</w:t>
      </w:r>
      <w:r>
        <w:rPr>
          <w:noProof/>
        </w:rPr>
        <w:tab/>
        <w:t xml:space="preserve">Brockman R, Jago R, Fox KR: </w:t>
      </w:r>
      <w:r w:rsidRPr="00877C5B">
        <w:rPr>
          <w:b/>
          <w:noProof/>
        </w:rPr>
        <w:t>Children's active play: self-reported motivators, barriers and facilitators.</w:t>
      </w:r>
      <w:r>
        <w:rPr>
          <w:noProof/>
        </w:rPr>
        <w:t xml:space="preserve"> </w:t>
      </w:r>
      <w:r w:rsidRPr="00877C5B">
        <w:rPr>
          <w:i/>
          <w:noProof/>
        </w:rPr>
        <w:t xml:space="preserve">BMC Public Health </w:t>
      </w:r>
      <w:r>
        <w:rPr>
          <w:noProof/>
        </w:rPr>
        <w:t xml:space="preserve">2011, </w:t>
      </w:r>
      <w:r w:rsidRPr="00877C5B">
        <w:rPr>
          <w:b/>
          <w:noProof/>
        </w:rPr>
        <w:t>11:</w:t>
      </w:r>
      <w:r>
        <w:rPr>
          <w:noProof/>
        </w:rPr>
        <w:t>461.</w:t>
      </w:r>
      <w:bookmarkEnd w:id="7"/>
    </w:p>
    <w:p w14:paraId="226282A6" w14:textId="77777777" w:rsidR="00877C5B" w:rsidRDefault="00877C5B" w:rsidP="00877C5B">
      <w:pPr>
        <w:spacing w:after="0" w:line="240" w:lineRule="auto"/>
        <w:ind w:left="720" w:hanging="720"/>
        <w:rPr>
          <w:noProof/>
        </w:rPr>
      </w:pPr>
      <w:bookmarkStart w:id="8" w:name="_ENREF_9"/>
      <w:r>
        <w:rPr>
          <w:noProof/>
        </w:rPr>
        <w:t>9.</w:t>
      </w:r>
      <w:r>
        <w:rPr>
          <w:noProof/>
        </w:rPr>
        <w:tab/>
        <w:t xml:space="preserve">Cooper AR, Page AS, Wheeler BW, Hillsdon M, Griew P, Jago R: </w:t>
      </w:r>
      <w:r w:rsidRPr="00877C5B">
        <w:rPr>
          <w:b/>
          <w:noProof/>
        </w:rPr>
        <w:t>Patterns of GPS measured time outdoors after school and objective physical activity in English children: the PEACH project.</w:t>
      </w:r>
      <w:r>
        <w:rPr>
          <w:noProof/>
        </w:rPr>
        <w:t xml:space="preserve"> </w:t>
      </w:r>
      <w:r w:rsidRPr="00877C5B">
        <w:rPr>
          <w:i/>
          <w:noProof/>
        </w:rPr>
        <w:t xml:space="preserve">International Journal of Behavioral Nutrition and Physical Activity </w:t>
      </w:r>
      <w:r>
        <w:rPr>
          <w:noProof/>
        </w:rPr>
        <w:t xml:space="preserve">2010, </w:t>
      </w:r>
      <w:r w:rsidRPr="00877C5B">
        <w:rPr>
          <w:b/>
          <w:noProof/>
        </w:rPr>
        <w:t>7:</w:t>
      </w:r>
      <w:r>
        <w:rPr>
          <w:noProof/>
        </w:rPr>
        <w:t>31.</w:t>
      </w:r>
      <w:bookmarkEnd w:id="8"/>
    </w:p>
    <w:p w14:paraId="55B8E4BD" w14:textId="77777777" w:rsidR="00877C5B" w:rsidRDefault="00877C5B" w:rsidP="00877C5B">
      <w:pPr>
        <w:spacing w:after="0" w:line="240" w:lineRule="auto"/>
        <w:ind w:left="720" w:hanging="720"/>
        <w:rPr>
          <w:noProof/>
        </w:rPr>
      </w:pPr>
      <w:bookmarkStart w:id="9" w:name="_ENREF_10"/>
      <w:r>
        <w:rPr>
          <w:noProof/>
        </w:rPr>
        <w:t>10.</w:t>
      </w:r>
      <w:r>
        <w:rPr>
          <w:noProof/>
        </w:rPr>
        <w:tab/>
        <w:t xml:space="preserve">Ridgers ND, Stratton G, Fairclough SJ: </w:t>
      </w:r>
      <w:r w:rsidRPr="00877C5B">
        <w:rPr>
          <w:b/>
          <w:noProof/>
        </w:rPr>
        <w:t>Physical activity levels of children during school playtime.</w:t>
      </w:r>
      <w:r>
        <w:rPr>
          <w:noProof/>
        </w:rPr>
        <w:t xml:space="preserve"> </w:t>
      </w:r>
      <w:r w:rsidRPr="00877C5B">
        <w:rPr>
          <w:i/>
          <w:noProof/>
        </w:rPr>
        <w:t xml:space="preserve">Sports Medicine </w:t>
      </w:r>
      <w:r>
        <w:rPr>
          <w:noProof/>
        </w:rPr>
        <w:t xml:space="preserve">2006, </w:t>
      </w:r>
      <w:r w:rsidRPr="00877C5B">
        <w:rPr>
          <w:b/>
          <w:noProof/>
        </w:rPr>
        <w:t>36:</w:t>
      </w:r>
      <w:r>
        <w:rPr>
          <w:noProof/>
        </w:rPr>
        <w:t>359-371.</w:t>
      </w:r>
      <w:bookmarkEnd w:id="9"/>
    </w:p>
    <w:p w14:paraId="0E32E369" w14:textId="77777777" w:rsidR="00877C5B" w:rsidRDefault="00877C5B" w:rsidP="00877C5B">
      <w:pPr>
        <w:spacing w:after="0" w:line="240" w:lineRule="auto"/>
        <w:ind w:left="720" w:hanging="720"/>
        <w:rPr>
          <w:noProof/>
        </w:rPr>
      </w:pPr>
      <w:bookmarkStart w:id="10" w:name="_ENREF_11"/>
      <w:r>
        <w:rPr>
          <w:noProof/>
        </w:rPr>
        <w:t>11.</w:t>
      </w:r>
      <w:r>
        <w:rPr>
          <w:noProof/>
        </w:rPr>
        <w:tab/>
        <w:t xml:space="preserve">Harrison F, Jones AP: </w:t>
      </w:r>
      <w:r w:rsidRPr="00877C5B">
        <w:rPr>
          <w:b/>
          <w:noProof/>
        </w:rPr>
        <w:t>A framework for understanding school based physical environmental influences on childhood obesity.</w:t>
      </w:r>
      <w:r>
        <w:rPr>
          <w:noProof/>
        </w:rPr>
        <w:t xml:space="preserve"> </w:t>
      </w:r>
      <w:r w:rsidRPr="00877C5B">
        <w:rPr>
          <w:i/>
          <w:noProof/>
        </w:rPr>
        <w:t xml:space="preserve">Health &amp; Place </w:t>
      </w:r>
      <w:r>
        <w:rPr>
          <w:noProof/>
        </w:rPr>
        <w:t xml:space="preserve">2012, </w:t>
      </w:r>
      <w:r w:rsidRPr="00877C5B">
        <w:rPr>
          <w:b/>
          <w:noProof/>
        </w:rPr>
        <w:t>18:</w:t>
      </w:r>
      <w:r>
        <w:rPr>
          <w:noProof/>
        </w:rPr>
        <w:t>639-648.</w:t>
      </w:r>
      <w:bookmarkEnd w:id="10"/>
    </w:p>
    <w:p w14:paraId="23CE4F0B" w14:textId="77777777" w:rsidR="00877C5B" w:rsidRDefault="00877C5B" w:rsidP="00877C5B">
      <w:pPr>
        <w:spacing w:after="0" w:line="240" w:lineRule="auto"/>
        <w:ind w:left="720" w:hanging="720"/>
        <w:rPr>
          <w:noProof/>
        </w:rPr>
      </w:pPr>
      <w:bookmarkStart w:id="11" w:name="_ENREF_12"/>
      <w:r>
        <w:rPr>
          <w:noProof/>
        </w:rPr>
        <w:t>12.</w:t>
      </w:r>
      <w:r>
        <w:rPr>
          <w:noProof/>
        </w:rPr>
        <w:tab/>
        <w:t xml:space="preserve">Harrison F, Jones AP, Bentham G, van Sluijs EMF, Cassidy A, Griffin SJ: </w:t>
      </w:r>
      <w:r w:rsidRPr="00877C5B">
        <w:rPr>
          <w:b/>
          <w:noProof/>
        </w:rPr>
        <w:t>The impact of rainfall and school break time policies on physical activity in 9-10 year old British children: a repeated measures study.</w:t>
      </w:r>
      <w:r>
        <w:rPr>
          <w:noProof/>
        </w:rPr>
        <w:t xml:space="preserve"> </w:t>
      </w:r>
      <w:r w:rsidRPr="00877C5B">
        <w:rPr>
          <w:i/>
          <w:noProof/>
        </w:rPr>
        <w:t xml:space="preserve">International Journal of Behavioral Nutrition and Physical Activity </w:t>
      </w:r>
      <w:r>
        <w:rPr>
          <w:noProof/>
        </w:rPr>
        <w:t xml:space="preserve">2011, </w:t>
      </w:r>
      <w:r w:rsidRPr="00877C5B">
        <w:rPr>
          <w:b/>
          <w:noProof/>
        </w:rPr>
        <w:t>8</w:t>
      </w:r>
      <w:r>
        <w:rPr>
          <w:noProof/>
        </w:rPr>
        <w:t>.</w:t>
      </w:r>
      <w:bookmarkEnd w:id="11"/>
    </w:p>
    <w:p w14:paraId="35F7A257" w14:textId="77777777" w:rsidR="00877C5B" w:rsidRDefault="00877C5B" w:rsidP="00877C5B">
      <w:pPr>
        <w:spacing w:after="0" w:line="240" w:lineRule="auto"/>
        <w:ind w:left="720" w:hanging="720"/>
        <w:rPr>
          <w:noProof/>
        </w:rPr>
      </w:pPr>
      <w:bookmarkStart w:id="12" w:name="_ENREF_13"/>
      <w:r>
        <w:rPr>
          <w:noProof/>
        </w:rPr>
        <w:t>13.</w:t>
      </w:r>
      <w:r>
        <w:rPr>
          <w:noProof/>
        </w:rPr>
        <w:tab/>
        <w:t xml:space="preserve">van Sluijs EMF, Skidmore PML, Mwanza K, Jones AP, Callaghan AM, Ekelund U, Harrison F, Harvey I, Panter J, Wareham NJ, et al: </w:t>
      </w:r>
      <w:r w:rsidRPr="00877C5B">
        <w:rPr>
          <w:b/>
          <w:noProof/>
        </w:rPr>
        <w:t>Physical activity and dietary behaviour in a population-based sample of British 10-year old children: the SPEEDY study (Sport, Physical activity and Eating behaviour: Environmental Determinants in Young people).</w:t>
      </w:r>
      <w:r>
        <w:rPr>
          <w:noProof/>
        </w:rPr>
        <w:t xml:space="preserve"> </w:t>
      </w:r>
      <w:r w:rsidRPr="00877C5B">
        <w:rPr>
          <w:i/>
          <w:noProof/>
        </w:rPr>
        <w:t xml:space="preserve">BMC Public Health </w:t>
      </w:r>
      <w:r>
        <w:rPr>
          <w:noProof/>
        </w:rPr>
        <w:t xml:space="preserve">2008, </w:t>
      </w:r>
      <w:r w:rsidRPr="00877C5B">
        <w:rPr>
          <w:b/>
          <w:noProof/>
        </w:rPr>
        <w:t>8:</w:t>
      </w:r>
      <w:r>
        <w:rPr>
          <w:noProof/>
        </w:rPr>
        <w:t>388-399.</w:t>
      </w:r>
      <w:bookmarkEnd w:id="12"/>
    </w:p>
    <w:p w14:paraId="53BC6789" w14:textId="77777777" w:rsidR="00877C5B" w:rsidRDefault="00877C5B" w:rsidP="00877C5B">
      <w:pPr>
        <w:spacing w:after="0" w:line="240" w:lineRule="auto"/>
        <w:ind w:left="720" w:hanging="720"/>
        <w:rPr>
          <w:noProof/>
        </w:rPr>
      </w:pPr>
      <w:bookmarkStart w:id="13" w:name="_ENREF_14"/>
      <w:r>
        <w:rPr>
          <w:noProof/>
        </w:rPr>
        <w:t>14.</w:t>
      </w:r>
      <w:r>
        <w:rPr>
          <w:noProof/>
        </w:rPr>
        <w:tab/>
        <w:t xml:space="preserve">Corder K, Sharp SJ, Atkin AJ, Griffin SJ, Jones AP, Ekelund U, van Sluijs EMF: </w:t>
      </w:r>
      <w:r w:rsidRPr="00877C5B">
        <w:rPr>
          <w:b/>
          <w:noProof/>
        </w:rPr>
        <w:t>Change in objectively measured physical activity during the transition to adolescence.</w:t>
      </w:r>
      <w:r>
        <w:rPr>
          <w:noProof/>
        </w:rPr>
        <w:t xml:space="preserve"> </w:t>
      </w:r>
      <w:r w:rsidRPr="00877C5B">
        <w:rPr>
          <w:i/>
          <w:noProof/>
        </w:rPr>
        <w:t xml:space="preserve">British Journal of Sports Medicine </w:t>
      </w:r>
      <w:r>
        <w:rPr>
          <w:noProof/>
        </w:rPr>
        <w:t xml:space="preserve">2014, </w:t>
      </w:r>
      <w:r w:rsidRPr="00877C5B">
        <w:rPr>
          <w:b/>
          <w:noProof/>
        </w:rPr>
        <w:t>Online First</w:t>
      </w:r>
      <w:r>
        <w:rPr>
          <w:noProof/>
        </w:rPr>
        <w:t>.</w:t>
      </w:r>
      <w:bookmarkEnd w:id="13"/>
    </w:p>
    <w:p w14:paraId="5D60240C" w14:textId="77777777" w:rsidR="00877C5B" w:rsidRDefault="00877C5B" w:rsidP="00877C5B">
      <w:pPr>
        <w:spacing w:after="0" w:line="240" w:lineRule="auto"/>
        <w:ind w:left="720" w:hanging="720"/>
        <w:rPr>
          <w:noProof/>
        </w:rPr>
      </w:pPr>
      <w:bookmarkStart w:id="14" w:name="_ENREF_15"/>
      <w:r>
        <w:rPr>
          <w:noProof/>
        </w:rPr>
        <w:t>15.</w:t>
      </w:r>
      <w:r>
        <w:rPr>
          <w:noProof/>
        </w:rPr>
        <w:tab/>
        <w:t xml:space="preserve">Bibby P, Shepherd J: </w:t>
      </w:r>
      <w:r w:rsidRPr="00877C5B">
        <w:rPr>
          <w:b/>
          <w:noProof/>
        </w:rPr>
        <w:t>Developing a new classification of urban and rural areas for policy purposes - The methodology.</w:t>
      </w:r>
      <w:r>
        <w:rPr>
          <w:noProof/>
        </w:rPr>
        <w:t xml:space="preserve"> London: Office Of National Statistics; 2004.</w:t>
      </w:r>
      <w:bookmarkEnd w:id="14"/>
    </w:p>
    <w:p w14:paraId="45964B9E" w14:textId="77777777" w:rsidR="00877C5B" w:rsidRDefault="00877C5B" w:rsidP="00877C5B">
      <w:pPr>
        <w:spacing w:after="0" w:line="240" w:lineRule="auto"/>
        <w:ind w:left="720" w:hanging="720"/>
        <w:rPr>
          <w:noProof/>
        </w:rPr>
      </w:pPr>
      <w:bookmarkStart w:id="15" w:name="_ENREF_16"/>
      <w:r>
        <w:rPr>
          <w:noProof/>
        </w:rPr>
        <w:t>16.</w:t>
      </w:r>
      <w:r>
        <w:rPr>
          <w:noProof/>
        </w:rPr>
        <w:tab/>
        <w:t xml:space="preserve">Ekelund U, Åman J, Westerterp K: </w:t>
      </w:r>
      <w:r w:rsidRPr="00877C5B">
        <w:rPr>
          <w:b/>
          <w:noProof/>
        </w:rPr>
        <w:t>Is the ArteACC index a valid indicator of free-living physical activity in adolescents?</w:t>
      </w:r>
      <w:r>
        <w:rPr>
          <w:noProof/>
        </w:rPr>
        <w:t xml:space="preserve"> </w:t>
      </w:r>
      <w:r w:rsidRPr="00877C5B">
        <w:rPr>
          <w:i/>
          <w:noProof/>
        </w:rPr>
        <w:t xml:space="preserve">Obesity Research </w:t>
      </w:r>
      <w:r>
        <w:rPr>
          <w:noProof/>
        </w:rPr>
        <w:t xml:space="preserve">2003, </w:t>
      </w:r>
      <w:r w:rsidRPr="00877C5B">
        <w:rPr>
          <w:b/>
          <w:noProof/>
        </w:rPr>
        <w:t>11:</w:t>
      </w:r>
      <w:r>
        <w:rPr>
          <w:noProof/>
        </w:rPr>
        <w:t>793-801.</w:t>
      </w:r>
      <w:bookmarkEnd w:id="15"/>
    </w:p>
    <w:p w14:paraId="0153C3E3" w14:textId="77777777" w:rsidR="00877C5B" w:rsidRDefault="00877C5B" w:rsidP="00877C5B">
      <w:pPr>
        <w:spacing w:after="0" w:line="240" w:lineRule="auto"/>
        <w:ind w:left="720" w:hanging="720"/>
        <w:rPr>
          <w:noProof/>
        </w:rPr>
      </w:pPr>
      <w:bookmarkStart w:id="16" w:name="_ENREF_17"/>
      <w:r>
        <w:rPr>
          <w:noProof/>
        </w:rPr>
        <w:t>17.</w:t>
      </w:r>
      <w:r>
        <w:rPr>
          <w:noProof/>
        </w:rPr>
        <w:tab/>
        <w:t xml:space="preserve">Corder K, van Sluijs EMF, Ekelund U, Jones AP, Griffin SG: </w:t>
      </w:r>
      <w:r w:rsidRPr="00877C5B">
        <w:rPr>
          <w:b/>
          <w:noProof/>
        </w:rPr>
        <w:t>Changes in children’s physical activity over 12 months: longitudinal results from the SPEEDY study.</w:t>
      </w:r>
      <w:r>
        <w:rPr>
          <w:noProof/>
        </w:rPr>
        <w:t xml:space="preserve"> </w:t>
      </w:r>
      <w:r w:rsidRPr="00877C5B">
        <w:rPr>
          <w:i/>
          <w:noProof/>
        </w:rPr>
        <w:t xml:space="preserve">Pediatrics </w:t>
      </w:r>
      <w:r>
        <w:rPr>
          <w:noProof/>
        </w:rPr>
        <w:t xml:space="preserve">2010, </w:t>
      </w:r>
      <w:r w:rsidRPr="00877C5B">
        <w:rPr>
          <w:b/>
          <w:noProof/>
        </w:rPr>
        <w:t>126:</w:t>
      </w:r>
      <w:r>
        <w:rPr>
          <w:noProof/>
        </w:rPr>
        <w:t>926-935.</w:t>
      </w:r>
      <w:bookmarkEnd w:id="16"/>
    </w:p>
    <w:p w14:paraId="044C8419" w14:textId="77777777" w:rsidR="00877C5B" w:rsidRDefault="00877C5B" w:rsidP="00877C5B">
      <w:pPr>
        <w:spacing w:after="0" w:line="240" w:lineRule="auto"/>
        <w:ind w:left="720" w:hanging="720"/>
        <w:rPr>
          <w:noProof/>
        </w:rPr>
      </w:pPr>
      <w:bookmarkStart w:id="17" w:name="_ENREF_18"/>
      <w:r>
        <w:rPr>
          <w:noProof/>
        </w:rPr>
        <w:t>18.</w:t>
      </w:r>
      <w:r>
        <w:rPr>
          <w:noProof/>
        </w:rPr>
        <w:tab/>
        <w:t xml:space="preserve">Riddoch CJ, Bo Andersen L, Wedderkopp N, Harro M, Klasson-Heggebo L, Sardinha LB, Cooper AR, Ekelund U: </w:t>
      </w:r>
      <w:r w:rsidRPr="00877C5B">
        <w:rPr>
          <w:b/>
          <w:noProof/>
        </w:rPr>
        <w:t>Physical Activity Levels and Patterns of 9- and 15-yr-Old European Children.</w:t>
      </w:r>
      <w:r>
        <w:rPr>
          <w:noProof/>
        </w:rPr>
        <w:t xml:space="preserve"> </w:t>
      </w:r>
      <w:r w:rsidRPr="00877C5B">
        <w:rPr>
          <w:i/>
          <w:noProof/>
        </w:rPr>
        <w:t xml:space="preserve">Medicine &amp; Science in Sports &amp; Exercise </w:t>
      </w:r>
      <w:r>
        <w:rPr>
          <w:noProof/>
        </w:rPr>
        <w:t xml:space="preserve">2004, </w:t>
      </w:r>
      <w:r w:rsidRPr="00877C5B">
        <w:rPr>
          <w:b/>
          <w:noProof/>
        </w:rPr>
        <w:t>36:</w:t>
      </w:r>
      <w:r>
        <w:rPr>
          <w:noProof/>
        </w:rPr>
        <w:t>86-92.</w:t>
      </w:r>
      <w:bookmarkEnd w:id="17"/>
    </w:p>
    <w:p w14:paraId="73D83C50" w14:textId="3D548AB7" w:rsidR="00877C5B" w:rsidRDefault="00877C5B" w:rsidP="00877C5B">
      <w:pPr>
        <w:spacing w:after="0" w:line="240" w:lineRule="auto"/>
        <w:ind w:left="720" w:hanging="720"/>
        <w:rPr>
          <w:noProof/>
        </w:rPr>
      </w:pPr>
      <w:bookmarkStart w:id="18" w:name="_ENREF_19"/>
      <w:r>
        <w:rPr>
          <w:noProof/>
        </w:rPr>
        <w:t>19.</w:t>
      </w:r>
      <w:r>
        <w:rPr>
          <w:noProof/>
        </w:rPr>
        <w:tab/>
      </w:r>
      <w:r w:rsidRPr="00877C5B">
        <w:rPr>
          <w:b/>
          <w:noProof/>
        </w:rPr>
        <w:t xml:space="preserve">MIDAS Land Surface Stations data (1853-current) </w:t>
      </w:r>
      <w:r>
        <w:rPr>
          <w:noProof/>
        </w:rPr>
        <w:t>[</w:t>
      </w:r>
      <w:hyperlink r:id="rId7" w:history="1">
        <w:r w:rsidRPr="00877C5B">
          <w:rPr>
            <w:rStyle w:val="Hyperlink"/>
            <w:noProof/>
          </w:rPr>
          <w:t>http://badc.nerc.ac.uk/view/badc.nerc.ac.uk__ATOM__dataent_ukmo-midas</w:t>
        </w:r>
      </w:hyperlink>
      <w:r>
        <w:rPr>
          <w:noProof/>
        </w:rPr>
        <w:t>]</w:t>
      </w:r>
      <w:bookmarkEnd w:id="18"/>
    </w:p>
    <w:p w14:paraId="565D08F0" w14:textId="77777777" w:rsidR="00877C5B" w:rsidRDefault="00877C5B" w:rsidP="00877C5B">
      <w:pPr>
        <w:spacing w:after="0" w:line="240" w:lineRule="auto"/>
        <w:ind w:left="720" w:hanging="720"/>
        <w:rPr>
          <w:noProof/>
        </w:rPr>
      </w:pPr>
      <w:bookmarkStart w:id="19" w:name="_ENREF_20"/>
      <w:r>
        <w:rPr>
          <w:noProof/>
        </w:rPr>
        <w:t>20.</w:t>
      </w:r>
      <w:r>
        <w:rPr>
          <w:noProof/>
        </w:rPr>
        <w:tab/>
        <w:t xml:space="preserve">Steele RM, van Sluijs EMF, Cassidy A, Griffin SJ, Ekelund U: </w:t>
      </w:r>
      <w:r w:rsidRPr="00877C5B">
        <w:rPr>
          <w:b/>
          <w:noProof/>
        </w:rPr>
        <w:t>Targeting sedentary time or moderate- and vigorous-intensity activity: independent relations with adiposity in a population-based sample of 10-y-old British children.</w:t>
      </w:r>
      <w:r>
        <w:rPr>
          <w:noProof/>
        </w:rPr>
        <w:t xml:space="preserve"> </w:t>
      </w:r>
      <w:r w:rsidRPr="00877C5B">
        <w:rPr>
          <w:i/>
          <w:noProof/>
        </w:rPr>
        <w:t xml:space="preserve">American Journal of Clinical Nutrition </w:t>
      </w:r>
      <w:r>
        <w:rPr>
          <w:noProof/>
        </w:rPr>
        <w:t xml:space="preserve">2009, </w:t>
      </w:r>
      <w:r w:rsidRPr="00877C5B">
        <w:rPr>
          <w:b/>
          <w:noProof/>
        </w:rPr>
        <w:t>90:</w:t>
      </w:r>
      <w:r>
        <w:rPr>
          <w:noProof/>
        </w:rPr>
        <w:t>1185-1192.</w:t>
      </w:r>
      <w:bookmarkEnd w:id="19"/>
    </w:p>
    <w:p w14:paraId="3266D756" w14:textId="77777777" w:rsidR="00877C5B" w:rsidRDefault="00877C5B" w:rsidP="00877C5B">
      <w:pPr>
        <w:spacing w:after="0" w:line="240" w:lineRule="auto"/>
        <w:ind w:left="720" w:hanging="720"/>
        <w:rPr>
          <w:noProof/>
        </w:rPr>
      </w:pPr>
      <w:bookmarkStart w:id="20" w:name="_ENREF_21"/>
      <w:r>
        <w:rPr>
          <w:noProof/>
        </w:rPr>
        <w:t>21.</w:t>
      </w:r>
      <w:r>
        <w:rPr>
          <w:noProof/>
        </w:rPr>
        <w:tab/>
        <w:t xml:space="preserve">Rasbash J, Browne WJ, Healy M, Cameron B, Charlton C: </w:t>
      </w:r>
      <w:r w:rsidRPr="00877C5B">
        <w:rPr>
          <w:b/>
          <w:noProof/>
        </w:rPr>
        <w:t>MLwiN Version 2.26.</w:t>
      </w:r>
      <w:r>
        <w:rPr>
          <w:noProof/>
        </w:rPr>
        <w:t xml:space="preserve"> Centre for Multilevel Modelling, University of Bristol.; 2012.</w:t>
      </w:r>
      <w:bookmarkEnd w:id="20"/>
    </w:p>
    <w:p w14:paraId="35E83089" w14:textId="77777777" w:rsidR="00877C5B" w:rsidRDefault="00877C5B" w:rsidP="00877C5B">
      <w:pPr>
        <w:spacing w:after="0" w:line="240" w:lineRule="auto"/>
        <w:ind w:left="720" w:hanging="720"/>
        <w:rPr>
          <w:noProof/>
        </w:rPr>
      </w:pPr>
      <w:bookmarkStart w:id="21" w:name="_ENREF_22"/>
      <w:r>
        <w:rPr>
          <w:noProof/>
        </w:rPr>
        <w:t>22.</w:t>
      </w:r>
      <w:r>
        <w:rPr>
          <w:noProof/>
        </w:rPr>
        <w:tab/>
        <w:t xml:space="preserve">Brooke HL, Corder K, Griffin SG, van Sluijs EMF: </w:t>
      </w:r>
      <w:r w:rsidRPr="00877C5B">
        <w:rPr>
          <w:b/>
          <w:noProof/>
        </w:rPr>
        <w:t>Physical activity maintenance in the transition to adolescence: A longitudinal study of the roles of sport and lifestyle activities in British youth.</w:t>
      </w:r>
      <w:r>
        <w:rPr>
          <w:noProof/>
        </w:rPr>
        <w:t xml:space="preserve"> </w:t>
      </w:r>
      <w:r w:rsidRPr="00877C5B">
        <w:rPr>
          <w:i/>
          <w:noProof/>
        </w:rPr>
        <w:t xml:space="preserve">PLoS ONE </w:t>
      </w:r>
      <w:r>
        <w:rPr>
          <w:noProof/>
        </w:rPr>
        <w:t xml:space="preserve">2014, </w:t>
      </w:r>
      <w:r w:rsidRPr="00877C5B">
        <w:rPr>
          <w:b/>
          <w:noProof/>
        </w:rPr>
        <w:t>9:</w:t>
      </w:r>
      <w:r>
        <w:rPr>
          <w:noProof/>
        </w:rPr>
        <w:t>e89028.</w:t>
      </w:r>
      <w:bookmarkEnd w:id="21"/>
    </w:p>
    <w:p w14:paraId="4807922C" w14:textId="77777777" w:rsidR="00877C5B" w:rsidRDefault="00877C5B" w:rsidP="00877C5B">
      <w:pPr>
        <w:spacing w:after="0" w:line="240" w:lineRule="auto"/>
        <w:ind w:left="720" w:hanging="720"/>
        <w:rPr>
          <w:noProof/>
        </w:rPr>
      </w:pPr>
      <w:bookmarkStart w:id="22" w:name="_ENREF_23"/>
      <w:r>
        <w:rPr>
          <w:noProof/>
        </w:rPr>
        <w:t>23.</w:t>
      </w:r>
      <w:r>
        <w:rPr>
          <w:noProof/>
        </w:rPr>
        <w:tab/>
        <w:t xml:space="preserve">Dumith SC, Gigante DP, Domingues MR, Kohl HW: </w:t>
      </w:r>
      <w:r w:rsidRPr="00877C5B">
        <w:rPr>
          <w:b/>
          <w:noProof/>
        </w:rPr>
        <w:t>Physical activity change during adolescence: a systematic review and a pooled analysis.</w:t>
      </w:r>
      <w:r>
        <w:rPr>
          <w:noProof/>
        </w:rPr>
        <w:t xml:space="preserve"> </w:t>
      </w:r>
      <w:r w:rsidRPr="00877C5B">
        <w:rPr>
          <w:i/>
          <w:noProof/>
        </w:rPr>
        <w:t xml:space="preserve">International Journal of Epidemiology </w:t>
      </w:r>
      <w:r>
        <w:rPr>
          <w:noProof/>
        </w:rPr>
        <w:t xml:space="preserve">2011, </w:t>
      </w:r>
      <w:r w:rsidRPr="00877C5B">
        <w:rPr>
          <w:b/>
          <w:noProof/>
        </w:rPr>
        <w:t>40:</w:t>
      </w:r>
      <w:r>
        <w:rPr>
          <w:noProof/>
        </w:rPr>
        <w:t>685-698.</w:t>
      </w:r>
      <w:bookmarkEnd w:id="22"/>
    </w:p>
    <w:p w14:paraId="6622E64E" w14:textId="7A509D06" w:rsidR="00877C5B" w:rsidRDefault="00877C5B" w:rsidP="00877C5B">
      <w:pPr>
        <w:spacing w:after="0" w:line="240" w:lineRule="auto"/>
        <w:ind w:left="720" w:hanging="720"/>
        <w:rPr>
          <w:noProof/>
        </w:rPr>
      </w:pPr>
      <w:bookmarkStart w:id="23" w:name="_ENREF_24"/>
      <w:r>
        <w:rPr>
          <w:noProof/>
        </w:rPr>
        <w:t>24.</w:t>
      </w:r>
      <w:r>
        <w:rPr>
          <w:noProof/>
        </w:rPr>
        <w:tab/>
      </w:r>
      <w:r w:rsidRPr="00877C5B">
        <w:rPr>
          <w:b/>
          <w:noProof/>
        </w:rPr>
        <w:t xml:space="preserve">Eastern England: climate </w:t>
      </w:r>
      <w:r>
        <w:rPr>
          <w:noProof/>
        </w:rPr>
        <w:t>[</w:t>
      </w:r>
      <w:hyperlink r:id="rId8" w:history="1">
        <w:r w:rsidRPr="00877C5B">
          <w:rPr>
            <w:rStyle w:val="Hyperlink"/>
            <w:noProof/>
          </w:rPr>
          <w:t>http://www.metoffice.gov.uk/climate/uk/ee/</w:t>
        </w:r>
      </w:hyperlink>
      <w:r>
        <w:rPr>
          <w:noProof/>
        </w:rPr>
        <w:t>]</w:t>
      </w:r>
      <w:bookmarkEnd w:id="23"/>
    </w:p>
    <w:p w14:paraId="0E2CDD0A" w14:textId="77777777" w:rsidR="00877C5B" w:rsidRDefault="00877C5B" w:rsidP="00877C5B">
      <w:pPr>
        <w:spacing w:line="240" w:lineRule="auto"/>
        <w:ind w:left="720" w:hanging="720"/>
        <w:rPr>
          <w:noProof/>
        </w:rPr>
      </w:pPr>
      <w:bookmarkStart w:id="24" w:name="_ENREF_25"/>
      <w:r>
        <w:rPr>
          <w:noProof/>
        </w:rPr>
        <w:t>25.</w:t>
      </w:r>
      <w:r>
        <w:rPr>
          <w:noProof/>
        </w:rPr>
        <w:tab/>
        <w:t xml:space="preserve">Sirard JR, Pate RR: </w:t>
      </w:r>
      <w:r w:rsidRPr="00877C5B">
        <w:rPr>
          <w:b/>
          <w:noProof/>
        </w:rPr>
        <w:t>Physical Activity Assessment in Children and Adolescents.</w:t>
      </w:r>
      <w:r>
        <w:rPr>
          <w:noProof/>
        </w:rPr>
        <w:t xml:space="preserve"> </w:t>
      </w:r>
      <w:r w:rsidRPr="00877C5B">
        <w:rPr>
          <w:i/>
          <w:noProof/>
        </w:rPr>
        <w:t xml:space="preserve">Sports Medicine </w:t>
      </w:r>
      <w:r>
        <w:rPr>
          <w:noProof/>
        </w:rPr>
        <w:t xml:space="preserve">2001, </w:t>
      </w:r>
      <w:r w:rsidRPr="00877C5B">
        <w:rPr>
          <w:b/>
          <w:noProof/>
        </w:rPr>
        <w:t>31:</w:t>
      </w:r>
      <w:r>
        <w:rPr>
          <w:noProof/>
        </w:rPr>
        <w:t>439-454.</w:t>
      </w:r>
      <w:bookmarkEnd w:id="24"/>
    </w:p>
    <w:p w14:paraId="43B7F103" w14:textId="2B3793C6" w:rsidR="00877C5B" w:rsidRDefault="00877C5B" w:rsidP="00877C5B">
      <w:pPr>
        <w:spacing w:line="240" w:lineRule="auto"/>
        <w:rPr>
          <w:noProof/>
        </w:rPr>
      </w:pPr>
    </w:p>
    <w:p w14:paraId="61BF7E8A" w14:textId="4719CC1B" w:rsidR="00257919" w:rsidRDefault="000B508E" w:rsidP="00156EB1">
      <w:pPr>
        <w:spacing w:line="480" w:lineRule="auto"/>
      </w:pPr>
      <w:r>
        <w:fldChar w:fldCharType="end"/>
      </w:r>
    </w:p>
    <w:p w14:paraId="531C782D" w14:textId="77777777" w:rsidR="00257919" w:rsidRDefault="00257919">
      <w:pPr>
        <w:spacing w:after="0" w:line="240" w:lineRule="auto"/>
      </w:pPr>
      <w:r>
        <w:br w:type="page"/>
      </w:r>
    </w:p>
    <w:p w14:paraId="1D4115CE" w14:textId="36F06E28" w:rsidR="00711A66" w:rsidRDefault="00711A66" w:rsidP="00711A66">
      <w:pPr>
        <w:pStyle w:val="Heading1"/>
      </w:pPr>
      <w:r>
        <w:t>Figure Titles</w:t>
      </w:r>
    </w:p>
    <w:p w14:paraId="5E6185D9" w14:textId="77777777" w:rsidR="00257919" w:rsidRPr="004669AD" w:rsidRDefault="00257919" w:rsidP="00257919">
      <w:pPr>
        <w:rPr>
          <w:highlight w:val="yellow"/>
        </w:rPr>
      </w:pPr>
      <w:r w:rsidRPr="00711A66">
        <w:t>Figure 1. Summary of physical activity measurement dates, temperature and rainfall by month over the three data collection periods; ages 9-10 ye</w:t>
      </w:r>
      <w:bookmarkStart w:id="25" w:name="_GoBack"/>
      <w:bookmarkEnd w:id="25"/>
      <w:r w:rsidRPr="00711A66">
        <w:t>ars (2007), 10-11 years (2008) and 13-14 years (2011).</w:t>
      </w:r>
    </w:p>
    <w:p w14:paraId="5E58BECE" w14:textId="77777777" w:rsidR="00257919" w:rsidRPr="004669AD" w:rsidRDefault="00257919" w:rsidP="00257919">
      <w:pPr>
        <w:rPr>
          <w:highlight w:val="yellow"/>
        </w:rPr>
      </w:pPr>
    </w:p>
    <w:p w14:paraId="0D9CD109" w14:textId="49347B3F" w:rsidR="00257919" w:rsidRPr="004669AD" w:rsidRDefault="00257919" w:rsidP="00257919">
      <w:pPr>
        <w:rPr>
          <w:highlight w:val="yellow"/>
          <w:lang w:val="en-GB"/>
        </w:rPr>
      </w:pPr>
      <w:r w:rsidRPr="00711A66">
        <w:rPr>
          <w:lang w:val="en-GB"/>
        </w:rPr>
        <w:t>Figure 2. Adjusted</w:t>
      </w:r>
      <w:r w:rsidRPr="00711A66">
        <w:rPr>
          <w:vertAlign w:val="superscript"/>
          <w:lang w:val="en-GB"/>
        </w:rPr>
        <w:t>1</w:t>
      </w:r>
      <w:r w:rsidRPr="00711A66">
        <w:rPr>
          <w:lang w:val="en-GB"/>
        </w:rPr>
        <w:t xml:space="preserve"> mean</w:t>
      </w:r>
      <w:r w:rsidR="00E2425E" w:rsidRPr="00711A66">
        <w:rPr>
          <w:lang w:val="en-GB"/>
        </w:rPr>
        <w:t xml:space="preserve"> (with 95% confidence intervals)</w:t>
      </w:r>
      <w:r w:rsidRPr="00711A66">
        <w:rPr>
          <w:lang w:val="en-GB"/>
        </w:rPr>
        <w:t xml:space="preserve"> physical activity outcomes over all days (weekend and week day by study phase and rainfall tertile). </w:t>
      </w:r>
      <w:r w:rsidRPr="00711A66">
        <w:rPr>
          <w:lang w:val="en-GB"/>
        </w:rPr>
        <w:sym w:font="Wingdings" w:char="F075"/>
      </w:r>
      <w:r w:rsidRPr="00711A66">
        <w:rPr>
          <w:lang w:val="en-GB"/>
        </w:rPr>
        <w:t xml:space="preserve"> 9-10 years, </w:t>
      </w:r>
      <w:r w:rsidRPr="00711A66">
        <w:rPr>
          <w:sz w:val="24"/>
          <w:lang w:val="en-GB"/>
        </w:rPr>
        <w:sym w:font="Wingdings" w:char="F06E"/>
      </w:r>
      <w:r w:rsidRPr="00711A66">
        <w:rPr>
          <w:lang w:val="en-GB"/>
        </w:rPr>
        <w:t xml:space="preserve"> 10-11 years, </w:t>
      </w:r>
      <w:r w:rsidRPr="00711A66">
        <w:rPr>
          <w:lang w:val="en-GB"/>
        </w:rPr>
        <w:sym w:font="Wingdings 3" w:char="F070"/>
      </w:r>
      <w:r w:rsidRPr="00711A66">
        <w:rPr>
          <w:lang w:val="en-GB"/>
        </w:rPr>
        <w:t xml:space="preserve"> 13-14 years. </w:t>
      </w:r>
      <w:r w:rsidRPr="00711A66">
        <w:rPr>
          <w:sz w:val="20"/>
          <w:vertAlign w:val="superscript"/>
          <w:lang w:val="en-GB"/>
        </w:rPr>
        <w:t>1</w:t>
      </w:r>
      <w:r w:rsidRPr="00711A66">
        <w:rPr>
          <w:sz w:val="20"/>
          <w:lang w:val="en-GB"/>
        </w:rPr>
        <w:t xml:space="preserve"> Adjusted for age, sex, accelerometer wear time (for SED, MVPA and VPA models), mean daily temperature and day type (weekend/week day)</w:t>
      </w:r>
    </w:p>
    <w:p w14:paraId="540C04D5" w14:textId="77777777" w:rsidR="00257919" w:rsidRPr="004669AD" w:rsidRDefault="00257919" w:rsidP="00257919">
      <w:pPr>
        <w:rPr>
          <w:highlight w:val="yellow"/>
        </w:rPr>
      </w:pPr>
    </w:p>
    <w:p w14:paraId="6C2252EA" w14:textId="54D69D52" w:rsidR="00257919" w:rsidRPr="00DA5E1A" w:rsidRDefault="00257919" w:rsidP="00257919">
      <w:pPr>
        <w:rPr>
          <w:lang w:val="en-GB"/>
        </w:rPr>
      </w:pPr>
      <w:r w:rsidRPr="00711A66">
        <w:rPr>
          <w:lang w:val="en-GB"/>
        </w:rPr>
        <w:t>Figure 3. Adjusted</w:t>
      </w:r>
      <w:r w:rsidRPr="00711A66">
        <w:rPr>
          <w:vertAlign w:val="superscript"/>
          <w:lang w:val="en-GB"/>
        </w:rPr>
        <w:t>1</w:t>
      </w:r>
      <w:r w:rsidRPr="00711A66">
        <w:rPr>
          <w:lang w:val="en-GB"/>
        </w:rPr>
        <w:t xml:space="preserve"> mean </w:t>
      </w:r>
      <w:r w:rsidR="00E2425E" w:rsidRPr="00711A66">
        <w:rPr>
          <w:lang w:val="en-GB"/>
        </w:rPr>
        <w:t xml:space="preserve">(with 95% confidence intervals) </w:t>
      </w:r>
      <w:r w:rsidRPr="00711A66">
        <w:rPr>
          <w:lang w:val="en-GB"/>
        </w:rPr>
        <w:t xml:space="preserve">MVPA on school days by study phase and rainfall tertile. </w:t>
      </w:r>
      <w:r w:rsidRPr="00711A66">
        <w:rPr>
          <w:lang w:val="en-GB"/>
        </w:rPr>
        <w:sym w:font="Wingdings" w:char="F075"/>
      </w:r>
      <w:r w:rsidRPr="00711A66">
        <w:rPr>
          <w:lang w:val="en-GB"/>
        </w:rPr>
        <w:t xml:space="preserve"> 9-10 years, </w:t>
      </w:r>
      <w:r w:rsidRPr="00711A66">
        <w:rPr>
          <w:sz w:val="24"/>
          <w:lang w:val="en-GB"/>
        </w:rPr>
        <w:sym w:font="Wingdings" w:char="F06E"/>
      </w:r>
      <w:r w:rsidRPr="00711A66">
        <w:rPr>
          <w:lang w:val="en-GB"/>
        </w:rPr>
        <w:t xml:space="preserve"> 10-11 years, </w:t>
      </w:r>
      <w:r w:rsidRPr="00711A66">
        <w:rPr>
          <w:lang w:val="en-GB"/>
        </w:rPr>
        <w:sym w:font="Wingdings 3" w:char="F070"/>
      </w:r>
      <w:r w:rsidRPr="00711A66">
        <w:rPr>
          <w:lang w:val="en-GB"/>
        </w:rPr>
        <w:t xml:space="preserve"> 13-14 years. </w:t>
      </w:r>
      <w:r w:rsidRPr="00711A66">
        <w:rPr>
          <w:sz w:val="20"/>
          <w:vertAlign w:val="superscript"/>
          <w:lang w:val="en-GB"/>
        </w:rPr>
        <w:t>1</w:t>
      </w:r>
      <w:r w:rsidRPr="00711A66">
        <w:rPr>
          <w:sz w:val="20"/>
          <w:lang w:val="en-GB"/>
        </w:rPr>
        <w:t xml:space="preserve"> Adjusted for age, sex, accelerometer wear time,</w:t>
      </w:r>
      <w:r w:rsidR="00006879" w:rsidRPr="00711A66">
        <w:rPr>
          <w:sz w:val="20"/>
          <w:lang w:val="en-GB"/>
        </w:rPr>
        <w:t xml:space="preserve"> and mean daily temperature</w:t>
      </w:r>
    </w:p>
    <w:p w14:paraId="088209E3" w14:textId="3BF76F11" w:rsidR="004009B9" w:rsidRPr="00471DF9" w:rsidRDefault="004009B9" w:rsidP="00156EB1">
      <w:pPr>
        <w:spacing w:line="480" w:lineRule="auto"/>
      </w:pPr>
    </w:p>
    <w:sectPr w:rsidR="004009B9" w:rsidRPr="00471DF9" w:rsidSect="00581C7E">
      <w:pgSz w:w="12240" w:h="15840"/>
      <w:pgMar w:top="720" w:right="720" w:bottom="720" w:left="72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B12F1E"/>
    <w:multiLevelType w:val="hybridMultilevel"/>
    <w:tmpl w:val="A4CCC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proofState w:spelling="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ENInstantFormat&gt;"/>
    <w:docVar w:name="EN.Layout" w:val="&lt;ENLayout&gt;&lt;Style&gt;BioMed Central&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sfd2arzvl0peedepszcpe59j2vztxdtzde0x&quot;&gt;All&lt;record-ids&gt;&lt;item&gt;372&lt;/item&gt;&lt;item&gt;503&lt;/item&gt;&lt;item&gt;529&lt;/item&gt;&lt;item&gt;584&lt;/item&gt;&lt;item&gt;614&lt;/item&gt;&lt;item&gt;656&lt;/item&gt;&lt;item&gt;674&lt;/item&gt;&lt;item&gt;717&lt;/item&gt;&lt;item&gt;718&lt;/item&gt;&lt;item&gt;799&lt;/item&gt;&lt;item&gt;821&lt;/item&gt;&lt;item&gt;837&lt;/item&gt;&lt;item&gt;865&lt;/item&gt;&lt;item&gt;961&lt;/item&gt;&lt;item&gt;977&lt;/item&gt;&lt;item&gt;994&lt;/item&gt;&lt;item&gt;1034&lt;/item&gt;&lt;item&gt;1037&lt;/item&gt;&lt;item&gt;1050&lt;/item&gt;&lt;item&gt;1051&lt;/item&gt;&lt;item&gt;1052&lt;/item&gt;&lt;item&gt;1053&lt;/item&gt;&lt;item&gt;1056&lt;/item&gt;&lt;item&gt;1083&lt;/item&gt;&lt;item&gt;1084&lt;/item&gt;&lt;/record-ids&gt;&lt;/item&gt;&lt;/Libraries&gt;"/>
  </w:docVars>
  <w:rsids>
    <w:rsidRoot w:val="00471DF9"/>
    <w:rsid w:val="00002DCD"/>
    <w:rsid w:val="00006879"/>
    <w:rsid w:val="00011AB6"/>
    <w:rsid w:val="0002225A"/>
    <w:rsid w:val="00026751"/>
    <w:rsid w:val="00027850"/>
    <w:rsid w:val="000305CF"/>
    <w:rsid w:val="0006540C"/>
    <w:rsid w:val="00067EDD"/>
    <w:rsid w:val="00086886"/>
    <w:rsid w:val="0009041B"/>
    <w:rsid w:val="00090B2E"/>
    <w:rsid w:val="000A2694"/>
    <w:rsid w:val="000A5264"/>
    <w:rsid w:val="000B508E"/>
    <w:rsid w:val="000D5D20"/>
    <w:rsid w:val="000E4D5A"/>
    <w:rsid w:val="000E6F6A"/>
    <w:rsid w:val="000E7B67"/>
    <w:rsid w:val="000F7800"/>
    <w:rsid w:val="001067E7"/>
    <w:rsid w:val="00127D14"/>
    <w:rsid w:val="00130214"/>
    <w:rsid w:val="001318CC"/>
    <w:rsid w:val="001324D4"/>
    <w:rsid w:val="00132EC4"/>
    <w:rsid w:val="00141CC5"/>
    <w:rsid w:val="00144A14"/>
    <w:rsid w:val="0015206F"/>
    <w:rsid w:val="00152B48"/>
    <w:rsid w:val="00156EB1"/>
    <w:rsid w:val="0016014B"/>
    <w:rsid w:val="00180F5F"/>
    <w:rsid w:val="0018140C"/>
    <w:rsid w:val="001A04AC"/>
    <w:rsid w:val="001B0649"/>
    <w:rsid w:val="001D17CD"/>
    <w:rsid w:val="001E1D41"/>
    <w:rsid w:val="00214596"/>
    <w:rsid w:val="00214B3A"/>
    <w:rsid w:val="00235E26"/>
    <w:rsid w:val="0024346E"/>
    <w:rsid w:val="0025478E"/>
    <w:rsid w:val="00257919"/>
    <w:rsid w:val="00261E78"/>
    <w:rsid w:val="0026734A"/>
    <w:rsid w:val="00271F02"/>
    <w:rsid w:val="002773FA"/>
    <w:rsid w:val="00282F51"/>
    <w:rsid w:val="002943B8"/>
    <w:rsid w:val="002962F2"/>
    <w:rsid w:val="002A00A3"/>
    <w:rsid w:val="002A285A"/>
    <w:rsid w:val="002A5D48"/>
    <w:rsid w:val="002B4013"/>
    <w:rsid w:val="002B4EB3"/>
    <w:rsid w:val="002C5C52"/>
    <w:rsid w:val="002D7AEF"/>
    <w:rsid w:val="002E300E"/>
    <w:rsid w:val="002E6D50"/>
    <w:rsid w:val="00324B1C"/>
    <w:rsid w:val="00325635"/>
    <w:rsid w:val="00346A8D"/>
    <w:rsid w:val="00351AA6"/>
    <w:rsid w:val="00351AC2"/>
    <w:rsid w:val="0035613D"/>
    <w:rsid w:val="00356201"/>
    <w:rsid w:val="00371683"/>
    <w:rsid w:val="003876E9"/>
    <w:rsid w:val="003A287B"/>
    <w:rsid w:val="003A4D8F"/>
    <w:rsid w:val="003A6814"/>
    <w:rsid w:val="003B5296"/>
    <w:rsid w:val="003C4B2F"/>
    <w:rsid w:val="003C5803"/>
    <w:rsid w:val="003C5DE2"/>
    <w:rsid w:val="003E0FC8"/>
    <w:rsid w:val="003E5342"/>
    <w:rsid w:val="004009B9"/>
    <w:rsid w:val="00405D3F"/>
    <w:rsid w:val="0040767A"/>
    <w:rsid w:val="004112F2"/>
    <w:rsid w:val="0041170C"/>
    <w:rsid w:val="004205D0"/>
    <w:rsid w:val="00435D1D"/>
    <w:rsid w:val="0044123A"/>
    <w:rsid w:val="00453BB7"/>
    <w:rsid w:val="00461D07"/>
    <w:rsid w:val="004669AD"/>
    <w:rsid w:val="00466A1B"/>
    <w:rsid w:val="00471DF9"/>
    <w:rsid w:val="00472567"/>
    <w:rsid w:val="00472BA9"/>
    <w:rsid w:val="0047368F"/>
    <w:rsid w:val="00486E0E"/>
    <w:rsid w:val="0048788C"/>
    <w:rsid w:val="00491C36"/>
    <w:rsid w:val="004B7518"/>
    <w:rsid w:val="004C1CEF"/>
    <w:rsid w:val="004C349A"/>
    <w:rsid w:val="004C73B0"/>
    <w:rsid w:val="004F2135"/>
    <w:rsid w:val="00501ABE"/>
    <w:rsid w:val="0050290D"/>
    <w:rsid w:val="005135D3"/>
    <w:rsid w:val="00530011"/>
    <w:rsid w:val="005369EC"/>
    <w:rsid w:val="005375CF"/>
    <w:rsid w:val="00554C17"/>
    <w:rsid w:val="005614A9"/>
    <w:rsid w:val="005739AF"/>
    <w:rsid w:val="00573FF9"/>
    <w:rsid w:val="00581C7E"/>
    <w:rsid w:val="0059265F"/>
    <w:rsid w:val="00593BF1"/>
    <w:rsid w:val="005B4EFF"/>
    <w:rsid w:val="005D0964"/>
    <w:rsid w:val="005E2D72"/>
    <w:rsid w:val="005E64A7"/>
    <w:rsid w:val="005F6FEC"/>
    <w:rsid w:val="006001D6"/>
    <w:rsid w:val="00606A7A"/>
    <w:rsid w:val="006153C2"/>
    <w:rsid w:val="00623EC1"/>
    <w:rsid w:val="00634D01"/>
    <w:rsid w:val="00636CFA"/>
    <w:rsid w:val="00645466"/>
    <w:rsid w:val="00647072"/>
    <w:rsid w:val="0064764D"/>
    <w:rsid w:val="0067606C"/>
    <w:rsid w:val="00676522"/>
    <w:rsid w:val="00676E91"/>
    <w:rsid w:val="0067782E"/>
    <w:rsid w:val="00677D92"/>
    <w:rsid w:val="006B6109"/>
    <w:rsid w:val="006E2A81"/>
    <w:rsid w:val="006F0FF7"/>
    <w:rsid w:val="007042D7"/>
    <w:rsid w:val="007048F8"/>
    <w:rsid w:val="00707D19"/>
    <w:rsid w:val="00710DA5"/>
    <w:rsid w:val="00711A66"/>
    <w:rsid w:val="00765CBD"/>
    <w:rsid w:val="00770B56"/>
    <w:rsid w:val="00771F97"/>
    <w:rsid w:val="007803D7"/>
    <w:rsid w:val="00783CC4"/>
    <w:rsid w:val="00786938"/>
    <w:rsid w:val="00790E3C"/>
    <w:rsid w:val="007B0B06"/>
    <w:rsid w:val="007B6355"/>
    <w:rsid w:val="007C0BEB"/>
    <w:rsid w:val="007E1561"/>
    <w:rsid w:val="0080304F"/>
    <w:rsid w:val="008216C9"/>
    <w:rsid w:val="00821EE5"/>
    <w:rsid w:val="00824578"/>
    <w:rsid w:val="00830DB3"/>
    <w:rsid w:val="00832DCB"/>
    <w:rsid w:val="00841A23"/>
    <w:rsid w:val="00865C66"/>
    <w:rsid w:val="00877C5B"/>
    <w:rsid w:val="00880EBB"/>
    <w:rsid w:val="00886F32"/>
    <w:rsid w:val="00891357"/>
    <w:rsid w:val="008934D1"/>
    <w:rsid w:val="008C07E2"/>
    <w:rsid w:val="008C47A0"/>
    <w:rsid w:val="008D35AA"/>
    <w:rsid w:val="008F0AF9"/>
    <w:rsid w:val="008F3DE1"/>
    <w:rsid w:val="008F5BC7"/>
    <w:rsid w:val="009000F5"/>
    <w:rsid w:val="009028E4"/>
    <w:rsid w:val="0093159D"/>
    <w:rsid w:val="0094006F"/>
    <w:rsid w:val="00951B71"/>
    <w:rsid w:val="009569EE"/>
    <w:rsid w:val="00957ADB"/>
    <w:rsid w:val="009610E5"/>
    <w:rsid w:val="00971F2E"/>
    <w:rsid w:val="00973FFD"/>
    <w:rsid w:val="009B2028"/>
    <w:rsid w:val="009B322F"/>
    <w:rsid w:val="009B363A"/>
    <w:rsid w:val="009B44F9"/>
    <w:rsid w:val="009D6A50"/>
    <w:rsid w:val="009E6D29"/>
    <w:rsid w:val="009F1408"/>
    <w:rsid w:val="009F432C"/>
    <w:rsid w:val="009F7262"/>
    <w:rsid w:val="00A11247"/>
    <w:rsid w:val="00A264A2"/>
    <w:rsid w:val="00A26714"/>
    <w:rsid w:val="00A50896"/>
    <w:rsid w:val="00A62BDE"/>
    <w:rsid w:val="00A70C3B"/>
    <w:rsid w:val="00A7656D"/>
    <w:rsid w:val="00A77AC8"/>
    <w:rsid w:val="00A928C0"/>
    <w:rsid w:val="00A95BB6"/>
    <w:rsid w:val="00AB4BF2"/>
    <w:rsid w:val="00AC26B2"/>
    <w:rsid w:val="00AC4FDC"/>
    <w:rsid w:val="00AD7008"/>
    <w:rsid w:val="00AE57CA"/>
    <w:rsid w:val="00AE7ED3"/>
    <w:rsid w:val="00AF31E1"/>
    <w:rsid w:val="00B47FBE"/>
    <w:rsid w:val="00B53B14"/>
    <w:rsid w:val="00B634C8"/>
    <w:rsid w:val="00B7060B"/>
    <w:rsid w:val="00B7494C"/>
    <w:rsid w:val="00B76833"/>
    <w:rsid w:val="00B77612"/>
    <w:rsid w:val="00BB14D8"/>
    <w:rsid w:val="00BB45D0"/>
    <w:rsid w:val="00BD6767"/>
    <w:rsid w:val="00C10D6E"/>
    <w:rsid w:val="00C2330F"/>
    <w:rsid w:val="00C60135"/>
    <w:rsid w:val="00C6038A"/>
    <w:rsid w:val="00C8641C"/>
    <w:rsid w:val="00C91F62"/>
    <w:rsid w:val="00CA296E"/>
    <w:rsid w:val="00CA7285"/>
    <w:rsid w:val="00CB1AAC"/>
    <w:rsid w:val="00CB2E99"/>
    <w:rsid w:val="00CB6293"/>
    <w:rsid w:val="00CB6CAC"/>
    <w:rsid w:val="00CC2A36"/>
    <w:rsid w:val="00CC7900"/>
    <w:rsid w:val="00CE062E"/>
    <w:rsid w:val="00CF1425"/>
    <w:rsid w:val="00CF7B32"/>
    <w:rsid w:val="00D03045"/>
    <w:rsid w:val="00D04646"/>
    <w:rsid w:val="00D15F96"/>
    <w:rsid w:val="00D167CE"/>
    <w:rsid w:val="00D20887"/>
    <w:rsid w:val="00D270F3"/>
    <w:rsid w:val="00D27173"/>
    <w:rsid w:val="00D32A25"/>
    <w:rsid w:val="00D359AA"/>
    <w:rsid w:val="00D40579"/>
    <w:rsid w:val="00D50FE8"/>
    <w:rsid w:val="00D546EE"/>
    <w:rsid w:val="00D554F7"/>
    <w:rsid w:val="00D602E4"/>
    <w:rsid w:val="00D720C4"/>
    <w:rsid w:val="00D7785A"/>
    <w:rsid w:val="00DA47B7"/>
    <w:rsid w:val="00DA5E1A"/>
    <w:rsid w:val="00DB3A8E"/>
    <w:rsid w:val="00DB3FBE"/>
    <w:rsid w:val="00DC5370"/>
    <w:rsid w:val="00DC6CB8"/>
    <w:rsid w:val="00DE0A1C"/>
    <w:rsid w:val="00DE236C"/>
    <w:rsid w:val="00DE4B8A"/>
    <w:rsid w:val="00DF1130"/>
    <w:rsid w:val="00E1209B"/>
    <w:rsid w:val="00E126AA"/>
    <w:rsid w:val="00E13159"/>
    <w:rsid w:val="00E13C91"/>
    <w:rsid w:val="00E2425E"/>
    <w:rsid w:val="00E3161E"/>
    <w:rsid w:val="00E3740D"/>
    <w:rsid w:val="00E438A9"/>
    <w:rsid w:val="00E471DF"/>
    <w:rsid w:val="00E50C1E"/>
    <w:rsid w:val="00E53BC5"/>
    <w:rsid w:val="00E603D3"/>
    <w:rsid w:val="00E64C63"/>
    <w:rsid w:val="00E76F34"/>
    <w:rsid w:val="00E81FA9"/>
    <w:rsid w:val="00EA72E6"/>
    <w:rsid w:val="00EB4CEC"/>
    <w:rsid w:val="00ED447E"/>
    <w:rsid w:val="00EE20A2"/>
    <w:rsid w:val="00EE3549"/>
    <w:rsid w:val="00EE6723"/>
    <w:rsid w:val="00EF67DE"/>
    <w:rsid w:val="00F00801"/>
    <w:rsid w:val="00F11B45"/>
    <w:rsid w:val="00F14EA3"/>
    <w:rsid w:val="00F227DC"/>
    <w:rsid w:val="00F2392A"/>
    <w:rsid w:val="00F33043"/>
    <w:rsid w:val="00F42E7A"/>
    <w:rsid w:val="00F513DF"/>
    <w:rsid w:val="00F51E01"/>
    <w:rsid w:val="00F555E3"/>
    <w:rsid w:val="00F55D46"/>
    <w:rsid w:val="00F56FB8"/>
    <w:rsid w:val="00F61EB8"/>
    <w:rsid w:val="00F94FF1"/>
    <w:rsid w:val="00FA0605"/>
    <w:rsid w:val="00FA13E7"/>
    <w:rsid w:val="00FB0E2F"/>
    <w:rsid w:val="00FC2FCC"/>
    <w:rsid w:val="00FC5A94"/>
    <w:rsid w:val="00FD251A"/>
    <w:rsid w:val="00FD4259"/>
    <w:rsid w:val="00FD54A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B1BC28F"/>
  <w15:docId w15:val="{DFAABF00-FAB7-4B4E-A42B-7BA89ADC7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Arial"/>
        <w:sz w:val="22"/>
        <w:szCs w:val="22"/>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1DF9"/>
    <w:pPr>
      <w:spacing w:after="200" w:line="276" w:lineRule="auto"/>
    </w:pPr>
    <w:rPr>
      <w:rFonts w:ascii="Arial" w:hAnsi="Arial"/>
      <w:lang w:val="en-US" w:eastAsia="en-US"/>
    </w:rPr>
  </w:style>
  <w:style w:type="paragraph" w:styleId="Heading1">
    <w:name w:val="heading 1"/>
    <w:basedOn w:val="Normal"/>
    <w:next w:val="Normal"/>
    <w:link w:val="Heading1Char"/>
    <w:qFormat/>
    <w:locked/>
    <w:rsid w:val="00DE236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nhideWhenUsed/>
    <w:qFormat/>
    <w:locked/>
    <w:rsid w:val="00DE236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locked/>
    <w:rsid w:val="002943B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rsid w:val="00FD4259"/>
    <w:rPr>
      <w:rFonts w:cs="Times New Roman"/>
      <w:sz w:val="16"/>
      <w:szCs w:val="16"/>
    </w:rPr>
  </w:style>
  <w:style w:type="paragraph" w:styleId="CommentText">
    <w:name w:val="annotation text"/>
    <w:basedOn w:val="Normal"/>
    <w:link w:val="CommentTextChar"/>
    <w:uiPriority w:val="99"/>
    <w:semiHidden/>
    <w:rsid w:val="00FD4259"/>
    <w:pPr>
      <w:spacing w:line="240" w:lineRule="auto"/>
    </w:pPr>
    <w:rPr>
      <w:sz w:val="20"/>
      <w:szCs w:val="20"/>
    </w:rPr>
  </w:style>
  <w:style w:type="character" w:customStyle="1" w:styleId="CommentTextChar">
    <w:name w:val="Comment Text Char"/>
    <w:basedOn w:val="DefaultParagraphFont"/>
    <w:link w:val="CommentText"/>
    <w:uiPriority w:val="99"/>
    <w:semiHidden/>
    <w:locked/>
    <w:rsid w:val="00FD4259"/>
    <w:rPr>
      <w:rFonts w:ascii="Arial" w:eastAsia="Times New Roman" w:hAnsi="Arial" w:cs="Arial"/>
      <w:sz w:val="20"/>
      <w:szCs w:val="20"/>
      <w:lang w:val="en-US" w:eastAsia="en-US"/>
    </w:rPr>
  </w:style>
  <w:style w:type="paragraph" w:styleId="CommentSubject">
    <w:name w:val="annotation subject"/>
    <w:basedOn w:val="CommentText"/>
    <w:next w:val="CommentText"/>
    <w:link w:val="CommentSubjectChar"/>
    <w:uiPriority w:val="99"/>
    <w:semiHidden/>
    <w:rsid w:val="00FD4259"/>
    <w:rPr>
      <w:b/>
      <w:bCs/>
    </w:rPr>
  </w:style>
  <w:style w:type="character" w:customStyle="1" w:styleId="CommentSubjectChar">
    <w:name w:val="Comment Subject Char"/>
    <w:basedOn w:val="CommentTextChar"/>
    <w:link w:val="CommentSubject"/>
    <w:uiPriority w:val="99"/>
    <w:semiHidden/>
    <w:locked/>
    <w:rsid w:val="00FD4259"/>
    <w:rPr>
      <w:rFonts w:ascii="Arial" w:eastAsia="Times New Roman" w:hAnsi="Arial" w:cs="Arial"/>
      <w:b/>
      <w:bCs/>
      <w:sz w:val="20"/>
      <w:szCs w:val="20"/>
      <w:lang w:val="en-US" w:eastAsia="en-US"/>
    </w:rPr>
  </w:style>
  <w:style w:type="paragraph" w:styleId="BalloonText">
    <w:name w:val="Balloon Text"/>
    <w:basedOn w:val="Normal"/>
    <w:link w:val="BalloonTextChar"/>
    <w:uiPriority w:val="99"/>
    <w:semiHidden/>
    <w:rsid w:val="00FD42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D4259"/>
    <w:rPr>
      <w:rFonts w:ascii="Tahoma" w:eastAsia="Times New Roman" w:hAnsi="Tahoma" w:cs="Tahoma"/>
      <w:sz w:val="16"/>
      <w:szCs w:val="16"/>
      <w:lang w:val="en-US" w:eastAsia="en-US"/>
    </w:rPr>
  </w:style>
  <w:style w:type="character" w:customStyle="1" w:styleId="Heading1Char">
    <w:name w:val="Heading 1 Char"/>
    <w:basedOn w:val="DefaultParagraphFont"/>
    <w:link w:val="Heading1"/>
    <w:rsid w:val="00DE236C"/>
    <w:rPr>
      <w:rFonts w:asciiTheme="majorHAnsi" w:eastAsiaTheme="majorEastAsia" w:hAnsiTheme="majorHAnsi" w:cstheme="majorBidi"/>
      <w:b/>
      <w:bCs/>
      <w:color w:val="365F91" w:themeColor="accent1" w:themeShade="BF"/>
      <w:sz w:val="28"/>
      <w:szCs w:val="28"/>
      <w:lang w:val="en-US" w:eastAsia="en-US"/>
    </w:rPr>
  </w:style>
  <w:style w:type="character" w:customStyle="1" w:styleId="Heading2Char">
    <w:name w:val="Heading 2 Char"/>
    <w:basedOn w:val="DefaultParagraphFont"/>
    <w:link w:val="Heading2"/>
    <w:rsid w:val="00DE236C"/>
    <w:rPr>
      <w:rFonts w:asciiTheme="majorHAnsi" w:eastAsiaTheme="majorEastAsia" w:hAnsiTheme="majorHAnsi" w:cstheme="majorBidi"/>
      <w:b/>
      <w:bCs/>
      <w:color w:val="4F81BD" w:themeColor="accent1"/>
      <w:sz w:val="26"/>
      <w:szCs w:val="26"/>
      <w:lang w:val="en-US" w:eastAsia="en-US"/>
    </w:rPr>
  </w:style>
  <w:style w:type="paragraph" w:styleId="ListParagraph">
    <w:name w:val="List Paragraph"/>
    <w:basedOn w:val="Normal"/>
    <w:uiPriority w:val="34"/>
    <w:qFormat/>
    <w:rsid w:val="008934D1"/>
    <w:pPr>
      <w:ind w:left="720"/>
      <w:contextualSpacing/>
    </w:pPr>
  </w:style>
  <w:style w:type="character" w:styleId="Hyperlink">
    <w:name w:val="Hyperlink"/>
    <w:basedOn w:val="DefaultParagraphFont"/>
    <w:uiPriority w:val="99"/>
    <w:unhideWhenUsed/>
    <w:rsid w:val="000B508E"/>
    <w:rPr>
      <w:color w:val="0000FF" w:themeColor="hyperlink"/>
      <w:u w:val="single"/>
    </w:rPr>
  </w:style>
  <w:style w:type="character" w:customStyle="1" w:styleId="Heading3Char">
    <w:name w:val="Heading 3 Char"/>
    <w:basedOn w:val="DefaultParagraphFont"/>
    <w:link w:val="Heading3"/>
    <w:semiHidden/>
    <w:rsid w:val="002943B8"/>
    <w:rPr>
      <w:rFonts w:asciiTheme="majorHAnsi" w:eastAsiaTheme="majorEastAsia" w:hAnsiTheme="majorHAnsi" w:cstheme="majorBidi"/>
      <w:b/>
      <w:bCs/>
      <w:color w:val="4F81BD" w:themeColor="accent1"/>
      <w:lang w:val="en-US" w:eastAsia="en-US"/>
    </w:rPr>
  </w:style>
  <w:style w:type="paragraph" w:styleId="Revision">
    <w:name w:val="Revision"/>
    <w:hidden/>
    <w:uiPriority w:val="99"/>
    <w:semiHidden/>
    <w:rsid w:val="00C91F62"/>
    <w:rPr>
      <w:rFonts w:ascii="Arial" w:hAnsi="Arial"/>
      <w:lang w:val="en-US" w:eastAsia="en-US"/>
    </w:rPr>
  </w:style>
  <w:style w:type="paragraph" w:styleId="NormalWeb">
    <w:name w:val="Normal (Web)"/>
    <w:basedOn w:val="Normal"/>
    <w:uiPriority w:val="99"/>
    <w:semiHidden/>
    <w:unhideWhenUsed/>
    <w:rsid w:val="00DA5E1A"/>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LineNumber">
    <w:name w:val="line number"/>
    <w:basedOn w:val="DefaultParagraphFont"/>
    <w:uiPriority w:val="99"/>
    <w:semiHidden/>
    <w:unhideWhenUsed/>
    <w:rsid w:val="00581C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4159155">
      <w:bodyDiv w:val="1"/>
      <w:marLeft w:val="0"/>
      <w:marRight w:val="0"/>
      <w:marTop w:val="0"/>
      <w:marBottom w:val="0"/>
      <w:divBdr>
        <w:top w:val="none" w:sz="0" w:space="0" w:color="auto"/>
        <w:left w:val="none" w:sz="0" w:space="0" w:color="auto"/>
        <w:bottom w:val="none" w:sz="0" w:space="0" w:color="auto"/>
        <w:right w:val="none" w:sz="0" w:space="0" w:color="auto"/>
      </w:divBdr>
    </w:div>
    <w:div w:id="1105689495">
      <w:bodyDiv w:val="1"/>
      <w:marLeft w:val="0"/>
      <w:marRight w:val="0"/>
      <w:marTop w:val="0"/>
      <w:marBottom w:val="0"/>
      <w:divBdr>
        <w:top w:val="none" w:sz="0" w:space="0" w:color="auto"/>
        <w:left w:val="none" w:sz="0" w:space="0" w:color="auto"/>
        <w:bottom w:val="none" w:sz="0" w:space="0" w:color="auto"/>
        <w:right w:val="none" w:sz="0" w:space="0" w:color="auto"/>
      </w:divBdr>
    </w:div>
    <w:div w:id="1187869002">
      <w:bodyDiv w:val="1"/>
      <w:marLeft w:val="0"/>
      <w:marRight w:val="0"/>
      <w:marTop w:val="0"/>
      <w:marBottom w:val="0"/>
      <w:divBdr>
        <w:top w:val="none" w:sz="0" w:space="0" w:color="auto"/>
        <w:left w:val="none" w:sz="0" w:space="0" w:color="auto"/>
        <w:bottom w:val="none" w:sz="0" w:space="0" w:color="auto"/>
        <w:right w:val="none" w:sz="0" w:space="0" w:color="auto"/>
      </w:divBdr>
    </w:div>
    <w:div w:id="1519000603">
      <w:bodyDiv w:val="1"/>
      <w:marLeft w:val="0"/>
      <w:marRight w:val="0"/>
      <w:marTop w:val="0"/>
      <w:marBottom w:val="0"/>
      <w:divBdr>
        <w:top w:val="none" w:sz="0" w:space="0" w:color="auto"/>
        <w:left w:val="none" w:sz="0" w:space="0" w:color="auto"/>
        <w:bottom w:val="none" w:sz="0" w:space="0" w:color="auto"/>
        <w:right w:val="none" w:sz="0" w:space="0" w:color="auto"/>
      </w:divBdr>
    </w:div>
    <w:div w:id="2135907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etoffice.gov.uk/climate/uk/ee/" TargetMode="External"/><Relationship Id="rId3" Type="http://schemas.openxmlformats.org/officeDocument/2006/relationships/styles" Target="styles.xml"/><Relationship Id="rId7" Type="http://schemas.openxmlformats.org/officeDocument/2006/relationships/hyperlink" Target="http://badc.nerc.ac.uk/view/badc.nerc.ac.uk__ATOM__dataent_ukmo-mida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esther.vansluijs@mrc-epid.cam.ac.uk"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D544BA-7D15-403F-BDB6-C69E1D92FE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5B336214.dotm</Template>
  <TotalTime>35</TotalTime>
  <Pages>23</Pages>
  <Words>5274</Words>
  <Characters>53352</Characters>
  <Application>Microsoft Office Word</Application>
  <DocSecurity>0</DocSecurity>
  <Lines>444</Lines>
  <Paragraphs>117</Paragraphs>
  <ScaleCrop>false</ScaleCrop>
  <HeadingPairs>
    <vt:vector size="2" baseType="variant">
      <vt:variant>
        <vt:lpstr>Title</vt:lpstr>
      </vt:variant>
      <vt:variant>
        <vt:i4>1</vt:i4>
      </vt:variant>
    </vt:vector>
  </HeadingPairs>
  <TitlesOfParts>
    <vt:vector size="1" baseType="lpstr">
      <vt:lpstr>Rainfall and physical activity; what happens as children age</vt:lpstr>
    </vt:vector>
  </TitlesOfParts>
  <Company>University of East Anglia</Company>
  <LinksUpToDate>false</LinksUpToDate>
  <CharactersWithSpaces>58509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Rainfall and physical activity; what happens as children age</dc:title>
  <dc:creator>Flo Harrison</dc:creator>
  <cp:lastModifiedBy>Flo Harrison (MED)</cp:lastModifiedBy>
  <cp:revision>8</cp:revision>
  <dcterms:created xsi:type="dcterms:W3CDTF">2015-02-05T16:20:00Z</dcterms:created>
  <dcterms:modified xsi:type="dcterms:W3CDTF">2015-02-17T10:22:00Z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