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93C091" w14:textId="77777777" w:rsidR="009B063A" w:rsidRPr="00A876F2" w:rsidRDefault="00130AA2" w:rsidP="00977877">
      <w:pPr>
        <w:spacing w:after="0" w:line="240" w:lineRule="auto"/>
        <w:jc w:val="center"/>
        <w:rPr>
          <w:rFonts w:ascii="Arial" w:hAnsi="Arial" w:cs="Arial"/>
          <w:sz w:val="56"/>
          <w:szCs w:val="56"/>
        </w:rPr>
      </w:pPr>
      <w:r>
        <w:rPr>
          <w:rFonts w:ascii="Arial" w:hAnsi="Arial" w:cs="Arial"/>
          <w:sz w:val="56"/>
          <w:szCs w:val="56"/>
        </w:rPr>
        <w:t xml:space="preserve">Of Mice and Men: Are Billions Victim to </w:t>
      </w:r>
      <w:r w:rsidR="00CC2347" w:rsidRPr="00CC2347">
        <w:rPr>
          <w:rFonts w:ascii="Arial" w:hAnsi="Arial" w:cs="Arial"/>
          <w:i/>
          <w:sz w:val="56"/>
          <w:szCs w:val="56"/>
        </w:rPr>
        <w:t xml:space="preserve">Toxoplasma </w:t>
      </w:r>
      <w:r>
        <w:rPr>
          <w:rFonts w:ascii="Arial" w:hAnsi="Arial" w:cs="Arial"/>
          <w:sz w:val="56"/>
          <w:szCs w:val="56"/>
        </w:rPr>
        <w:t>Mind C</w:t>
      </w:r>
      <w:r w:rsidRPr="00130AA2">
        <w:rPr>
          <w:rFonts w:ascii="Arial" w:hAnsi="Arial" w:cs="Arial"/>
          <w:sz w:val="56"/>
          <w:szCs w:val="56"/>
        </w:rPr>
        <w:t>ontrol</w:t>
      </w:r>
      <w:r>
        <w:rPr>
          <w:rFonts w:ascii="Arial" w:hAnsi="Arial" w:cs="Arial"/>
          <w:sz w:val="56"/>
          <w:szCs w:val="56"/>
        </w:rPr>
        <w:t>?</w:t>
      </w:r>
    </w:p>
    <w:p w14:paraId="354F6D64" w14:textId="43F89959" w:rsidR="000C14C6" w:rsidRDefault="000C14C6" w:rsidP="000C14C6">
      <w:pPr>
        <w:spacing w:after="0" w:line="240" w:lineRule="auto"/>
        <w:jc w:val="center"/>
      </w:pPr>
    </w:p>
    <w:p w14:paraId="68CB6F63" w14:textId="77777777" w:rsidR="009B063A" w:rsidRPr="00BF64C5" w:rsidRDefault="00BF64C5" w:rsidP="008B5DC9">
      <w:pPr>
        <w:spacing w:after="0" w:line="480" w:lineRule="exact"/>
        <w:rPr>
          <w:rFonts w:ascii="Arial" w:hAnsi="Arial" w:cs="Arial"/>
          <w:sz w:val="36"/>
          <w:szCs w:val="36"/>
        </w:rPr>
      </w:pPr>
      <w:r w:rsidRPr="00BF64C5">
        <w:rPr>
          <w:rFonts w:ascii="Arial" w:hAnsi="Arial" w:cs="Arial"/>
          <w:sz w:val="36"/>
          <w:szCs w:val="36"/>
        </w:rPr>
        <w:t xml:space="preserve">Dietmar Steverding &amp; </w:t>
      </w:r>
      <w:r w:rsidR="00D368F1" w:rsidRPr="00BF64C5">
        <w:rPr>
          <w:rFonts w:ascii="Arial" w:hAnsi="Arial" w:cs="Arial"/>
          <w:sz w:val="36"/>
          <w:szCs w:val="36"/>
        </w:rPr>
        <w:t>Kevin M.</w:t>
      </w:r>
      <w:r w:rsidR="00A876F2" w:rsidRPr="00BF64C5">
        <w:rPr>
          <w:rFonts w:ascii="Arial" w:hAnsi="Arial" w:cs="Arial"/>
          <w:sz w:val="36"/>
          <w:szCs w:val="36"/>
        </w:rPr>
        <w:t xml:space="preserve"> </w:t>
      </w:r>
      <w:r w:rsidRPr="00BF64C5">
        <w:rPr>
          <w:rFonts w:ascii="Arial" w:hAnsi="Arial" w:cs="Arial"/>
          <w:sz w:val="36"/>
          <w:szCs w:val="36"/>
        </w:rPr>
        <w:t>Tyler</w:t>
      </w:r>
    </w:p>
    <w:p w14:paraId="5F7D092C" w14:textId="77777777" w:rsidR="000C14C6" w:rsidRPr="000C14C6" w:rsidRDefault="00CC2347" w:rsidP="00CC2347">
      <w:pPr>
        <w:spacing w:after="0" w:line="480" w:lineRule="exact"/>
        <w:jc w:val="both"/>
        <w:rPr>
          <w:rFonts w:ascii="Arial" w:hAnsi="Arial" w:cs="Arial"/>
          <w:b/>
          <w:sz w:val="28"/>
          <w:szCs w:val="28"/>
        </w:rPr>
      </w:pPr>
      <w:r w:rsidRPr="00CC2347">
        <w:rPr>
          <w:rFonts w:ascii="Arial" w:hAnsi="Arial" w:cs="Arial"/>
          <w:b/>
          <w:i/>
          <w:sz w:val="28"/>
          <w:szCs w:val="28"/>
        </w:rPr>
        <w:t>Toxoplasma gondii</w:t>
      </w:r>
      <w:r w:rsidR="00037159">
        <w:rPr>
          <w:rFonts w:ascii="Arial" w:hAnsi="Arial" w:cs="Arial"/>
          <w:b/>
          <w:sz w:val="28"/>
          <w:szCs w:val="28"/>
        </w:rPr>
        <w:t xml:space="preserve"> resides</w:t>
      </w:r>
      <w:r>
        <w:rPr>
          <w:rFonts w:ascii="Arial" w:hAnsi="Arial" w:cs="Arial"/>
          <w:b/>
          <w:sz w:val="28"/>
          <w:szCs w:val="28"/>
        </w:rPr>
        <w:t xml:space="preserve"> silently in the brains of </w:t>
      </w:r>
      <w:r w:rsidR="00037159">
        <w:rPr>
          <w:rFonts w:ascii="Arial" w:hAnsi="Arial" w:cs="Arial"/>
          <w:b/>
          <w:sz w:val="28"/>
          <w:szCs w:val="28"/>
        </w:rPr>
        <w:t>b</w:t>
      </w:r>
      <w:r>
        <w:rPr>
          <w:rFonts w:ascii="Arial" w:hAnsi="Arial" w:cs="Arial"/>
          <w:b/>
          <w:sz w:val="28"/>
          <w:szCs w:val="28"/>
        </w:rPr>
        <w:t xml:space="preserve">illions of us world-wide. </w:t>
      </w:r>
      <w:r w:rsidR="00FC7A78">
        <w:rPr>
          <w:rFonts w:ascii="Arial" w:hAnsi="Arial" w:cs="Arial"/>
          <w:b/>
          <w:sz w:val="28"/>
          <w:szCs w:val="28"/>
        </w:rPr>
        <w:t xml:space="preserve">For a long time, infection with </w:t>
      </w:r>
      <w:r w:rsidR="00FC7A78" w:rsidRPr="00FC7A78">
        <w:rPr>
          <w:rFonts w:ascii="Arial" w:hAnsi="Arial" w:cs="Arial"/>
          <w:b/>
          <w:i/>
          <w:sz w:val="28"/>
          <w:szCs w:val="28"/>
        </w:rPr>
        <w:t>Toxoplasma gondii</w:t>
      </w:r>
      <w:r w:rsidR="00037159">
        <w:rPr>
          <w:rFonts w:ascii="Arial" w:hAnsi="Arial" w:cs="Arial"/>
          <w:b/>
          <w:sz w:val="28"/>
          <w:szCs w:val="28"/>
        </w:rPr>
        <w:t xml:space="preserve"> was considered harmless but</w:t>
      </w:r>
      <w:r w:rsidR="00FC7A78">
        <w:rPr>
          <w:rFonts w:ascii="Arial" w:hAnsi="Arial" w:cs="Arial"/>
          <w:b/>
          <w:sz w:val="28"/>
          <w:szCs w:val="28"/>
        </w:rPr>
        <w:t xml:space="preserve"> </w:t>
      </w:r>
      <w:r w:rsidR="00037159">
        <w:rPr>
          <w:rFonts w:ascii="Arial" w:hAnsi="Arial" w:cs="Arial"/>
          <w:b/>
          <w:sz w:val="28"/>
          <w:szCs w:val="28"/>
        </w:rPr>
        <w:t>r</w:t>
      </w:r>
      <w:r>
        <w:rPr>
          <w:rFonts w:ascii="Arial" w:hAnsi="Arial" w:cs="Arial"/>
          <w:b/>
          <w:sz w:val="28"/>
          <w:szCs w:val="28"/>
        </w:rPr>
        <w:t xml:space="preserve">ecent evidence </w:t>
      </w:r>
      <w:r w:rsidR="00FC7A78">
        <w:rPr>
          <w:rFonts w:ascii="Arial" w:hAnsi="Arial" w:cs="Arial"/>
          <w:b/>
          <w:sz w:val="28"/>
          <w:szCs w:val="28"/>
        </w:rPr>
        <w:t>suggests</w:t>
      </w:r>
      <w:r w:rsidR="00037159">
        <w:rPr>
          <w:rFonts w:ascii="Arial" w:hAnsi="Arial" w:cs="Arial"/>
          <w:b/>
          <w:sz w:val="28"/>
          <w:szCs w:val="28"/>
        </w:rPr>
        <w:t xml:space="preserve"> </w:t>
      </w:r>
      <w:r w:rsidR="00FC7A78">
        <w:rPr>
          <w:rFonts w:ascii="Arial" w:hAnsi="Arial" w:cs="Arial"/>
          <w:b/>
          <w:sz w:val="28"/>
          <w:szCs w:val="28"/>
        </w:rPr>
        <w:t xml:space="preserve">that </w:t>
      </w:r>
      <w:r w:rsidR="00037159">
        <w:rPr>
          <w:rFonts w:ascii="Arial" w:hAnsi="Arial" w:cs="Arial"/>
          <w:b/>
          <w:sz w:val="28"/>
          <w:szCs w:val="28"/>
        </w:rPr>
        <w:t>it modulates neurotransmitter levels</w:t>
      </w:r>
      <w:r w:rsidR="00A57ADF">
        <w:rPr>
          <w:rFonts w:ascii="Arial" w:hAnsi="Arial" w:cs="Arial"/>
          <w:b/>
          <w:sz w:val="28"/>
          <w:szCs w:val="28"/>
        </w:rPr>
        <w:t>,</w:t>
      </w:r>
      <w:r w:rsidR="000A63F7">
        <w:rPr>
          <w:rFonts w:ascii="Arial" w:hAnsi="Arial" w:cs="Arial"/>
          <w:b/>
          <w:sz w:val="28"/>
          <w:szCs w:val="28"/>
        </w:rPr>
        <w:t xml:space="preserve"> </w:t>
      </w:r>
      <w:r w:rsidR="00037159">
        <w:rPr>
          <w:rFonts w:ascii="Arial" w:hAnsi="Arial" w:cs="Arial"/>
          <w:b/>
          <w:sz w:val="28"/>
          <w:szCs w:val="28"/>
        </w:rPr>
        <w:t>changing</w:t>
      </w:r>
      <w:r w:rsidR="00FC7A78">
        <w:rPr>
          <w:rFonts w:ascii="Arial" w:hAnsi="Arial" w:cs="Arial"/>
          <w:b/>
          <w:sz w:val="28"/>
          <w:szCs w:val="28"/>
        </w:rPr>
        <w:t xml:space="preserve"> pers</w:t>
      </w:r>
      <w:r w:rsidR="003E13C1">
        <w:rPr>
          <w:rFonts w:ascii="Arial" w:hAnsi="Arial" w:cs="Arial"/>
          <w:b/>
          <w:sz w:val="28"/>
          <w:szCs w:val="28"/>
        </w:rPr>
        <w:t xml:space="preserve">onality and behaviour </w:t>
      </w:r>
      <w:r w:rsidR="00037159">
        <w:rPr>
          <w:rFonts w:ascii="Arial" w:hAnsi="Arial" w:cs="Arial"/>
          <w:b/>
          <w:sz w:val="28"/>
          <w:szCs w:val="28"/>
        </w:rPr>
        <w:t>to increase its opportunity for onward transmission</w:t>
      </w:r>
      <w:r w:rsidR="00856AD9">
        <w:rPr>
          <w:rFonts w:ascii="Arial" w:hAnsi="Arial" w:cs="Arial"/>
          <w:b/>
          <w:sz w:val="28"/>
          <w:szCs w:val="28"/>
        </w:rPr>
        <w:t>.</w:t>
      </w:r>
    </w:p>
    <w:p w14:paraId="5AD5BF84" w14:textId="77777777" w:rsidR="00C771A2" w:rsidRPr="00D368F1" w:rsidRDefault="000C14C6" w:rsidP="008B5DC9">
      <w:pPr>
        <w:spacing w:after="0" w:line="480" w:lineRule="exact"/>
        <w:rPr>
          <w:rFonts w:ascii="Arial" w:hAnsi="Arial" w:cs="Arial"/>
          <w:b/>
          <w:sz w:val="28"/>
          <w:szCs w:val="28"/>
        </w:rPr>
      </w:pPr>
      <w:r>
        <w:rPr>
          <w:rFonts w:ascii="Arial" w:hAnsi="Arial" w:cs="Arial"/>
          <w:b/>
          <w:sz w:val="28"/>
          <w:szCs w:val="28"/>
        </w:rPr>
        <w:t>Life cycle of</w:t>
      </w:r>
      <w:r w:rsidR="008B5DC9" w:rsidRPr="00D368F1">
        <w:rPr>
          <w:rFonts w:ascii="Arial" w:hAnsi="Arial" w:cs="Arial"/>
          <w:b/>
          <w:sz w:val="28"/>
          <w:szCs w:val="28"/>
        </w:rPr>
        <w:t xml:space="preserve"> </w:t>
      </w:r>
      <w:r w:rsidR="008B5DC9" w:rsidRPr="00D368F1">
        <w:rPr>
          <w:rFonts w:ascii="Arial" w:hAnsi="Arial" w:cs="Arial"/>
          <w:b/>
          <w:i/>
          <w:sz w:val="28"/>
          <w:szCs w:val="28"/>
        </w:rPr>
        <w:t>T. gondii</w:t>
      </w:r>
    </w:p>
    <w:p w14:paraId="5520FF52" w14:textId="5B4A26EA" w:rsidR="008B5DC9" w:rsidRDefault="008B5DC9" w:rsidP="008B5DC9">
      <w:pPr>
        <w:spacing w:after="0" w:line="480" w:lineRule="exact"/>
        <w:rPr>
          <w:rFonts w:ascii="Arial" w:hAnsi="Arial" w:cs="Arial"/>
          <w:sz w:val="24"/>
          <w:szCs w:val="24"/>
        </w:rPr>
      </w:pPr>
      <w:r w:rsidRPr="00A876F2">
        <w:rPr>
          <w:rFonts w:ascii="Arial" w:hAnsi="Arial" w:cs="Arial"/>
          <w:i/>
          <w:sz w:val="24"/>
          <w:szCs w:val="24"/>
        </w:rPr>
        <w:t>Toxoplasma gondii</w:t>
      </w:r>
      <w:r>
        <w:rPr>
          <w:rFonts w:ascii="Arial" w:hAnsi="Arial" w:cs="Arial"/>
          <w:sz w:val="24"/>
          <w:szCs w:val="24"/>
        </w:rPr>
        <w:t xml:space="preserve"> is a protozoan parasite that </w:t>
      </w:r>
      <w:r w:rsidR="009B063A">
        <w:rPr>
          <w:rFonts w:ascii="Arial" w:hAnsi="Arial" w:cs="Arial"/>
          <w:sz w:val="24"/>
          <w:szCs w:val="24"/>
        </w:rPr>
        <w:t>can infect</w:t>
      </w:r>
      <w:r>
        <w:rPr>
          <w:rFonts w:ascii="Arial" w:hAnsi="Arial" w:cs="Arial"/>
          <w:sz w:val="24"/>
          <w:szCs w:val="24"/>
        </w:rPr>
        <w:t xml:space="preserve"> </w:t>
      </w:r>
      <w:r w:rsidR="009B063A">
        <w:rPr>
          <w:rFonts w:ascii="Arial" w:hAnsi="Arial" w:cs="Arial"/>
          <w:sz w:val="24"/>
          <w:szCs w:val="24"/>
        </w:rPr>
        <w:t xml:space="preserve">any </w:t>
      </w:r>
      <w:r w:rsidR="002008E5">
        <w:rPr>
          <w:rFonts w:ascii="Arial" w:hAnsi="Arial" w:cs="Arial"/>
          <w:sz w:val="24"/>
          <w:szCs w:val="24"/>
        </w:rPr>
        <w:t>warm-blooded animal</w:t>
      </w:r>
      <w:r w:rsidR="009B063A">
        <w:rPr>
          <w:rFonts w:ascii="Arial" w:hAnsi="Arial" w:cs="Arial"/>
          <w:sz w:val="24"/>
          <w:szCs w:val="24"/>
        </w:rPr>
        <w:t xml:space="preserve"> including humans. It is a very common parasite throughout the world and about one-third of the world’s</w:t>
      </w:r>
      <w:r w:rsidR="00A41CB2">
        <w:rPr>
          <w:rFonts w:ascii="Arial" w:hAnsi="Arial" w:cs="Arial"/>
          <w:sz w:val="24"/>
          <w:szCs w:val="24"/>
        </w:rPr>
        <w:t xml:space="preserve"> 7 billion</w:t>
      </w:r>
      <w:r w:rsidR="009B063A">
        <w:rPr>
          <w:rFonts w:ascii="Arial" w:hAnsi="Arial" w:cs="Arial"/>
          <w:sz w:val="24"/>
          <w:szCs w:val="24"/>
        </w:rPr>
        <w:t xml:space="preserve"> population is</w:t>
      </w:r>
      <w:r w:rsidR="00A41CB2">
        <w:rPr>
          <w:rFonts w:ascii="Arial" w:hAnsi="Arial" w:cs="Arial"/>
          <w:sz w:val="24"/>
          <w:szCs w:val="24"/>
        </w:rPr>
        <w:t xml:space="preserve"> believed to be</w:t>
      </w:r>
      <w:r w:rsidR="009B063A">
        <w:rPr>
          <w:rFonts w:ascii="Arial" w:hAnsi="Arial" w:cs="Arial"/>
          <w:sz w:val="24"/>
          <w:szCs w:val="24"/>
        </w:rPr>
        <w:t xml:space="preserve"> inf</w:t>
      </w:r>
      <w:r w:rsidR="000E3C12">
        <w:rPr>
          <w:rFonts w:ascii="Arial" w:hAnsi="Arial" w:cs="Arial"/>
          <w:sz w:val="24"/>
          <w:szCs w:val="24"/>
        </w:rPr>
        <w:t xml:space="preserve">ected with this single-celled organism. </w:t>
      </w:r>
      <w:r w:rsidR="00C56B1F">
        <w:rPr>
          <w:rFonts w:ascii="Arial" w:hAnsi="Arial" w:cs="Arial"/>
          <w:sz w:val="24"/>
          <w:szCs w:val="24"/>
        </w:rPr>
        <w:t>The parasite lives and replicates intracellularly and is capable of in</w:t>
      </w:r>
      <w:r w:rsidR="00A41CB2">
        <w:rPr>
          <w:rFonts w:ascii="Arial" w:hAnsi="Arial" w:cs="Arial"/>
          <w:sz w:val="24"/>
          <w:szCs w:val="24"/>
        </w:rPr>
        <w:t>fecting any nucleated mammalian or</w:t>
      </w:r>
      <w:r w:rsidR="004A112D">
        <w:rPr>
          <w:rFonts w:ascii="Arial" w:hAnsi="Arial" w:cs="Arial"/>
          <w:sz w:val="24"/>
          <w:szCs w:val="24"/>
        </w:rPr>
        <w:t xml:space="preserve"> bird </w:t>
      </w:r>
      <w:r w:rsidR="00C56B1F">
        <w:rPr>
          <w:rFonts w:ascii="Arial" w:hAnsi="Arial" w:cs="Arial"/>
          <w:sz w:val="24"/>
          <w:szCs w:val="24"/>
        </w:rPr>
        <w:t xml:space="preserve">cell. </w:t>
      </w:r>
      <w:r w:rsidR="00567405">
        <w:rPr>
          <w:rFonts w:ascii="Arial" w:hAnsi="Arial" w:cs="Arial"/>
          <w:sz w:val="24"/>
          <w:szCs w:val="24"/>
        </w:rPr>
        <w:t xml:space="preserve">Cats are the </w:t>
      </w:r>
      <w:r w:rsidR="00F87059">
        <w:rPr>
          <w:rFonts w:ascii="Arial" w:hAnsi="Arial" w:cs="Arial"/>
          <w:sz w:val="24"/>
          <w:szCs w:val="24"/>
        </w:rPr>
        <w:t xml:space="preserve">only known </w:t>
      </w:r>
      <w:r w:rsidR="00567405">
        <w:rPr>
          <w:rFonts w:ascii="Arial" w:hAnsi="Arial" w:cs="Arial"/>
          <w:sz w:val="24"/>
          <w:szCs w:val="24"/>
        </w:rPr>
        <w:t xml:space="preserve">definitive </w:t>
      </w:r>
      <w:r w:rsidR="00F87059">
        <w:rPr>
          <w:rFonts w:ascii="Arial" w:hAnsi="Arial" w:cs="Arial"/>
          <w:sz w:val="24"/>
          <w:szCs w:val="24"/>
        </w:rPr>
        <w:t>host, i.e. the</w:t>
      </w:r>
      <w:r w:rsidR="00567405">
        <w:rPr>
          <w:rFonts w:ascii="Arial" w:hAnsi="Arial" w:cs="Arial"/>
          <w:sz w:val="24"/>
          <w:szCs w:val="24"/>
        </w:rPr>
        <w:t xml:space="preserve"> host where the parasites reproduces sexually. All other mammals </w:t>
      </w:r>
      <w:r w:rsidR="002008E5">
        <w:rPr>
          <w:rFonts w:ascii="Arial" w:hAnsi="Arial" w:cs="Arial"/>
          <w:sz w:val="24"/>
          <w:szCs w:val="24"/>
        </w:rPr>
        <w:t xml:space="preserve">and birds </w:t>
      </w:r>
      <w:r w:rsidR="00567405">
        <w:rPr>
          <w:rFonts w:ascii="Arial" w:hAnsi="Arial" w:cs="Arial"/>
          <w:sz w:val="24"/>
          <w:szCs w:val="24"/>
        </w:rPr>
        <w:t>are intermediate hosts where the organ</w:t>
      </w:r>
      <w:r w:rsidR="00C56B1F">
        <w:rPr>
          <w:rFonts w:ascii="Arial" w:hAnsi="Arial" w:cs="Arial"/>
          <w:sz w:val="24"/>
          <w:szCs w:val="24"/>
        </w:rPr>
        <w:t>ism replicates</w:t>
      </w:r>
      <w:r w:rsidR="00567405">
        <w:rPr>
          <w:rFonts w:ascii="Arial" w:hAnsi="Arial" w:cs="Arial"/>
          <w:sz w:val="24"/>
          <w:szCs w:val="24"/>
        </w:rPr>
        <w:t xml:space="preserve"> asexually</w:t>
      </w:r>
      <w:r w:rsidR="00F87059">
        <w:rPr>
          <w:rFonts w:ascii="Arial" w:hAnsi="Arial" w:cs="Arial"/>
          <w:sz w:val="24"/>
          <w:szCs w:val="24"/>
        </w:rPr>
        <w:t xml:space="preserve">. </w:t>
      </w:r>
      <w:r w:rsidR="00A876F2">
        <w:rPr>
          <w:rFonts w:ascii="Arial" w:hAnsi="Arial" w:cs="Arial"/>
          <w:sz w:val="24"/>
          <w:szCs w:val="24"/>
        </w:rPr>
        <w:t xml:space="preserve">The natural life cycle of </w:t>
      </w:r>
      <w:r w:rsidR="00A876F2" w:rsidRPr="00A876F2">
        <w:rPr>
          <w:rFonts w:ascii="Arial" w:hAnsi="Arial" w:cs="Arial"/>
          <w:i/>
          <w:sz w:val="24"/>
          <w:szCs w:val="24"/>
        </w:rPr>
        <w:t>T. gondii</w:t>
      </w:r>
      <w:r w:rsidR="00F65F14">
        <w:rPr>
          <w:rFonts w:ascii="Arial" w:hAnsi="Arial" w:cs="Arial"/>
          <w:sz w:val="24"/>
          <w:szCs w:val="24"/>
        </w:rPr>
        <w:t xml:space="preserve"> is between cats and roden</w:t>
      </w:r>
      <w:r w:rsidR="005B0866">
        <w:rPr>
          <w:rFonts w:ascii="Arial" w:hAnsi="Arial" w:cs="Arial"/>
          <w:sz w:val="24"/>
          <w:szCs w:val="24"/>
        </w:rPr>
        <w:t>ts. Infected cats shed</w:t>
      </w:r>
      <w:r w:rsidR="00F65F14">
        <w:rPr>
          <w:rFonts w:ascii="Arial" w:hAnsi="Arial" w:cs="Arial"/>
          <w:sz w:val="24"/>
          <w:szCs w:val="24"/>
        </w:rPr>
        <w:t xml:space="preserve"> oocysts with their faeces. Within 1-5 days in the environmen</w:t>
      </w:r>
      <w:r w:rsidR="00B947E4">
        <w:rPr>
          <w:rFonts w:ascii="Arial" w:hAnsi="Arial" w:cs="Arial"/>
          <w:sz w:val="24"/>
          <w:szCs w:val="24"/>
        </w:rPr>
        <w:t xml:space="preserve">t, the oocysts sporulate forming two sporocysts each carrying four sporozoites. </w:t>
      </w:r>
      <w:r w:rsidR="00486B64">
        <w:rPr>
          <w:rFonts w:ascii="Arial" w:hAnsi="Arial" w:cs="Arial"/>
          <w:sz w:val="24"/>
          <w:szCs w:val="24"/>
        </w:rPr>
        <w:t>Rodents become infected when ingesting sporulated infectious oocy</w:t>
      </w:r>
      <w:r w:rsidR="002008E5">
        <w:rPr>
          <w:rFonts w:ascii="Arial" w:hAnsi="Arial" w:cs="Arial"/>
          <w:sz w:val="24"/>
          <w:szCs w:val="24"/>
        </w:rPr>
        <w:t>sts. Sporozoites are released f</w:t>
      </w:r>
      <w:r w:rsidR="00486B64">
        <w:rPr>
          <w:rFonts w:ascii="Arial" w:hAnsi="Arial" w:cs="Arial"/>
          <w:sz w:val="24"/>
          <w:szCs w:val="24"/>
        </w:rPr>
        <w:t>r</w:t>
      </w:r>
      <w:r w:rsidR="002008E5">
        <w:rPr>
          <w:rFonts w:ascii="Arial" w:hAnsi="Arial" w:cs="Arial"/>
          <w:sz w:val="24"/>
          <w:szCs w:val="24"/>
        </w:rPr>
        <w:t>o</w:t>
      </w:r>
      <w:r w:rsidR="00486B64">
        <w:rPr>
          <w:rFonts w:ascii="Arial" w:hAnsi="Arial" w:cs="Arial"/>
          <w:sz w:val="24"/>
          <w:szCs w:val="24"/>
        </w:rPr>
        <w:t>m the oocyste in the gut and infect intestinal epithelium cells. The sporozoites transform into tachyzoites which then multiply inside specialised vacuole</w:t>
      </w:r>
      <w:r w:rsidR="00837035">
        <w:rPr>
          <w:rFonts w:ascii="Arial" w:hAnsi="Arial" w:cs="Arial"/>
          <w:sz w:val="24"/>
          <w:szCs w:val="24"/>
        </w:rPr>
        <w:t>s</w:t>
      </w:r>
      <w:r w:rsidR="007F7339">
        <w:rPr>
          <w:rFonts w:ascii="Arial" w:hAnsi="Arial" w:cs="Arial"/>
          <w:sz w:val="24"/>
          <w:szCs w:val="24"/>
        </w:rPr>
        <w:t xml:space="preserve"> within the epithelium cells</w:t>
      </w:r>
      <w:r w:rsidR="00837035">
        <w:rPr>
          <w:rFonts w:ascii="Arial" w:hAnsi="Arial" w:cs="Arial"/>
          <w:sz w:val="24"/>
          <w:szCs w:val="24"/>
        </w:rPr>
        <w:t>. Eventually, the host cell dies and ruptures, and the newly produced tachyzoites are spread via the bloodstream to infect cells of all organs and tissues, including the brain. Within their new host cell, the tachyzoites differentiate into bradyzoites to form tissue cysts.</w:t>
      </w:r>
      <w:r w:rsidR="00965702">
        <w:rPr>
          <w:rFonts w:ascii="Arial" w:hAnsi="Arial" w:cs="Arial"/>
          <w:sz w:val="24"/>
          <w:szCs w:val="24"/>
        </w:rPr>
        <w:t xml:space="preserve"> The bradyzoites reside dormant in the tissue cysts for the life of the host. Livestock may also become infected after </w:t>
      </w:r>
      <w:r w:rsidR="0085498F">
        <w:rPr>
          <w:rFonts w:ascii="Arial" w:hAnsi="Arial" w:cs="Arial"/>
          <w:sz w:val="24"/>
          <w:szCs w:val="24"/>
        </w:rPr>
        <w:t>ingesting</w:t>
      </w:r>
      <w:r w:rsidR="00965702">
        <w:rPr>
          <w:rFonts w:ascii="Arial" w:hAnsi="Arial" w:cs="Arial"/>
          <w:sz w:val="24"/>
          <w:szCs w:val="24"/>
        </w:rPr>
        <w:t xml:space="preserve"> sporulated oocysts present </w:t>
      </w:r>
      <w:r w:rsidR="00965702">
        <w:rPr>
          <w:rFonts w:ascii="Arial" w:hAnsi="Arial" w:cs="Arial"/>
          <w:sz w:val="24"/>
          <w:szCs w:val="24"/>
        </w:rPr>
        <w:lastRenderedPageBreak/>
        <w:t xml:space="preserve">in the environment. </w:t>
      </w:r>
      <w:r w:rsidR="0085498F">
        <w:rPr>
          <w:rFonts w:ascii="Arial" w:hAnsi="Arial" w:cs="Arial"/>
          <w:sz w:val="24"/>
          <w:szCs w:val="24"/>
        </w:rPr>
        <w:t xml:space="preserve">Cats usually become infected when eating an intermediate host harbouring tissue cysts. </w:t>
      </w:r>
      <w:r w:rsidR="00965702">
        <w:rPr>
          <w:rFonts w:ascii="Arial" w:hAnsi="Arial" w:cs="Arial"/>
          <w:sz w:val="24"/>
          <w:szCs w:val="24"/>
        </w:rPr>
        <w:t>Humans usually get infected by eating undercooked m</w:t>
      </w:r>
      <w:r w:rsidR="00B66C6C">
        <w:rPr>
          <w:rFonts w:ascii="Arial" w:hAnsi="Arial" w:cs="Arial"/>
          <w:sz w:val="24"/>
          <w:szCs w:val="24"/>
        </w:rPr>
        <w:t>eat harbouring tissue cysts. O</w:t>
      </w:r>
      <w:r w:rsidR="00965702">
        <w:rPr>
          <w:rFonts w:ascii="Arial" w:hAnsi="Arial" w:cs="Arial"/>
          <w:sz w:val="24"/>
          <w:szCs w:val="24"/>
        </w:rPr>
        <w:t xml:space="preserve">ther infection routes are </w:t>
      </w:r>
      <w:r w:rsidR="005B0866">
        <w:rPr>
          <w:rFonts w:ascii="Arial" w:hAnsi="Arial" w:cs="Arial"/>
          <w:sz w:val="24"/>
          <w:szCs w:val="24"/>
        </w:rPr>
        <w:t>consumption of</w:t>
      </w:r>
      <w:r w:rsidR="00965702">
        <w:rPr>
          <w:rFonts w:ascii="Arial" w:hAnsi="Arial" w:cs="Arial"/>
          <w:sz w:val="24"/>
          <w:szCs w:val="24"/>
        </w:rPr>
        <w:t xml:space="preserve"> food or water contaminated with oocysts or by handling</w:t>
      </w:r>
      <w:r w:rsidR="00B66C6C">
        <w:rPr>
          <w:rFonts w:ascii="Arial" w:hAnsi="Arial" w:cs="Arial"/>
          <w:sz w:val="24"/>
          <w:szCs w:val="24"/>
        </w:rPr>
        <w:t xml:space="preserve"> </w:t>
      </w:r>
      <w:r w:rsidR="007F7339">
        <w:rPr>
          <w:rFonts w:ascii="Arial" w:hAnsi="Arial" w:cs="Arial"/>
          <w:sz w:val="24"/>
          <w:szCs w:val="24"/>
        </w:rPr>
        <w:t>soil samples and litter containing cat faeces</w:t>
      </w:r>
      <w:r w:rsidR="00B66C6C">
        <w:rPr>
          <w:rFonts w:ascii="Arial" w:hAnsi="Arial" w:cs="Arial"/>
          <w:sz w:val="24"/>
          <w:szCs w:val="24"/>
        </w:rPr>
        <w:t xml:space="preserve"> Blood transfusion and organ transplantation are also routes of transmission. During the first three months of pregnancy, a mother can infect her unborn child. </w:t>
      </w:r>
    </w:p>
    <w:p w14:paraId="0CA8C883" w14:textId="77777777" w:rsidR="00A9253C" w:rsidRDefault="00A9253C" w:rsidP="008B5DC9">
      <w:pPr>
        <w:spacing w:after="0" w:line="480" w:lineRule="exact"/>
        <w:rPr>
          <w:rFonts w:ascii="Arial" w:hAnsi="Arial" w:cs="Arial"/>
          <w:sz w:val="24"/>
          <w:szCs w:val="24"/>
        </w:rPr>
      </w:pPr>
    </w:p>
    <w:p w14:paraId="144364C5" w14:textId="77777777" w:rsidR="00883707" w:rsidRPr="00D368F1" w:rsidRDefault="00883707" w:rsidP="008B5DC9">
      <w:pPr>
        <w:spacing w:after="0" w:line="480" w:lineRule="exact"/>
        <w:rPr>
          <w:rFonts w:ascii="Arial" w:hAnsi="Arial" w:cs="Arial"/>
          <w:b/>
          <w:sz w:val="28"/>
          <w:szCs w:val="28"/>
        </w:rPr>
      </w:pPr>
      <w:r w:rsidRPr="00D368F1">
        <w:rPr>
          <w:rFonts w:ascii="Arial" w:hAnsi="Arial" w:cs="Arial"/>
          <w:b/>
          <w:sz w:val="28"/>
          <w:szCs w:val="28"/>
        </w:rPr>
        <w:t>Pathology of toxoplasmosis</w:t>
      </w:r>
    </w:p>
    <w:p w14:paraId="787DA4CB" w14:textId="77777777" w:rsidR="00883707" w:rsidRDefault="00883707" w:rsidP="008B5DC9">
      <w:pPr>
        <w:spacing w:after="0" w:line="480" w:lineRule="exact"/>
        <w:rPr>
          <w:rFonts w:ascii="Arial" w:hAnsi="Arial" w:cs="Arial"/>
          <w:sz w:val="24"/>
          <w:szCs w:val="24"/>
        </w:rPr>
      </w:pPr>
      <w:r>
        <w:rPr>
          <w:rFonts w:ascii="Arial" w:hAnsi="Arial" w:cs="Arial"/>
          <w:sz w:val="24"/>
          <w:szCs w:val="24"/>
        </w:rPr>
        <w:t xml:space="preserve">In humans </w:t>
      </w:r>
      <w:r w:rsidRPr="000C14C6">
        <w:rPr>
          <w:rFonts w:ascii="Arial" w:hAnsi="Arial" w:cs="Arial"/>
          <w:i/>
          <w:sz w:val="24"/>
          <w:szCs w:val="24"/>
        </w:rPr>
        <w:t>T. gondii</w:t>
      </w:r>
      <w:r>
        <w:rPr>
          <w:rFonts w:ascii="Arial" w:hAnsi="Arial" w:cs="Arial"/>
          <w:sz w:val="24"/>
          <w:szCs w:val="24"/>
        </w:rPr>
        <w:t xml:space="preserve"> causes the disease toxoplasmosis which is usually a self-limiting disease with few symptoms. During acute toxoplasmosis, e.g. during the rapid reproduction of tachyzoites, the typical symptoms are malaise, fever, fatigue, headache and swelling of the </w:t>
      </w:r>
      <w:r w:rsidR="0070201C">
        <w:rPr>
          <w:rFonts w:ascii="Arial" w:hAnsi="Arial" w:cs="Arial"/>
          <w:sz w:val="24"/>
          <w:szCs w:val="24"/>
        </w:rPr>
        <w:t>lymph nodes</w:t>
      </w:r>
      <w:r>
        <w:rPr>
          <w:rFonts w:ascii="Arial" w:hAnsi="Arial" w:cs="Arial"/>
          <w:sz w:val="24"/>
          <w:szCs w:val="24"/>
        </w:rPr>
        <w:t xml:space="preserve"> in the neck.</w:t>
      </w:r>
      <w:r w:rsidR="0070201C">
        <w:rPr>
          <w:rFonts w:ascii="Arial" w:hAnsi="Arial" w:cs="Arial"/>
          <w:sz w:val="24"/>
          <w:szCs w:val="24"/>
        </w:rPr>
        <w:t xml:space="preserve"> Clinical disease occurs only in immunocompromised patients (AIDS</w:t>
      </w:r>
      <w:r w:rsidR="002008E5">
        <w:rPr>
          <w:rFonts w:ascii="Arial" w:hAnsi="Arial" w:cs="Arial"/>
          <w:sz w:val="24"/>
          <w:szCs w:val="24"/>
        </w:rPr>
        <w:t xml:space="preserve"> patients and immunosuppressed</w:t>
      </w:r>
      <w:r w:rsidR="0070201C">
        <w:rPr>
          <w:rFonts w:ascii="Arial" w:hAnsi="Arial" w:cs="Arial"/>
          <w:sz w:val="24"/>
          <w:szCs w:val="24"/>
        </w:rPr>
        <w:t xml:space="preserve"> oncological and transplantation patients) where the disease can </w:t>
      </w:r>
      <w:r w:rsidR="0085498F">
        <w:rPr>
          <w:rFonts w:ascii="Arial" w:hAnsi="Arial" w:cs="Arial"/>
          <w:sz w:val="24"/>
          <w:szCs w:val="24"/>
        </w:rPr>
        <w:t xml:space="preserve">quickly </w:t>
      </w:r>
      <w:r w:rsidR="0070201C">
        <w:rPr>
          <w:rFonts w:ascii="Arial" w:hAnsi="Arial" w:cs="Arial"/>
          <w:sz w:val="24"/>
          <w:szCs w:val="24"/>
        </w:rPr>
        <w:t xml:space="preserve">turn into </w:t>
      </w:r>
      <w:r w:rsidR="002008E5">
        <w:rPr>
          <w:rFonts w:ascii="Arial" w:hAnsi="Arial" w:cs="Arial"/>
          <w:sz w:val="24"/>
          <w:szCs w:val="24"/>
        </w:rPr>
        <w:t>a new, severe acute</w:t>
      </w:r>
      <w:r w:rsidR="0070201C">
        <w:rPr>
          <w:rFonts w:ascii="Arial" w:hAnsi="Arial" w:cs="Arial"/>
          <w:sz w:val="24"/>
          <w:szCs w:val="24"/>
        </w:rPr>
        <w:t xml:space="preserve"> phase </w:t>
      </w:r>
      <w:r w:rsidR="002008E5">
        <w:rPr>
          <w:rFonts w:ascii="Arial" w:hAnsi="Arial" w:cs="Arial"/>
          <w:sz w:val="24"/>
          <w:szCs w:val="24"/>
        </w:rPr>
        <w:t>causing</w:t>
      </w:r>
      <w:r w:rsidR="0070201C">
        <w:rPr>
          <w:rFonts w:ascii="Arial" w:hAnsi="Arial" w:cs="Arial"/>
          <w:sz w:val="24"/>
          <w:szCs w:val="24"/>
        </w:rPr>
        <w:t xml:space="preserve"> encephalitis</w:t>
      </w:r>
      <w:r w:rsidR="002008E5">
        <w:rPr>
          <w:rFonts w:ascii="Arial" w:hAnsi="Arial" w:cs="Arial"/>
          <w:sz w:val="24"/>
          <w:szCs w:val="24"/>
        </w:rPr>
        <w:t xml:space="preserve"> from which the patient eventually will die</w:t>
      </w:r>
      <w:r w:rsidR="005B0866">
        <w:rPr>
          <w:rFonts w:ascii="Arial" w:hAnsi="Arial" w:cs="Arial"/>
          <w:sz w:val="24"/>
          <w:szCs w:val="24"/>
        </w:rPr>
        <w:t>. When an expectant</w:t>
      </w:r>
      <w:r w:rsidR="0070201C">
        <w:rPr>
          <w:rFonts w:ascii="Arial" w:hAnsi="Arial" w:cs="Arial"/>
          <w:sz w:val="24"/>
          <w:szCs w:val="24"/>
        </w:rPr>
        <w:t xml:space="preserve"> mother is infected immediately before</w:t>
      </w:r>
      <w:r w:rsidR="00683782">
        <w:rPr>
          <w:rFonts w:ascii="Arial" w:hAnsi="Arial" w:cs="Arial"/>
          <w:sz w:val="24"/>
          <w:szCs w:val="24"/>
        </w:rPr>
        <w:t xml:space="preserve"> or during the first trimester of pregnancy, the infection can be transmitted to the foetus resulting either in abor</w:t>
      </w:r>
      <w:r w:rsidR="00856AD9">
        <w:rPr>
          <w:rFonts w:ascii="Arial" w:hAnsi="Arial" w:cs="Arial"/>
          <w:sz w:val="24"/>
          <w:szCs w:val="24"/>
        </w:rPr>
        <w:t xml:space="preserve">tion or </w:t>
      </w:r>
      <w:r w:rsidR="00C45075">
        <w:rPr>
          <w:rFonts w:ascii="Arial" w:hAnsi="Arial" w:cs="Arial"/>
          <w:sz w:val="24"/>
          <w:szCs w:val="24"/>
        </w:rPr>
        <w:t xml:space="preserve">malformation (e.g. </w:t>
      </w:r>
      <w:r w:rsidR="00C45075" w:rsidRPr="00C45075">
        <w:rPr>
          <w:rFonts w:ascii="Arial" w:hAnsi="Arial" w:cs="Arial"/>
          <w:sz w:val="24"/>
          <w:szCs w:val="24"/>
        </w:rPr>
        <w:t xml:space="preserve">abnormal enlargement or </w:t>
      </w:r>
      <w:r w:rsidR="004422FA">
        <w:rPr>
          <w:rFonts w:ascii="Arial" w:hAnsi="Arial" w:cs="Arial"/>
          <w:sz w:val="24"/>
          <w:szCs w:val="24"/>
        </w:rPr>
        <w:t>diminution</w:t>
      </w:r>
      <w:r w:rsidR="00C45075" w:rsidRPr="00C45075">
        <w:rPr>
          <w:rFonts w:ascii="Arial" w:hAnsi="Arial" w:cs="Arial"/>
          <w:sz w:val="24"/>
          <w:szCs w:val="24"/>
        </w:rPr>
        <w:t xml:space="preserve"> of the head</w:t>
      </w:r>
      <w:r w:rsidR="00856AD9">
        <w:rPr>
          <w:rFonts w:ascii="Arial" w:hAnsi="Arial" w:cs="Arial"/>
          <w:sz w:val="24"/>
          <w:szCs w:val="24"/>
        </w:rPr>
        <w:t>) of the unborn</w:t>
      </w:r>
      <w:r w:rsidR="00683782">
        <w:rPr>
          <w:rFonts w:ascii="Arial" w:hAnsi="Arial" w:cs="Arial"/>
          <w:sz w:val="24"/>
          <w:szCs w:val="24"/>
        </w:rPr>
        <w:t>.</w:t>
      </w:r>
    </w:p>
    <w:p w14:paraId="0727E7AD" w14:textId="77777777" w:rsidR="008B5DC9" w:rsidRDefault="008B5DC9" w:rsidP="008B5DC9">
      <w:pPr>
        <w:spacing w:after="0" w:line="480" w:lineRule="exact"/>
        <w:rPr>
          <w:rFonts w:ascii="Arial" w:hAnsi="Arial" w:cs="Arial"/>
          <w:sz w:val="24"/>
          <w:szCs w:val="24"/>
        </w:rPr>
      </w:pPr>
    </w:p>
    <w:p w14:paraId="20EF88EE" w14:textId="77777777" w:rsidR="008B5DC9" w:rsidRPr="00D368F1" w:rsidRDefault="008B5DC9" w:rsidP="008B5DC9">
      <w:pPr>
        <w:spacing w:after="0" w:line="480" w:lineRule="exact"/>
        <w:rPr>
          <w:rFonts w:ascii="Arial" w:hAnsi="Arial" w:cs="Arial"/>
          <w:b/>
          <w:sz w:val="28"/>
          <w:szCs w:val="28"/>
        </w:rPr>
      </w:pPr>
      <w:r w:rsidRPr="000C14C6">
        <w:rPr>
          <w:rFonts w:ascii="Arial" w:hAnsi="Arial" w:cs="Arial"/>
          <w:b/>
          <w:i/>
          <w:sz w:val="28"/>
          <w:szCs w:val="28"/>
        </w:rPr>
        <w:t>T. gondii</w:t>
      </w:r>
      <w:r w:rsidR="00856AD9">
        <w:rPr>
          <w:rFonts w:ascii="Arial" w:hAnsi="Arial" w:cs="Arial"/>
          <w:b/>
          <w:sz w:val="28"/>
          <w:szCs w:val="28"/>
        </w:rPr>
        <w:t xml:space="preserve"> </w:t>
      </w:r>
      <w:r w:rsidR="00E66E4F">
        <w:rPr>
          <w:rFonts w:ascii="Arial" w:hAnsi="Arial" w:cs="Arial"/>
          <w:b/>
          <w:sz w:val="28"/>
          <w:szCs w:val="28"/>
        </w:rPr>
        <w:t>induces behavioural changes i</w:t>
      </w:r>
      <w:r w:rsidR="00856AD9">
        <w:rPr>
          <w:rFonts w:ascii="Arial" w:hAnsi="Arial" w:cs="Arial"/>
          <w:b/>
          <w:sz w:val="28"/>
          <w:szCs w:val="28"/>
        </w:rPr>
        <w:t>n rodents</w:t>
      </w:r>
    </w:p>
    <w:p w14:paraId="2064C4F7" w14:textId="77777777" w:rsidR="00756CF5" w:rsidRDefault="009165A8" w:rsidP="008B5DC9">
      <w:pPr>
        <w:spacing w:after="0" w:line="480" w:lineRule="exact"/>
        <w:rPr>
          <w:rFonts w:ascii="Arial" w:hAnsi="Arial" w:cs="Arial"/>
          <w:sz w:val="24"/>
          <w:szCs w:val="24"/>
        </w:rPr>
      </w:pPr>
      <w:r>
        <w:rPr>
          <w:rFonts w:ascii="Arial" w:hAnsi="Arial" w:cs="Arial"/>
          <w:sz w:val="24"/>
          <w:szCs w:val="24"/>
        </w:rPr>
        <w:t xml:space="preserve">In its natural life cycle, </w:t>
      </w:r>
      <w:r w:rsidRPr="009165A8">
        <w:rPr>
          <w:rFonts w:ascii="Arial" w:hAnsi="Arial" w:cs="Arial"/>
          <w:i/>
          <w:sz w:val="24"/>
          <w:szCs w:val="24"/>
        </w:rPr>
        <w:t>T. gondii</w:t>
      </w:r>
      <w:r>
        <w:rPr>
          <w:rFonts w:ascii="Arial" w:hAnsi="Arial" w:cs="Arial"/>
          <w:sz w:val="24"/>
          <w:szCs w:val="24"/>
        </w:rPr>
        <w:t xml:space="preserve"> i</w:t>
      </w:r>
      <w:r w:rsidR="00756CF5">
        <w:rPr>
          <w:rFonts w:ascii="Arial" w:hAnsi="Arial" w:cs="Arial"/>
          <w:sz w:val="24"/>
          <w:szCs w:val="24"/>
        </w:rPr>
        <w:t xml:space="preserve">s transmitted by predation: when a cat catches and eats a rodent harbouring the protozoan, </w:t>
      </w:r>
      <w:r w:rsidR="004422FA">
        <w:rPr>
          <w:rFonts w:ascii="Arial" w:hAnsi="Arial" w:cs="Arial"/>
          <w:sz w:val="24"/>
          <w:szCs w:val="24"/>
        </w:rPr>
        <w:t xml:space="preserve">it </w:t>
      </w:r>
      <w:r w:rsidR="00756CF5">
        <w:rPr>
          <w:rFonts w:ascii="Arial" w:hAnsi="Arial" w:cs="Arial"/>
          <w:sz w:val="24"/>
          <w:szCs w:val="24"/>
        </w:rPr>
        <w:t>will</w:t>
      </w:r>
      <w:r w:rsidR="004422FA">
        <w:rPr>
          <w:rFonts w:ascii="Arial" w:hAnsi="Arial" w:cs="Arial"/>
          <w:sz w:val="24"/>
          <w:szCs w:val="24"/>
        </w:rPr>
        <w:t xml:space="preserve"> become</w:t>
      </w:r>
      <w:r w:rsidR="00756CF5">
        <w:rPr>
          <w:rFonts w:ascii="Arial" w:hAnsi="Arial" w:cs="Arial"/>
          <w:sz w:val="24"/>
          <w:szCs w:val="24"/>
        </w:rPr>
        <w:t xml:space="preserve"> infected with the parasite. </w:t>
      </w:r>
      <w:r w:rsidR="00AE159A">
        <w:rPr>
          <w:rFonts w:ascii="Arial" w:hAnsi="Arial" w:cs="Arial"/>
          <w:sz w:val="24"/>
          <w:szCs w:val="24"/>
        </w:rPr>
        <w:t>Normally o</w:t>
      </w:r>
      <w:r w:rsidR="00756CF5">
        <w:rPr>
          <w:rFonts w:ascii="Arial" w:hAnsi="Arial" w:cs="Arial"/>
          <w:sz w:val="24"/>
          <w:szCs w:val="24"/>
        </w:rPr>
        <w:t xml:space="preserve">f course, </w:t>
      </w:r>
      <w:r w:rsidR="002F620D">
        <w:rPr>
          <w:rFonts w:ascii="Arial" w:hAnsi="Arial" w:cs="Arial"/>
          <w:sz w:val="24"/>
          <w:szCs w:val="24"/>
        </w:rPr>
        <w:t>rodent</w:t>
      </w:r>
      <w:r w:rsidR="00332723">
        <w:rPr>
          <w:rFonts w:ascii="Arial" w:hAnsi="Arial" w:cs="Arial"/>
          <w:sz w:val="24"/>
          <w:szCs w:val="24"/>
        </w:rPr>
        <w:t xml:space="preserve">s do </w:t>
      </w:r>
      <w:r w:rsidR="004422FA">
        <w:rPr>
          <w:rFonts w:ascii="Arial" w:hAnsi="Arial" w:cs="Arial"/>
          <w:sz w:val="24"/>
          <w:szCs w:val="24"/>
        </w:rPr>
        <w:t>their best to avoid</w:t>
      </w:r>
      <w:r w:rsidR="002F620D">
        <w:rPr>
          <w:rFonts w:ascii="Arial" w:hAnsi="Arial" w:cs="Arial"/>
          <w:sz w:val="24"/>
          <w:szCs w:val="24"/>
        </w:rPr>
        <w:t xml:space="preserve"> get</w:t>
      </w:r>
      <w:r w:rsidR="00332723">
        <w:rPr>
          <w:rFonts w:ascii="Arial" w:hAnsi="Arial" w:cs="Arial"/>
          <w:sz w:val="24"/>
          <w:szCs w:val="24"/>
        </w:rPr>
        <w:t>ting</w:t>
      </w:r>
      <w:r w:rsidR="00AE159A">
        <w:rPr>
          <w:rFonts w:ascii="Arial" w:hAnsi="Arial" w:cs="Arial"/>
          <w:sz w:val="24"/>
          <w:szCs w:val="24"/>
        </w:rPr>
        <w:t xml:space="preserve"> caught by cats: rodents have an </w:t>
      </w:r>
      <w:r w:rsidR="001E6723">
        <w:rPr>
          <w:rFonts w:ascii="Arial" w:hAnsi="Arial" w:cs="Arial"/>
          <w:sz w:val="24"/>
          <w:szCs w:val="24"/>
        </w:rPr>
        <w:t xml:space="preserve">inborn fear of </w:t>
      </w:r>
      <w:r w:rsidR="00AE159A">
        <w:rPr>
          <w:rFonts w:ascii="Arial" w:hAnsi="Arial" w:cs="Arial"/>
          <w:sz w:val="24"/>
          <w:szCs w:val="24"/>
        </w:rPr>
        <w:t>cat</w:t>
      </w:r>
      <w:r w:rsidR="001E6723">
        <w:rPr>
          <w:rFonts w:ascii="Arial" w:hAnsi="Arial" w:cs="Arial"/>
          <w:sz w:val="24"/>
          <w:szCs w:val="24"/>
        </w:rPr>
        <w:t xml:space="preserve"> odour. To increase the likelihood </w:t>
      </w:r>
      <w:r w:rsidR="00AE159A">
        <w:rPr>
          <w:rFonts w:ascii="Arial" w:hAnsi="Arial" w:cs="Arial"/>
          <w:sz w:val="24"/>
          <w:szCs w:val="24"/>
        </w:rPr>
        <w:t xml:space="preserve">for a </w:t>
      </w:r>
      <w:r w:rsidR="00AE159A" w:rsidRPr="001E6723">
        <w:rPr>
          <w:rFonts w:ascii="Arial" w:hAnsi="Arial" w:cs="Arial"/>
          <w:i/>
          <w:sz w:val="24"/>
          <w:szCs w:val="24"/>
        </w:rPr>
        <w:t>T. gondii</w:t>
      </w:r>
      <w:r w:rsidR="001E6723">
        <w:rPr>
          <w:rFonts w:ascii="Arial" w:hAnsi="Arial" w:cs="Arial"/>
          <w:sz w:val="24"/>
          <w:szCs w:val="24"/>
        </w:rPr>
        <w:t xml:space="preserve"> infected rodent </w:t>
      </w:r>
      <w:r w:rsidR="00AE159A">
        <w:rPr>
          <w:rFonts w:ascii="Arial" w:hAnsi="Arial" w:cs="Arial"/>
          <w:sz w:val="24"/>
          <w:szCs w:val="24"/>
        </w:rPr>
        <w:t xml:space="preserve">to get </w:t>
      </w:r>
      <w:r w:rsidR="001E6723">
        <w:rPr>
          <w:rFonts w:ascii="Arial" w:hAnsi="Arial" w:cs="Arial"/>
          <w:sz w:val="24"/>
          <w:szCs w:val="24"/>
        </w:rPr>
        <w:t>caught and eat</w:t>
      </w:r>
      <w:r w:rsidR="004422FA">
        <w:rPr>
          <w:rFonts w:ascii="Arial" w:hAnsi="Arial" w:cs="Arial"/>
          <w:sz w:val="24"/>
          <w:szCs w:val="24"/>
        </w:rPr>
        <w:t>en</w:t>
      </w:r>
      <w:r w:rsidR="001E6723">
        <w:rPr>
          <w:rFonts w:ascii="Arial" w:hAnsi="Arial" w:cs="Arial"/>
          <w:sz w:val="24"/>
          <w:szCs w:val="24"/>
        </w:rPr>
        <w:t xml:space="preserve"> by a cat, </w:t>
      </w:r>
      <w:r w:rsidR="00AE159A">
        <w:rPr>
          <w:rFonts w:ascii="Arial" w:hAnsi="Arial" w:cs="Arial"/>
          <w:sz w:val="24"/>
          <w:szCs w:val="24"/>
        </w:rPr>
        <w:t xml:space="preserve">the protozoan </w:t>
      </w:r>
      <w:r w:rsidR="001E6723">
        <w:rPr>
          <w:rFonts w:ascii="Arial" w:hAnsi="Arial" w:cs="Arial"/>
          <w:sz w:val="24"/>
          <w:szCs w:val="24"/>
        </w:rPr>
        <w:t xml:space="preserve">seems to be able to change the behaviour of </w:t>
      </w:r>
      <w:r w:rsidR="00F4267B">
        <w:rPr>
          <w:rFonts w:ascii="Arial" w:hAnsi="Arial" w:cs="Arial"/>
          <w:sz w:val="24"/>
          <w:szCs w:val="24"/>
        </w:rPr>
        <w:t xml:space="preserve">prey animals. It </w:t>
      </w:r>
      <w:r w:rsidR="00AE159A">
        <w:rPr>
          <w:rFonts w:ascii="Arial" w:hAnsi="Arial" w:cs="Arial"/>
          <w:sz w:val="24"/>
          <w:szCs w:val="24"/>
        </w:rPr>
        <w:t>seems</w:t>
      </w:r>
      <w:r w:rsidR="00F4267B">
        <w:rPr>
          <w:rFonts w:ascii="Arial" w:hAnsi="Arial" w:cs="Arial"/>
          <w:sz w:val="24"/>
          <w:szCs w:val="24"/>
        </w:rPr>
        <w:t xml:space="preserve"> that </w:t>
      </w:r>
      <w:r w:rsidR="00F4267B" w:rsidRPr="00F4267B">
        <w:rPr>
          <w:rFonts w:ascii="Arial" w:hAnsi="Arial" w:cs="Arial"/>
          <w:i/>
          <w:sz w:val="24"/>
          <w:szCs w:val="24"/>
        </w:rPr>
        <w:t>T. gondii</w:t>
      </w:r>
      <w:r w:rsidR="00F4267B">
        <w:rPr>
          <w:rFonts w:ascii="Arial" w:hAnsi="Arial" w:cs="Arial"/>
          <w:sz w:val="24"/>
          <w:szCs w:val="24"/>
        </w:rPr>
        <w:t xml:space="preserve">-infected mice and rats </w:t>
      </w:r>
      <w:r w:rsidR="00AE159A">
        <w:rPr>
          <w:rFonts w:ascii="Arial" w:hAnsi="Arial" w:cs="Arial"/>
          <w:sz w:val="24"/>
          <w:szCs w:val="24"/>
        </w:rPr>
        <w:t>stop</w:t>
      </w:r>
      <w:r w:rsidR="00F4267B">
        <w:rPr>
          <w:rFonts w:ascii="Arial" w:hAnsi="Arial" w:cs="Arial"/>
          <w:sz w:val="24"/>
          <w:szCs w:val="24"/>
        </w:rPr>
        <w:t xml:space="preserve"> fear</w:t>
      </w:r>
      <w:r w:rsidR="00AE159A">
        <w:rPr>
          <w:rFonts w:ascii="Arial" w:hAnsi="Arial" w:cs="Arial"/>
          <w:sz w:val="24"/>
          <w:szCs w:val="24"/>
        </w:rPr>
        <w:t>ing cat odour</w:t>
      </w:r>
      <w:r w:rsidR="00F4267B">
        <w:rPr>
          <w:rFonts w:ascii="Arial" w:hAnsi="Arial" w:cs="Arial"/>
          <w:sz w:val="24"/>
          <w:szCs w:val="24"/>
        </w:rPr>
        <w:t xml:space="preserve"> instead </w:t>
      </w:r>
      <w:r w:rsidR="00AE159A">
        <w:rPr>
          <w:rFonts w:ascii="Arial" w:hAnsi="Arial" w:cs="Arial"/>
          <w:sz w:val="24"/>
          <w:szCs w:val="24"/>
        </w:rPr>
        <w:t xml:space="preserve">they are </w:t>
      </w:r>
      <w:r w:rsidR="00F4267B">
        <w:rPr>
          <w:rFonts w:ascii="Arial" w:hAnsi="Arial" w:cs="Arial"/>
          <w:sz w:val="24"/>
          <w:szCs w:val="24"/>
        </w:rPr>
        <w:t>attracted by this smell.</w:t>
      </w:r>
      <w:r w:rsidR="00334576">
        <w:rPr>
          <w:rFonts w:ascii="Arial" w:hAnsi="Arial" w:cs="Arial"/>
          <w:sz w:val="24"/>
          <w:szCs w:val="24"/>
        </w:rPr>
        <w:t xml:space="preserve"> </w:t>
      </w:r>
      <w:r w:rsidR="00F4267B">
        <w:rPr>
          <w:rFonts w:ascii="Arial" w:hAnsi="Arial" w:cs="Arial"/>
          <w:sz w:val="24"/>
          <w:szCs w:val="24"/>
        </w:rPr>
        <w:t xml:space="preserve">As a result, infected rodents visit and linger </w:t>
      </w:r>
      <w:r w:rsidR="00AE159A">
        <w:rPr>
          <w:rFonts w:ascii="Arial" w:hAnsi="Arial" w:cs="Arial"/>
          <w:sz w:val="24"/>
          <w:szCs w:val="24"/>
        </w:rPr>
        <w:t xml:space="preserve">much longer </w:t>
      </w:r>
      <w:r w:rsidR="00F4267B">
        <w:rPr>
          <w:rFonts w:ascii="Arial" w:hAnsi="Arial" w:cs="Arial"/>
          <w:sz w:val="24"/>
          <w:szCs w:val="24"/>
        </w:rPr>
        <w:t xml:space="preserve">in places smelling of cat urine. </w:t>
      </w:r>
      <w:r w:rsidR="00334576">
        <w:rPr>
          <w:rFonts w:ascii="Arial" w:hAnsi="Arial" w:cs="Arial"/>
          <w:sz w:val="24"/>
          <w:szCs w:val="24"/>
        </w:rPr>
        <w:t>This</w:t>
      </w:r>
      <w:r w:rsidR="00F06B9E">
        <w:rPr>
          <w:rFonts w:ascii="Arial" w:hAnsi="Arial" w:cs="Arial"/>
          <w:sz w:val="24"/>
          <w:szCs w:val="24"/>
        </w:rPr>
        <w:t xml:space="preserve"> attraction is </w:t>
      </w:r>
      <w:r w:rsidR="00F06B9E">
        <w:rPr>
          <w:rFonts w:ascii="Arial" w:hAnsi="Arial" w:cs="Arial"/>
          <w:sz w:val="24"/>
          <w:szCs w:val="24"/>
        </w:rPr>
        <w:lastRenderedPageBreak/>
        <w:t>very specific as</w:t>
      </w:r>
      <w:r w:rsidR="00334576">
        <w:rPr>
          <w:rFonts w:ascii="Arial" w:hAnsi="Arial" w:cs="Arial"/>
          <w:sz w:val="24"/>
          <w:szCs w:val="24"/>
        </w:rPr>
        <w:t xml:space="preserve"> infected rodents are not </w:t>
      </w:r>
      <w:r w:rsidR="00AE159A">
        <w:rPr>
          <w:rFonts w:ascii="Arial" w:hAnsi="Arial" w:cs="Arial"/>
          <w:sz w:val="24"/>
          <w:szCs w:val="24"/>
        </w:rPr>
        <w:t xml:space="preserve">attracted </w:t>
      </w:r>
      <w:r w:rsidR="00334576">
        <w:rPr>
          <w:rFonts w:ascii="Arial" w:hAnsi="Arial" w:cs="Arial"/>
          <w:sz w:val="24"/>
          <w:szCs w:val="24"/>
        </w:rPr>
        <w:t xml:space="preserve">by the urine smell of other species. </w:t>
      </w:r>
      <w:r w:rsidR="00F4267B">
        <w:rPr>
          <w:rFonts w:ascii="Arial" w:hAnsi="Arial" w:cs="Arial"/>
          <w:sz w:val="24"/>
          <w:szCs w:val="24"/>
        </w:rPr>
        <w:t xml:space="preserve">In addition, </w:t>
      </w:r>
      <w:r w:rsidR="00334576">
        <w:rPr>
          <w:rFonts w:ascii="Arial" w:hAnsi="Arial" w:cs="Arial"/>
          <w:sz w:val="24"/>
          <w:szCs w:val="24"/>
        </w:rPr>
        <w:t xml:space="preserve">it seems that </w:t>
      </w:r>
      <w:r w:rsidR="00334576" w:rsidRPr="00334576">
        <w:rPr>
          <w:rFonts w:ascii="Arial" w:hAnsi="Arial" w:cs="Arial"/>
          <w:i/>
          <w:sz w:val="24"/>
          <w:szCs w:val="24"/>
        </w:rPr>
        <w:t>T. gondii</w:t>
      </w:r>
      <w:r w:rsidR="00334576">
        <w:rPr>
          <w:rFonts w:ascii="Arial" w:hAnsi="Arial" w:cs="Arial"/>
          <w:sz w:val="24"/>
          <w:szCs w:val="24"/>
        </w:rPr>
        <w:t xml:space="preserve"> prolongs the reaction time and reduces the vigilance and alertness of infected mice and rats. </w:t>
      </w:r>
      <w:r w:rsidR="00D20BE3">
        <w:rPr>
          <w:rFonts w:ascii="Arial" w:hAnsi="Arial" w:cs="Arial"/>
          <w:sz w:val="24"/>
          <w:szCs w:val="24"/>
        </w:rPr>
        <w:t>Th</w:t>
      </w:r>
      <w:r w:rsidR="004422FA">
        <w:rPr>
          <w:rFonts w:ascii="Arial" w:hAnsi="Arial" w:cs="Arial"/>
          <w:sz w:val="24"/>
          <w:szCs w:val="24"/>
        </w:rPr>
        <w:t>is manipulation of mouse behaviour is</w:t>
      </w:r>
      <w:r w:rsidR="00D20BE3">
        <w:rPr>
          <w:rFonts w:ascii="Arial" w:hAnsi="Arial" w:cs="Arial"/>
          <w:sz w:val="24"/>
          <w:szCs w:val="24"/>
        </w:rPr>
        <w:t xml:space="preserve"> associated with </w:t>
      </w:r>
      <w:r w:rsidR="00E34866">
        <w:rPr>
          <w:rFonts w:ascii="Arial" w:hAnsi="Arial" w:cs="Arial"/>
          <w:sz w:val="24"/>
          <w:szCs w:val="24"/>
        </w:rPr>
        <w:t>the</w:t>
      </w:r>
      <w:r w:rsidR="00D20BE3">
        <w:rPr>
          <w:rFonts w:ascii="Arial" w:hAnsi="Arial" w:cs="Arial"/>
          <w:sz w:val="24"/>
          <w:szCs w:val="24"/>
        </w:rPr>
        <w:t xml:space="preserve"> presence of tissue cysts</w:t>
      </w:r>
      <w:r w:rsidR="00E34866">
        <w:rPr>
          <w:rFonts w:ascii="Arial" w:hAnsi="Arial" w:cs="Arial"/>
          <w:sz w:val="24"/>
          <w:szCs w:val="24"/>
        </w:rPr>
        <w:t xml:space="preserve"> in certain parts of the brain such as </w:t>
      </w:r>
      <w:r w:rsidR="00D20BE3">
        <w:rPr>
          <w:rFonts w:ascii="Arial" w:hAnsi="Arial" w:cs="Arial"/>
          <w:sz w:val="24"/>
          <w:szCs w:val="24"/>
        </w:rPr>
        <w:t xml:space="preserve">the amygdaloid </w:t>
      </w:r>
      <w:r w:rsidR="00A92DDE">
        <w:rPr>
          <w:rFonts w:ascii="Arial" w:hAnsi="Arial" w:cs="Arial"/>
          <w:sz w:val="24"/>
          <w:szCs w:val="24"/>
        </w:rPr>
        <w:t>bodies, which play</w:t>
      </w:r>
      <w:r w:rsidR="002C6D53">
        <w:rPr>
          <w:rFonts w:ascii="Arial" w:hAnsi="Arial" w:cs="Arial"/>
          <w:sz w:val="24"/>
          <w:szCs w:val="24"/>
        </w:rPr>
        <w:t xml:space="preserve"> a crucial role in fear response. </w:t>
      </w:r>
      <w:r w:rsidR="00AE159A">
        <w:rPr>
          <w:rFonts w:ascii="Arial" w:hAnsi="Arial" w:cs="Arial"/>
          <w:sz w:val="24"/>
          <w:szCs w:val="24"/>
        </w:rPr>
        <w:t>T</w:t>
      </w:r>
      <w:r w:rsidR="00334576">
        <w:rPr>
          <w:rFonts w:ascii="Arial" w:hAnsi="Arial" w:cs="Arial"/>
          <w:sz w:val="24"/>
          <w:szCs w:val="24"/>
        </w:rPr>
        <w:t xml:space="preserve">hese changes make rodents </w:t>
      </w:r>
      <w:r w:rsidR="00AE159A">
        <w:rPr>
          <w:rFonts w:ascii="Arial" w:hAnsi="Arial" w:cs="Arial"/>
          <w:sz w:val="24"/>
          <w:szCs w:val="24"/>
        </w:rPr>
        <w:t>easier</w:t>
      </w:r>
      <w:r w:rsidR="00334576">
        <w:rPr>
          <w:rFonts w:ascii="Arial" w:hAnsi="Arial" w:cs="Arial"/>
          <w:sz w:val="24"/>
          <w:szCs w:val="24"/>
        </w:rPr>
        <w:t xml:space="preserve"> prey for cats and </w:t>
      </w:r>
      <w:r w:rsidR="00E34866">
        <w:rPr>
          <w:rFonts w:ascii="Arial" w:hAnsi="Arial" w:cs="Arial"/>
          <w:sz w:val="24"/>
          <w:szCs w:val="24"/>
        </w:rPr>
        <w:t>thereby</w:t>
      </w:r>
      <w:r w:rsidR="0058316A">
        <w:rPr>
          <w:rFonts w:ascii="Arial" w:hAnsi="Arial" w:cs="Arial"/>
          <w:sz w:val="24"/>
          <w:szCs w:val="24"/>
        </w:rPr>
        <w:t xml:space="preserve"> increase</w:t>
      </w:r>
      <w:r w:rsidR="00334576">
        <w:rPr>
          <w:rFonts w:ascii="Arial" w:hAnsi="Arial" w:cs="Arial"/>
          <w:sz w:val="24"/>
          <w:szCs w:val="24"/>
        </w:rPr>
        <w:t xml:space="preserve"> the probability of transmission of </w:t>
      </w:r>
      <w:r w:rsidR="00334576" w:rsidRPr="00334576">
        <w:rPr>
          <w:rFonts w:ascii="Arial" w:hAnsi="Arial" w:cs="Arial"/>
          <w:i/>
          <w:sz w:val="24"/>
          <w:szCs w:val="24"/>
        </w:rPr>
        <w:t>T. gondii</w:t>
      </w:r>
      <w:r w:rsidR="00334576">
        <w:rPr>
          <w:rFonts w:ascii="Arial" w:hAnsi="Arial" w:cs="Arial"/>
          <w:sz w:val="24"/>
          <w:szCs w:val="24"/>
        </w:rPr>
        <w:t xml:space="preserve"> to its</w:t>
      </w:r>
      <w:r w:rsidR="007F7339">
        <w:rPr>
          <w:rFonts w:ascii="Arial" w:hAnsi="Arial" w:cs="Arial"/>
          <w:sz w:val="24"/>
          <w:szCs w:val="24"/>
        </w:rPr>
        <w:t xml:space="preserve"> feline</w:t>
      </w:r>
      <w:r w:rsidR="00334576">
        <w:rPr>
          <w:rFonts w:ascii="Arial" w:hAnsi="Arial" w:cs="Arial"/>
          <w:sz w:val="24"/>
          <w:szCs w:val="24"/>
        </w:rPr>
        <w:t xml:space="preserve"> definitive host.</w:t>
      </w:r>
    </w:p>
    <w:p w14:paraId="54E4FB8A" w14:textId="77777777" w:rsidR="00B30D50" w:rsidRDefault="00B30D50" w:rsidP="008B5DC9">
      <w:pPr>
        <w:spacing w:after="0" w:line="480" w:lineRule="exact"/>
        <w:rPr>
          <w:rFonts w:ascii="Arial" w:hAnsi="Arial" w:cs="Arial"/>
          <w:sz w:val="24"/>
          <w:szCs w:val="24"/>
        </w:rPr>
      </w:pPr>
    </w:p>
    <w:p w14:paraId="7A68E482" w14:textId="77777777" w:rsidR="008B5DC9" w:rsidRPr="002C6D53" w:rsidRDefault="00FF04FA" w:rsidP="008B5DC9">
      <w:pPr>
        <w:spacing w:after="0" w:line="480" w:lineRule="exact"/>
        <w:rPr>
          <w:rFonts w:ascii="Arial" w:hAnsi="Arial" w:cs="Arial"/>
          <w:b/>
          <w:sz w:val="32"/>
          <w:szCs w:val="32"/>
        </w:rPr>
      </w:pPr>
      <w:r w:rsidRPr="002C6D53">
        <w:rPr>
          <w:rFonts w:ascii="Arial" w:hAnsi="Arial" w:cs="Arial"/>
          <w:b/>
          <w:sz w:val="32"/>
          <w:szCs w:val="32"/>
        </w:rPr>
        <w:t xml:space="preserve"> </w:t>
      </w:r>
      <w:r w:rsidR="00BA7D15" w:rsidRPr="002C6D53">
        <w:rPr>
          <w:rFonts w:ascii="Arial" w:hAnsi="Arial" w:cs="Arial"/>
          <w:b/>
          <w:sz w:val="32"/>
          <w:szCs w:val="32"/>
        </w:rPr>
        <w:t>“</w:t>
      </w:r>
      <w:r w:rsidR="00500991" w:rsidRPr="002C6D53">
        <w:rPr>
          <w:rFonts w:ascii="Arial" w:hAnsi="Arial" w:cs="Arial"/>
          <w:b/>
          <w:sz w:val="32"/>
          <w:szCs w:val="32"/>
        </w:rPr>
        <w:t xml:space="preserve">Due to its manipulation of behaviour, </w:t>
      </w:r>
      <w:r w:rsidR="00BA7D15" w:rsidRPr="002C6D53">
        <w:rPr>
          <w:rFonts w:ascii="Arial" w:hAnsi="Arial" w:cs="Arial"/>
          <w:b/>
          <w:i/>
          <w:sz w:val="32"/>
          <w:szCs w:val="32"/>
        </w:rPr>
        <w:t>Toxoplasma gondii</w:t>
      </w:r>
      <w:r w:rsidR="00BA7D15" w:rsidRPr="002C6D53">
        <w:rPr>
          <w:rFonts w:ascii="Arial" w:hAnsi="Arial" w:cs="Arial"/>
          <w:b/>
          <w:sz w:val="32"/>
          <w:szCs w:val="32"/>
        </w:rPr>
        <w:t xml:space="preserve"> may be </w:t>
      </w:r>
      <w:r w:rsidR="00500991" w:rsidRPr="002C6D53">
        <w:rPr>
          <w:rFonts w:ascii="Arial" w:hAnsi="Arial" w:cs="Arial"/>
          <w:b/>
          <w:sz w:val="32"/>
          <w:szCs w:val="32"/>
        </w:rPr>
        <w:t xml:space="preserve">an important risk factor for traffic </w:t>
      </w:r>
      <w:r w:rsidR="00F06B9E">
        <w:rPr>
          <w:rFonts w:ascii="Arial" w:hAnsi="Arial" w:cs="Arial"/>
          <w:b/>
          <w:sz w:val="32"/>
          <w:szCs w:val="32"/>
        </w:rPr>
        <w:t xml:space="preserve">and workplace </w:t>
      </w:r>
      <w:r w:rsidR="00500991" w:rsidRPr="002C6D53">
        <w:rPr>
          <w:rFonts w:ascii="Arial" w:hAnsi="Arial" w:cs="Arial"/>
          <w:b/>
          <w:sz w:val="32"/>
          <w:szCs w:val="32"/>
        </w:rPr>
        <w:t>accidents and schizophrenia.”</w:t>
      </w:r>
    </w:p>
    <w:p w14:paraId="25134C0F" w14:textId="77777777" w:rsidR="00500991" w:rsidRDefault="00500991" w:rsidP="008B5DC9">
      <w:pPr>
        <w:spacing w:after="0" w:line="480" w:lineRule="exact"/>
        <w:rPr>
          <w:rFonts w:ascii="Arial" w:hAnsi="Arial" w:cs="Arial"/>
          <w:sz w:val="24"/>
          <w:szCs w:val="24"/>
        </w:rPr>
      </w:pPr>
    </w:p>
    <w:p w14:paraId="7059A69A" w14:textId="77777777" w:rsidR="008B5DC9" w:rsidRPr="00D368F1" w:rsidRDefault="008B5DC9" w:rsidP="008B5DC9">
      <w:pPr>
        <w:spacing w:after="0" w:line="480" w:lineRule="exact"/>
        <w:rPr>
          <w:rFonts w:ascii="Arial" w:hAnsi="Arial" w:cs="Arial"/>
          <w:b/>
          <w:sz w:val="28"/>
          <w:szCs w:val="28"/>
        </w:rPr>
      </w:pPr>
      <w:r w:rsidRPr="00D368F1">
        <w:rPr>
          <w:rFonts w:ascii="Arial" w:hAnsi="Arial" w:cs="Arial"/>
          <w:b/>
          <w:sz w:val="28"/>
          <w:szCs w:val="28"/>
        </w:rPr>
        <w:t>Effect of T</w:t>
      </w:r>
      <w:r w:rsidRPr="000C14C6">
        <w:rPr>
          <w:rFonts w:ascii="Arial" w:hAnsi="Arial" w:cs="Arial"/>
          <w:b/>
          <w:i/>
          <w:sz w:val="28"/>
          <w:szCs w:val="28"/>
        </w:rPr>
        <w:t>. gondii</w:t>
      </w:r>
      <w:r w:rsidRPr="00D368F1">
        <w:rPr>
          <w:rFonts w:ascii="Arial" w:hAnsi="Arial" w:cs="Arial"/>
          <w:b/>
          <w:sz w:val="28"/>
          <w:szCs w:val="28"/>
        </w:rPr>
        <w:t xml:space="preserve"> infection on humans</w:t>
      </w:r>
    </w:p>
    <w:p w14:paraId="3A5942E7" w14:textId="081FB53C" w:rsidR="00F8242E" w:rsidRDefault="0077380D" w:rsidP="008B5DC9">
      <w:pPr>
        <w:spacing w:after="0" w:line="480" w:lineRule="exact"/>
        <w:rPr>
          <w:rFonts w:ascii="Arial" w:hAnsi="Arial" w:cs="Arial"/>
          <w:sz w:val="24"/>
          <w:szCs w:val="24"/>
        </w:rPr>
      </w:pPr>
      <w:r>
        <w:rPr>
          <w:rFonts w:ascii="Arial" w:hAnsi="Arial" w:cs="Arial"/>
          <w:sz w:val="24"/>
          <w:szCs w:val="24"/>
        </w:rPr>
        <w:t>As with</w:t>
      </w:r>
      <w:r w:rsidR="00E66E4F">
        <w:rPr>
          <w:rFonts w:ascii="Arial" w:hAnsi="Arial" w:cs="Arial"/>
          <w:sz w:val="24"/>
          <w:szCs w:val="24"/>
        </w:rPr>
        <w:t xml:space="preserve"> rodents, </w:t>
      </w:r>
      <w:r w:rsidR="00E66E4F" w:rsidRPr="00E66E4F">
        <w:rPr>
          <w:rFonts w:ascii="Arial" w:hAnsi="Arial" w:cs="Arial"/>
          <w:i/>
          <w:sz w:val="24"/>
          <w:szCs w:val="24"/>
        </w:rPr>
        <w:t>T. gondii</w:t>
      </w:r>
      <w:r w:rsidR="00E66E4F">
        <w:rPr>
          <w:rFonts w:ascii="Arial" w:hAnsi="Arial" w:cs="Arial"/>
          <w:sz w:val="24"/>
          <w:szCs w:val="24"/>
        </w:rPr>
        <w:t xml:space="preserve"> seems also to influence the behaviour of </w:t>
      </w:r>
      <w:r>
        <w:rPr>
          <w:rFonts w:ascii="Arial" w:hAnsi="Arial" w:cs="Arial"/>
          <w:sz w:val="24"/>
          <w:szCs w:val="24"/>
        </w:rPr>
        <w:t>people</w:t>
      </w:r>
      <w:r w:rsidR="00E66E4F">
        <w:rPr>
          <w:rFonts w:ascii="Arial" w:hAnsi="Arial" w:cs="Arial"/>
          <w:sz w:val="24"/>
          <w:szCs w:val="24"/>
        </w:rPr>
        <w:t xml:space="preserve">. </w:t>
      </w:r>
      <w:r w:rsidR="00AC3D2D">
        <w:rPr>
          <w:rFonts w:ascii="Arial" w:hAnsi="Arial" w:cs="Arial"/>
          <w:sz w:val="24"/>
          <w:szCs w:val="24"/>
        </w:rPr>
        <w:t>Like infected rodents</w:t>
      </w:r>
      <w:r w:rsidR="0058316A">
        <w:rPr>
          <w:rFonts w:ascii="Arial" w:hAnsi="Arial" w:cs="Arial"/>
          <w:sz w:val="24"/>
          <w:szCs w:val="24"/>
        </w:rPr>
        <w:t>,</w:t>
      </w:r>
      <w:r w:rsidR="00AC3D2D">
        <w:rPr>
          <w:rFonts w:ascii="Arial" w:hAnsi="Arial" w:cs="Arial"/>
          <w:sz w:val="24"/>
          <w:szCs w:val="24"/>
        </w:rPr>
        <w:t xml:space="preserve"> infected people show an increase</w:t>
      </w:r>
      <w:r w:rsidR="0058316A">
        <w:rPr>
          <w:rFonts w:ascii="Arial" w:hAnsi="Arial" w:cs="Arial"/>
          <w:sz w:val="24"/>
          <w:szCs w:val="24"/>
        </w:rPr>
        <w:t>d</w:t>
      </w:r>
      <w:r w:rsidR="00AC3D2D">
        <w:rPr>
          <w:rFonts w:ascii="Arial" w:hAnsi="Arial" w:cs="Arial"/>
          <w:sz w:val="24"/>
          <w:szCs w:val="24"/>
        </w:rPr>
        <w:t xml:space="preserve"> attraction</w:t>
      </w:r>
      <w:r w:rsidR="00AE159A">
        <w:rPr>
          <w:rFonts w:ascii="Arial" w:hAnsi="Arial" w:cs="Arial"/>
          <w:sz w:val="24"/>
          <w:szCs w:val="24"/>
        </w:rPr>
        <w:t xml:space="preserve"> to</w:t>
      </w:r>
      <w:r w:rsidR="00AC3D2D">
        <w:rPr>
          <w:rFonts w:ascii="Arial" w:hAnsi="Arial" w:cs="Arial"/>
          <w:sz w:val="24"/>
          <w:szCs w:val="24"/>
        </w:rPr>
        <w:t xml:space="preserve"> cat odour</w:t>
      </w:r>
      <w:r w:rsidR="0058316A">
        <w:rPr>
          <w:rFonts w:ascii="Arial" w:hAnsi="Arial" w:cs="Arial"/>
          <w:sz w:val="24"/>
          <w:szCs w:val="24"/>
        </w:rPr>
        <w:t>. One study f</w:t>
      </w:r>
      <w:r w:rsidR="00A57ADF">
        <w:rPr>
          <w:rFonts w:ascii="Arial" w:hAnsi="Arial" w:cs="Arial"/>
          <w:sz w:val="24"/>
          <w:szCs w:val="24"/>
        </w:rPr>
        <w:t>ound</w:t>
      </w:r>
      <w:r w:rsidR="0058316A">
        <w:rPr>
          <w:rFonts w:ascii="Arial" w:hAnsi="Arial" w:cs="Arial"/>
          <w:sz w:val="24"/>
          <w:szCs w:val="24"/>
        </w:rPr>
        <w:t xml:space="preserve"> that c</w:t>
      </w:r>
      <w:r w:rsidR="00AC3D2D">
        <w:rPr>
          <w:rFonts w:ascii="Arial" w:hAnsi="Arial" w:cs="Arial"/>
          <w:sz w:val="24"/>
          <w:szCs w:val="24"/>
        </w:rPr>
        <w:t xml:space="preserve">ompared with parasite-free male students, their infected peers rated the smell of diluted cat urine as </w:t>
      </w:r>
      <w:r w:rsidR="0058316A">
        <w:rPr>
          <w:rFonts w:ascii="Arial" w:hAnsi="Arial" w:cs="Arial"/>
          <w:sz w:val="24"/>
          <w:szCs w:val="24"/>
        </w:rPr>
        <w:t>“</w:t>
      </w:r>
      <w:r w:rsidR="00AC3D2D">
        <w:rPr>
          <w:rFonts w:ascii="Arial" w:hAnsi="Arial" w:cs="Arial"/>
          <w:sz w:val="24"/>
          <w:szCs w:val="24"/>
        </w:rPr>
        <w:t>more pleasant</w:t>
      </w:r>
      <w:r w:rsidR="0058316A">
        <w:rPr>
          <w:rFonts w:ascii="Arial" w:hAnsi="Arial" w:cs="Arial"/>
          <w:sz w:val="24"/>
          <w:szCs w:val="24"/>
        </w:rPr>
        <w:t>”</w:t>
      </w:r>
      <w:r w:rsidR="00AC3D2D">
        <w:rPr>
          <w:rFonts w:ascii="Arial" w:hAnsi="Arial" w:cs="Arial"/>
          <w:sz w:val="24"/>
          <w:szCs w:val="24"/>
        </w:rPr>
        <w:t>. More importantly</w:t>
      </w:r>
      <w:r w:rsidR="00E66E4F">
        <w:rPr>
          <w:rFonts w:ascii="Arial" w:hAnsi="Arial" w:cs="Arial"/>
          <w:sz w:val="24"/>
          <w:szCs w:val="24"/>
        </w:rPr>
        <w:t xml:space="preserve">, </w:t>
      </w:r>
      <w:r>
        <w:rPr>
          <w:rFonts w:ascii="Arial" w:hAnsi="Arial" w:cs="Arial"/>
          <w:sz w:val="24"/>
          <w:szCs w:val="24"/>
        </w:rPr>
        <w:t>people</w:t>
      </w:r>
      <w:r w:rsidR="00E66E4F">
        <w:rPr>
          <w:rFonts w:ascii="Arial" w:hAnsi="Arial" w:cs="Arial"/>
          <w:sz w:val="24"/>
          <w:szCs w:val="24"/>
        </w:rPr>
        <w:t xml:space="preserve"> infected with the parasite have a longer </w:t>
      </w:r>
      <w:r w:rsidR="001D0056">
        <w:rPr>
          <w:rFonts w:ascii="Arial" w:hAnsi="Arial" w:cs="Arial"/>
          <w:sz w:val="24"/>
          <w:szCs w:val="24"/>
        </w:rPr>
        <w:t xml:space="preserve">general </w:t>
      </w:r>
      <w:r w:rsidR="00E66E4F">
        <w:rPr>
          <w:rFonts w:ascii="Arial" w:hAnsi="Arial" w:cs="Arial"/>
          <w:sz w:val="24"/>
          <w:szCs w:val="24"/>
        </w:rPr>
        <w:t>reacti</w:t>
      </w:r>
      <w:r w:rsidR="00F06B9E">
        <w:rPr>
          <w:rFonts w:ascii="Arial" w:hAnsi="Arial" w:cs="Arial"/>
          <w:sz w:val="24"/>
          <w:szCs w:val="24"/>
        </w:rPr>
        <w:t>on time than uninfected individuals</w:t>
      </w:r>
      <w:r w:rsidR="00E66E4F">
        <w:rPr>
          <w:rFonts w:ascii="Arial" w:hAnsi="Arial" w:cs="Arial"/>
          <w:sz w:val="24"/>
          <w:szCs w:val="24"/>
        </w:rPr>
        <w:t xml:space="preserve">. </w:t>
      </w:r>
      <w:r w:rsidR="00014FA9">
        <w:rPr>
          <w:rFonts w:ascii="Arial" w:hAnsi="Arial" w:cs="Arial"/>
          <w:sz w:val="24"/>
          <w:szCs w:val="24"/>
        </w:rPr>
        <w:t>This impaired psychomotor performance has been linked to a higher risk in traffic and work</w:t>
      </w:r>
      <w:r w:rsidR="00FF04FA">
        <w:rPr>
          <w:rFonts w:ascii="Arial" w:hAnsi="Arial" w:cs="Arial"/>
          <w:sz w:val="24"/>
          <w:szCs w:val="24"/>
        </w:rPr>
        <w:t>place</w:t>
      </w:r>
      <w:r w:rsidR="00014FA9">
        <w:rPr>
          <w:rFonts w:ascii="Arial" w:hAnsi="Arial" w:cs="Arial"/>
          <w:sz w:val="24"/>
          <w:szCs w:val="24"/>
        </w:rPr>
        <w:t xml:space="preserve"> accidents </w:t>
      </w:r>
      <w:r>
        <w:rPr>
          <w:rFonts w:ascii="Arial" w:hAnsi="Arial" w:cs="Arial"/>
          <w:sz w:val="24"/>
          <w:szCs w:val="24"/>
        </w:rPr>
        <w:t>for those infected with</w:t>
      </w:r>
      <w:r w:rsidR="00014FA9">
        <w:rPr>
          <w:rFonts w:ascii="Arial" w:hAnsi="Arial" w:cs="Arial"/>
          <w:sz w:val="24"/>
          <w:szCs w:val="24"/>
        </w:rPr>
        <w:t xml:space="preserve"> </w:t>
      </w:r>
      <w:r w:rsidR="00014FA9" w:rsidRPr="00014FA9">
        <w:rPr>
          <w:rFonts w:ascii="Arial" w:hAnsi="Arial" w:cs="Arial"/>
          <w:i/>
          <w:sz w:val="24"/>
          <w:szCs w:val="24"/>
        </w:rPr>
        <w:t>T. gondii</w:t>
      </w:r>
      <w:r w:rsidR="00014FA9">
        <w:rPr>
          <w:rFonts w:ascii="Arial" w:hAnsi="Arial" w:cs="Arial"/>
          <w:sz w:val="24"/>
          <w:szCs w:val="24"/>
        </w:rPr>
        <w:t xml:space="preserve">. </w:t>
      </w:r>
      <w:r w:rsidR="00F10386">
        <w:rPr>
          <w:rFonts w:ascii="Arial" w:hAnsi="Arial" w:cs="Arial"/>
          <w:sz w:val="24"/>
          <w:szCs w:val="24"/>
        </w:rPr>
        <w:t>In ad</w:t>
      </w:r>
      <w:r>
        <w:rPr>
          <w:rFonts w:ascii="Arial" w:hAnsi="Arial" w:cs="Arial"/>
          <w:sz w:val="24"/>
          <w:szCs w:val="24"/>
        </w:rPr>
        <w:t>dition, the parasite</w:t>
      </w:r>
      <w:r w:rsidR="0058316A">
        <w:rPr>
          <w:rFonts w:ascii="Arial" w:hAnsi="Arial" w:cs="Arial"/>
          <w:sz w:val="24"/>
          <w:szCs w:val="24"/>
        </w:rPr>
        <w:t>’s presence</w:t>
      </w:r>
      <w:r>
        <w:rPr>
          <w:rFonts w:ascii="Arial" w:hAnsi="Arial" w:cs="Arial"/>
          <w:sz w:val="24"/>
          <w:szCs w:val="24"/>
        </w:rPr>
        <w:t xml:space="preserve"> </w:t>
      </w:r>
      <w:r w:rsidR="0058316A">
        <w:rPr>
          <w:rFonts w:ascii="Arial" w:hAnsi="Arial" w:cs="Arial"/>
          <w:sz w:val="24"/>
          <w:szCs w:val="24"/>
        </w:rPr>
        <w:t>can alter</w:t>
      </w:r>
      <w:r>
        <w:rPr>
          <w:rFonts w:ascii="Arial" w:hAnsi="Arial" w:cs="Arial"/>
          <w:sz w:val="24"/>
          <w:szCs w:val="24"/>
        </w:rPr>
        <w:t xml:space="preserve"> personality profil</w:t>
      </w:r>
      <w:r w:rsidR="00F10386">
        <w:rPr>
          <w:rFonts w:ascii="Arial" w:hAnsi="Arial" w:cs="Arial"/>
          <w:sz w:val="24"/>
          <w:szCs w:val="24"/>
        </w:rPr>
        <w:t>e</w:t>
      </w:r>
      <w:r>
        <w:rPr>
          <w:rFonts w:ascii="Arial" w:hAnsi="Arial" w:cs="Arial"/>
          <w:sz w:val="24"/>
          <w:szCs w:val="24"/>
        </w:rPr>
        <w:t>s</w:t>
      </w:r>
      <w:r w:rsidR="00F10386">
        <w:rPr>
          <w:rFonts w:ascii="Arial" w:hAnsi="Arial" w:cs="Arial"/>
          <w:sz w:val="24"/>
          <w:szCs w:val="24"/>
        </w:rPr>
        <w:t xml:space="preserve">. Infected men have </w:t>
      </w:r>
      <w:r w:rsidR="00F670B0">
        <w:rPr>
          <w:rFonts w:ascii="Arial" w:hAnsi="Arial" w:cs="Arial"/>
          <w:sz w:val="24"/>
          <w:szCs w:val="24"/>
        </w:rPr>
        <w:t>a</w:t>
      </w:r>
      <w:r w:rsidR="00F10386">
        <w:rPr>
          <w:rFonts w:ascii="Arial" w:hAnsi="Arial" w:cs="Arial"/>
          <w:sz w:val="24"/>
          <w:szCs w:val="24"/>
        </w:rPr>
        <w:t xml:space="preserve"> tendency to disregard rules</w:t>
      </w:r>
      <w:r w:rsidR="0051175D">
        <w:rPr>
          <w:rFonts w:ascii="Arial" w:hAnsi="Arial" w:cs="Arial"/>
          <w:sz w:val="24"/>
          <w:szCs w:val="24"/>
        </w:rPr>
        <w:t xml:space="preserve"> and take risks</w:t>
      </w:r>
      <w:r w:rsidR="00F10386">
        <w:rPr>
          <w:rFonts w:ascii="Arial" w:hAnsi="Arial" w:cs="Arial"/>
          <w:sz w:val="24"/>
          <w:szCs w:val="24"/>
        </w:rPr>
        <w:t xml:space="preserve"> and are more suspicious and jealous</w:t>
      </w:r>
      <w:r w:rsidR="0058316A">
        <w:rPr>
          <w:rFonts w:ascii="Arial" w:hAnsi="Arial" w:cs="Arial"/>
          <w:sz w:val="24"/>
          <w:szCs w:val="24"/>
        </w:rPr>
        <w:t>;</w:t>
      </w:r>
      <w:r w:rsidR="00F10386">
        <w:rPr>
          <w:rFonts w:ascii="Arial" w:hAnsi="Arial" w:cs="Arial"/>
          <w:sz w:val="24"/>
          <w:szCs w:val="24"/>
        </w:rPr>
        <w:t xml:space="preserve"> whereas</w:t>
      </w:r>
      <w:r w:rsidR="0058316A">
        <w:rPr>
          <w:rFonts w:ascii="Arial" w:hAnsi="Arial" w:cs="Arial"/>
          <w:sz w:val="24"/>
          <w:szCs w:val="24"/>
        </w:rPr>
        <w:t>,</w:t>
      </w:r>
      <w:r w:rsidR="00F10386">
        <w:rPr>
          <w:rFonts w:ascii="Arial" w:hAnsi="Arial" w:cs="Arial"/>
          <w:sz w:val="24"/>
          <w:szCs w:val="24"/>
        </w:rPr>
        <w:t xml:space="preserve"> infected women are more warm-hearted, open-minded and </w:t>
      </w:r>
      <w:r w:rsidR="00E34866">
        <w:rPr>
          <w:rFonts w:ascii="Arial" w:hAnsi="Arial" w:cs="Arial"/>
          <w:sz w:val="24"/>
          <w:szCs w:val="24"/>
        </w:rPr>
        <w:t>carefree</w:t>
      </w:r>
      <w:r w:rsidR="00432515">
        <w:rPr>
          <w:rFonts w:ascii="Arial" w:hAnsi="Arial" w:cs="Arial"/>
          <w:sz w:val="24"/>
          <w:szCs w:val="24"/>
        </w:rPr>
        <w:t xml:space="preserve"> than their </w:t>
      </w:r>
      <w:r>
        <w:rPr>
          <w:rFonts w:ascii="Arial" w:hAnsi="Arial" w:cs="Arial"/>
          <w:sz w:val="24"/>
          <w:szCs w:val="24"/>
        </w:rPr>
        <w:t>un</w:t>
      </w:r>
      <w:r w:rsidR="00432515">
        <w:rPr>
          <w:rFonts w:ascii="Arial" w:hAnsi="Arial" w:cs="Arial"/>
          <w:sz w:val="24"/>
          <w:szCs w:val="24"/>
        </w:rPr>
        <w:t>infected counterparts wh</w:t>
      </w:r>
      <w:r w:rsidR="00AE159A">
        <w:rPr>
          <w:rFonts w:ascii="Arial" w:hAnsi="Arial" w:cs="Arial"/>
          <w:sz w:val="24"/>
          <w:szCs w:val="24"/>
        </w:rPr>
        <w:t>o</w:t>
      </w:r>
      <w:r w:rsidR="00432515">
        <w:rPr>
          <w:rFonts w:ascii="Arial" w:hAnsi="Arial" w:cs="Arial"/>
          <w:sz w:val="24"/>
          <w:szCs w:val="24"/>
        </w:rPr>
        <w:t xml:space="preserve"> are more reserved, detached and critical</w:t>
      </w:r>
      <w:r w:rsidR="00F670B0">
        <w:rPr>
          <w:rFonts w:ascii="Arial" w:hAnsi="Arial" w:cs="Arial"/>
          <w:sz w:val="24"/>
          <w:szCs w:val="24"/>
        </w:rPr>
        <w:t>.</w:t>
      </w:r>
      <w:r w:rsidR="00AE159A">
        <w:rPr>
          <w:rFonts w:ascii="Arial" w:hAnsi="Arial" w:cs="Arial"/>
          <w:sz w:val="24"/>
          <w:szCs w:val="24"/>
        </w:rPr>
        <w:t xml:space="preserve"> I</w:t>
      </w:r>
      <w:r w:rsidR="00F670B0">
        <w:rPr>
          <w:rFonts w:ascii="Arial" w:hAnsi="Arial" w:cs="Arial"/>
          <w:sz w:val="24"/>
          <w:szCs w:val="24"/>
        </w:rPr>
        <w:t>nfected men and women reported that they th</w:t>
      </w:r>
      <w:r w:rsidR="00AE159A">
        <w:rPr>
          <w:rFonts w:ascii="Arial" w:hAnsi="Arial" w:cs="Arial"/>
          <w:sz w:val="24"/>
          <w:szCs w:val="24"/>
        </w:rPr>
        <w:t>ought</w:t>
      </w:r>
      <w:r w:rsidR="00F670B0">
        <w:rPr>
          <w:rFonts w:ascii="Arial" w:hAnsi="Arial" w:cs="Arial"/>
          <w:sz w:val="24"/>
          <w:szCs w:val="24"/>
        </w:rPr>
        <w:t xml:space="preserve"> their instinctive reflex behaviour </w:t>
      </w:r>
      <w:r w:rsidR="00AE159A">
        <w:rPr>
          <w:rFonts w:ascii="Arial" w:hAnsi="Arial" w:cs="Arial"/>
          <w:sz w:val="24"/>
          <w:szCs w:val="24"/>
        </w:rPr>
        <w:t>to</w:t>
      </w:r>
      <w:r w:rsidR="00F670B0">
        <w:rPr>
          <w:rFonts w:ascii="Arial" w:hAnsi="Arial" w:cs="Arial"/>
          <w:sz w:val="24"/>
          <w:szCs w:val="24"/>
        </w:rPr>
        <w:t xml:space="preserve"> imminent danger </w:t>
      </w:r>
      <w:r w:rsidR="00AE159A">
        <w:rPr>
          <w:rFonts w:ascii="Arial" w:hAnsi="Arial" w:cs="Arial"/>
          <w:sz w:val="24"/>
          <w:szCs w:val="24"/>
        </w:rPr>
        <w:t>was</w:t>
      </w:r>
      <w:r w:rsidR="00F670B0">
        <w:rPr>
          <w:rFonts w:ascii="Arial" w:hAnsi="Arial" w:cs="Arial"/>
          <w:sz w:val="24"/>
          <w:szCs w:val="24"/>
        </w:rPr>
        <w:t xml:space="preserve"> rather slow and passive</w:t>
      </w:r>
      <w:r w:rsidR="00432515">
        <w:rPr>
          <w:rFonts w:ascii="Arial" w:hAnsi="Arial" w:cs="Arial"/>
          <w:sz w:val="24"/>
          <w:szCs w:val="24"/>
        </w:rPr>
        <w:t>.</w:t>
      </w:r>
      <w:r w:rsidR="006D71A0">
        <w:rPr>
          <w:rFonts w:ascii="Arial" w:hAnsi="Arial" w:cs="Arial"/>
          <w:sz w:val="24"/>
          <w:szCs w:val="24"/>
        </w:rPr>
        <w:t xml:space="preserve"> </w:t>
      </w:r>
    </w:p>
    <w:p w14:paraId="0D68738F" w14:textId="77777777" w:rsidR="001F04EB" w:rsidRDefault="00BF0808" w:rsidP="0058316A">
      <w:pPr>
        <w:spacing w:after="0" w:line="480" w:lineRule="exact"/>
        <w:ind w:firstLine="720"/>
        <w:rPr>
          <w:rFonts w:ascii="Arial" w:hAnsi="Arial" w:cs="Arial"/>
          <w:sz w:val="24"/>
          <w:szCs w:val="24"/>
        </w:rPr>
      </w:pPr>
      <w:r>
        <w:rPr>
          <w:rFonts w:ascii="Arial" w:hAnsi="Arial" w:cs="Arial"/>
          <w:sz w:val="24"/>
          <w:szCs w:val="24"/>
        </w:rPr>
        <w:t>Surprisingly,</w:t>
      </w:r>
      <w:r w:rsidR="00F670B0">
        <w:rPr>
          <w:rFonts w:ascii="Arial" w:hAnsi="Arial" w:cs="Arial"/>
          <w:sz w:val="24"/>
          <w:szCs w:val="24"/>
        </w:rPr>
        <w:t xml:space="preserve"> the explanation </w:t>
      </w:r>
      <w:r w:rsidR="0077380D">
        <w:rPr>
          <w:rFonts w:ascii="Arial" w:hAnsi="Arial" w:cs="Arial"/>
          <w:sz w:val="24"/>
          <w:szCs w:val="24"/>
        </w:rPr>
        <w:t>for all this appears to</w:t>
      </w:r>
      <w:r w:rsidR="00F670B0">
        <w:rPr>
          <w:rFonts w:ascii="Arial" w:hAnsi="Arial" w:cs="Arial"/>
          <w:sz w:val="24"/>
          <w:szCs w:val="24"/>
        </w:rPr>
        <w:t xml:space="preserve"> lie</w:t>
      </w:r>
      <w:r w:rsidR="0077380D">
        <w:rPr>
          <w:rFonts w:ascii="Arial" w:hAnsi="Arial" w:cs="Arial"/>
          <w:sz w:val="24"/>
          <w:szCs w:val="24"/>
        </w:rPr>
        <w:t xml:space="preserve"> not just with parasite positioning </w:t>
      </w:r>
      <w:r w:rsidR="007F7339">
        <w:rPr>
          <w:rFonts w:ascii="Arial" w:hAnsi="Arial" w:cs="Arial"/>
          <w:sz w:val="24"/>
          <w:szCs w:val="24"/>
        </w:rPr>
        <w:t xml:space="preserve">in the brain </w:t>
      </w:r>
      <w:r w:rsidR="00AC3D2D">
        <w:rPr>
          <w:rFonts w:ascii="Arial" w:hAnsi="Arial" w:cs="Arial"/>
          <w:sz w:val="24"/>
          <w:szCs w:val="24"/>
        </w:rPr>
        <w:t>(</w:t>
      </w:r>
      <w:r w:rsidR="0077380D">
        <w:rPr>
          <w:rFonts w:ascii="Arial" w:hAnsi="Arial" w:cs="Arial"/>
          <w:sz w:val="24"/>
          <w:szCs w:val="24"/>
        </w:rPr>
        <w:t>which does show a biased distribution</w:t>
      </w:r>
      <w:r w:rsidR="0058316A">
        <w:rPr>
          <w:rFonts w:ascii="Arial" w:hAnsi="Arial" w:cs="Arial"/>
          <w:sz w:val="24"/>
          <w:szCs w:val="24"/>
        </w:rPr>
        <w:t>,</w:t>
      </w:r>
      <w:r w:rsidR="0077380D">
        <w:rPr>
          <w:rFonts w:ascii="Arial" w:hAnsi="Arial" w:cs="Arial"/>
          <w:sz w:val="24"/>
          <w:szCs w:val="24"/>
        </w:rPr>
        <w:t xml:space="preserve"> but</w:t>
      </w:r>
      <w:r w:rsidR="00AC3D2D">
        <w:rPr>
          <w:rFonts w:ascii="Arial" w:hAnsi="Arial" w:cs="Arial"/>
          <w:sz w:val="24"/>
          <w:szCs w:val="24"/>
        </w:rPr>
        <w:t xml:space="preserve"> which</w:t>
      </w:r>
      <w:r w:rsidR="0077380D">
        <w:rPr>
          <w:rFonts w:ascii="Arial" w:hAnsi="Arial" w:cs="Arial"/>
          <w:sz w:val="24"/>
          <w:szCs w:val="24"/>
        </w:rPr>
        <w:t xml:space="preserve"> is not </w:t>
      </w:r>
      <w:r w:rsidR="0077380D">
        <w:rPr>
          <w:rFonts w:ascii="Arial" w:hAnsi="Arial" w:cs="Arial"/>
          <w:sz w:val="24"/>
          <w:szCs w:val="24"/>
        </w:rPr>
        <w:lastRenderedPageBreak/>
        <w:t xml:space="preserve">tightly </w:t>
      </w:r>
      <w:r w:rsidR="00AC3D2D">
        <w:rPr>
          <w:rFonts w:ascii="Arial" w:hAnsi="Arial" w:cs="Arial"/>
          <w:sz w:val="24"/>
          <w:szCs w:val="24"/>
        </w:rPr>
        <w:t>targeted)</w:t>
      </w:r>
      <w:r w:rsidR="0077380D">
        <w:rPr>
          <w:rFonts w:ascii="Arial" w:hAnsi="Arial" w:cs="Arial"/>
          <w:sz w:val="24"/>
          <w:szCs w:val="24"/>
        </w:rPr>
        <w:t xml:space="preserve"> but</w:t>
      </w:r>
      <w:r w:rsidR="00F670B0">
        <w:rPr>
          <w:rFonts w:ascii="Arial" w:hAnsi="Arial" w:cs="Arial"/>
          <w:sz w:val="24"/>
          <w:szCs w:val="24"/>
        </w:rPr>
        <w:t xml:space="preserve"> with</w:t>
      </w:r>
      <w:r>
        <w:rPr>
          <w:rFonts w:ascii="Arial" w:hAnsi="Arial" w:cs="Arial"/>
          <w:sz w:val="24"/>
          <w:szCs w:val="24"/>
        </w:rPr>
        <w:t xml:space="preserve"> L-D</w:t>
      </w:r>
      <w:r w:rsidR="0058316A">
        <w:rPr>
          <w:rFonts w:ascii="Arial" w:hAnsi="Arial" w:cs="Arial"/>
          <w:sz w:val="24"/>
          <w:szCs w:val="24"/>
        </w:rPr>
        <w:t>OPA</w:t>
      </w:r>
      <w:r>
        <w:rPr>
          <w:rFonts w:ascii="Arial" w:hAnsi="Arial" w:cs="Arial"/>
          <w:sz w:val="24"/>
          <w:szCs w:val="24"/>
        </w:rPr>
        <w:t xml:space="preserve">, a chemical </w:t>
      </w:r>
      <w:r w:rsidR="00F670B0">
        <w:rPr>
          <w:rFonts w:ascii="Arial" w:hAnsi="Arial" w:cs="Arial"/>
          <w:sz w:val="24"/>
          <w:szCs w:val="24"/>
        </w:rPr>
        <w:t xml:space="preserve">endogenously </w:t>
      </w:r>
      <w:r>
        <w:rPr>
          <w:rFonts w:ascii="Arial" w:hAnsi="Arial" w:cs="Arial"/>
          <w:sz w:val="24"/>
          <w:szCs w:val="24"/>
        </w:rPr>
        <w:t>manufactu</w:t>
      </w:r>
      <w:r w:rsidR="00F670B0">
        <w:rPr>
          <w:rFonts w:ascii="Arial" w:hAnsi="Arial" w:cs="Arial"/>
          <w:sz w:val="24"/>
          <w:szCs w:val="24"/>
        </w:rPr>
        <w:t>red by the brain and from which the neurotransmitter dopamine is produced</w:t>
      </w:r>
      <w:r w:rsidR="00AC3D2D">
        <w:rPr>
          <w:rFonts w:ascii="Arial" w:hAnsi="Arial" w:cs="Arial"/>
          <w:sz w:val="24"/>
          <w:szCs w:val="24"/>
        </w:rPr>
        <w:t xml:space="preserve">. </w:t>
      </w:r>
      <w:r w:rsidR="0058316A">
        <w:rPr>
          <w:rFonts w:ascii="Arial" w:hAnsi="Arial" w:cs="Arial"/>
          <w:sz w:val="24"/>
          <w:szCs w:val="24"/>
        </w:rPr>
        <w:t>L-DOPA</w:t>
      </w:r>
      <w:r w:rsidR="00F670B0">
        <w:rPr>
          <w:rFonts w:ascii="Arial" w:hAnsi="Arial" w:cs="Arial"/>
          <w:sz w:val="24"/>
          <w:szCs w:val="24"/>
        </w:rPr>
        <w:t xml:space="preserve"> is </w:t>
      </w:r>
      <w:r w:rsidR="00AE159A">
        <w:rPr>
          <w:rFonts w:ascii="Arial" w:hAnsi="Arial" w:cs="Arial"/>
          <w:sz w:val="24"/>
          <w:szCs w:val="24"/>
        </w:rPr>
        <w:t xml:space="preserve">both </w:t>
      </w:r>
      <w:r w:rsidR="00F670B0">
        <w:rPr>
          <w:rFonts w:ascii="Arial" w:hAnsi="Arial" w:cs="Arial"/>
          <w:sz w:val="24"/>
          <w:szCs w:val="24"/>
        </w:rPr>
        <w:t>upregulated in</w:t>
      </w:r>
      <w:r w:rsidR="00F670B0" w:rsidRPr="00F670B0">
        <w:rPr>
          <w:rFonts w:ascii="Arial" w:hAnsi="Arial" w:cs="Arial"/>
          <w:i/>
          <w:sz w:val="24"/>
          <w:szCs w:val="24"/>
        </w:rPr>
        <w:t xml:space="preserve"> </w:t>
      </w:r>
      <w:r w:rsidR="00F670B0" w:rsidRPr="00014FA9">
        <w:rPr>
          <w:rFonts w:ascii="Arial" w:hAnsi="Arial" w:cs="Arial"/>
          <w:i/>
          <w:sz w:val="24"/>
          <w:szCs w:val="24"/>
        </w:rPr>
        <w:t>T. gondii</w:t>
      </w:r>
      <w:r w:rsidR="00F670B0">
        <w:rPr>
          <w:rFonts w:ascii="Arial" w:hAnsi="Arial" w:cs="Arial"/>
          <w:sz w:val="24"/>
          <w:szCs w:val="24"/>
        </w:rPr>
        <w:t>-infected tissue and is actively manufactured by the parasite.</w:t>
      </w:r>
      <w:r w:rsidR="0077380D">
        <w:rPr>
          <w:rFonts w:ascii="Arial" w:hAnsi="Arial" w:cs="Arial"/>
          <w:sz w:val="24"/>
          <w:szCs w:val="24"/>
        </w:rPr>
        <w:t xml:space="preserve"> </w:t>
      </w:r>
      <w:r w:rsidR="00F670B0">
        <w:rPr>
          <w:rFonts w:ascii="Arial" w:hAnsi="Arial" w:cs="Arial"/>
          <w:sz w:val="24"/>
          <w:szCs w:val="24"/>
        </w:rPr>
        <w:t xml:space="preserve">It seems </w:t>
      </w:r>
      <w:r w:rsidR="00DF3419">
        <w:rPr>
          <w:rFonts w:ascii="Arial" w:hAnsi="Arial" w:cs="Arial"/>
          <w:sz w:val="24"/>
          <w:szCs w:val="24"/>
        </w:rPr>
        <w:t>infected individuals</w:t>
      </w:r>
      <w:r w:rsidR="006D71A0">
        <w:rPr>
          <w:rFonts w:ascii="Arial" w:hAnsi="Arial" w:cs="Arial"/>
          <w:sz w:val="24"/>
          <w:szCs w:val="24"/>
        </w:rPr>
        <w:t xml:space="preserve"> </w:t>
      </w:r>
      <w:r w:rsidR="00AE159A">
        <w:rPr>
          <w:rFonts w:ascii="Arial" w:hAnsi="Arial" w:cs="Arial"/>
          <w:sz w:val="24"/>
          <w:szCs w:val="24"/>
        </w:rPr>
        <w:t xml:space="preserve">also </w:t>
      </w:r>
      <w:r w:rsidR="006D71A0">
        <w:rPr>
          <w:rFonts w:ascii="Arial" w:hAnsi="Arial" w:cs="Arial"/>
          <w:sz w:val="24"/>
          <w:szCs w:val="24"/>
        </w:rPr>
        <w:t xml:space="preserve">have a reduced novelty seeking activity, i.e. they have a lower tendency to search for new </w:t>
      </w:r>
      <w:r w:rsidR="00E4683F">
        <w:rPr>
          <w:rFonts w:ascii="Arial" w:hAnsi="Arial" w:cs="Arial"/>
          <w:sz w:val="24"/>
          <w:szCs w:val="24"/>
        </w:rPr>
        <w:t>stimuli</w:t>
      </w:r>
      <w:r w:rsidR="00F8242E">
        <w:rPr>
          <w:rFonts w:ascii="Arial" w:hAnsi="Arial" w:cs="Arial"/>
          <w:sz w:val="24"/>
          <w:szCs w:val="24"/>
        </w:rPr>
        <w:t xml:space="preserve">, which </w:t>
      </w:r>
      <w:r w:rsidR="00F670B0">
        <w:rPr>
          <w:rFonts w:ascii="Arial" w:hAnsi="Arial" w:cs="Arial"/>
          <w:sz w:val="24"/>
          <w:szCs w:val="24"/>
        </w:rPr>
        <w:t>correlates with</w:t>
      </w:r>
      <w:r w:rsidR="00F8242E">
        <w:rPr>
          <w:rFonts w:ascii="Arial" w:hAnsi="Arial" w:cs="Arial"/>
          <w:sz w:val="24"/>
          <w:szCs w:val="24"/>
        </w:rPr>
        <w:t xml:space="preserve"> the</w:t>
      </w:r>
      <w:r w:rsidR="006D71A0">
        <w:rPr>
          <w:rFonts w:ascii="Arial" w:hAnsi="Arial" w:cs="Arial"/>
          <w:sz w:val="24"/>
          <w:szCs w:val="24"/>
        </w:rPr>
        <w:t xml:space="preserve"> lower novelty seeking activity</w:t>
      </w:r>
      <w:r w:rsidR="00F670B0">
        <w:rPr>
          <w:rFonts w:ascii="Arial" w:hAnsi="Arial" w:cs="Arial"/>
          <w:sz w:val="24"/>
          <w:szCs w:val="24"/>
        </w:rPr>
        <w:t xml:space="preserve"> which</w:t>
      </w:r>
      <w:r w:rsidR="006D71A0">
        <w:rPr>
          <w:rFonts w:ascii="Arial" w:hAnsi="Arial" w:cs="Arial"/>
          <w:sz w:val="24"/>
          <w:szCs w:val="24"/>
        </w:rPr>
        <w:t xml:space="preserve"> is characteristic for individuals with a raised concentration of dopa</w:t>
      </w:r>
      <w:r w:rsidR="00875AF2">
        <w:rPr>
          <w:rFonts w:ascii="Arial" w:hAnsi="Arial" w:cs="Arial"/>
          <w:sz w:val="24"/>
          <w:szCs w:val="24"/>
        </w:rPr>
        <w:t xml:space="preserve">mine in the brain. </w:t>
      </w:r>
      <w:r w:rsidR="00F8242E">
        <w:rPr>
          <w:rFonts w:ascii="Arial" w:hAnsi="Arial" w:cs="Arial"/>
          <w:sz w:val="24"/>
          <w:szCs w:val="24"/>
        </w:rPr>
        <w:t>More dramatically, raised d</w:t>
      </w:r>
      <w:r w:rsidR="0077380D" w:rsidRPr="0077380D">
        <w:rPr>
          <w:rFonts w:ascii="Arial" w:hAnsi="Arial" w:cs="Arial"/>
          <w:sz w:val="24"/>
          <w:szCs w:val="24"/>
        </w:rPr>
        <w:t>opamine levels are associated with</w:t>
      </w:r>
      <w:r w:rsidR="0077380D">
        <w:rPr>
          <w:rFonts w:ascii="Arial" w:hAnsi="Arial" w:cs="Arial"/>
          <w:sz w:val="24"/>
          <w:szCs w:val="24"/>
        </w:rPr>
        <w:t xml:space="preserve"> schizophrenia and</w:t>
      </w:r>
      <w:r w:rsidR="0077380D" w:rsidRPr="0077380D">
        <w:rPr>
          <w:rFonts w:ascii="Arial" w:hAnsi="Arial" w:cs="Arial"/>
          <w:sz w:val="24"/>
          <w:szCs w:val="24"/>
        </w:rPr>
        <w:t xml:space="preserve"> </w:t>
      </w:r>
      <w:r w:rsidR="00403C59">
        <w:rPr>
          <w:rFonts w:ascii="Arial" w:hAnsi="Arial" w:cs="Arial"/>
          <w:i/>
          <w:sz w:val="24"/>
          <w:szCs w:val="24"/>
        </w:rPr>
        <w:t>T.</w:t>
      </w:r>
      <w:r w:rsidR="00AA430F" w:rsidRPr="00577478">
        <w:rPr>
          <w:rFonts w:ascii="Arial" w:hAnsi="Arial" w:cs="Arial"/>
          <w:i/>
          <w:sz w:val="24"/>
          <w:szCs w:val="24"/>
        </w:rPr>
        <w:t xml:space="preserve"> </w:t>
      </w:r>
      <w:r w:rsidR="00AA430F" w:rsidRPr="00AA430F">
        <w:rPr>
          <w:rFonts w:ascii="Arial" w:hAnsi="Arial" w:cs="Arial"/>
          <w:i/>
          <w:sz w:val="24"/>
          <w:szCs w:val="24"/>
        </w:rPr>
        <w:t>gondii</w:t>
      </w:r>
      <w:r w:rsidR="00F8242E">
        <w:rPr>
          <w:rFonts w:ascii="Arial" w:hAnsi="Arial" w:cs="Arial"/>
          <w:sz w:val="24"/>
          <w:szCs w:val="24"/>
        </w:rPr>
        <w:t xml:space="preserve"> </w:t>
      </w:r>
      <w:r w:rsidR="007F7339">
        <w:rPr>
          <w:rFonts w:ascii="Arial" w:hAnsi="Arial" w:cs="Arial"/>
          <w:sz w:val="24"/>
          <w:szCs w:val="24"/>
        </w:rPr>
        <w:t xml:space="preserve">infection </w:t>
      </w:r>
      <w:r w:rsidR="00AA430F">
        <w:rPr>
          <w:rFonts w:ascii="Arial" w:hAnsi="Arial" w:cs="Arial"/>
          <w:sz w:val="24"/>
          <w:szCs w:val="24"/>
        </w:rPr>
        <w:t>also increase</w:t>
      </w:r>
      <w:r w:rsidR="00F8242E">
        <w:rPr>
          <w:rFonts w:ascii="Arial" w:hAnsi="Arial" w:cs="Arial"/>
          <w:sz w:val="24"/>
          <w:szCs w:val="24"/>
        </w:rPr>
        <w:t>s</w:t>
      </w:r>
      <w:r w:rsidR="00AA430F">
        <w:rPr>
          <w:rFonts w:ascii="Arial" w:hAnsi="Arial" w:cs="Arial"/>
          <w:sz w:val="24"/>
          <w:szCs w:val="24"/>
        </w:rPr>
        <w:t xml:space="preserve"> the risk of schizophrenia. </w:t>
      </w:r>
      <w:r w:rsidR="00577478">
        <w:rPr>
          <w:rFonts w:ascii="Arial" w:hAnsi="Arial" w:cs="Arial"/>
          <w:sz w:val="24"/>
          <w:szCs w:val="24"/>
        </w:rPr>
        <w:t>It has been found that the infection increase</w:t>
      </w:r>
      <w:r w:rsidR="008F65E5">
        <w:rPr>
          <w:rFonts w:ascii="Arial" w:hAnsi="Arial" w:cs="Arial"/>
          <w:sz w:val="24"/>
          <w:szCs w:val="24"/>
        </w:rPr>
        <w:t>s</w:t>
      </w:r>
      <w:r w:rsidR="00577478">
        <w:rPr>
          <w:rFonts w:ascii="Arial" w:hAnsi="Arial" w:cs="Arial"/>
          <w:sz w:val="24"/>
          <w:szCs w:val="24"/>
        </w:rPr>
        <w:t xml:space="preserve"> the risk for this </w:t>
      </w:r>
      <w:r w:rsidR="008F65E5">
        <w:rPr>
          <w:rFonts w:ascii="Arial" w:hAnsi="Arial" w:cs="Arial"/>
          <w:sz w:val="24"/>
          <w:szCs w:val="24"/>
        </w:rPr>
        <w:t>psychiatric disorder</w:t>
      </w:r>
      <w:r w:rsidR="00F8242E">
        <w:rPr>
          <w:rFonts w:ascii="Arial" w:hAnsi="Arial" w:cs="Arial"/>
          <w:sz w:val="24"/>
          <w:szCs w:val="24"/>
        </w:rPr>
        <w:t xml:space="preserve"> by about 2.7 times. I</w:t>
      </w:r>
      <w:r w:rsidR="00AA430F">
        <w:rPr>
          <w:rFonts w:ascii="Arial" w:hAnsi="Arial" w:cs="Arial"/>
          <w:sz w:val="24"/>
          <w:szCs w:val="24"/>
        </w:rPr>
        <w:t xml:space="preserve">t </w:t>
      </w:r>
      <w:r w:rsidR="0077380D">
        <w:rPr>
          <w:rFonts w:ascii="Arial" w:hAnsi="Arial" w:cs="Arial"/>
          <w:sz w:val="24"/>
          <w:szCs w:val="24"/>
        </w:rPr>
        <w:t xml:space="preserve">has been </w:t>
      </w:r>
      <w:r w:rsidR="00AA430F">
        <w:rPr>
          <w:rFonts w:ascii="Arial" w:hAnsi="Arial" w:cs="Arial"/>
          <w:sz w:val="24"/>
          <w:szCs w:val="24"/>
        </w:rPr>
        <w:t>known for some time that an unusual</w:t>
      </w:r>
      <w:r w:rsidR="0077380D">
        <w:rPr>
          <w:rFonts w:ascii="Arial" w:hAnsi="Arial" w:cs="Arial"/>
          <w:sz w:val="24"/>
          <w:szCs w:val="24"/>
        </w:rPr>
        <w:t>ly</w:t>
      </w:r>
      <w:r w:rsidR="00AA430F">
        <w:rPr>
          <w:rFonts w:ascii="Arial" w:hAnsi="Arial" w:cs="Arial"/>
          <w:sz w:val="24"/>
          <w:szCs w:val="24"/>
        </w:rPr>
        <w:t xml:space="preserve"> high percentage of schizophrenic patients are infected with </w:t>
      </w:r>
      <w:r w:rsidR="00AA430F" w:rsidRPr="00577478">
        <w:rPr>
          <w:rFonts w:ascii="Arial" w:hAnsi="Arial" w:cs="Arial"/>
          <w:i/>
          <w:sz w:val="24"/>
          <w:szCs w:val="24"/>
        </w:rPr>
        <w:t>T. gondii</w:t>
      </w:r>
      <w:r w:rsidR="0051175D">
        <w:rPr>
          <w:rFonts w:ascii="Arial" w:hAnsi="Arial" w:cs="Arial"/>
          <w:sz w:val="24"/>
          <w:szCs w:val="24"/>
        </w:rPr>
        <w:t>.</w:t>
      </w:r>
      <w:r w:rsidR="00577478">
        <w:rPr>
          <w:rFonts w:ascii="Arial" w:hAnsi="Arial" w:cs="Arial"/>
          <w:sz w:val="24"/>
          <w:szCs w:val="24"/>
        </w:rPr>
        <w:t xml:space="preserve"> MRI studies have shown that </w:t>
      </w:r>
      <w:r w:rsidR="00577478" w:rsidRPr="00577478">
        <w:rPr>
          <w:rFonts w:ascii="Arial" w:hAnsi="Arial" w:cs="Arial"/>
          <w:i/>
          <w:sz w:val="24"/>
          <w:szCs w:val="24"/>
        </w:rPr>
        <w:t>T. gondii</w:t>
      </w:r>
      <w:r w:rsidR="00577478">
        <w:rPr>
          <w:rFonts w:ascii="Arial" w:hAnsi="Arial" w:cs="Arial"/>
          <w:sz w:val="24"/>
          <w:szCs w:val="24"/>
        </w:rPr>
        <w:t>-infected schizophrenics have decrease</w:t>
      </w:r>
      <w:r w:rsidR="0051175D">
        <w:rPr>
          <w:rFonts w:ascii="Arial" w:hAnsi="Arial" w:cs="Arial"/>
          <w:sz w:val="24"/>
          <w:szCs w:val="24"/>
        </w:rPr>
        <w:t>d</w:t>
      </w:r>
      <w:r w:rsidR="00577478">
        <w:rPr>
          <w:rFonts w:ascii="Arial" w:hAnsi="Arial" w:cs="Arial"/>
          <w:sz w:val="24"/>
          <w:szCs w:val="24"/>
        </w:rPr>
        <w:t xml:space="preserve"> density of grey matter in certain parts of their brain</w:t>
      </w:r>
      <w:r w:rsidR="0051175D">
        <w:rPr>
          <w:rFonts w:ascii="Arial" w:hAnsi="Arial" w:cs="Arial"/>
          <w:sz w:val="24"/>
          <w:szCs w:val="24"/>
        </w:rPr>
        <w:t>,</w:t>
      </w:r>
      <w:r w:rsidR="00577478">
        <w:rPr>
          <w:rFonts w:ascii="Arial" w:hAnsi="Arial" w:cs="Arial"/>
          <w:sz w:val="24"/>
          <w:szCs w:val="24"/>
        </w:rPr>
        <w:t xml:space="preserve"> whereas such changes are absence in parasi</w:t>
      </w:r>
      <w:r w:rsidR="00B57EDF">
        <w:rPr>
          <w:rFonts w:ascii="Arial" w:hAnsi="Arial" w:cs="Arial"/>
          <w:sz w:val="24"/>
          <w:szCs w:val="24"/>
        </w:rPr>
        <w:t>te-free schizophrenic patients. T</w:t>
      </w:r>
      <w:r w:rsidR="00AD6B1A">
        <w:rPr>
          <w:rFonts w:ascii="Arial" w:hAnsi="Arial" w:cs="Arial"/>
          <w:sz w:val="24"/>
          <w:szCs w:val="24"/>
        </w:rPr>
        <w:t>he symptom profile of infected and uninfected sch</w:t>
      </w:r>
      <w:r w:rsidR="00B42A70">
        <w:rPr>
          <w:rFonts w:ascii="Arial" w:hAnsi="Arial" w:cs="Arial"/>
          <w:sz w:val="24"/>
          <w:szCs w:val="24"/>
        </w:rPr>
        <w:t xml:space="preserve">izophrenic patients differ </w:t>
      </w:r>
      <w:r w:rsidR="00B57EDF">
        <w:rPr>
          <w:rFonts w:ascii="Arial" w:hAnsi="Arial" w:cs="Arial"/>
          <w:sz w:val="24"/>
          <w:szCs w:val="24"/>
        </w:rPr>
        <w:t>too;</w:t>
      </w:r>
      <w:r w:rsidR="00AD6B1A">
        <w:rPr>
          <w:rFonts w:ascii="Arial" w:hAnsi="Arial" w:cs="Arial"/>
          <w:sz w:val="24"/>
          <w:szCs w:val="24"/>
        </w:rPr>
        <w:t xml:space="preserve"> parasite</w:t>
      </w:r>
      <w:r w:rsidR="00B42A70">
        <w:rPr>
          <w:rFonts w:ascii="Arial" w:hAnsi="Arial" w:cs="Arial"/>
          <w:sz w:val="24"/>
          <w:szCs w:val="24"/>
        </w:rPr>
        <w:t>-</w:t>
      </w:r>
      <w:r w:rsidR="00AD6B1A">
        <w:rPr>
          <w:rFonts w:ascii="Arial" w:hAnsi="Arial" w:cs="Arial"/>
          <w:sz w:val="24"/>
          <w:szCs w:val="24"/>
        </w:rPr>
        <w:t xml:space="preserve">harbouring schizophrenics experience more </w:t>
      </w:r>
      <w:r w:rsidR="00BC53D2">
        <w:rPr>
          <w:rFonts w:ascii="Arial" w:hAnsi="Arial" w:cs="Arial"/>
          <w:sz w:val="24"/>
          <w:szCs w:val="24"/>
        </w:rPr>
        <w:t>severe psychotic episodes.</w:t>
      </w:r>
      <w:r w:rsidR="00B42A70">
        <w:rPr>
          <w:rFonts w:ascii="Arial" w:hAnsi="Arial" w:cs="Arial"/>
          <w:sz w:val="24"/>
          <w:szCs w:val="24"/>
        </w:rPr>
        <w:t xml:space="preserve"> However, it seems that </w:t>
      </w:r>
      <w:r w:rsidR="00B42A70" w:rsidRPr="00B42A70">
        <w:rPr>
          <w:rFonts w:ascii="Arial" w:hAnsi="Arial" w:cs="Arial"/>
          <w:i/>
          <w:sz w:val="24"/>
          <w:szCs w:val="24"/>
        </w:rPr>
        <w:t>T. gondii</w:t>
      </w:r>
      <w:r w:rsidR="00B42A70">
        <w:rPr>
          <w:rFonts w:ascii="Arial" w:hAnsi="Arial" w:cs="Arial"/>
          <w:sz w:val="24"/>
          <w:szCs w:val="24"/>
        </w:rPr>
        <w:t xml:space="preserve"> can trigger schizophrenia only in individuals with particular predisposition for the disease.</w:t>
      </w:r>
    </w:p>
    <w:p w14:paraId="57F9E263" w14:textId="77777777" w:rsidR="003D4D1D" w:rsidRDefault="003D4D1D" w:rsidP="008B5DC9">
      <w:pPr>
        <w:spacing w:after="0" w:line="480" w:lineRule="exact"/>
        <w:rPr>
          <w:rFonts w:ascii="Arial" w:hAnsi="Arial" w:cs="Arial"/>
          <w:sz w:val="24"/>
          <w:szCs w:val="24"/>
        </w:rPr>
      </w:pPr>
      <w:bookmarkStart w:id="0" w:name="_GoBack"/>
      <w:bookmarkEnd w:id="0"/>
    </w:p>
    <w:p w14:paraId="792A0591" w14:textId="77777777" w:rsidR="00FF04FA" w:rsidRDefault="00FF04FA" w:rsidP="008B5DC9">
      <w:pPr>
        <w:spacing w:after="0" w:line="480" w:lineRule="exact"/>
        <w:rPr>
          <w:rFonts w:ascii="Arial" w:hAnsi="Arial" w:cs="Arial"/>
          <w:sz w:val="24"/>
          <w:szCs w:val="24"/>
        </w:rPr>
      </w:pPr>
      <w:r>
        <w:rPr>
          <w:rFonts w:ascii="Arial" w:hAnsi="Arial" w:cs="Arial"/>
          <w:b/>
          <w:sz w:val="28"/>
          <w:szCs w:val="28"/>
        </w:rPr>
        <w:t>Summary</w:t>
      </w:r>
    </w:p>
    <w:p w14:paraId="5C248954" w14:textId="77777777" w:rsidR="00BC53D2" w:rsidRDefault="0051175D" w:rsidP="008B5DC9">
      <w:pPr>
        <w:spacing w:after="0" w:line="480" w:lineRule="exact"/>
        <w:rPr>
          <w:rFonts w:ascii="Arial" w:hAnsi="Arial" w:cs="Arial"/>
          <w:sz w:val="24"/>
          <w:szCs w:val="24"/>
        </w:rPr>
      </w:pPr>
      <w:r>
        <w:rPr>
          <w:rFonts w:ascii="Arial" w:hAnsi="Arial" w:cs="Arial"/>
          <w:sz w:val="24"/>
          <w:szCs w:val="24"/>
        </w:rPr>
        <w:t xml:space="preserve">Currently, the most important hosts for </w:t>
      </w:r>
      <w:r w:rsidRPr="00E67EC9">
        <w:rPr>
          <w:rFonts w:ascii="Arial" w:hAnsi="Arial" w:cs="Arial"/>
          <w:i/>
          <w:sz w:val="24"/>
          <w:szCs w:val="24"/>
        </w:rPr>
        <w:t>T. gondii</w:t>
      </w:r>
      <w:r>
        <w:rPr>
          <w:rFonts w:ascii="Arial" w:hAnsi="Arial" w:cs="Arial"/>
          <w:sz w:val="24"/>
          <w:szCs w:val="24"/>
        </w:rPr>
        <w:t xml:space="preserve"> are domestic cats as the definitive host and small rodents as intermediate hosts. Nevertheless,</w:t>
      </w:r>
      <w:r w:rsidR="00FF04FA">
        <w:rPr>
          <w:rFonts w:ascii="Arial" w:hAnsi="Arial" w:cs="Arial"/>
          <w:sz w:val="24"/>
          <w:szCs w:val="24"/>
        </w:rPr>
        <w:t xml:space="preserve"> nearly all changes observed in </w:t>
      </w:r>
      <w:r w:rsidR="00FF04FA" w:rsidRPr="00FF04FA">
        <w:rPr>
          <w:rFonts w:ascii="Arial" w:hAnsi="Arial" w:cs="Arial"/>
          <w:i/>
          <w:sz w:val="24"/>
          <w:szCs w:val="24"/>
        </w:rPr>
        <w:t>T. gondii</w:t>
      </w:r>
      <w:r w:rsidR="00FF04FA">
        <w:rPr>
          <w:rFonts w:ascii="Arial" w:hAnsi="Arial" w:cs="Arial"/>
          <w:sz w:val="24"/>
          <w:szCs w:val="24"/>
        </w:rPr>
        <w:t>-harbouring rodents are also found in humans</w:t>
      </w:r>
      <w:r>
        <w:rPr>
          <w:rFonts w:ascii="Arial" w:hAnsi="Arial" w:cs="Arial"/>
          <w:sz w:val="24"/>
          <w:szCs w:val="24"/>
        </w:rPr>
        <w:t xml:space="preserve"> infected with the parasite and while</w:t>
      </w:r>
      <w:r w:rsidR="00FF04FA">
        <w:rPr>
          <w:rFonts w:ascii="Arial" w:hAnsi="Arial" w:cs="Arial"/>
          <w:sz w:val="24"/>
          <w:szCs w:val="24"/>
        </w:rPr>
        <w:t xml:space="preserve"> modern man is not </w:t>
      </w:r>
      <w:r w:rsidR="00B57EDF">
        <w:rPr>
          <w:rFonts w:ascii="Arial" w:hAnsi="Arial" w:cs="Arial"/>
          <w:sz w:val="24"/>
          <w:szCs w:val="24"/>
        </w:rPr>
        <w:t xml:space="preserve">a </w:t>
      </w:r>
      <w:r>
        <w:rPr>
          <w:rFonts w:ascii="Arial" w:hAnsi="Arial" w:cs="Arial"/>
          <w:sz w:val="24"/>
          <w:szCs w:val="24"/>
        </w:rPr>
        <w:t>prey for domestic cats</w:t>
      </w:r>
      <w:r w:rsidR="00FF04FA">
        <w:rPr>
          <w:rFonts w:ascii="Arial" w:hAnsi="Arial" w:cs="Arial"/>
          <w:sz w:val="24"/>
          <w:szCs w:val="24"/>
        </w:rPr>
        <w:t xml:space="preserve">, our ancestor may have been prey for </w:t>
      </w:r>
      <w:r w:rsidR="00F06B9E">
        <w:rPr>
          <w:rFonts w:ascii="Arial" w:hAnsi="Arial" w:cs="Arial"/>
          <w:sz w:val="24"/>
          <w:szCs w:val="24"/>
        </w:rPr>
        <w:t>big cats</w:t>
      </w:r>
      <w:r w:rsidR="00B57EDF">
        <w:rPr>
          <w:rFonts w:ascii="Arial" w:hAnsi="Arial" w:cs="Arial"/>
          <w:sz w:val="24"/>
          <w:szCs w:val="24"/>
        </w:rPr>
        <w:t>. So</w:t>
      </w:r>
      <w:r w:rsidR="00F06B9E">
        <w:rPr>
          <w:rFonts w:ascii="Arial" w:hAnsi="Arial" w:cs="Arial"/>
          <w:sz w:val="24"/>
          <w:szCs w:val="24"/>
        </w:rPr>
        <w:t xml:space="preserve"> </w:t>
      </w:r>
      <w:r>
        <w:rPr>
          <w:rFonts w:ascii="Arial" w:hAnsi="Arial" w:cs="Arial"/>
          <w:sz w:val="24"/>
          <w:szCs w:val="24"/>
        </w:rPr>
        <w:t xml:space="preserve">while those of us who are infected </w:t>
      </w:r>
      <w:r w:rsidR="00B57EDF">
        <w:rPr>
          <w:rFonts w:ascii="Arial" w:hAnsi="Arial" w:cs="Arial"/>
          <w:sz w:val="24"/>
          <w:szCs w:val="24"/>
        </w:rPr>
        <w:t xml:space="preserve">with </w:t>
      </w:r>
      <w:r w:rsidR="00B57EDF" w:rsidRPr="00E67EC9">
        <w:rPr>
          <w:rFonts w:ascii="Arial" w:hAnsi="Arial" w:cs="Arial"/>
          <w:i/>
          <w:sz w:val="24"/>
          <w:szCs w:val="24"/>
        </w:rPr>
        <w:t>T. gondii</w:t>
      </w:r>
      <w:r w:rsidR="00B57EDF">
        <w:rPr>
          <w:rFonts w:ascii="Arial" w:hAnsi="Arial" w:cs="Arial"/>
          <w:sz w:val="24"/>
          <w:szCs w:val="24"/>
        </w:rPr>
        <w:t xml:space="preserve"> are</w:t>
      </w:r>
      <w:r>
        <w:rPr>
          <w:rFonts w:ascii="Arial" w:hAnsi="Arial" w:cs="Arial"/>
          <w:sz w:val="24"/>
          <w:szCs w:val="24"/>
        </w:rPr>
        <w:t xml:space="preserve"> </w:t>
      </w:r>
      <w:r w:rsidR="00B57EDF">
        <w:rPr>
          <w:rFonts w:ascii="Arial" w:hAnsi="Arial" w:cs="Arial"/>
          <w:sz w:val="24"/>
          <w:szCs w:val="24"/>
        </w:rPr>
        <w:t>not seeking closer contact</w:t>
      </w:r>
      <w:r>
        <w:rPr>
          <w:rFonts w:ascii="Arial" w:hAnsi="Arial" w:cs="Arial"/>
          <w:sz w:val="24"/>
          <w:szCs w:val="24"/>
        </w:rPr>
        <w:t xml:space="preserve"> with lions or tigers, th</w:t>
      </w:r>
      <w:r w:rsidR="0058316A">
        <w:rPr>
          <w:rFonts w:ascii="Arial" w:hAnsi="Arial" w:cs="Arial"/>
          <w:sz w:val="24"/>
          <w:szCs w:val="24"/>
        </w:rPr>
        <w:t xml:space="preserve">e next time you narrowly </w:t>
      </w:r>
      <w:r w:rsidR="00B57EDF">
        <w:rPr>
          <w:rFonts w:ascii="Arial" w:hAnsi="Arial" w:cs="Arial"/>
          <w:sz w:val="24"/>
          <w:szCs w:val="24"/>
        </w:rPr>
        <w:t>avoid colliding</w:t>
      </w:r>
      <w:r w:rsidR="0058316A">
        <w:rPr>
          <w:rFonts w:ascii="Arial" w:hAnsi="Arial" w:cs="Arial"/>
          <w:sz w:val="24"/>
          <w:szCs w:val="24"/>
        </w:rPr>
        <w:t xml:space="preserve"> </w:t>
      </w:r>
      <w:r w:rsidR="00B57EDF">
        <w:rPr>
          <w:rFonts w:ascii="Arial" w:hAnsi="Arial" w:cs="Arial"/>
          <w:sz w:val="24"/>
          <w:szCs w:val="24"/>
        </w:rPr>
        <w:t>with</w:t>
      </w:r>
      <w:r w:rsidR="0058316A">
        <w:rPr>
          <w:rFonts w:ascii="Arial" w:hAnsi="Arial" w:cs="Arial"/>
          <w:sz w:val="24"/>
          <w:szCs w:val="24"/>
        </w:rPr>
        <w:t xml:space="preserve"> someone undertaking a foolhardy manoeuvre on </w:t>
      </w:r>
      <w:r w:rsidR="00B57EDF">
        <w:rPr>
          <w:rFonts w:ascii="Arial" w:hAnsi="Arial" w:cs="Arial"/>
          <w:sz w:val="24"/>
          <w:szCs w:val="24"/>
        </w:rPr>
        <w:t>a</w:t>
      </w:r>
      <w:r>
        <w:rPr>
          <w:rFonts w:ascii="Arial" w:hAnsi="Arial" w:cs="Arial"/>
          <w:sz w:val="24"/>
          <w:szCs w:val="24"/>
        </w:rPr>
        <w:t xml:space="preserve"> public highway pause </w:t>
      </w:r>
      <w:r w:rsidR="00B57EDF">
        <w:rPr>
          <w:rFonts w:ascii="Arial" w:hAnsi="Arial" w:cs="Arial"/>
          <w:sz w:val="24"/>
          <w:szCs w:val="24"/>
        </w:rPr>
        <w:t>and</w:t>
      </w:r>
      <w:r>
        <w:rPr>
          <w:rFonts w:ascii="Arial" w:hAnsi="Arial" w:cs="Arial"/>
          <w:sz w:val="24"/>
          <w:szCs w:val="24"/>
        </w:rPr>
        <w:t xml:space="preserve"> wonder if it is </w:t>
      </w:r>
      <w:r w:rsidR="00B57EDF">
        <w:rPr>
          <w:rFonts w:ascii="Arial" w:hAnsi="Arial" w:cs="Arial"/>
          <w:sz w:val="24"/>
          <w:szCs w:val="24"/>
        </w:rPr>
        <w:t xml:space="preserve">a </w:t>
      </w:r>
      <w:r w:rsidR="0058316A">
        <w:rPr>
          <w:rFonts w:ascii="Arial" w:hAnsi="Arial" w:cs="Arial"/>
          <w:sz w:val="24"/>
          <w:szCs w:val="24"/>
        </w:rPr>
        <w:t>microscopic brain</w:t>
      </w:r>
      <w:r>
        <w:rPr>
          <w:rFonts w:ascii="Arial" w:hAnsi="Arial" w:cs="Arial"/>
          <w:sz w:val="24"/>
          <w:szCs w:val="24"/>
        </w:rPr>
        <w:t xml:space="preserve"> parasite </w:t>
      </w:r>
      <w:r w:rsidR="00B57EDF">
        <w:rPr>
          <w:rFonts w:ascii="Arial" w:hAnsi="Arial" w:cs="Arial"/>
          <w:sz w:val="24"/>
          <w:szCs w:val="24"/>
        </w:rPr>
        <w:t>that</w:t>
      </w:r>
      <w:r>
        <w:rPr>
          <w:rFonts w:ascii="Arial" w:hAnsi="Arial" w:cs="Arial"/>
          <w:sz w:val="24"/>
          <w:szCs w:val="24"/>
        </w:rPr>
        <w:t xml:space="preserve"> is responsible for their actions.</w:t>
      </w:r>
      <w:r w:rsidR="00B15933">
        <w:rPr>
          <w:rFonts w:ascii="Arial" w:hAnsi="Arial" w:cs="Arial"/>
          <w:sz w:val="24"/>
          <w:szCs w:val="24"/>
        </w:rPr>
        <w:t xml:space="preserve"> </w:t>
      </w:r>
    </w:p>
    <w:p w14:paraId="00B54CE3" w14:textId="77777777" w:rsidR="00E66E4F" w:rsidRDefault="00E66E4F" w:rsidP="008B5DC9">
      <w:pPr>
        <w:spacing w:after="0" w:line="480" w:lineRule="exact"/>
        <w:rPr>
          <w:rFonts w:ascii="Arial" w:hAnsi="Arial" w:cs="Arial"/>
          <w:sz w:val="24"/>
          <w:szCs w:val="24"/>
        </w:rPr>
      </w:pPr>
    </w:p>
    <w:p w14:paraId="46534D1F" w14:textId="77777777" w:rsidR="00D368F1" w:rsidRPr="00D368F1" w:rsidRDefault="00BF64C5" w:rsidP="008B5DC9">
      <w:pPr>
        <w:spacing w:after="0" w:line="480" w:lineRule="exact"/>
        <w:rPr>
          <w:rFonts w:ascii="Arial" w:hAnsi="Arial" w:cs="Arial"/>
          <w:sz w:val="32"/>
          <w:szCs w:val="32"/>
        </w:rPr>
      </w:pPr>
      <w:r w:rsidRPr="00D368F1">
        <w:rPr>
          <w:rFonts w:ascii="Arial" w:hAnsi="Arial" w:cs="Arial"/>
          <w:sz w:val="32"/>
          <w:szCs w:val="32"/>
        </w:rPr>
        <w:t xml:space="preserve">Dietmar Steverding </w:t>
      </w:r>
      <w:r>
        <w:rPr>
          <w:rFonts w:ascii="Arial" w:hAnsi="Arial" w:cs="Arial"/>
          <w:sz w:val="32"/>
          <w:szCs w:val="32"/>
        </w:rPr>
        <w:t>&amp; Kevin M. Tyler</w:t>
      </w:r>
    </w:p>
    <w:p w14:paraId="04C281FF" w14:textId="77777777" w:rsidR="00D368F1" w:rsidRDefault="00D368F1" w:rsidP="008B5DC9">
      <w:pPr>
        <w:spacing w:after="0" w:line="480" w:lineRule="exact"/>
        <w:rPr>
          <w:rFonts w:ascii="Arial" w:hAnsi="Arial" w:cs="Arial"/>
          <w:sz w:val="24"/>
          <w:szCs w:val="24"/>
        </w:rPr>
      </w:pPr>
      <w:r>
        <w:rPr>
          <w:rFonts w:ascii="Arial" w:hAnsi="Arial" w:cs="Arial"/>
          <w:sz w:val="24"/>
          <w:szCs w:val="24"/>
        </w:rPr>
        <w:t>BioMedical Research Centre, Norwich Medical School, University of East Anglia, Norwich NR4 7TJ, U.K.</w:t>
      </w:r>
    </w:p>
    <w:p w14:paraId="3501C983" w14:textId="77777777" w:rsidR="0077380D" w:rsidRDefault="00A9253C" w:rsidP="008B5DC9">
      <w:pPr>
        <w:spacing w:after="0" w:line="480" w:lineRule="exact"/>
        <w:rPr>
          <w:rFonts w:ascii="Arial" w:hAnsi="Arial" w:cs="Arial"/>
          <w:b/>
          <w:sz w:val="24"/>
          <w:szCs w:val="24"/>
        </w:rPr>
      </w:pPr>
      <w:hyperlink r:id="rId6" w:history="1"/>
      <w:hyperlink r:id="rId7" w:history="1">
        <w:r w:rsidR="0077380D" w:rsidRPr="00476CD8">
          <w:rPr>
            <w:rStyle w:val="Hyperlink"/>
            <w:rFonts w:ascii="Arial" w:hAnsi="Arial" w:cs="Arial"/>
            <w:b/>
            <w:sz w:val="24"/>
            <w:szCs w:val="24"/>
          </w:rPr>
          <w:t>d.steverding@uea.ac.uk</w:t>
        </w:r>
      </w:hyperlink>
    </w:p>
    <w:p w14:paraId="209C7112" w14:textId="77777777" w:rsidR="00D368F1" w:rsidRPr="00D368F1" w:rsidRDefault="00A9253C" w:rsidP="008B5DC9">
      <w:pPr>
        <w:spacing w:after="0" w:line="480" w:lineRule="exact"/>
        <w:rPr>
          <w:rFonts w:ascii="Arial" w:hAnsi="Arial" w:cs="Arial"/>
          <w:b/>
          <w:sz w:val="24"/>
          <w:szCs w:val="24"/>
        </w:rPr>
      </w:pPr>
      <w:hyperlink r:id="rId8" w:history="1">
        <w:r w:rsidR="0077380D" w:rsidRPr="00476CD8">
          <w:rPr>
            <w:rStyle w:val="Hyperlink"/>
            <w:rFonts w:ascii="Arial" w:hAnsi="Arial" w:cs="Arial"/>
            <w:b/>
            <w:sz w:val="24"/>
            <w:szCs w:val="24"/>
          </w:rPr>
          <w:t>k.tyler@uea.ac.uk</w:t>
        </w:r>
      </w:hyperlink>
    </w:p>
    <w:p w14:paraId="2CAA8825" w14:textId="77777777" w:rsidR="00F127C4" w:rsidRPr="00F127C4" w:rsidRDefault="00F127C4" w:rsidP="00F127C4">
      <w:pPr>
        <w:spacing w:after="0" w:line="480" w:lineRule="exact"/>
        <w:rPr>
          <w:rFonts w:ascii="Arial" w:hAnsi="Arial" w:cs="Arial"/>
          <w:sz w:val="24"/>
          <w:szCs w:val="24"/>
        </w:rPr>
      </w:pPr>
    </w:p>
    <w:p w14:paraId="2535CDA8" w14:textId="77777777" w:rsidR="00F127C4" w:rsidRPr="00D368F1" w:rsidRDefault="00F127C4" w:rsidP="00F127C4">
      <w:pPr>
        <w:spacing w:after="0" w:line="480" w:lineRule="exact"/>
        <w:rPr>
          <w:rFonts w:ascii="Arial" w:hAnsi="Arial" w:cs="Arial"/>
          <w:sz w:val="32"/>
          <w:szCs w:val="32"/>
        </w:rPr>
      </w:pPr>
      <w:r>
        <w:rPr>
          <w:rFonts w:ascii="Arial" w:hAnsi="Arial" w:cs="Arial"/>
          <w:sz w:val="32"/>
          <w:szCs w:val="32"/>
        </w:rPr>
        <w:t>Further reading</w:t>
      </w:r>
    </w:p>
    <w:p w14:paraId="1C1F742F" w14:textId="77777777" w:rsidR="00D368F1" w:rsidRDefault="00F127C4" w:rsidP="008B5DC9">
      <w:pPr>
        <w:spacing w:after="0" w:line="480" w:lineRule="exact"/>
        <w:rPr>
          <w:rFonts w:ascii="Arial" w:hAnsi="Arial" w:cs="Arial"/>
        </w:rPr>
      </w:pPr>
      <w:r w:rsidRPr="00F127C4">
        <w:rPr>
          <w:rFonts w:ascii="Arial" w:hAnsi="Arial" w:cs="Arial"/>
          <w:b/>
        </w:rPr>
        <w:t>Flegr, J.</w:t>
      </w:r>
      <w:r w:rsidRPr="00F127C4">
        <w:rPr>
          <w:rFonts w:ascii="Arial" w:hAnsi="Arial" w:cs="Arial"/>
        </w:rPr>
        <w:t xml:space="preserve"> (2013) How and why </w:t>
      </w:r>
      <w:r w:rsidRPr="00031524">
        <w:rPr>
          <w:rFonts w:ascii="Arial" w:hAnsi="Arial" w:cs="Arial"/>
          <w:i/>
        </w:rPr>
        <w:t>Toxoplasma</w:t>
      </w:r>
      <w:r w:rsidRPr="00F127C4">
        <w:rPr>
          <w:rFonts w:ascii="Arial" w:hAnsi="Arial" w:cs="Arial"/>
        </w:rPr>
        <w:t xml:space="preserve"> makes us crazy. </w:t>
      </w:r>
      <w:r w:rsidRPr="00F127C4">
        <w:rPr>
          <w:rFonts w:ascii="Arial" w:hAnsi="Arial" w:cs="Arial"/>
          <w:i/>
        </w:rPr>
        <w:t>Trends Parasitol</w:t>
      </w:r>
      <w:r w:rsidRPr="00F127C4">
        <w:rPr>
          <w:rFonts w:ascii="Arial" w:hAnsi="Arial" w:cs="Arial"/>
        </w:rPr>
        <w:t xml:space="preserve"> </w:t>
      </w:r>
      <w:r w:rsidRPr="00F127C4">
        <w:rPr>
          <w:rFonts w:ascii="Arial" w:hAnsi="Arial" w:cs="Arial"/>
          <w:b/>
        </w:rPr>
        <w:t>29</w:t>
      </w:r>
      <w:r w:rsidRPr="00F127C4">
        <w:rPr>
          <w:rFonts w:ascii="Arial" w:hAnsi="Arial" w:cs="Arial"/>
        </w:rPr>
        <w:t>, 156-163.</w:t>
      </w:r>
    </w:p>
    <w:p w14:paraId="7DB8F3DB" w14:textId="77777777" w:rsidR="00F127C4" w:rsidRDefault="00F127C4" w:rsidP="008B5DC9">
      <w:pPr>
        <w:spacing w:after="0" w:line="480" w:lineRule="exact"/>
        <w:rPr>
          <w:rFonts w:ascii="Arial" w:hAnsi="Arial" w:cs="Arial"/>
        </w:rPr>
      </w:pPr>
      <w:r w:rsidRPr="00031524">
        <w:rPr>
          <w:rFonts w:ascii="Arial" w:hAnsi="Arial" w:cs="Arial"/>
          <w:b/>
        </w:rPr>
        <w:t>Flegr, J.</w:t>
      </w:r>
      <w:r>
        <w:rPr>
          <w:rFonts w:ascii="Arial" w:hAnsi="Arial" w:cs="Arial"/>
        </w:rPr>
        <w:t xml:space="preserve"> (2013) </w:t>
      </w:r>
      <w:r w:rsidR="00031524">
        <w:rPr>
          <w:rFonts w:ascii="Arial" w:hAnsi="Arial" w:cs="Arial"/>
        </w:rPr>
        <w:t xml:space="preserve">Influence of latent </w:t>
      </w:r>
      <w:r w:rsidR="00031524" w:rsidRPr="00031524">
        <w:rPr>
          <w:rFonts w:ascii="Arial" w:hAnsi="Arial" w:cs="Arial"/>
          <w:i/>
        </w:rPr>
        <w:t>Toxoplasma</w:t>
      </w:r>
      <w:r w:rsidR="00031524">
        <w:rPr>
          <w:rFonts w:ascii="Arial" w:hAnsi="Arial" w:cs="Arial"/>
        </w:rPr>
        <w:t xml:space="preserve"> infection on human personality, physiology and morphology: pros and cons of the </w:t>
      </w:r>
      <w:r w:rsidR="00031524" w:rsidRPr="00031524">
        <w:rPr>
          <w:rFonts w:ascii="Arial" w:hAnsi="Arial" w:cs="Arial"/>
          <w:i/>
        </w:rPr>
        <w:t>Toxoplasma</w:t>
      </w:r>
      <w:r w:rsidR="00031524">
        <w:rPr>
          <w:rFonts w:ascii="Arial" w:hAnsi="Arial" w:cs="Arial"/>
        </w:rPr>
        <w:t xml:space="preserve">-human model in studying the manipulation hypothesis. </w:t>
      </w:r>
      <w:r w:rsidR="00031524" w:rsidRPr="00031524">
        <w:rPr>
          <w:rFonts w:ascii="Arial" w:hAnsi="Arial" w:cs="Arial"/>
          <w:i/>
        </w:rPr>
        <w:t>J Exp Biol</w:t>
      </w:r>
      <w:r w:rsidR="00031524">
        <w:rPr>
          <w:rFonts w:ascii="Arial" w:hAnsi="Arial" w:cs="Arial"/>
        </w:rPr>
        <w:t xml:space="preserve"> </w:t>
      </w:r>
      <w:r w:rsidR="00031524" w:rsidRPr="00031524">
        <w:rPr>
          <w:rFonts w:ascii="Arial" w:hAnsi="Arial" w:cs="Arial"/>
          <w:b/>
        </w:rPr>
        <w:t>216</w:t>
      </w:r>
      <w:r w:rsidR="00F8242E">
        <w:rPr>
          <w:rFonts w:ascii="Arial" w:hAnsi="Arial" w:cs="Arial"/>
        </w:rPr>
        <w:t>, 127-133.</w:t>
      </w:r>
    </w:p>
    <w:p w14:paraId="3B700F05" w14:textId="77777777" w:rsidR="00F127C4" w:rsidRPr="0058316A" w:rsidRDefault="00F8242E" w:rsidP="008B5DC9">
      <w:pPr>
        <w:spacing w:after="0" w:line="480" w:lineRule="exact"/>
        <w:rPr>
          <w:rFonts w:ascii="Arial" w:eastAsia="Times New Roman" w:hAnsi="Arial" w:cs="Arial"/>
          <w:color w:val="333333"/>
          <w:lang w:val="en" w:eastAsia="en-GB"/>
        </w:rPr>
      </w:pPr>
      <w:r w:rsidRPr="00403C59">
        <w:rPr>
          <w:rFonts w:ascii="Arial" w:eastAsia="Times New Roman" w:hAnsi="Arial" w:cs="Arial"/>
          <w:b/>
          <w:color w:val="333333"/>
          <w:lang w:val="en" w:eastAsia="en-GB"/>
        </w:rPr>
        <w:t>Ingram, W.</w:t>
      </w:r>
      <w:r w:rsidRPr="00F8242E">
        <w:rPr>
          <w:rFonts w:ascii="Arial" w:eastAsia="Times New Roman" w:hAnsi="Arial" w:cs="Arial"/>
          <w:color w:val="333333"/>
          <w:lang w:val="en" w:eastAsia="en-GB"/>
        </w:rPr>
        <w:t xml:space="preserve"> (2013) Dr. Strangelove, or: How I stopped worrying and learned to love a brain parasite.</w:t>
      </w:r>
      <w:r w:rsidRPr="00F8242E">
        <w:rPr>
          <w:rFonts w:ascii="Arial" w:hAnsi="Arial" w:cs="Arial"/>
        </w:rPr>
        <w:t xml:space="preserve"> </w:t>
      </w:r>
      <w:hyperlink r:id="rId9" w:history="1">
        <w:r w:rsidRPr="00F8242E">
          <w:rPr>
            <w:rStyle w:val="Hyperlink"/>
            <w:rFonts w:ascii="Arial" w:eastAsia="Times New Roman" w:hAnsi="Arial" w:cs="Arial"/>
            <w:lang w:val="en" w:eastAsia="en-GB"/>
          </w:rPr>
          <w:t>https://www.pubchase.com/essay/dr-strangelove-or-how-i-stopped-worrying-and-learned-to-by-wendy-ingram-18</w:t>
        </w:r>
      </w:hyperlink>
    </w:p>
    <w:sectPr w:rsidR="00F127C4" w:rsidRPr="0058316A">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AC19D9" w14:textId="77777777" w:rsidR="00D47667" w:rsidRDefault="00D47667" w:rsidP="003C4E0F">
      <w:pPr>
        <w:spacing w:after="0" w:line="240" w:lineRule="auto"/>
      </w:pPr>
      <w:r>
        <w:separator/>
      </w:r>
    </w:p>
  </w:endnote>
  <w:endnote w:type="continuationSeparator" w:id="0">
    <w:p w14:paraId="78B4AFF7" w14:textId="77777777" w:rsidR="00D47667" w:rsidRDefault="00D47667" w:rsidP="003C4E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altName w:val="Franklin Gothic Medium Cond"/>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9923AD" w14:textId="77777777" w:rsidR="00AE159A" w:rsidRDefault="00AE159A">
    <w:pPr>
      <w:pStyle w:val="Footer"/>
      <w:jc w:val="center"/>
    </w:pPr>
    <w:r>
      <w:fldChar w:fldCharType="begin"/>
    </w:r>
    <w:r>
      <w:instrText xml:space="preserve"> PAGE   \* MERGEFORMAT </w:instrText>
    </w:r>
    <w:r>
      <w:fldChar w:fldCharType="separate"/>
    </w:r>
    <w:r w:rsidR="00A9253C">
      <w:rPr>
        <w:noProof/>
      </w:rPr>
      <w:t>5</w:t>
    </w:r>
    <w:r>
      <w:rPr>
        <w:noProof/>
      </w:rPr>
      <w:fldChar w:fldCharType="end"/>
    </w:r>
  </w:p>
  <w:p w14:paraId="21FA7406" w14:textId="77777777" w:rsidR="00AE159A" w:rsidRDefault="00AE15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22C37F" w14:textId="77777777" w:rsidR="00D47667" w:rsidRDefault="00D47667" w:rsidP="003C4E0F">
      <w:pPr>
        <w:spacing w:after="0" w:line="240" w:lineRule="auto"/>
      </w:pPr>
      <w:r>
        <w:separator/>
      </w:r>
    </w:p>
  </w:footnote>
  <w:footnote w:type="continuationSeparator" w:id="0">
    <w:p w14:paraId="0ED9FE3E" w14:textId="77777777" w:rsidR="00D47667" w:rsidRDefault="00D47667" w:rsidP="003C4E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DC9"/>
    <w:rsid w:val="00014FA9"/>
    <w:rsid w:val="00031524"/>
    <w:rsid w:val="00037159"/>
    <w:rsid w:val="00037B8C"/>
    <w:rsid w:val="0004157B"/>
    <w:rsid w:val="0007536F"/>
    <w:rsid w:val="000A63F7"/>
    <w:rsid w:val="000C14C6"/>
    <w:rsid w:val="000E3C12"/>
    <w:rsid w:val="00130AA2"/>
    <w:rsid w:val="001513F9"/>
    <w:rsid w:val="001A2BB4"/>
    <w:rsid w:val="001D0056"/>
    <w:rsid w:val="001D5810"/>
    <w:rsid w:val="001E6723"/>
    <w:rsid w:val="001F04EB"/>
    <w:rsid w:val="002008E5"/>
    <w:rsid w:val="002C6D53"/>
    <w:rsid w:val="002F620D"/>
    <w:rsid w:val="00332723"/>
    <w:rsid w:val="00334576"/>
    <w:rsid w:val="003852A7"/>
    <w:rsid w:val="003C4E0F"/>
    <w:rsid w:val="003D4D1D"/>
    <w:rsid w:val="003E13C1"/>
    <w:rsid w:val="003F2515"/>
    <w:rsid w:val="003F36CB"/>
    <w:rsid w:val="00403C59"/>
    <w:rsid w:val="00432515"/>
    <w:rsid w:val="004422FA"/>
    <w:rsid w:val="00466E31"/>
    <w:rsid w:val="00486B64"/>
    <w:rsid w:val="004A112D"/>
    <w:rsid w:val="004B65AF"/>
    <w:rsid w:val="00500991"/>
    <w:rsid w:val="0051175D"/>
    <w:rsid w:val="00567405"/>
    <w:rsid w:val="00577478"/>
    <w:rsid w:val="0058316A"/>
    <w:rsid w:val="005B0866"/>
    <w:rsid w:val="005B2E8A"/>
    <w:rsid w:val="00683782"/>
    <w:rsid w:val="006D71A0"/>
    <w:rsid w:val="0070201C"/>
    <w:rsid w:val="00756CF5"/>
    <w:rsid w:val="0077380D"/>
    <w:rsid w:val="007F7339"/>
    <w:rsid w:val="008052F4"/>
    <w:rsid w:val="00837035"/>
    <w:rsid w:val="0085498F"/>
    <w:rsid w:val="00856AD9"/>
    <w:rsid w:val="00875AF2"/>
    <w:rsid w:val="00883707"/>
    <w:rsid w:val="008B5DC9"/>
    <w:rsid w:val="008F65E5"/>
    <w:rsid w:val="009165A8"/>
    <w:rsid w:val="00965702"/>
    <w:rsid w:val="00966EDD"/>
    <w:rsid w:val="00977877"/>
    <w:rsid w:val="009B063A"/>
    <w:rsid w:val="009C6727"/>
    <w:rsid w:val="00A41CB2"/>
    <w:rsid w:val="00A57ADF"/>
    <w:rsid w:val="00A876F2"/>
    <w:rsid w:val="00A9253C"/>
    <w:rsid w:val="00A92DDE"/>
    <w:rsid w:val="00AA3722"/>
    <w:rsid w:val="00AA430F"/>
    <w:rsid w:val="00AC3D2D"/>
    <w:rsid w:val="00AD6B1A"/>
    <w:rsid w:val="00AE159A"/>
    <w:rsid w:val="00AF326D"/>
    <w:rsid w:val="00B108FE"/>
    <w:rsid w:val="00B15933"/>
    <w:rsid w:val="00B30D50"/>
    <w:rsid w:val="00B40DFE"/>
    <w:rsid w:val="00B42A70"/>
    <w:rsid w:val="00B57EDF"/>
    <w:rsid w:val="00B60D21"/>
    <w:rsid w:val="00B66C6C"/>
    <w:rsid w:val="00B74E23"/>
    <w:rsid w:val="00B947E4"/>
    <w:rsid w:val="00BA426A"/>
    <w:rsid w:val="00BA7D15"/>
    <w:rsid w:val="00BC53D2"/>
    <w:rsid w:val="00BF0808"/>
    <w:rsid w:val="00BF64C5"/>
    <w:rsid w:val="00C45075"/>
    <w:rsid w:val="00C56B1F"/>
    <w:rsid w:val="00C67153"/>
    <w:rsid w:val="00C771A2"/>
    <w:rsid w:val="00CC21CA"/>
    <w:rsid w:val="00CC2347"/>
    <w:rsid w:val="00D16AF4"/>
    <w:rsid w:val="00D20BE3"/>
    <w:rsid w:val="00D368F1"/>
    <w:rsid w:val="00D47667"/>
    <w:rsid w:val="00DF3419"/>
    <w:rsid w:val="00E17B4B"/>
    <w:rsid w:val="00E34866"/>
    <w:rsid w:val="00E4683F"/>
    <w:rsid w:val="00E66E4F"/>
    <w:rsid w:val="00E67EC9"/>
    <w:rsid w:val="00F06B9E"/>
    <w:rsid w:val="00F10386"/>
    <w:rsid w:val="00F127C4"/>
    <w:rsid w:val="00F35A96"/>
    <w:rsid w:val="00F4267B"/>
    <w:rsid w:val="00F65F14"/>
    <w:rsid w:val="00F670B0"/>
    <w:rsid w:val="00F8242E"/>
    <w:rsid w:val="00F87059"/>
    <w:rsid w:val="00FB6667"/>
    <w:rsid w:val="00FC7A78"/>
    <w:rsid w:val="00FF04F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637A83"/>
  <w15:docId w15:val="{FB779C15-3A7E-4156-9332-FCFF02EAF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368F1"/>
    <w:rPr>
      <w:color w:val="0563C1"/>
      <w:u w:val="single"/>
    </w:rPr>
  </w:style>
  <w:style w:type="paragraph" w:styleId="Header">
    <w:name w:val="header"/>
    <w:basedOn w:val="Normal"/>
    <w:link w:val="HeaderChar"/>
    <w:uiPriority w:val="99"/>
    <w:unhideWhenUsed/>
    <w:rsid w:val="003C4E0F"/>
    <w:pPr>
      <w:tabs>
        <w:tab w:val="center" w:pos="4513"/>
        <w:tab w:val="right" w:pos="9026"/>
      </w:tabs>
    </w:pPr>
  </w:style>
  <w:style w:type="character" w:customStyle="1" w:styleId="HeaderChar">
    <w:name w:val="Header Char"/>
    <w:link w:val="Header"/>
    <w:uiPriority w:val="99"/>
    <w:rsid w:val="003C4E0F"/>
    <w:rPr>
      <w:sz w:val="22"/>
      <w:szCs w:val="22"/>
      <w:lang w:eastAsia="en-US"/>
    </w:rPr>
  </w:style>
  <w:style w:type="paragraph" w:styleId="Footer">
    <w:name w:val="footer"/>
    <w:basedOn w:val="Normal"/>
    <w:link w:val="FooterChar"/>
    <w:uiPriority w:val="99"/>
    <w:unhideWhenUsed/>
    <w:rsid w:val="003C4E0F"/>
    <w:pPr>
      <w:tabs>
        <w:tab w:val="center" w:pos="4513"/>
        <w:tab w:val="right" w:pos="9026"/>
      </w:tabs>
    </w:pPr>
  </w:style>
  <w:style w:type="character" w:customStyle="1" w:styleId="FooterChar">
    <w:name w:val="Footer Char"/>
    <w:link w:val="Footer"/>
    <w:uiPriority w:val="99"/>
    <w:rsid w:val="003C4E0F"/>
    <w:rPr>
      <w:sz w:val="22"/>
      <w:szCs w:val="22"/>
      <w:lang w:eastAsia="en-US"/>
    </w:rPr>
  </w:style>
  <w:style w:type="character" w:styleId="Strong">
    <w:name w:val="Strong"/>
    <w:basedOn w:val="DefaultParagraphFont"/>
    <w:uiPriority w:val="22"/>
    <w:qFormat/>
    <w:rsid w:val="00F8242E"/>
    <w:rPr>
      <w:b/>
      <w:bCs/>
    </w:rPr>
  </w:style>
  <w:style w:type="character" w:styleId="FollowedHyperlink">
    <w:name w:val="FollowedHyperlink"/>
    <w:basedOn w:val="DefaultParagraphFont"/>
    <w:uiPriority w:val="99"/>
    <w:semiHidden/>
    <w:unhideWhenUsed/>
    <w:rsid w:val="003F36CB"/>
    <w:rPr>
      <w:color w:val="954F72" w:themeColor="followedHyperlink"/>
      <w:u w:val="single"/>
    </w:rPr>
  </w:style>
  <w:style w:type="paragraph" w:styleId="BalloonText">
    <w:name w:val="Balloon Text"/>
    <w:basedOn w:val="Normal"/>
    <w:link w:val="BalloonTextChar"/>
    <w:uiPriority w:val="99"/>
    <w:semiHidden/>
    <w:unhideWhenUsed/>
    <w:rsid w:val="005B2E8A"/>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B2E8A"/>
    <w:rPr>
      <w:rFonts w:ascii="Lucida Grande" w:hAnsi="Lucida Grande"/>
      <w:sz w:val="18"/>
      <w:szCs w:val="18"/>
      <w:lang w:eastAsia="en-US"/>
    </w:rPr>
  </w:style>
  <w:style w:type="character" w:styleId="CommentReference">
    <w:name w:val="annotation reference"/>
    <w:basedOn w:val="DefaultParagraphFont"/>
    <w:uiPriority w:val="99"/>
    <w:semiHidden/>
    <w:unhideWhenUsed/>
    <w:rsid w:val="00A57ADF"/>
    <w:rPr>
      <w:sz w:val="18"/>
      <w:szCs w:val="18"/>
    </w:rPr>
  </w:style>
  <w:style w:type="paragraph" w:styleId="CommentText">
    <w:name w:val="annotation text"/>
    <w:basedOn w:val="Normal"/>
    <w:link w:val="CommentTextChar"/>
    <w:uiPriority w:val="99"/>
    <w:semiHidden/>
    <w:unhideWhenUsed/>
    <w:rsid w:val="00A57ADF"/>
    <w:pPr>
      <w:spacing w:line="240" w:lineRule="auto"/>
    </w:pPr>
    <w:rPr>
      <w:sz w:val="24"/>
      <w:szCs w:val="24"/>
    </w:rPr>
  </w:style>
  <w:style w:type="character" w:customStyle="1" w:styleId="CommentTextChar">
    <w:name w:val="Comment Text Char"/>
    <w:basedOn w:val="DefaultParagraphFont"/>
    <w:link w:val="CommentText"/>
    <w:uiPriority w:val="99"/>
    <w:semiHidden/>
    <w:rsid w:val="00A57ADF"/>
    <w:rPr>
      <w:sz w:val="24"/>
      <w:szCs w:val="24"/>
      <w:lang w:eastAsia="en-US"/>
    </w:rPr>
  </w:style>
  <w:style w:type="paragraph" w:styleId="CommentSubject">
    <w:name w:val="annotation subject"/>
    <w:basedOn w:val="CommentText"/>
    <w:next w:val="CommentText"/>
    <w:link w:val="CommentSubjectChar"/>
    <w:uiPriority w:val="99"/>
    <w:semiHidden/>
    <w:unhideWhenUsed/>
    <w:rsid w:val="00A57ADF"/>
    <w:rPr>
      <w:b/>
      <w:bCs/>
      <w:sz w:val="20"/>
      <w:szCs w:val="20"/>
    </w:rPr>
  </w:style>
  <w:style w:type="character" w:customStyle="1" w:styleId="CommentSubjectChar">
    <w:name w:val="Comment Subject Char"/>
    <w:basedOn w:val="CommentTextChar"/>
    <w:link w:val="CommentSubject"/>
    <w:uiPriority w:val="99"/>
    <w:semiHidden/>
    <w:rsid w:val="00A57ADF"/>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08382">
      <w:bodyDiv w:val="1"/>
      <w:marLeft w:val="0"/>
      <w:marRight w:val="0"/>
      <w:marTop w:val="0"/>
      <w:marBottom w:val="0"/>
      <w:divBdr>
        <w:top w:val="none" w:sz="0" w:space="0" w:color="auto"/>
        <w:left w:val="none" w:sz="0" w:space="0" w:color="auto"/>
        <w:bottom w:val="none" w:sz="0" w:space="0" w:color="auto"/>
        <w:right w:val="none" w:sz="0" w:space="0" w:color="auto"/>
      </w:divBdr>
      <w:divsChild>
        <w:div w:id="2050568900">
          <w:marLeft w:val="0"/>
          <w:marRight w:val="0"/>
          <w:marTop w:val="0"/>
          <w:marBottom w:val="0"/>
          <w:divBdr>
            <w:top w:val="none" w:sz="0" w:space="0" w:color="auto"/>
            <w:left w:val="none" w:sz="0" w:space="0" w:color="auto"/>
            <w:bottom w:val="none" w:sz="0" w:space="0" w:color="auto"/>
            <w:right w:val="none" w:sz="0" w:space="0" w:color="auto"/>
          </w:divBdr>
          <w:divsChild>
            <w:div w:id="1184898030">
              <w:marLeft w:val="0"/>
              <w:marRight w:val="0"/>
              <w:marTop w:val="0"/>
              <w:marBottom w:val="0"/>
              <w:divBdr>
                <w:top w:val="none" w:sz="0" w:space="0" w:color="auto"/>
                <w:left w:val="none" w:sz="0" w:space="0" w:color="auto"/>
                <w:bottom w:val="none" w:sz="0" w:space="0" w:color="auto"/>
                <w:right w:val="none" w:sz="0" w:space="0" w:color="auto"/>
              </w:divBdr>
              <w:divsChild>
                <w:div w:id="2100373435">
                  <w:marLeft w:val="0"/>
                  <w:marRight w:val="0"/>
                  <w:marTop w:val="0"/>
                  <w:marBottom w:val="0"/>
                  <w:divBdr>
                    <w:top w:val="none" w:sz="0" w:space="0" w:color="auto"/>
                    <w:left w:val="none" w:sz="0" w:space="0" w:color="auto"/>
                    <w:bottom w:val="none" w:sz="0" w:space="0" w:color="auto"/>
                    <w:right w:val="none" w:sz="0" w:space="0" w:color="auto"/>
                  </w:divBdr>
                  <w:divsChild>
                    <w:div w:id="1700202693">
                      <w:marLeft w:val="300"/>
                      <w:marRight w:val="300"/>
                      <w:marTop w:val="0"/>
                      <w:marBottom w:val="0"/>
                      <w:divBdr>
                        <w:top w:val="none" w:sz="0" w:space="0" w:color="auto"/>
                        <w:left w:val="none" w:sz="0" w:space="0" w:color="auto"/>
                        <w:bottom w:val="none" w:sz="0" w:space="0" w:color="auto"/>
                        <w:right w:val="none" w:sz="0" w:space="0" w:color="auto"/>
                      </w:divBdr>
                      <w:divsChild>
                        <w:div w:id="1455245910">
                          <w:marLeft w:val="0"/>
                          <w:marRight w:val="0"/>
                          <w:marTop w:val="0"/>
                          <w:marBottom w:val="0"/>
                          <w:divBdr>
                            <w:top w:val="none" w:sz="0" w:space="0" w:color="auto"/>
                            <w:left w:val="single" w:sz="6" w:space="15" w:color="D7D7D7"/>
                            <w:bottom w:val="none" w:sz="0" w:space="0" w:color="auto"/>
                            <w:right w:val="none" w:sz="0" w:space="0" w:color="auto"/>
                          </w:divBdr>
                          <w:divsChild>
                            <w:div w:id="105061522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5602625">
      <w:bodyDiv w:val="1"/>
      <w:marLeft w:val="0"/>
      <w:marRight w:val="0"/>
      <w:marTop w:val="0"/>
      <w:marBottom w:val="0"/>
      <w:divBdr>
        <w:top w:val="none" w:sz="0" w:space="0" w:color="auto"/>
        <w:left w:val="none" w:sz="0" w:space="0" w:color="auto"/>
        <w:bottom w:val="none" w:sz="0" w:space="0" w:color="auto"/>
        <w:right w:val="none" w:sz="0" w:space="0" w:color="auto"/>
      </w:divBdr>
      <w:divsChild>
        <w:div w:id="118689122">
          <w:marLeft w:val="0"/>
          <w:marRight w:val="0"/>
          <w:marTop w:val="0"/>
          <w:marBottom w:val="0"/>
          <w:divBdr>
            <w:top w:val="none" w:sz="0" w:space="0" w:color="auto"/>
            <w:left w:val="none" w:sz="0" w:space="0" w:color="auto"/>
            <w:bottom w:val="none" w:sz="0" w:space="0" w:color="auto"/>
            <w:right w:val="none" w:sz="0" w:space="0" w:color="auto"/>
          </w:divBdr>
          <w:divsChild>
            <w:div w:id="1978684572">
              <w:marLeft w:val="0"/>
              <w:marRight w:val="0"/>
              <w:marTop w:val="0"/>
              <w:marBottom w:val="0"/>
              <w:divBdr>
                <w:top w:val="none" w:sz="0" w:space="0" w:color="auto"/>
                <w:left w:val="none" w:sz="0" w:space="0" w:color="auto"/>
                <w:bottom w:val="none" w:sz="0" w:space="0" w:color="auto"/>
                <w:right w:val="none" w:sz="0" w:space="0" w:color="auto"/>
              </w:divBdr>
              <w:divsChild>
                <w:div w:id="1725520405">
                  <w:marLeft w:val="0"/>
                  <w:marRight w:val="0"/>
                  <w:marTop w:val="0"/>
                  <w:marBottom w:val="0"/>
                  <w:divBdr>
                    <w:top w:val="none" w:sz="0" w:space="0" w:color="auto"/>
                    <w:left w:val="none" w:sz="0" w:space="0" w:color="auto"/>
                    <w:bottom w:val="none" w:sz="0" w:space="0" w:color="auto"/>
                    <w:right w:val="none" w:sz="0" w:space="0" w:color="auto"/>
                  </w:divBdr>
                  <w:divsChild>
                    <w:div w:id="267474059">
                      <w:marLeft w:val="300"/>
                      <w:marRight w:val="300"/>
                      <w:marTop w:val="0"/>
                      <w:marBottom w:val="0"/>
                      <w:divBdr>
                        <w:top w:val="none" w:sz="0" w:space="0" w:color="auto"/>
                        <w:left w:val="none" w:sz="0" w:space="0" w:color="auto"/>
                        <w:bottom w:val="none" w:sz="0" w:space="0" w:color="auto"/>
                        <w:right w:val="none" w:sz="0" w:space="0" w:color="auto"/>
                      </w:divBdr>
                      <w:divsChild>
                        <w:div w:id="1329598902">
                          <w:marLeft w:val="0"/>
                          <w:marRight w:val="0"/>
                          <w:marTop w:val="0"/>
                          <w:marBottom w:val="0"/>
                          <w:divBdr>
                            <w:top w:val="none" w:sz="0" w:space="0" w:color="auto"/>
                            <w:left w:val="none" w:sz="0" w:space="0" w:color="auto"/>
                            <w:bottom w:val="none" w:sz="0" w:space="0" w:color="auto"/>
                            <w:right w:val="none" w:sz="0" w:space="0" w:color="auto"/>
                          </w:divBdr>
                          <w:divsChild>
                            <w:div w:id="194587379">
                              <w:marLeft w:val="0"/>
                              <w:marRight w:val="0"/>
                              <w:marTop w:val="0"/>
                              <w:marBottom w:val="0"/>
                              <w:divBdr>
                                <w:top w:val="none" w:sz="0" w:space="0" w:color="auto"/>
                                <w:left w:val="none" w:sz="0" w:space="0" w:color="auto"/>
                                <w:bottom w:val="none" w:sz="0" w:space="0" w:color="auto"/>
                                <w:right w:val="none" w:sz="0" w:space="0" w:color="auto"/>
                              </w:divBdr>
                              <w:divsChild>
                                <w:div w:id="1958177179">
                                  <w:marLeft w:val="0"/>
                                  <w:marRight w:val="0"/>
                                  <w:marTop w:val="0"/>
                                  <w:marBottom w:val="0"/>
                                  <w:divBdr>
                                    <w:top w:val="none" w:sz="0" w:space="0" w:color="auto"/>
                                    <w:left w:val="none" w:sz="0" w:space="0" w:color="auto"/>
                                    <w:bottom w:val="none" w:sz="0" w:space="0" w:color="auto"/>
                                    <w:right w:val="none" w:sz="0" w:space="0" w:color="auto"/>
                                  </w:divBdr>
                                  <w:divsChild>
                                    <w:div w:id="1992173406">
                                      <w:marLeft w:val="0"/>
                                      <w:marRight w:val="0"/>
                                      <w:marTop w:val="0"/>
                                      <w:marBottom w:val="0"/>
                                      <w:divBdr>
                                        <w:top w:val="none" w:sz="0" w:space="0" w:color="auto"/>
                                        <w:left w:val="none" w:sz="0" w:space="0" w:color="auto"/>
                                        <w:bottom w:val="none" w:sz="0" w:space="0" w:color="auto"/>
                                        <w:right w:val="none" w:sz="0" w:space="0" w:color="auto"/>
                                      </w:divBdr>
                                    </w:div>
                                    <w:div w:id="138729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tyler@uea.ac.uk" TargetMode="External"/><Relationship Id="rId3" Type="http://schemas.openxmlformats.org/officeDocument/2006/relationships/webSettings" Target="webSettings.xml"/><Relationship Id="rId7" Type="http://schemas.openxmlformats.org/officeDocument/2006/relationships/hyperlink" Target="mailto:d.steverding@uea.ac.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steverding@uea.ac.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pubchase.com/essay/dr-strangelove-or-how-i-stopped-worrying-and-learned-to-by-wendy-ingram-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59B06E81</Template>
  <TotalTime>3</TotalTime>
  <Pages>5</Pages>
  <Words>1338</Words>
  <Characters>7628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8949</CharactersWithSpaces>
  <SharedDoc>false</SharedDoc>
  <HLinks>
    <vt:vector size="12" baseType="variant">
      <vt:variant>
        <vt:i4>5439589</vt:i4>
      </vt:variant>
      <vt:variant>
        <vt:i4>12</vt:i4>
      </vt:variant>
      <vt:variant>
        <vt:i4>0</vt:i4>
      </vt:variant>
      <vt:variant>
        <vt:i4>5</vt:i4>
      </vt:variant>
      <vt:variant>
        <vt:lpwstr>mailto:K.Tyler@uea.ac.uk</vt:lpwstr>
      </vt:variant>
      <vt:variant>
        <vt:lpwstr/>
      </vt:variant>
      <vt:variant>
        <vt:i4>6422593</vt:i4>
      </vt:variant>
      <vt:variant>
        <vt:i4>9</vt:i4>
      </vt:variant>
      <vt:variant>
        <vt:i4>0</vt:i4>
      </vt:variant>
      <vt:variant>
        <vt:i4>5</vt:i4>
      </vt:variant>
      <vt:variant>
        <vt:lpwstr>mailto:d.steverding@uea.ac.uk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Dietmar Steverding (MED)</dc:creator>
  <cp:keywords/>
  <dc:description/>
  <cp:lastModifiedBy>Dietmar Steverding (MED)</cp:lastModifiedBy>
  <cp:revision>3</cp:revision>
  <dcterms:created xsi:type="dcterms:W3CDTF">2015-01-27T13:19:00Z</dcterms:created>
  <dcterms:modified xsi:type="dcterms:W3CDTF">2015-01-27T13:22:00Z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1448404951</vt:i4>
  </property>
  <property fmtid="{D5CDD505-2E9C-101B-9397-08002B2CF9AE}" pid="3" name="_NewReviewCycle">
    <vt:lpwstr/>
  </property>
  <property fmtid="{D5CDD505-2E9C-101B-9397-08002B2CF9AE}" pid="4" name="_EmailSubject">
    <vt:lpwstr>Article for Microbiology Today</vt:lpwstr>
  </property>
  <property fmtid="{D5CDD505-2E9C-101B-9397-08002B2CF9AE}" pid="5" name="_AuthorEmail">
    <vt:lpwstr>D.Steverding@uea.ac.uk</vt:lpwstr>
  </property>
  <property fmtid="{D5CDD505-2E9C-101B-9397-08002B2CF9AE}" pid="6" name="_AuthorEmailDisplayName">
    <vt:lpwstr>Dietmar Steverding (MED)</vt:lpwstr>
  </property>
  <property fmtid="{D5CDD505-2E9C-101B-9397-08002B2CF9AE}" pid="7" name="_PreviousAdHocReviewCycleID">
    <vt:i4>-2132425466</vt:i4>
  </property>
</Properties>
</file>