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F92" w:rsidRPr="00924559" w:rsidRDefault="00FE5E27" w:rsidP="00675F03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924559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The prolyl oligopeptidase inhibitor KYP-2047 is not </w:t>
      </w:r>
      <w:r w:rsidR="0016133F" w:rsidRPr="00924559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readily </w:t>
      </w:r>
      <w:r w:rsidRPr="00924559">
        <w:rPr>
          <w:rFonts w:asciiTheme="majorBidi" w:hAnsiTheme="majorBidi" w:cstheme="majorBidi"/>
          <w:b/>
          <w:bCs/>
          <w:sz w:val="28"/>
          <w:szCs w:val="28"/>
          <w:lang w:val="en-US"/>
        </w:rPr>
        <w:t>bioavailable to bloodstream form trypanosomes and h</w:t>
      </w:r>
      <w:r w:rsidR="002D1A8A" w:rsidRPr="00924559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uman </w:t>
      </w:r>
      <w:r w:rsidRPr="00924559">
        <w:rPr>
          <w:rFonts w:asciiTheme="majorBidi" w:hAnsiTheme="majorBidi" w:cstheme="majorBidi"/>
          <w:b/>
          <w:bCs/>
          <w:sz w:val="28"/>
          <w:szCs w:val="28"/>
          <w:lang w:val="en-US"/>
        </w:rPr>
        <w:t>myelocytic leukemia cells</w:t>
      </w:r>
    </w:p>
    <w:p w:rsidR="001B65BB" w:rsidRPr="00924559" w:rsidRDefault="001B65BB">
      <w:pPr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FE5E27" w:rsidRPr="00924559" w:rsidRDefault="001B65BB" w:rsidP="00675F0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ABSTRACT</w:t>
      </w:r>
    </w:p>
    <w:p w:rsidR="001B65BB" w:rsidRPr="00924559" w:rsidRDefault="001B65BB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1B65BB" w:rsidRPr="00924559" w:rsidRDefault="001D1999" w:rsidP="00FB3BBD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Introduction</w:t>
      </w:r>
      <w:r w:rsidR="002D1A8A"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: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060E7" w:rsidRPr="00924559">
        <w:rPr>
          <w:rFonts w:asciiTheme="majorBidi" w:hAnsiTheme="majorBidi" w:cstheme="majorBidi"/>
          <w:sz w:val="24"/>
          <w:szCs w:val="24"/>
          <w:lang w:val="en-US"/>
        </w:rPr>
        <w:t>O</w:t>
      </w:r>
      <w:r w:rsidR="000F7506" w:rsidRPr="00924559">
        <w:rPr>
          <w:rFonts w:asciiTheme="majorBidi" w:hAnsiTheme="majorBidi" w:cstheme="majorBidi"/>
          <w:sz w:val="24"/>
          <w:szCs w:val="24"/>
          <w:lang w:val="en-US"/>
        </w:rPr>
        <w:t>nly three drugs</w:t>
      </w:r>
      <w:r w:rsidR="002060E7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are currently available </w:t>
      </w:r>
      <w:r w:rsidR="000F7506" w:rsidRPr="00924559">
        <w:rPr>
          <w:rFonts w:asciiTheme="majorBidi" w:hAnsiTheme="majorBidi" w:cstheme="majorBidi"/>
          <w:sz w:val="24"/>
          <w:szCs w:val="24"/>
          <w:lang w:val="en-US"/>
        </w:rPr>
        <w:t>for</w:t>
      </w:r>
      <w:r w:rsidR="002060E7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treat</w:t>
      </w:r>
      <w:r w:rsidR="000F7506" w:rsidRPr="00924559">
        <w:rPr>
          <w:rFonts w:asciiTheme="majorBidi" w:hAnsiTheme="majorBidi" w:cstheme="majorBidi"/>
          <w:sz w:val="24"/>
          <w:szCs w:val="24"/>
          <w:lang w:val="en-US"/>
        </w:rPr>
        <w:t>ment of</w:t>
      </w:r>
      <w:r w:rsidR="002060E7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neurological stage of human African sleeping sickness caused by the protozoan parasite </w:t>
      </w:r>
      <w:r w:rsidR="002060E7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brucei</w:t>
      </w:r>
      <w:r w:rsidR="002060E7" w:rsidRPr="00924559"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r w:rsidR="000F7506" w:rsidRPr="00924559">
        <w:rPr>
          <w:rFonts w:asciiTheme="majorBidi" w:hAnsiTheme="majorBidi" w:cstheme="majorBidi"/>
          <w:sz w:val="24"/>
          <w:szCs w:val="24"/>
          <w:lang w:val="en-US"/>
        </w:rPr>
        <w:t>As these drugs have serious side effects and are difficult to administer, new and sa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f</w:t>
      </w:r>
      <w:r w:rsidR="000F7506" w:rsidRPr="00924559">
        <w:rPr>
          <w:rFonts w:asciiTheme="majorBidi" w:hAnsiTheme="majorBidi" w:cstheme="majorBidi"/>
          <w:sz w:val="24"/>
          <w:szCs w:val="24"/>
          <w:lang w:val="en-US"/>
        </w:rPr>
        <w:t xml:space="preserve">e anti-trypanosomal medications are urgently required. </w:t>
      </w:r>
      <w:r w:rsidR="002060E7" w:rsidRPr="00924559">
        <w:rPr>
          <w:rFonts w:asciiTheme="majorBidi" w:hAnsiTheme="majorBidi" w:cstheme="majorBidi"/>
          <w:sz w:val="24"/>
          <w:szCs w:val="24"/>
          <w:lang w:val="en-US"/>
        </w:rPr>
        <w:t xml:space="preserve">Research in recent years has shown that prolyl oligopeptidase (POP) inhibitors are </w:t>
      </w:r>
      <w:r w:rsidR="000F7506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promising trypanocidal agents. As the novel POP inhibitor KYP-2047 can cross the blood-brain barrier, 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we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aimed to test</w:t>
      </w:r>
      <w:r w:rsidR="0079298E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whether this compound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would prove to be a</w:t>
      </w:r>
      <w:r w:rsidR="0079298E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promising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anti-trypanosomal drug candidate.</w:t>
      </w:r>
      <w:r w:rsidR="002D1A8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D1A8A"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Materials and Methods:</w:t>
      </w:r>
      <w:r w:rsidR="000E3AF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72F25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efficacy of KYP-2047 to inhibit trypanosome and human POP was evaluated with cell lysates using the fluorogenic </w:t>
      </w:r>
      <w:r w:rsidR="00776C1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peptide </w:t>
      </w:r>
      <w:r w:rsidR="00872F25" w:rsidRPr="00924559">
        <w:rPr>
          <w:rFonts w:asciiTheme="majorBidi" w:hAnsiTheme="majorBidi" w:cstheme="majorBidi"/>
          <w:sz w:val="24"/>
          <w:szCs w:val="24"/>
          <w:lang w:val="en-US"/>
        </w:rPr>
        <w:t>substrate Suc-Gly-Pro-Leu-Gly-Pro-AMC.</w:t>
      </w:r>
      <w:r w:rsidR="000E3AF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he trypanocidal and cytotoxic activity of KYP-2047 was studied </w:t>
      </w:r>
      <w:r w:rsidR="00CA51CA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in vitro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using bloodstream forms of </w:t>
      </w:r>
      <w:r w:rsidR="00CA51CA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human 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>myelocytic leuk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>emia HL-60 cell</w:t>
      </w:r>
      <w:r w:rsidR="008A259D" w:rsidRPr="00924559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3A10B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</w:t>
      </w:r>
      <w:r w:rsidR="008B29A3" w:rsidRPr="00924559">
        <w:rPr>
          <w:rFonts w:asciiTheme="majorBidi" w:hAnsiTheme="majorBidi" w:cstheme="majorBidi"/>
          <w:sz w:val="24"/>
          <w:szCs w:val="24"/>
          <w:lang w:val="en-US"/>
        </w:rPr>
        <w:t>bioavailability</w:t>
      </w:r>
      <w:r w:rsidR="003A10B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of K</w:t>
      </w:r>
      <w:r w:rsidR="008B29A3" w:rsidRPr="00924559">
        <w:rPr>
          <w:rFonts w:asciiTheme="majorBidi" w:hAnsiTheme="majorBidi" w:cstheme="majorBidi"/>
          <w:sz w:val="24"/>
          <w:szCs w:val="24"/>
          <w:lang w:val="en-US"/>
        </w:rPr>
        <w:t>YP-2047 to</w:t>
      </w:r>
      <w:r w:rsidR="003A10B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A10BB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3A10B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HL-60 cells was </w:t>
      </w:r>
      <w:r w:rsidR="00457784" w:rsidRPr="00924559">
        <w:rPr>
          <w:rFonts w:asciiTheme="majorBidi" w:hAnsiTheme="majorBidi" w:cstheme="majorBidi"/>
          <w:sz w:val="24"/>
          <w:szCs w:val="24"/>
          <w:lang w:val="en-US"/>
        </w:rPr>
        <w:t>determined</w:t>
      </w:r>
      <w:r w:rsidR="003A10B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by incubation of cells with the inhibitor for 24 h followed by </w:t>
      </w:r>
      <w:r w:rsidR="00457784" w:rsidRPr="00924559">
        <w:rPr>
          <w:rFonts w:asciiTheme="majorBidi" w:hAnsiTheme="majorBidi" w:cstheme="majorBidi"/>
          <w:sz w:val="24"/>
          <w:szCs w:val="24"/>
          <w:lang w:val="en-US"/>
        </w:rPr>
        <w:t>measuring the residual</w:t>
      </w:r>
      <w:r w:rsidR="008B29A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POP activity</w:t>
      </w:r>
      <w:r w:rsidR="00457784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2D1A8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D1A8A"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Results:</w:t>
      </w:r>
      <w:r w:rsidR="00457784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KYP-2047 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>inactivated</w:t>
      </w:r>
      <w:r w:rsidR="00457784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POP in cell lysates of </w:t>
      </w:r>
      <w:r w:rsidR="00457784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457784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HL-60 cells with IC</w:t>
      </w:r>
      <w:r w:rsidR="00457784" w:rsidRPr="0092455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50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values in the mid nanomolar range indicating that the compound is a very potent inhibitor of the trypanosome and human enzyme</w:t>
      </w:r>
      <w:r w:rsidR="002D1A8A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However, KYP-2047 did not affect the growth of </w:t>
      </w:r>
      <w:r w:rsidR="00CA51CA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CA51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HL-60 cells.</w:t>
      </w:r>
      <w:r w:rsidR="00167F0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Upon incubation of the cells with 100 μM KYP-2047, POP a</w:t>
      </w:r>
      <w:r w:rsidR="00776C10" w:rsidRPr="00924559">
        <w:rPr>
          <w:rFonts w:asciiTheme="majorBidi" w:hAnsiTheme="majorBidi" w:cstheme="majorBidi"/>
          <w:sz w:val="24"/>
          <w:szCs w:val="24"/>
          <w:lang w:val="en-US"/>
        </w:rPr>
        <w:t>ctivity was inhibited between 20-80</w:t>
      </w:r>
      <w:r w:rsidR="00167F00" w:rsidRPr="00924559">
        <w:rPr>
          <w:rFonts w:asciiTheme="majorBidi" w:hAnsiTheme="majorBidi" w:cstheme="majorBidi"/>
          <w:sz w:val="24"/>
          <w:szCs w:val="24"/>
          <w:lang w:val="en-US"/>
        </w:rPr>
        <w:t>% which is too low to have any effect on cell growth.</w:t>
      </w:r>
      <w:r w:rsidR="002D1A8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D1A8A"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Conclusion:</w:t>
      </w:r>
      <w:r w:rsidR="008A259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absence of trypanocidal and cytotoxic activity of KYP-2047 is due to low bioavailability of the inhibitor to bloodstream forms of </w:t>
      </w:r>
      <w:r w:rsidR="008A259D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8A259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r w:rsidR="00BC46D9" w:rsidRPr="00924559">
        <w:rPr>
          <w:rFonts w:asciiTheme="majorBidi" w:hAnsiTheme="majorBidi" w:cstheme="majorBidi"/>
          <w:sz w:val="24"/>
          <w:szCs w:val="24"/>
          <w:lang w:val="en-US"/>
        </w:rPr>
        <w:t>human HL-60 cells</w:t>
      </w:r>
      <w:r w:rsidR="002D1A8A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2D1A8A" w:rsidRPr="00924559" w:rsidRDefault="002D1A8A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C1452" w:rsidRDefault="002D1A8A" w:rsidP="006C1452">
      <w:pPr>
        <w:spacing w:after="0" w:line="36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Key words:</w:t>
      </w:r>
      <w:r w:rsidR="0079298E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4-phenylbutanoyl-L-prolyl-2(S)-cyanopyrrolidine, drug absorption, </w:t>
      </w:r>
      <w:r w:rsidR="0079298E" w:rsidRPr="00924559">
        <w:rPr>
          <w:rFonts w:asciiTheme="majorBidi" w:hAnsiTheme="majorBidi" w:cstheme="majorBidi"/>
          <w:sz w:val="24"/>
          <w:szCs w:val="24"/>
          <w:lang w:val="en-US"/>
        </w:rPr>
        <w:t>HL-60 cells,</w:t>
      </w:r>
      <w:r w:rsidR="00542BE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prolyl endopeptidase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79298E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9298E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brucei</w:t>
      </w:r>
    </w:p>
    <w:p w:rsidR="001B65BB" w:rsidRPr="00924559" w:rsidRDefault="001B65BB" w:rsidP="006C1452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1B65BB" w:rsidRPr="00924559" w:rsidRDefault="001B65BB" w:rsidP="00675F0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INTRODUCTION</w:t>
      </w:r>
    </w:p>
    <w:p w:rsidR="001B65BB" w:rsidRPr="00924559" w:rsidRDefault="001B65BB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1B65BB" w:rsidRPr="00924559" w:rsidRDefault="006F1432" w:rsidP="00FB3BBD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>Prolyl oligopeptidase (POP), aka prolyl endopeptidase (EC 3.4.21.26) is</w:t>
      </w:r>
      <w:r w:rsidR="00141BE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 serine protease that cleaves small peptides at the carboxyl side of internal </w:t>
      </w:r>
      <w:r w:rsidR="00217F6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proline </w:t>
      </w:r>
      <w:r w:rsidR="00141BEF" w:rsidRPr="00924559">
        <w:rPr>
          <w:rFonts w:asciiTheme="majorBidi" w:hAnsiTheme="majorBidi" w:cstheme="majorBidi"/>
          <w:sz w:val="24"/>
          <w:szCs w:val="24"/>
          <w:lang w:val="en-US"/>
        </w:rPr>
        <w:t>residues.</w:t>
      </w:r>
      <w:r w:rsidR="00141BEF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[1]</w:t>
      </w:r>
      <w:r w:rsidR="00141BE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enzyme</w:t>
      </w:r>
      <w:r w:rsidR="00C956F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is a potential drug target in the treatment of </w:t>
      </w:r>
      <w:r w:rsidR="00ED444A" w:rsidRPr="00924559">
        <w:rPr>
          <w:rFonts w:asciiTheme="majorBidi" w:hAnsiTheme="majorBidi" w:cstheme="majorBidi"/>
          <w:sz w:val="24"/>
          <w:szCs w:val="24"/>
          <w:lang w:val="en-US"/>
        </w:rPr>
        <w:t>neurodegenerative disorders (Alzheimer’s and Parkinson’s disease) and trypanosome infections (Chagas disease and African sleeping sickness).</w:t>
      </w:r>
      <w:r w:rsidR="00ED444A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[2,3]</w:t>
      </w:r>
      <w:r w:rsidR="003D05B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3D05B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tudies with small-molecule POP inhibitors have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demonstrated an</w:t>
      </w:r>
      <w:r w:rsidR="003D05B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increase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</w:t>
      </w:r>
      <w:r w:rsidR="003D05B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level of cognition-enhancing neuropeptide</w:t>
      </w:r>
      <w:r w:rsidR="003D48EC" w:rsidRPr="00924559">
        <w:rPr>
          <w:rFonts w:asciiTheme="majorBidi" w:hAnsiTheme="majorBidi" w:cstheme="majorBidi"/>
          <w:sz w:val="24"/>
          <w:szCs w:val="24"/>
          <w:lang w:val="en-US"/>
        </w:rPr>
        <w:t>s in the brain,</w:t>
      </w:r>
      <w:r w:rsidR="003D05B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prevent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ion of</w:t>
      </w:r>
      <w:r w:rsidR="003D05B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46287" w:rsidRPr="00924559">
        <w:rPr>
          <w:rFonts w:asciiTheme="majorBidi" w:hAnsiTheme="majorBidi" w:cstheme="majorBidi"/>
          <w:sz w:val="24"/>
          <w:szCs w:val="24"/>
          <w:lang w:val="en-US"/>
        </w:rPr>
        <w:t>scopolamine-induced amnesia in rats</w:t>
      </w:r>
      <w:r w:rsidR="003D48E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cogniti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ve improvements </w:t>
      </w:r>
      <w:r w:rsidR="003D48EC" w:rsidRPr="00924559">
        <w:rPr>
          <w:rFonts w:asciiTheme="majorBidi" w:hAnsiTheme="majorBidi" w:cstheme="majorBidi"/>
          <w:sz w:val="24"/>
          <w:szCs w:val="24"/>
          <w:lang w:val="en-US"/>
        </w:rPr>
        <w:t>in a</w:t>
      </w:r>
      <w:r w:rsidR="00326A2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monkey model of Parkinson’s disease</w:t>
      </w:r>
      <w:r w:rsidR="00346287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346287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</w:t>
      </w:r>
      <w:r w:rsidR="00326A29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4-6</w:t>
      </w:r>
      <w:r w:rsidR="00346287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="003D48E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573F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POP inhibitors have also been shown to inhibit the </w:t>
      </w:r>
      <w:r w:rsidR="003573F1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in vitro</w:t>
      </w:r>
      <w:r w:rsidR="003573F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growth of </w:t>
      </w:r>
      <w:r w:rsidR="003573F1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brucei</w:t>
      </w:r>
      <w:r w:rsidR="003573F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r w:rsidR="003573F1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cruzi</w:t>
      </w:r>
      <w:r w:rsidR="003573F1" w:rsidRPr="00924559">
        <w:rPr>
          <w:rFonts w:asciiTheme="majorBidi" w:hAnsiTheme="majorBidi" w:cstheme="majorBidi"/>
          <w:sz w:val="24"/>
          <w:szCs w:val="24"/>
          <w:lang w:val="en-US"/>
        </w:rPr>
        <w:t>, the causative agents of African sleeping sickness and Chagas disease, respectively.</w:t>
      </w:r>
      <w:r w:rsidR="003573F1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[7,8]</w:t>
      </w:r>
      <w:r w:rsidR="00453688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 addition, POP inhibitors block the invasion of </w:t>
      </w:r>
      <w:r w:rsidR="00453688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cruzi</w:t>
      </w:r>
      <w:r w:rsidR="00453688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into host cells.</w:t>
      </w:r>
      <w:r w:rsidR="00453688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[9]</w:t>
      </w:r>
    </w:p>
    <w:p w:rsidR="00453688" w:rsidRPr="00924559" w:rsidRDefault="00453688" w:rsidP="00C956F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C9187B" w:rsidRPr="00924559" w:rsidRDefault="00622DCA" w:rsidP="00FB3BBD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</w:t>
      </w:r>
      <w:r w:rsidR="00936C8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compound KYP-2047 [Figure 1] is currently one of the most potent and selective POP inhibitor available. It has </w:t>
      </w:r>
      <w:r w:rsidR="00A35393" w:rsidRPr="00924559">
        <w:rPr>
          <w:rFonts w:asciiTheme="majorBidi" w:hAnsiTheme="majorBidi" w:cstheme="majorBidi"/>
          <w:sz w:val="24"/>
          <w:szCs w:val="24"/>
          <w:lang w:val="en-US"/>
        </w:rPr>
        <w:t>an IC</w:t>
      </w:r>
      <w:r w:rsidR="00A35393" w:rsidRPr="0092455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50</w:t>
      </w:r>
      <w:r w:rsidR="00A3539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value of 0.2 nM and </w:t>
      </w:r>
      <w:r w:rsidR="00936C8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a </w:t>
      </w:r>
      <w:r w:rsidR="00936C8F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K</w:t>
      </w:r>
      <w:r w:rsidR="00936C8F" w:rsidRPr="0092455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i</w:t>
      </w:r>
      <w:r w:rsidR="00936C8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value o</w:t>
      </w:r>
      <w:r w:rsidR="00A35393" w:rsidRPr="00924559">
        <w:rPr>
          <w:rFonts w:asciiTheme="majorBidi" w:hAnsiTheme="majorBidi" w:cstheme="majorBidi"/>
          <w:sz w:val="24"/>
          <w:szCs w:val="24"/>
          <w:lang w:val="en-US"/>
        </w:rPr>
        <w:t>f 0.02 nM</w:t>
      </w:r>
      <w:r w:rsidR="00936C8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D2826" w:rsidRPr="00924559">
        <w:rPr>
          <w:rFonts w:asciiTheme="majorBidi" w:hAnsiTheme="majorBidi" w:cstheme="majorBidi"/>
          <w:sz w:val="24"/>
          <w:szCs w:val="24"/>
          <w:lang w:val="en-US"/>
        </w:rPr>
        <w:t>determined with</w:t>
      </w:r>
      <w:r w:rsidR="00936C8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pig brain POP.</w:t>
      </w:r>
      <w:r w:rsidR="00936C8F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[10]</w:t>
      </w:r>
      <w:r w:rsidR="00936C8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3539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inhibitor has been shown to </w:t>
      </w:r>
      <w:r w:rsidR="004D2826" w:rsidRPr="00924559">
        <w:rPr>
          <w:rFonts w:asciiTheme="majorBidi" w:hAnsiTheme="majorBidi" w:cstheme="majorBidi"/>
          <w:sz w:val="24"/>
          <w:szCs w:val="24"/>
          <w:lang w:val="en-US"/>
        </w:rPr>
        <w:t xml:space="preserve">be able to cross an </w:t>
      </w:r>
      <w:r w:rsidR="004D2826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in vitro</w:t>
      </w:r>
      <w:r w:rsidR="004D2826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blood-brain barrier model consisting of primary bovine brain microvessel endothelial cells and to </w:t>
      </w:r>
      <w:r w:rsidR="00A3539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penetrate </w:t>
      </w:r>
      <w:r w:rsidR="004D2826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in vivo</w:t>
      </w:r>
      <w:r w:rsidR="004D2826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35393" w:rsidRPr="00924559">
        <w:rPr>
          <w:rFonts w:asciiTheme="majorBidi" w:hAnsiTheme="majorBidi" w:cstheme="majorBidi"/>
          <w:sz w:val="24"/>
          <w:szCs w:val="24"/>
          <w:lang w:val="en-US"/>
        </w:rPr>
        <w:t>into the brain in pharmacologically active concentrations.</w:t>
      </w:r>
      <w:r w:rsidR="00A35393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[11]</w:t>
      </w:r>
      <w:r w:rsidR="00A3539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C5A57" w:rsidRPr="00924559">
        <w:rPr>
          <w:rFonts w:asciiTheme="majorBidi" w:hAnsiTheme="majorBidi" w:cstheme="majorBidi"/>
          <w:sz w:val="24"/>
          <w:szCs w:val="24"/>
          <w:lang w:val="en-US"/>
        </w:rPr>
        <w:t xml:space="preserve">In addition, the compound was able to inhibit effectively the targeted enzyme in </w:t>
      </w:r>
      <w:r w:rsidR="004D2826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brain when POP activity was measured </w:t>
      </w:r>
      <w:r w:rsidR="00ED4620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ex vivo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 xml:space="preserve"> in homogeniz</w:t>
      </w:r>
      <w:r w:rsidR="00ED4620" w:rsidRPr="00924559">
        <w:rPr>
          <w:rFonts w:asciiTheme="majorBidi" w:hAnsiTheme="majorBidi" w:cstheme="majorBidi"/>
          <w:sz w:val="24"/>
          <w:szCs w:val="24"/>
          <w:lang w:val="en-US"/>
        </w:rPr>
        <w:t>ed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perfused</w:t>
      </w:r>
      <w:r w:rsidR="00ED462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brain</w:t>
      </w:r>
      <w:r w:rsidR="006A5AF8" w:rsidRPr="00924559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ED462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dissected from </w:t>
      </w:r>
      <w:r w:rsidR="00D27997" w:rsidRPr="00924559">
        <w:rPr>
          <w:rFonts w:asciiTheme="majorBidi" w:hAnsiTheme="majorBidi" w:cstheme="majorBidi"/>
          <w:sz w:val="24"/>
          <w:szCs w:val="24"/>
          <w:lang w:val="en-US"/>
        </w:rPr>
        <w:t>rodents</w:t>
      </w:r>
      <w:r w:rsidR="006A5AF8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D462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treated with </w:t>
      </w:r>
      <w:r w:rsidR="006A5A48" w:rsidRPr="00924559">
        <w:rPr>
          <w:rFonts w:asciiTheme="majorBidi" w:hAnsiTheme="majorBidi" w:cstheme="majorBidi"/>
          <w:sz w:val="24"/>
          <w:szCs w:val="24"/>
          <w:lang w:val="en-US"/>
        </w:rPr>
        <w:t xml:space="preserve">a single dose </w:t>
      </w:r>
      <w:r w:rsidR="00ED4620" w:rsidRPr="00924559">
        <w:rPr>
          <w:rFonts w:asciiTheme="majorBidi" w:hAnsiTheme="majorBidi" w:cstheme="majorBidi"/>
          <w:sz w:val="24"/>
          <w:szCs w:val="24"/>
          <w:lang w:val="en-US"/>
        </w:rPr>
        <w:t>of KYP-2047</w:t>
      </w:r>
      <w:r w:rsidR="006A5A48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(50 μmol/kg i.p.)</w:t>
      </w:r>
      <w:r w:rsidR="00ED4620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ED4620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[11</w:t>
      </w:r>
      <w:r w:rsidR="00D27997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,12</w:t>
      </w:r>
      <w:r w:rsidR="00ED4620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="00ED462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>Moreover, KY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>P-2047 has been shown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to inhibit intracellular POP activity in primary rat cortical neurons </w:t>
      </w:r>
      <w:r w:rsidR="00B82BE7" w:rsidRPr="00924559">
        <w:rPr>
          <w:rFonts w:asciiTheme="majorBidi" w:hAnsiTheme="majorBidi" w:cstheme="majorBidi"/>
          <w:sz w:val="24"/>
          <w:szCs w:val="24"/>
          <w:lang w:val="en-US"/>
        </w:rPr>
        <w:t xml:space="preserve">in culture 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indicating that </w:t>
      </w:r>
      <w:r w:rsidR="00C9187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>compound is cel</w:t>
      </w:r>
      <w:r w:rsidR="00C9187B" w:rsidRPr="00924559">
        <w:rPr>
          <w:rFonts w:asciiTheme="majorBidi" w:hAnsiTheme="majorBidi" w:cstheme="majorBidi"/>
          <w:sz w:val="24"/>
          <w:szCs w:val="24"/>
          <w:lang w:val="en-US"/>
        </w:rPr>
        <w:t>l-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permeable and </w:t>
      </w:r>
      <w:r w:rsidR="00C9187B" w:rsidRPr="00924559">
        <w:rPr>
          <w:rFonts w:asciiTheme="majorBidi" w:hAnsiTheme="majorBidi" w:cstheme="majorBidi"/>
          <w:sz w:val="24"/>
          <w:szCs w:val="24"/>
          <w:lang w:val="en-US"/>
        </w:rPr>
        <w:t>reaches its targets within cells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841D6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[13]</w:t>
      </w:r>
      <w:r w:rsidR="00841D6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C9187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These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properties </w:t>
      </w:r>
      <w:r w:rsidR="00C9187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make KYP-2047 a very interesting drug candidate for treatment of late-stage African sleeping sickness,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given that </w:t>
      </w:r>
      <w:r w:rsidR="00C9187B" w:rsidRPr="00924559">
        <w:rPr>
          <w:rFonts w:asciiTheme="majorBidi" w:hAnsiTheme="majorBidi" w:cstheme="majorBidi"/>
          <w:sz w:val="24"/>
          <w:szCs w:val="24"/>
          <w:lang w:val="en-US"/>
        </w:rPr>
        <w:t>the neurological stage of the disease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is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 xml:space="preserve"> characteriz</w:t>
      </w:r>
      <w:r w:rsidR="00C9187B" w:rsidRPr="00924559">
        <w:rPr>
          <w:rFonts w:asciiTheme="majorBidi" w:hAnsiTheme="majorBidi" w:cstheme="majorBidi"/>
          <w:sz w:val="24"/>
          <w:szCs w:val="24"/>
          <w:lang w:val="en-US"/>
        </w:rPr>
        <w:t>ed by the presence of the parasite in the central nervous system.</w:t>
      </w:r>
    </w:p>
    <w:p w:rsidR="00841D62" w:rsidRPr="00924559" w:rsidRDefault="00841D62" w:rsidP="00841D6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A7BDE" w:rsidRPr="00924559" w:rsidRDefault="005A7BDE" w:rsidP="00841D6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aim of this study was to investigate whether KYP-2047 can inhibit the growth of bloodstream forms of </w:t>
      </w:r>
      <w:r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>d human promyelocytic leuk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>emia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HL-60 cells and whether any observed growth arrest is associated with the inactivation of POP.</w:t>
      </w:r>
    </w:p>
    <w:p w:rsidR="005A7BDE" w:rsidRPr="00924559" w:rsidRDefault="005A7BDE" w:rsidP="00841D6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2D1A8A" w:rsidRDefault="002D1A8A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C1452" w:rsidRPr="00924559" w:rsidRDefault="006C1452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1B65BB" w:rsidRPr="00924559" w:rsidRDefault="001B65BB" w:rsidP="00675F0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MATERIALS AND METHODS</w:t>
      </w:r>
    </w:p>
    <w:p w:rsidR="001B65BB" w:rsidRPr="00924559" w:rsidRDefault="001B65BB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4C2577" w:rsidRPr="00924559" w:rsidRDefault="004C2577" w:rsidP="00675F0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Reagents</w:t>
      </w:r>
    </w:p>
    <w:p w:rsidR="001B65BB" w:rsidRPr="00924559" w:rsidRDefault="00C80176" w:rsidP="00CB573A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>KYP-2027 (4-phenylbutanoyl-L</w:t>
      </w:r>
      <w:r w:rsidR="00542BE0" w:rsidRPr="00924559">
        <w:rPr>
          <w:rFonts w:asciiTheme="majorBidi" w:hAnsiTheme="majorBidi" w:cstheme="majorBidi"/>
          <w:sz w:val="24"/>
          <w:szCs w:val="24"/>
          <w:lang w:val="en-US"/>
        </w:rPr>
        <w:t>-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>prolyl-2(S)-cyanopyrrolidine) was purchased from Merck Millipore</w:t>
      </w:r>
      <w:r w:rsidR="00CB573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(Nottingham, UK). Suc-Gly-Pro-Leu-Gly-Pro-AMC (succinyl-glycyl-L-prolyl-L-leucyl-glycyl-L-proline-4-methylcoumaryl-7-amide) was from PeptaNova (Sandhausen, Germany).</w:t>
      </w:r>
      <w:r w:rsidR="00407D36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CHAPS (3-[(3-cholamidopropyl)</w:t>
      </w:r>
      <w:r w:rsidR="00813A72" w:rsidRPr="00924559">
        <w:rPr>
          <w:rFonts w:asciiTheme="majorBidi" w:hAnsiTheme="majorBidi" w:cstheme="majorBidi"/>
          <w:sz w:val="24"/>
          <w:szCs w:val="24"/>
          <w:lang w:val="en-US"/>
        </w:rPr>
        <w:t>-dimethylammonio]-1-propanesulfonate) was from Fisher Scientific (Loughborough, UK).</w:t>
      </w:r>
    </w:p>
    <w:p w:rsidR="004C2577" w:rsidRPr="00924559" w:rsidRDefault="004C2577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3B547E" w:rsidRPr="00924559" w:rsidRDefault="003B547E" w:rsidP="00675F0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Cell culture</w:t>
      </w:r>
    </w:p>
    <w:p w:rsidR="003B547E" w:rsidRPr="00924559" w:rsidRDefault="003B547E" w:rsidP="003B547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Bloodstream forms of </w:t>
      </w:r>
      <w:r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clone 427-221a</w:t>
      </w:r>
      <w:r w:rsidR="00841D6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[14</w:t>
      </w:r>
      <w:r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human m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>yeloid leuk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>emia HL-60 cells</w:t>
      </w:r>
      <w:r w:rsidR="00841D6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[15</w:t>
      </w:r>
      <w:r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were grown in Baltz medium</w:t>
      </w:r>
      <w:r w:rsidR="00841D6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[16</w:t>
      </w:r>
      <w:r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RPMI 1640 medium,</w:t>
      </w:r>
      <w:r w:rsidR="00841D6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[17</w:t>
      </w:r>
      <w:r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respectively. Both media were supplemented with 16.7% heat-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>inactivated f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etal calf serum. </w:t>
      </w:r>
      <w:r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HL-60 cells were cultured at 37°C in a humidified atmosphere containing 5% carbon dioxide.</w:t>
      </w:r>
    </w:p>
    <w:p w:rsidR="007836EF" w:rsidRPr="00924559" w:rsidRDefault="007836EF" w:rsidP="003B547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7836EF" w:rsidRPr="00924559" w:rsidRDefault="00407D36" w:rsidP="003B547E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I</w:t>
      </w:r>
      <w:r w:rsidR="00813A72"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nhibition of POP </w:t>
      </w: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in cell lysates and within cells</w:t>
      </w:r>
    </w:p>
    <w:p w:rsidR="00407D36" w:rsidRPr="00924559" w:rsidRDefault="00407D36" w:rsidP="00E44EFD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effect of KYP-2047 </w:t>
      </w:r>
      <w:r w:rsidR="00813A7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on POP activity in cell lysates and within cells 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was determined as follows. </w:t>
      </w:r>
      <w:r w:rsidR="00E44EF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Bloodstream forms of </w:t>
      </w:r>
      <w:r w:rsidR="00E44EFD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E44EF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human HL-60 cells were harvested by centrifugation, washed twice with PBS/1% glucose and lysed in 10 mM Tris, 0.1 mM EDTA, pH 7.0, 2% CHAPS (trypanosomes: 10</w:t>
      </w:r>
      <w:r w:rsidR="00E44EFD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7</w:t>
      </w:r>
      <w:r w:rsidR="00E44EF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cells/100 μl; HL-60s: 2 × 10</w:t>
      </w:r>
      <w:r w:rsidR="00E44EFD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6</w:t>
      </w:r>
      <w:r w:rsidR="00E44EF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cells/100 μl). Clarified cell extracts were pre-incubated with various concentration of KYP-2047 (10</w:t>
      </w:r>
      <w:r w:rsidR="00E44EFD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-4</w:t>
      </w:r>
      <w:r w:rsidR="00E44EF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to 10</w:t>
      </w:r>
      <w:r w:rsidR="00E44EFD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-10</w:t>
      </w:r>
      <w:r w:rsidR="00E44EF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M) in the presence of 10% DMSO for 30 min at room temperature. Controls were pre-treated with 10% DMSO alone for the same period of time. Alternatively, cells were first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incubated with 100 μM KYP-2047 in the presence of 1% DMSO at 37°C at an initial cell density of 2 × 10</w:t>
      </w:r>
      <w:r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5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/ml 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(trypanosomes) </w:t>
      </w:r>
      <w:r w:rsidR="008939B6" w:rsidRPr="00924559">
        <w:rPr>
          <w:rFonts w:asciiTheme="majorBidi" w:hAnsiTheme="majorBidi" w:cstheme="majorBidi"/>
          <w:sz w:val="24"/>
          <w:szCs w:val="24"/>
          <w:lang w:val="en-US"/>
        </w:rPr>
        <w:t>and 2.5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× 10</w:t>
      </w:r>
      <w:r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5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>/ml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(HL-60 cells)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, respectively. Control cultures were treated with 1% DMSO alone. After 24 h incubation, cells were washed three times with </w:t>
      </w:r>
      <w:r w:rsidR="00E44EFD" w:rsidRPr="00924559">
        <w:rPr>
          <w:rFonts w:asciiTheme="majorBidi" w:hAnsiTheme="majorBidi" w:cstheme="majorBidi"/>
          <w:sz w:val="24"/>
          <w:szCs w:val="24"/>
          <w:lang w:val="en-US"/>
        </w:rPr>
        <w:t>PBS/1% glucose and lysed as described above. Then 90 μl of cell lysate was added to 1910 μl of 50 mM HEPES, pH 7.5, 5 mM DTT</w:t>
      </w:r>
      <w:r w:rsidR="000B3FA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containing 10 μM of Suc-Gly-Pro-Leu-Gly-Pro-AMC. After 60 min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>,</w:t>
      </w:r>
      <w:r w:rsidR="000B3FA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fluorescence of released AMC was measured at excitation and emission wavelength of 360 and 460 nm using a BIORAD VersaFluor fluorometer.</w:t>
      </w:r>
    </w:p>
    <w:p w:rsidR="00813A72" w:rsidRPr="00924559" w:rsidRDefault="00813A72" w:rsidP="007836E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3B547E" w:rsidRPr="00924559" w:rsidRDefault="00285011" w:rsidP="00E44EFD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Cell proliferation assay</w:t>
      </w:r>
    </w:p>
    <w:p w:rsidR="007836EF" w:rsidRPr="00924559" w:rsidRDefault="00D130D3" w:rsidP="00285011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>The effect of KYP-2047 on the growth of bloodstream form trypanosomes and human HL-60 cells was determined by a growth inhibition assay.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 brief, cells were seeded in 24-well 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lastRenderedPageBreak/>
        <w:t>plates in a final volume of 1 mL with appropriate culture medium containing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100 μM of KYP-2047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dissolved in 100% 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DMSO. 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>C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ontrols contained DMSO alone. 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>In all experiments, the fi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nal DMSO concentration was 1%. 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>The seeding densities were 10</w:t>
      </w:r>
      <w:r w:rsidR="00285011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4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>/ml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trypanosomes and 10</w:t>
      </w:r>
      <w:r w:rsidR="00285011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5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>/ml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HL-60 cells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>After 48 h of incubation, live cells were count</w:t>
      </w:r>
      <w:r w:rsidR="00924559">
        <w:rPr>
          <w:rFonts w:asciiTheme="majorBidi" w:hAnsiTheme="majorBidi" w:cstheme="majorBidi"/>
          <w:sz w:val="24"/>
          <w:szCs w:val="24"/>
          <w:lang w:val="en-US"/>
        </w:rPr>
        <w:t>ed using an improved Neubauer h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>emocytom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eter. </w:t>
      </w:r>
      <w:r w:rsidR="00285011" w:rsidRPr="00924559">
        <w:rPr>
          <w:rFonts w:asciiTheme="majorBidi" w:hAnsiTheme="majorBidi" w:cstheme="majorBidi"/>
          <w:sz w:val="24"/>
          <w:szCs w:val="24"/>
          <w:lang w:val="en-US"/>
        </w:rPr>
        <w:t>The viability of HL-60 cells was determined by Trypan Blue exclusion.</w:t>
      </w:r>
    </w:p>
    <w:p w:rsidR="00285011" w:rsidRDefault="00285011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C1452" w:rsidRPr="00924559" w:rsidRDefault="006C1452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1B65BB" w:rsidRPr="00924559" w:rsidRDefault="00DB5E3F" w:rsidP="00675F0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RESULTS</w:t>
      </w:r>
    </w:p>
    <w:p w:rsidR="001B65BB" w:rsidRPr="00924559" w:rsidRDefault="001B65BB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3C0D56" w:rsidRPr="00924559" w:rsidRDefault="003C0D56" w:rsidP="00442D2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First, we determined </w:t>
      </w:r>
      <w:r w:rsidR="00B46D10" w:rsidRPr="00924559">
        <w:rPr>
          <w:rFonts w:asciiTheme="majorBidi" w:hAnsiTheme="majorBidi" w:cstheme="majorBidi"/>
          <w:sz w:val="24"/>
          <w:szCs w:val="24"/>
          <w:lang w:val="en-US"/>
        </w:rPr>
        <w:t>the half maximal inhibitory concentration (IC</w:t>
      </w:r>
      <w:r w:rsidR="00B46D10" w:rsidRPr="0092455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50</w:t>
      </w:r>
      <w:r w:rsidR="00B46D1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) value of KYP-2047 for </w:t>
      </w:r>
      <w:r w:rsidR="00B46D10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B46D1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human POP. As source for the enzyme we used cell lysates prepared from bloodstream form trypanosomes and m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yeloid leuk</w:t>
      </w:r>
      <w:r w:rsidR="00B46D1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emia HL-60 cells. </w:t>
      </w:r>
      <w:r w:rsidR="00252133" w:rsidRPr="00924559">
        <w:rPr>
          <w:rFonts w:asciiTheme="majorBidi" w:hAnsiTheme="majorBidi" w:cstheme="majorBidi"/>
          <w:sz w:val="24"/>
          <w:szCs w:val="24"/>
          <w:lang w:val="en-US"/>
        </w:rPr>
        <w:t>Similar assays have been routinely used in the past to measure POP activity.</w:t>
      </w:r>
      <w:r w:rsidR="00252133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[10-13]</w:t>
      </w:r>
      <w:r w:rsidR="0025213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46D10" w:rsidRPr="00924559">
        <w:rPr>
          <w:rFonts w:asciiTheme="majorBidi" w:hAnsiTheme="majorBidi" w:cstheme="majorBidi"/>
          <w:sz w:val="24"/>
          <w:szCs w:val="24"/>
          <w:lang w:val="en-US"/>
        </w:rPr>
        <w:t>KYP-2047 showed a dose-dependent ef</w:t>
      </w:r>
      <w:r w:rsidR="00442D2F" w:rsidRPr="00924559">
        <w:rPr>
          <w:rFonts w:asciiTheme="majorBidi" w:hAnsiTheme="majorBidi" w:cstheme="majorBidi"/>
          <w:sz w:val="24"/>
          <w:szCs w:val="24"/>
          <w:lang w:val="en-US"/>
        </w:rPr>
        <w:t>fect on the activity of trypanosome and human POP with IC</w:t>
      </w:r>
      <w:r w:rsidR="00442D2F" w:rsidRPr="0092455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50</w:t>
      </w:r>
      <w:r w:rsidR="00442D2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values of 13.3±0.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>5 nM and 32.5±3.4 nM [Figure 2]. This result indicates that KYP-2047 is an effective inhibitor for both trypanosome and human POP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>, although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lower IC</w:t>
      </w:r>
      <w:r w:rsidR="007E4A02" w:rsidRPr="0092455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50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values </w:t>
      </w:r>
      <w:r w:rsidR="00576B6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in the sub-nanomolar range 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have been 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previously 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>reported for other mammalian POPs.</w:t>
      </w:r>
      <w:r w:rsidR="007E4A0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</w:t>
      </w:r>
      <w:r w:rsidR="00747D69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10,13</w:t>
      </w:r>
      <w:r w:rsidR="007E4A0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difference may be explained by different </w:t>
      </w:r>
      <w:r w:rsidR="00797C1C" w:rsidRPr="00924559">
        <w:rPr>
          <w:rFonts w:asciiTheme="majorBidi" w:hAnsiTheme="majorBidi" w:cstheme="majorBidi"/>
          <w:sz w:val="24"/>
          <w:szCs w:val="24"/>
          <w:lang w:val="en-US"/>
        </w:rPr>
        <w:t>experimental conditions (</w:t>
      </w:r>
      <w:r w:rsidR="00CC47B5" w:rsidRPr="00924559">
        <w:rPr>
          <w:rFonts w:asciiTheme="majorBidi" w:hAnsiTheme="majorBidi" w:cstheme="majorBidi"/>
          <w:sz w:val="24"/>
          <w:szCs w:val="24"/>
          <w:lang w:val="en-US"/>
        </w:rPr>
        <w:t xml:space="preserve">e.g. </w:t>
      </w:r>
      <w:r w:rsidR="00797C1C" w:rsidRPr="00924559">
        <w:rPr>
          <w:rFonts w:asciiTheme="majorBidi" w:hAnsiTheme="majorBidi" w:cstheme="majorBidi"/>
          <w:sz w:val="24"/>
          <w:szCs w:val="24"/>
          <w:lang w:val="en-US"/>
        </w:rPr>
        <w:t>different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>pre-inc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>ubation times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with inhibitor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>different substrates, different buffers</w:t>
      </w:r>
      <w:r w:rsidR="00CC47B5" w:rsidRPr="00924559">
        <w:rPr>
          <w:rFonts w:asciiTheme="majorBidi" w:hAnsiTheme="majorBidi" w:cstheme="majorBidi"/>
          <w:sz w:val="24"/>
          <w:szCs w:val="24"/>
          <w:lang w:val="en-US"/>
        </w:rPr>
        <w:t>, presence of detergent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>).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Compared to the human enzyme, the trypanosomal enzyme is slightly more sensitive to the inhibitor. 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Similar selectivity values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between trypanosome and human POP 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>have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been previously reported for other POP inhibitor</w:t>
      </w:r>
      <w:r w:rsidR="00747D69" w:rsidRPr="00924559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7E4A0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[18]</w:t>
      </w:r>
      <w:r w:rsidR="007E4A0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:rsidR="003C0D56" w:rsidRPr="00924559" w:rsidRDefault="003C0D56" w:rsidP="00675F03">
      <w:pPr>
        <w:spacing w:after="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747D69" w:rsidRPr="00924559" w:rsidRDefault="00747D69" w:rsidP="00596E39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Next, </w:t>
      </w:r>
      <w:r w:rsidR="00596E3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effect of KYP-2047 on the growth of bloodstream forms of </w:t>
      </w:r>
      <w:r w:rsidR="00596E39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596E3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human m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yeloid leuk</w:t>
      </w:r>
      <w:r w:rsidR="00596E39" w:rsidRPr="00924559">
        <w:rPr>
          <w:rFonts w:asciiTheme="majorBidi" w:hAnsiTheme="majorBidi" w:cstheme="majorBidi"/>
          <w:sz w:val="24"/>
          <w:szCs w:val="24"/>
          <w:lang w:val="en-US"/>
        </w:rPr>
        <w:t>emia HL-60 cells was investigat</w:t>
      </w:r>
      <w:r w:rsidR="007B29F2" w:rsidRPr="00924559">
        <w:rPr>
          <w:rFonts w:asciiTheme="majorBidi" w:hAnsiTheme="majorBidi" w:cstheme="majorBidi"/>
          <w:sz w:val="24"/>
          <w:szCs w:val="24"/>
          <w:lang w:val="en-US"/>
        </w:rPr>
        <w:t>ed. The inhibitor had no effect on the growth of trypanosomes and HL-60 cells when tested at</w:t>
      </w:r>
      <w:r w:rsidR="00596E3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100 μM [Figure 3]</w:t>
      </w:r>
      <w:r w:rsidR="007B29F2" w:rsidRPr="00924559">
        <w:rPr>
          <w:rFonts w:asciiTheme="majorBidi" w:hAnsiTheme="majorBidi" w:cstheme="majorBidi"/>
          <w:sz w:val="24"/>
          <w:szCs w:val="24"/>
          <w:lang w:val="en-US"/>
        </w:rPr>
        <w:t>, the concentration at which POP activity in cell lysates was completely blocked [Figure 2]</w:t>
      </w:r>
      <w:r w:rsidR="00596E3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. This result was unexpected </w:t>
      </w:r>
      <w:r w:rsidR="00222F7D" w:rsidRPr="00924559">
        <w:rPr>
          <w:rFonts w:asciiTheme="majorBidi" w:hAnsiTheme="majorBidi" w:cstheme="majorBidi"/>
          <w:sz w:val="24"/>
          <w:szCs w:val="24"/>
          <w:lang w:val="en-US"/>
        </w:rPr>
        <w:t>as other POP inhibitors have been shown to be trypanocidal and cytotoxic.</w:t>
      </w:r>
      <w:r w:rsidR="00222F7D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[7</w:t>
      </w:r>
      <w:r w:rsidR="008C69F3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,8</w:t>
      </w:r>
      <w:r w:rsidR="00222F7D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="00222F7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B29F2" w:rsidRPr="00924559">
        <w:rPr>
          <w:rFonts w:asciiTheme="majorBidi" w:hAnsiTheme="majorBidi" w:cstheme="majorBidi"/>
          <w:sz w:val="24"/>
          <w:szCs w:val="24"/>
          <w:lang w:val="en-US"/>
        </w:rPr>
        <w:t>The observation that KYP-2047 does not impair the</w:t>
      </w:r>
      <w:r w:rsidR="00CC3E2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proliferation of </w:t>
      </w:r>
      <w:r w:rsidR="00CC3E2D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CC3E2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HL-60 cells </w:t>
      </w:r>
      <w:r w:rsidR="007B29F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can be only explained by </w:t>
      </w:r>
      <w:r w:rsidR="00CC3E2D" w:rsidRPr="00924559">
        <w:rPr>
          <w:rFonts w:asciiTheme="majorBidi" w:hAnsiTheme="majorBidi" w:cstheme="majorBidi"/>
          <w:sz w:val="24"/>
          <w:szCs w:val="24"/>
          <w:lang w:val="en-US"/>
        </w:rPr>
        <w:t>an inability of the inhibitor</w:t>
      </w:r>
      <w:r w:rsidR="007B29F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to enter</w:t>
      </w:r>
      <w:r w:rsidR="00CC3E2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these cells.</w:t>
      </w:r>
    </w:p>
    <w:p w:rsidR="00CC3E2D" w:rsidRPr="00924559" w:rsidRDefault="00CC3E2D" w:rsidP="00596E39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6C161C" w:rsidRPr="00924559" w:rsidRDefault="00CC3E2D" w:rsidP="006C161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To check whether </w:t>
      </w:r>
      <w:r w:rsidR="00B523F5" w:rsidRPr="00924559">
        <w:rPr>
          <w:rFonts w:asciiTheme="majorBidi" w:hAnsiTheme="majorBidi" w:cstheme="majorBidi"/>
          <w:sz w:val="24"/>
          <w:szCs w:val="24"/>
          <w:lang w:val="en-US"/>
        </w:rPr>
        <w:t>the lack</w:t>
      </w:r>
      <w:r w:rsidR="00BE46F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of trypanocidal and cytotoxic activity of 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>KYP-2047</w:t>
      </w:r>
      <w:r w:rsidR="00BE46F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is due to reduced bioavailability, bloodstream forms of </w:t>
      </w:r>
      <w:r w:rsidR="00BE46FB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776C1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E46F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HL-60 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>cells wer</w:t>
      </w:r>
      <w:r w:rsidR="00BE46FB" w:rsidRPr="00924559">
        <w:rPr>
          <w:rFonts w:asciiTheme="majorBidi" w:hAnsiTheme="majorBidi" w:cstheme="majorBidi"/>
          <w:sz w:val="24"/>
          <w:szCs w:val="24"/>
          <w:lang w:val="en-US"/>
        </w:rPr>
        <w:t>e incubated with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31841" w:rsidRPr="00924559">
        <w:rPr>
          <w:rFonts w:asciiTheme="majorBidi" w:hAnsiTheme="majorBidi" w:cstheme="majorBidi"/>
          <w:sz w:val="24"/>
          <w:szCs w:val="24"/>
          <w:lang w:val="en-US"/>
        </w:rPr>
        <w:lastRenderedPageBreak/>
        <w:t xml:space="preserve">the </w:t>
      </w:r>
      <w:r w:rsidRPr="00924559">
        <w:rPr>
          <w:rFonts w:asciiTheme="majorBidi" w:hAnsiTheme="majorBidi" w:cstheme="majorBidi"/>
          <w:sz w:val="24"/>
          <w:szCs w:val="24"/>
          <w:lang w:val="en-US"/>
        </w:rPr>
        <w:t>inhibitor for 24 h following measuring POP activity in cell lysates.</w:t>
      </w:r>
      <w:r w:rsidR="00BE46FB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At 100 μM, </w:t>
      </w:r>
      <w:r w:rsidR="00D035C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which caused complete inactivation of POP in cell lysates [Figure 2], </w:t>
      </w:r>
      <w:r w:rsidR="00BE46FB" w:rsidRPr="00924559">
        <w:rPr>
          <w:rFonts w:asciiTheme="majorBidi" w:hAnsiTheme="majorBidi" w:cstheme="majorBidi"/>
          <w:sz w:val="24"/>
          <w:szCs w:val="24"/>
          <w:lang w:val="en-US"/>
        </w:rPr>
        <w:t>KYP-2047 inhibited the POP activity in t</w:t>
      </w:r>
      <w:r w:rsidR="0023184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rypanosomes </w:t>
      </w:r>
      <w:r w:rsidR="00D035C3" w:rsidRPr="00924559">
        <w:rPr>
          <w:rFonts w:asciiTheme="majorBidi" w:hAnsiTheme="majorBidi" w:cstheme="majorBidi"/>
          <w:sz w:val="24"/>
          <w:szCs w:val="24"/>
          <w:lang w:val="en-US"/>
        </w:rPr>
        <w:t xml:space="preserve">by only 20% </w:t>
      </w:r>
      <w:r w:rsidR="0023184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and </w:t>
      </w:r>
      <w:r w:rsidR="00D035C3" w:rsidRPr="00924559">
        <w:rPr>
          <w:rFonts w:asciiTheme="majorBidi" w:hAnsiTheme="majorBidi" w:cstheme="majorBidi"/>
          <w:sz w:val="24"/>
          <w:szCs w:val="24"/>
          <w:lang w:val="en-US"/>
        </w:rPr>
        <w:t>in HL-60 cells by 79%</w:t>
      </w:r>
      <w:r w:rsidR="0023184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[Figure 4]. </w:t>
      </w:r>
      <w:r w:rsidR="00DB5E3F">
        <w:rPr>
          <w:rFonts w:asciiTheme="majorBidi" w:hAnsiTheme="majorBidi" w:cstheme="majorBidi"/>
          <w:sz w:val="24"/>
          <w:szCs w:val="24"/>
          <w:lang w:val="en-US"/>
        </w:rPr>
        <w:t>This</w:t>
      </w:r>
      <w:r w:rsidR="00DB5E3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low level of POP inhibitio</w:t>
      </w:r>
      <w:r w:rsidR="006C161C">
        <w:rPr>
          <w:rFonts w:asciiTheme="majorBidi" w:hAnsiTheme="majorBidi" w:cstheme="majorBidi"/>
          <w:sz w:val="24"/>
          <w:szCs w:val="24"/>
          <w:lang w:val="en-US"/>
        </w:rPr>
        <w:t>n</w:t>
      </w:r>
      <w:r w:rsidR="00DB5E3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indicates that the inhibitor is not readily bioavailable for these cell types.</w:t>
      </w:r>
      <w:r w:rsidR="006C161C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6C161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The reason for this remains unclear, particularly as KYP-2047 with a log </w:t>
      </w:r>
      <w:r w:rsidR="006C161C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P</w:t>
      </w:r>
      <w:r w:rsidR="006C161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value of 1.6 should be sufficiently lipophilic to enter readily cells.</w:t>
      </w:r>
      <w:r w:rsidR="006C161C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[10]</w:t>
      </w:r>
    </w:p>
    <w:p w:rsidR="00DB5E3F" w:rsidRDefault="00DB5E3F" w:rsidP="004A5E4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6C1452" w:rsidRDefault="006C1452" w:rsidP="004A5E4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DB5E3F" w:rsidRDefault="00DB5E3F" w:rsidP="004A5E4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b/>
          <w:bCs/>
          <w:sz w:val="24"/>
          <w:szCs w:val="24"/>
          <w:lang w:val="en-US"/>
        </w:rPr>
        <w:t>DISCUSSION</w:t>
      </w:r>
    </w:p>
    <w:p w:rsidR="00DB5E3F" w:rsidRDefault="00DB5E3F" w:rsidP="004A5E4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AA32FC" w:rsidRDefault="000712CF" w:rsidP="004A5E4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In order to show an effect on cell growth, the activity of an essential enzyme must be inhibited almost completely.</w:t>
      </w:r>
      <w:r w:rsidR="009B297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For example, the cysteine protease inhibitor CA-074 </w:t>
      </w:r>
      <w:r w:rsidR="004C0165" w:rsidRPr="00924559">
        <w:rPr>
          <w:rFonts w:asciiTheme="majorBidi" w:hAnsiTheme="majorBidi" w:cstheme="majorBidi"/>
          <w:sz w:val="24"/>
          <w:szCs w:val="24"/>
          <w:lang w:val="en-US"/>
        </w:rPr>
        <w:t xml:space="preserve">at 100 μM </w:t>
      </w:r>
      <w:r w:rsidR="009B297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blocks the activity of the essential </w:t>
      </w:r>
      <w:r w:rsidR="00E76E87">
        <w:rPr>
          <w:rFonts w:asciiTheme="majorBidi" w:hAnsiTheme="majorBidi" w:cstheme="majorBidi"/>
          <w:sz w:val="24"/>
          <w:szCs w:val="24"/>
          <w:lang w:val="en-US"/>
        </w:rPr>
        <w:t xml:space="preserve">lysosomal protease </w:t>
      </w:r>
      <w:r w:rsidR="009B297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cathepsin L in bloodstream forms of </w:t>
      </w:r>
      <w:r w:rsidR="009B2979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D1312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by 98% but</w:t>
      </w:r>
      <w:r w:rsidR="009B297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compound displays no trypanocidal effect.</w:t>
      </w:r>
      <w:r w:rsidR="009B2979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[19]</w:t>
      </w:r>
      <w:r w:rsidR="00E76E87">
        <w:rPr>
          <w:rFonts w:asciiTheme="majorBidi" w:hAnsiTheme="majorBidi" w:cstheme="majorBidi"/>
          <w:sz w:val="24"/>
          <w:szCs w:val="24"/>
          <w:lang w:val="en-US"/>
        </w:rPr>
        <w:t xml:space="preserve"> Only an inhibition of</w:t>
      </w:r>
      <w:r w:rsidR="009B297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cathepsin L in trypanosomes by over 99% results in a growth arrest of the parasites.</w:t>
      </w:r>
      <w:r w:rsidR="009B2979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[19]</w:t>
      </w:r>
      <w:r w:rsidR="009B297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A5E4F" w:rsidRPr="00924559">
        <w:rPr>
          <w:rFonts w:asciiTheme="majorBidi" w:hAnsiTheme="majorBidi" w:cstheme="majorBidi"/>
          <w:sz w:val="24"/>
          <w:szCs w:val="24"/>
          <w:lang w:val="en-US"/>
        </w:rPr>
        <w:t xml:space="preserve">Likewise, </w:t>
      </w:r>
      <w:r w:rsidR="004C0165" w:rsidRPr="00924559">
        <w:rPr>
          <w:rFonts w:asciiTheme="majorBidi" w:hAnsiTheme="majorBidi" w:cstheme="majorBidi"/>
          <w:sz w:val="24"/>
          <w:szCs w:val="24"/>
          <w:lang w:val="en-US"/>
        </w:rPr>
        <w:t>the cysteine protease inhibitor Z-FA-DMK at 100 μM inhib</w:t>
      </w:r>
      <w:r w:rsidR="00054A18" w:rsidRPr="00924559">
        <w:rPr>
          <w:rFonts w:asciiTheme="majorBidi" w:hAnsiTheme="majorBidi" w:cstheme="majorBidi"/>
          <w:sz w:val="24"/>
          <w:szCs w:val="24"/>
          <w:lang w:val="en-US"/>
        </w:rPr>
        <w:t>its the activity of cathepsin B</w:t>
      </w:r>
      <w:r w:rsidR="00701B3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r w:rsidR="004C0165" w:rsidRPr="00924559">
        <w:rPr>
          <w:rFonts w:asciiTheme="majorBidi" w:hAnsiTheme="majorBidi" w:cstheme="majorBidi"/>
          <w:sz w:val="24"/>
          <w:szCs w:val="24"/>
          <w:lang w:val="en-US"/>
        </w:rPr>
        <w:t>L by 96% in HL-60 cells but slowed down the growth of the cells by only 50%</w:t>
      </w:r>
      <w:r w:rsidR="00690865" w:rsidRPr="00924559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4C0165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20,21</w:t>
      </w:r>
      <w:r w:rsidR="00690865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E224F">
        <w:rPr>
          <w:rFonts w:asciiTheme="majorBidi" w:hAnsiTheme="majorBidi" w:cstheme="majorBidi"/>
          <w:sz w:val="24"/>
          <w:szCs w:val="24"/>
          <w:lang w:val="en-US"/>
        </w:rPr>
        <w:t xml:space="preserve">In agreement with </w:t>
      </w:r>
      <w:r w:rsidR="00E76E87">
        <w:rPr>
          <w:rFonts w:asciiTheme="majorBidi" w:hAnsiTheme="majorBidi" w:cstheme="majorBidi"/>
          <w:sz w:val="24"/>
          <w:szCs w:val="24"/>
          <w:lang w:val="en-US"/>
        </w:rPr>
        <w:t xml:space="preserve">this is our finding that partial inhibition of POP activity in trypanosomes and HL-60 cells did not affect the growth of the cells too. </w:t>
      </w:r>
      <w:r w:rsidR="001B46AD">
        <w:rPr>
          <w:rFonts w:asciiTheme="majorBidi" w:hAnsiTheme="majorBidi" w:cstheme="majorBidi"/>
          <w:sz w:val="24"/>
          <w:szCs w:val="24"/>
          <w:lang w:val="en-US"/>
        </w:rPr>
        <w:t xml:space="preserve">This </w:t>
      </w:r>
      <w:r w:rsidR="00E76E87">
        <w:rPr>
          <w:rFonts w:asciiTheme="majorBidi" w:hAnsiTheme="majorBidi" w:cstheme="majorBidi"/>
          <w:sz w:val="24"/>
          <w:szCs w:val="24"/>
          <w:lang w:val="en-US"/>
        </w:rPr>
        <w:t>is supported by previous</w:t>
      </w:r>
      <w:r w:rsidR="00794DD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1B46AD">
        <w:rPr>
          <w:rFonts w:asciiTheme="majorBidi" w:hAnsiTheme="majorBidi" w:cstheme="majorBidi"/>
          <w:sz w:val="24"/>
          <w:szCs w:val="24"/>
          <w:lang w:val="en-US"/>
        </w:rPr>
        <w:t xml:space="preserve">observation that incomplete ablation of </w:t>
      </w:r>
      <w:r w:rsidR="001B46AD" w:rsidRPr="001B46AD">
        <w:rPr>
          <w:rFonts w:asciiTheme="majorBidi" w:hAnsiTheme="majorBidi" w:cstheme="majorBidi"/>
          <w:i/>
          <w:sz w:val="24"/>
          <w:szCs w:val="24"/>
          <w:lang w:val="en-US"/>
        </w:rPr>
        <w:t>Tb</w:t>
      </w:r>
      <w:r w:rsidR="001B46AD">
        <w:rPr>
          <w:rFonts w:asciiTheme="majorBidi" w:hAnsiTheme="majorBidi" w:cstheme="majorBidi"/>
          <w:sz w:val="24"/>
          <w:szCs w:val="24"/>
          <w:lang w:val="en-US"/>
        </w:rPr>
        <w:t xml:space="preserve">POP by RNA interference leaving 20% activity of the enzyme did not produce any phenotype in bloodstream forms of </w:t>
      </w:r>
      <w:r w:rsidR="001B46AD" w:rsidRPr="001B46AD">
        <w:rPr>
          <w:rFonts w:asciiTheme="majorBidi" w:hAnsiTheme="majorBidi" w:cstheme="majorBidi"/>
          <w:i/>
          <w:sz w:val="24"/>
          <w:szCs w:val="24"/>
          <w:lang w:val="en-US"/>
        </w:rPr>
        <w:t>T. brucei</w:t>
      </w:r>
      <w:r w:rsidR="001B46AD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1B46AD" w:rsidRPr="001B46AD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[8]</w:t>
      </w:r>
    </w:p>
    <w:p w:rsidR="00747D69" w:rsidRPr="00924559" w:rsidRDefault="00747D69" w:rsidP="00073E91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E31D52" w:rsidRPr="00924559" w:rsidRDefault="00CB0C5B" w:rsidP="00FB3BBD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t>This study has shown that</w:t>
      </w:r>
      <w:r w:rsidR="00073E9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POP inhibitor KYP-2047 does not enter bloodstream forms of </w:t>
      </w:r>
      <w:r w:rsidR="00073E91" w:rsidRPr="00924559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073E9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and human myelo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id leuk</w:t>
      </w:r>
      <w:r w:rsidR="00622D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emia cells in </w:t>
      </w:r>
      <w:r w:rsidR="007E5CC8">
        <w:rPr>
          <w:rFonts w:asciiTheme="majorBidi" w:hAnsiTheme="majorBidi" w:cstheme="majorBidi"/>
          <w:sz w:val="24"/>
          <w:szCs w:val="24"/>
          <w:lang w:val="en-US"/>
        </w:rPr>
        <w:t xml:space="preserve">adequate </w:t>
      </w:r>
      <w:r w:rsidR="00073E91" w:rsidRPr="00924559">
        <w:rPr>
          <w:rFonts w:asciiTheme="majorBidi" w:hAnsiTheme="majorBidi" w:cstheme="majorBidi"/>
          <w:sz w:val="24"/>
          <w:szCs w:val="24"/>
          <w:lang w:val="en-US"/>
        </w:rPr>
        <w:t>concentration</w:t>
      </w:r>
      <w:r w:rsidR="00622DCA" w:rsidRPr="00924559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073E9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E5CC8">
        <w:rPr>
          <w:rFonts w:asciiTheme="majorBidi" w:hAnsiTheme="majorBidi" w:cstheme="majorBidi"/>
          <w:sz w:val="24"/>
          <w:szCs w:val="24"/>
          <w:lang w:val="en-US"/>
        </w:rPr>
        <w:t>that are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high </w:t>
      </w:r>
      <w:r w:rsidR="00E76E87">
        <w:rPr>
          <w:rFonts w:asciiTheme="majorBidi" w:hAnsiTheme="majorBidi" w:cstheme="majorBidi"/>
          <w:sz w:val="24"/>
          <w:szCs w:val="24"/>
          <w:lang w:val="en-US"/>
        </w:rPr>
        <w:t xml:space="preserve">enough </w:t>
      </w:r>
      <w:r w:rsidR="00073E9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to inhibit </w:t>
      </w:r>
      <w:r w:rsidR="007E5CC8">
        <w:rPr>
          <w:rFonts w:asciiTheme="majorBidi" w:hAnsiTheme="majorBidi" w:cstheme="majorBidi"/>
          <w:sz w:val="24"/>
          <w:szCs w:val="24"/>
          <w:lang w:val="en-US"/>
        </w:rPr>
        <w:t xml:space="preserve">sufficiently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the</w:t>
      </w:r>
      <w:r w:rsidR="00073E91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target enzyme </w:t>
      </w:r>
      <w:r w:rsidR="007E5CC8">
        <w:rPr>
          <w:rFonts w:asciiTheme="majorBidi" w:hAnsiTheme="majorBidi" w:cstheme="majorBidi"/>
          <w:sz w:val="24"/>
          <w:szCs w:val="24"/>
          <w:lang w:val="en-US"/>
        </w:rPr>
        <w:t>in order to have an e</w:t>
      </w:r>
      <w:r w:rsidR="00622D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ffect </w:t>
      </w:r>
      <w:r w:rsidR="007E5CC8">
        <w:rPr>
          <w:rFonts w:asciiTheme="majorBidi" w:hAnsiTheme="majorBidi" w:cstheme="majorBidi"/>
          <w:sz w:val="24"/>
          <w:szCs w:val="24"/>
          <w:lang w:val="en-US"/>
        </w:rPr>
        <w:t xml:space="preserve">on </w:t>
      </w:r>
      <w:r w:rsidR="00622DCA" w:rsidRPr="00924559">
        <w:rPr>
          <w:rFonts w:asciiTheme="majorBidi" w:hAnsiTheme="majorBidi" w:cstheme="majorBidi"/>
          <w:sz w:val="24"/>
          <w:szCs w:val="24"/>
          <w:lang w:val="en-US"/>
        </w:rPr>
        <w:t>the growth of the</w:t>
      </w:r>
      <w:r w:rsidR="00FF0279" w:rsidRPr="00924559">
        <w:rPr>
          <w:rFonts w:asciiTheme="majorBidi" w:hAnsiTheme="majorBidi" w:cstheme="majorBidi"/>
          <w:sz w:val="24"/>
          <w:szCs w:val="24"/>
          <w:lang w:val="en-US"/>
        </w:rPr>
        <w:t>se</w:t>
      </w:r>
      <w:r w:rsidR="00622D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cells. This is in contrast to previous observations that the compound inhibits efficiently POP in the brain and cultured neural cells.</w:t>
      </w:r>
      <w:r w:rsidR="00B8648C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</w:t>
      </w:r>
      <w:r w:rsidR="00622DCA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11-13</w:t>
      </w:r>
      <w:r w:rsidR="00B8648C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]</w:t>
      </w:r>
      <w:r w:rsidR="00622DC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936CD" w:rsidRPr="00924559">
        <w:rPr>
          <w:rFonts w:asciiTheme="majorBidi" w:hAnsiTheme="majorBidi" w:cstheme="majorBidi"/>
          <w:sz w:val="24"/>
          <w:szCs w:val="24"/>
          <w:lang w:val="en-US"/>
        </w:rPr>
        <w:t>This difference</w:t>
      </w:r>
      <w:r w:rsidR="00583C5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may be explained by the fact that trypanosomes and cancer cells are fast dividing cell</w:t>
      </w:r>
      <w:r w:rsidR="00F936CD" w:rsidRPr="00924559">
        <w:rPr>
          <w:rFonts w:asciiTheme="majorBidi" w:hAnsiTheme="majorBidi" w:cstheme="majorBidi"/>
          <w:sz w:val="24"/>
          <w:szCs w:val="24"/>
          <w:lang w:val="en-US"/>
        </w:rPr>
        <w:t>s while neurons are non-replicating</w:t>
      </w:r>
      <w:r w:rsidR="00583C50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cells.</w:t>
      </w:r>
      <w:r w:rsidR="00C214BC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072A1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Thus, absorbed substances are diluted through 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continuous</w:t>
      </w:r>
      <w:r w:rsidR="00072A1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cell division in proliferating cells whereas they </w:t>
      </w:r>
      <w:r w:rsidR="00ED51B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may </w:t>
      </w:r>
      <w:r w:rsidR="00072A1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accumulate in neurons over time. In addition, there is also evidence that neurons take up substances at a higher rate than cancer cells or trypanosomes. For example, it has been shown </w:t>
      </w:r>
      <w:r w:rsidR="000027F2" w:rsidRPr="00924559">
        <w:rPr>
          <w:rFonts w:asciiTheme="majorBidi" w:hAnsiTheme="majorBidi" w:cstheme="majorBidi"/>
          <w:sz w:val="24"/>
          <w:szCs w:val="24"/>
          <w:lang w:val="en-US"/>
        </w:rPr>
        <w:t>that the</w:t>
      </w:r>
      <w:r w:rsidR="00072A1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0027F2" w:rsidRPr="00924559">
        <w:rPr>
          <w:rFonts w:asciiTheme="majorBidi" w:hAnsiTheme="majorBidi" w:cstheme="majorBidi"/>
          <w:sz w:val="24"/>
          <w:szCs w:val="24"/>
          <w:lang w:val="en-US"/>
        </w:rPr>
        <w:t>uptake of</w:t>
      </w:r>
      <w:r w:rsidR="00072A1A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anti-cancer drug cisplatin </w:t>
      </w:r>
      <w:r w:rsidR="000027F2" w:rsidRPr="00924559">
        <w:rPr>
          <w:rFonts w:asciiTheme="majorBidi" w:hAnsiTheme="majorBidi" w:cstheme="majorBidi"/>
          <w:sz w:val="24"/>
          <w:szCs w:val="24"/>
          <w:lang w:val="en-US"/>
        </w:rPr>
        <w:t>is increase</w:t>
      </w:r>
      <w:r w:rsidR="00FB3BBD" w:rsidRPr="00924559">
        <w:rPr>
          <w:rFonts w:asciiTheme="majorBidi" w:hAnsiTheme="majorBidi" w:cstheme="majorBidi"/>
          <w:sz w:val="24"/>
          <w:szCs w:val="24"/>
          <w:lang w:val="en-US"/>
        </w:rPr>
        <w:t>d</w:t>
      </w:r>
      <w:r w:rsidR="000027F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over 2-fold in dorsal root ganglia neuron co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mpared to pheochromocytoma tumo</w:t>
      </w:r>
      <w:r w:rsidR="000027F2" w:rsidRPr="00924559">
        <w:rPr>
          <w:rFonts w:asciiTheme="majorBidi" w:hAnsiTheme="majorBidi" w:cstheme="majorBidi"/>
          <w:sz w:val="24"/>
          <w:szCs w:val="24"/>
          <w:lang w:val="en-US"/>
        </w:rPr>
        <w:t>r cells.</w:t>
      </w:r>
      <w:r w:rsidR="000027F2" w:rsidRPr="00924559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[22]</w:t>
      </w:r>
      <w:r w:rsidR="000027F2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The higher uptake is probably due to the much higher cell surface of neurons compared to other cells.</w:t>
      </w:r>
      <w:r w:rsidR="00ED51B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In </w:t>
      </w:r>
      <w:r w:rsidR="00ED51B9" w:rsidRPr="00924559">
        <w:rPr>
          <w:rFonts w:asciiTheme="majorBidi" w:hAnsiTheme="majorBidi" w:cstheme="majorBidi"/>
          <w:sz w:val="24"/>
          <w:szCs w:val="24"/>
          <w:lang w:val="en-US"/>
        </w:rPr>
        <w:lastRenderedPageBreak/>
        <w:t>conclusion, this study has shown that</w:t>
      </w:r>
      <w:r w:rsidR="00246467" w:rsidRPr="00924559">
        <w:rPr>
          <w:rFonts w:asciiTheme="majorBidi" w:hAnsiTheme="majorBidi" w:cstheme="majorBidi"/>
          <w:sz w:val="24"/>
          <w:szCs w:val="24"/>
          <w:lang w:val="en-US"/>
        </w:rPr>
        <w:t>, with respect to inhibitors,</w:t>
      </w:r>
      <w:r w:rsidR="00ED51B9" w:rsidRPr="0092455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246467" w:rsidRPr="00924559">
        <w:rPr>
          <w:rFonts w:asciiTheme="majorBidi" w:hAnsiTheme="majorBidi" w:cstheme="majorBidi"/>
          <w:sz w:val="24"/>
          <w:szCs w:val="24"/>
          <w:lang w:val="en-US"/>
        </w:rPr>
        <w:t>results obtained with one cell system cannot always be applied directly to another cell system.</w:t>
      </w:r>
    </w:p>
    <w:p w:rsidR="001F0328" w:rsidRPr="00924559" w:rsidRDefault="001F0328">
      <w:pPr>
        <w:rPr>
          <w:rFonts w:asciiTheme="majorBidi" w:hAnsiTheme="majorBidi" w:cstheme="majorBidi"/>
          <w:sz w:val="24"/>
          <w:szCs w:val="24"/>
          <w:lang w:val="en-US"/>
        </w:rPr>
      </w:pPr>
      <w:r w:rsidRPr="00924559"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370037" w:rsidRPr="00CD5204" w:rsidRDefault="00370037" w:rsidP="00675F0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REFERENCES</w:t>
      </w:r>
    </w:p>
    <w:p w:rsidR="00370037" w:rsidRPr="00CD5204" w:rsidRDefault="00141BEF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Cunningham DF, O’Connor B. Proline specific peptidases. Biochim Biophys Acta 1997;1343:160-86.</w:t>
      </w:r>
    </w:p>
    <w:p w:rsidR="007C3376" w:rsidRPr="00CD5204" w:rsidRDefault="007C3376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2.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</w:r>
      <w:r w:rsidR="003D05B1" w:rsidRPr="00CD5204">
        <w:rPr>
          <w:rFonts w:asciiTheme="majorBidi" w:hAnsiTheme="majorBidi" w:cstheme="majorBidi"/>
          <w:sz w:val="24"/>
          <w:szCs w:val="24"/>
          <w:lang w:val="en-US"/>
        </w:rPr>
        <w:t>Männistö PT, Venäläinen J, Jalkanen A, García-Horsman JA. Prolyl oligopeptidase: a potential target for the treatmen</w:t>
      </w:r>
      <w:r w:rsidR="00622DCA" w:rsidRPr="00CD5204">
        <w:rPr>
          <w:rFonts w:asciiTheme="majorBidi" w:hAnsiTheme="majorBidi" w:cstheme="majorBidi"/>
          <w:sz w:val="24"/>
          <w:szCs w:val="24"/>
          <w:lang w:val="en-US"/>
        </w:rPr>
        <w:t>t</w:t>
      </w:r>
      <w:r w:rsidR="003D05B1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of cognitive disorders. Drug News Perspect 2007;20:293-305.</w:t>
      </w:r>
    </w:p>
    <w:p w:rsidR="003D05B1" w:rsidRPr="00CD5204" w:rsidRDefault="003D05B1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346287" w:rsidRPr="00CD5204">
        <w:rPr>
          <w:rFonts w:asciiTheme="majorBidi" w:hAnsiTheme="majorBidi" w:cstheme="majorBidi"/>
          <w:sz w:val="24"/>
          <w:szCs w:val="24"/>
          <w:lang w:val="en-US"/>
        </w:rPr>
        <w:t>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Bastos IM, Motta FN, Grellier P, Santana JM. Parasite prolyl oligopeptidase and the challenge of designing chemotherapeutics for Chagas disease, leishmaniasis and African trypanosomiasis. Curr Med Chem 2013;20:3103-15.</w:t>
      </w:r>
    </w:p>
    <w:p w:rsidR="00346287" w:rsidRPr="00CD5204" w:rsidRDefault="00346287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4.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Toide K, Fujiwara T, Iwamoto Y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, Shinoda M, Okamiya K, Kato T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. Effect of a novel prolyl endopeptidase inhibitor, JTP-4819, on neuropeptide metabolism in the rat brain. Nau</w:t>
      </w:r>
      <w:r w:rsidR="003D48EC" w:rsidRPr="00CD5204">
        <w:rPr>
          <w:rFonts w:asciiTheme="majorBidi" w:hAnsiTheme="majorBidi" w:cstheme="majorBidi"/>
          <w:sz w:val="24"/>
          <w:szCs w:val="24"/>
          <w:lang w:val="en-US"/>
        </w:rPr>
        <w:t>nym Schmiedbergs Arch Pharmacol 1996;353:355-62.</w:t>
      </w:r>
    </w:p>
    <w:p w:rsidR="003D48EC" w:rsidRPr="00CD5204" w:rsidRDefault="003D48EC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5.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Yoshimoto T, Kado K, Matsubara F, Koriyama N, Kaneto H, Tsura D. Specific inhibitors for prolyl endopeptidase and their anti-amnesic effect. J Pharmacobiodyn 1987;10:730-5.</w:t>
      </w:r>
    </w:p>
    <w:p w:rsidR="00326A29" w:rsidRPr="00CD5204" w:rsidRDefault="00326A29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6.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ab/>
        <w:t>Schneider JS, Giardiniere M, Mo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rain P. Effects of the prolyl endopeptidase inhibitor S 17092 on cognitive deficits in chronic low dose MPTP-treated monkeys. Neuropsychopharmacology 2002;26:176-82.</w:t>
      </w:r>
    </w:p>
    <w:p w:rsidR="003573F1" w:rsidRPr="00CD5204" w:rsidRDefault="003573F1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7.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Bal G, Van der Veken P, Antonov D, Lambeir AM, Grellier P, Croft SL,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et al.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Prolylisoxazoles: potent inhibitors of prolyl</w:t>
      </w:r>
      <w:r w:rsidR="00453688" w:rsidRPr="00CD5204">
        <w:rPr>
          <w:rFonts w:asciiTheme="majorBidi" w:hAnsiTheme="majorBidi" w:cstheme="majorBidi"/>
          <w:sz w:val="24"/>
          <w:szCs w:val="24"/>
          <w:lang w:val="en-US"/>
        </w:rPr>
        <w:t>oligopeptidase with antitryp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anosomal activity. Bioorg M</w:t>
      </w:r>
      <w:r w:rsidR="00453688" w:rsidRPr="00CD5204">
        <w:rPr>
          <w:rFonts w:asciiTheme="majorBidi" w:hAnsiTheme="majorBidi" w:cstheme="majorBidi"/>
          <w:sz w:val="24"/>
          <w:szCs w:val="24"/>
          <w:lang w:val="en-US"/>
        </w:rPr>
        <w:t>ed Chem Lett 2003;13:2875-8.</w:t>
      </w:r>
    </w:p>
    <w:p w:rsidR="00453688" w:rsidRPr="00CD5204" w:rsidRDefault="00453688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8.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Bastos IM, Motta FN, Charneau S, Santana JM, Dubost L, Augustyns K,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et al.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Prolyl oligopeptidase of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brucei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hydrolyzes native collagen, peptide hormon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e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s and is active in the plasma of infected mice. Microbes Infect 2010;12:457-66.</w:t>
      </w:r>
    </w:p>
    <w:p w:rsidR="00453688" w:rsidRPr="00CD5204" w:rsidRDefault="00453688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9.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Grellier P, Vendeville S, Joyeau R, Bastos IM, Drobecq H, Frappier F,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et al.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cruzi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prolyl oligopeptidase Tc80 is involved in nonphagocytic mammalian cell invasion by trypomastigotes. J Biol Chem 2001;276:47078-86.</w:t>
      </w:r>
    </w:p>
    <w:p w:rsidR="00A35393" w:rsidRPr="00CD5204" w:rsidRDefault="00A35393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10.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Jarho EM, Venäläinen JI, Huuskonen J, Christiaans JAM, Garcia-Horsman JA, Forsberg MM,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et al.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A cyclopent-2-enecarbonyl group mimics proline at the P2 position of prolyl oligopeptidase inhibitors. J Med Chem 2004;47:5605-7.</w:t>
      </w:r>
    </w:p>
    <w:p w:rsidR="00A35393" w:rsidRPr="00CD5204" w:rsidRDefault="00A35393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11.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Jalkanen AJ, Hakkarainen JJ, Lehtonen M, Venä</w:t>
      </w:r>
      <w:r w:rsidR="002C5A57" w:rsidRPr="00CD5204">
        <w:rPr>
          <w:rFonts w:asciiTheme="majorBidi" w:hAnsiTheme="majorBidi" w:cstheme="majorBidi"/>
          <w:sz w:val="24"/>
          <w:szCs w:val="24"/>
          <w:lang w:val="en-US"/>
        </w:rPr>
        <w:t xml:space="preserve">läinen T, Kääriäinen TM, Jarho E, </w:t>
      </w:r>
      <w:r w:rsidR="002C5A57"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et al.</w:t>
      </w:r>
      <w:r w:rsidR="002C5A57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Brain pharmacokinetics of two prolyl oligopeptidase inhibitors, JT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P-4819 and KYP-2047, in the rat.</w:t>
      </w:r>
      <w:r w:rsidR="002C5A57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Basic Clin Pharmacol Toxicol 2011;109:443-51.</w:t>
      </w:r>
    </w:p>
    <w:p w:rsidR="00D27997" w:rsidRPr="00CD5204" w:rsidRDefault="00D27997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lastRenderedPageBreak/>
        <w:t>12.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Jalkanen AJ, Leikas J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V, F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o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r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sberg MM. KYP-2047 penetrates mouse brain and effectively inhibits mouse prolyl oligopeptidase. Basic Clin Pharmacol Toxicol 2014;114:460-3.</w:t>
      </w:r>
    </w:p>
    <w:p w:rsidR="00A54C51" w:rsidRPr="00CD5204" w:rsidRDefault="00A54C51" w:rsidP="00326A29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13.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Klimaviciusa L, Jain RK, Jaako K, Van Elzen R, Gerard M, Van der Veken P,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et al.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In situ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prolyl oligopeptidase activity assay in neural cell cultures. J 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Neurosci Methods 2012;204:104-10</w:t>
      </w:r>
      <w:r w:rsidR="00B82BE7" w:rsidRPr="00CD5204"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285011" w:rsidRPr="00CD5204" w:rsidRDefault="00285011" w:rsidP="00285011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14.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Hirumi H, Hirumi K, Doyle JJ, Cross GAM.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In vitro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cloning of animal-infective bloodstream forms of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brucei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. Parasitology 1980;80:371-82.</w:t>
      </w:r>
    </w:p>
    <w:p w:rsidR="00285011" w:rsidRPr="00CD5204" w:rsidRDefault="00285011" w:rsidP="00285011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15.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Collins SJ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, Gallo RC, Gallagher RE. Continuous growth and differentiation of human myeloid leukaemic cells in su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spension culture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. Nature 1977;270:347-9.</w:t>
      </w:r>
    </w:p>
    <w:p w:rsidR="00285011" w:rsidRPr="00CD5204" w:rsidRDefault="00285011" w:rsidP="00285011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16.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Baltz T, Baltz D, Giroud C, Crockett J. Cultivation in a semi-defined medium of animal infective forms of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brucei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equiperdum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evansi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rhodesiense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gambiense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. EMBO J 1985;4:1273-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7.</w:t>
      </w:r>
    </w:p>
    <w:p w:rsidR="00285011" w:rsidRPr="00CD5204" w:rsidRDefault="00285011" w:rsidP="00285011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17.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Moore GE, Gerner RE, Franklin HA. Culture of normal human leukocytes. J Am Med Assoc 1967;199:519-24.</w:t>
      </w:r>
    </w:p>
    <w:p w:rsidR="00747D69" w:rsidRPr="00CD5204" w:rsidRDefault="00747D69" w:rsidP="00285011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18.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Vendeville S, Goossens F, Debreu-Fontaine MA, Landry V, Davioud-Charvet E, Grellier P,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et al.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Comparison of the inhibition of human and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cruzi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prolyl oligopeptidase. Bioorg Med Chem 2002;10:1719-29.</w:t>
      </w:r>
    </w:p>
    <w:p w:rsidR="009B2979" w:rsidRPr="00CD5204" w:rsidRDefault="009B2979" w:rsidP="00285011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19.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</w:r>
      <w:r w:rsidR="00BB2B9E" w:rsidRPr="00CD5204">
        <w:rPr>
          <w:rFonts w:asciiTheme="majorBidi" w:hAnsiTheme="majorBidi" w:cstheme="majorBidi"/>
          <w:sz w:val="24"/>
          <w:szCs w:val="24"/>
          <w:lang w:val="en-US"/>
        </w:rPr>
        <w:t xml:space="preserve">Steverding D, Sexton DW, Wang X, Gehrke SS, Wagner GK, Caffrey CR. </w:t>
      </w:r>
      <w:r w:rsidR="00BB2B9E"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Trypanosoma brucei</w:t>
      </w:r>
      <w:r w:rsidR="00BB2B9E" w:rsidRPr="00CD5204">
        <w:rPr>
          <w:rFonts w:asciiTheme="majorBidi" w:hAnsiTheme="majorBidi" w:cstheme="majorBidi"/>
          <w:sz w:val="24"/>
          <w:szCs w:val="24"/>
          <w:lang w:val="en-US"/>
        </w:rPr>
        <w:t>: chemical evidence that cathepsin L is essential for survival and a relevant drug target. Int J Parasitol 2012;42:481-8.</w:t>
      </w:r>
    </w:p>
    <w:p w:rsidR="004C0165" w:rsidRPr="00CD5204" w:rsidRDefault="004C0165" w:rsidP="004C0165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20.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Steverding D. The cathepsin B-selective inhibitors CA-074 and CA-074Me inactivate cathepsin L under reducing condition. Open Enzym</w:t>
      </w:r>
      <w:r w:rsidR="00FB57F3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Inhib J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B57F3" w:rsidRPr="00CD5204">
        <w:rPr>
          <w:rFonts w:asciiTheme="majorBidi" w:hAnsiTheme="majorBidi" w:cstheme="majorBidi"/>
          <w:sz w:val="24"/>
          <w:szCs w:val="24"/>
          <w:lang w:val="en-US"/>
        </w:rPr>
        <w:t>2011;4</w:t>
      </w:r>
      <w:r w:rsidR="00C74608" w:rsidRPr="00CD5204">
        <w:rPr>
          <w:rFonts w:asciiTheme="majorBidi" w:hAnsiTheme="majorBidi" w:cstheme="majorBidi"/>
          <w:sz w:val="24"/>
          <w:szCs w:val="24"/>
          <w:lang w:val="en-US"/>
        </w:rPr>
        <w:t>:</w:t>
      </w:r>
      <w:r w:rsidR="00FB57F3" w:rsidRPr="00CD5204">
        <w:rPr>
          <w:rFonts w:asciiTheme="majorBidi" w:hAnsiTheme="majorBidi" w:cstheme="majorBidi"/>
          <w:sz w:val="24"/>
          <w:szCs w:val="24"/>
          <w:lang w:val="en-US"/>
        </w:rPr>
        <w:t>11-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FB57F3" w:rsidRPr="00CD5204"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FB57F3" w:rsidRPr="00CD5204" w:rsidRDefault="00FB57F3" w:rsidP="004C0165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21.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>Caffrey CR, Scory S, Steverding D. Cysteine proteinases of trypanosome parasites: novel targets for chemotherapy. Curr Drug Targets 2000;1:155-62.</w:t>
      </w:r>
    </w:p>
    <w:p w:rsidR="000148DA" w:rsidRPr="00CD5204" w:rsidRDefault="000148DA" w:rsidP="004C0165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t>22.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ab/>
        <w:t xml:space="preserve">McDonald ES, Randon KR, Knight A, Windebank AJ. Cisplatin preferentially binds to DNA in dorsal root ganglion neurons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in vitro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in vivo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: a potential mechanism for neurotoxicity. Neurobiol Dis 2005;18:305-13.</w:t>
      </w:r>
    </w:p>
    <w:p w:rsidR="00E279E0" w:rsidRPr="00CD5204" w:rsidRDefault="00E279E0">
      <w:pPr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8E0BF5" w:rsidRPr="00CD5204" w:rsidRDefault="008E0BF5" w:rsidP="00797C1C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FIGURE LEGENDS</w:t>
      </w:r>
    </w:p>
    <w:p w:rsidR="00285011" w:rsidRPr="00CD5204" w:rsidRDefault="00285011" w:rsidP="00797C1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285011" w:rsidRPr="00CD5204" w:rsidRDefault="008E0BF5" w:rsidP="00797C1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b/>
          <w:bCs/>
          <w:sz w:val="24"/>
          <w:szCs w:val="24"/>
          <w:lang w:val="en-US"/>
        </w:rPr>
        <w:t>Figure 1: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Chemical structure of the POP inhibitor KYP-2047</w:t>
      </w:r>
    </w:p>
    <w:p w:rsidR="008E0BF5" w:rsidRPr="00CD5204" w:rsidRDefault="008E0BF5" w:rsidP="00797C1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797C1C" w:rsidRPr="00CD5204" w:rsidRDefault="00797C1C" w:rsidP="00797C1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b/>
          <w:bCs/>
          <w:sz w:val="24"/>
          <w:szCs w:val="24"/>
          <w:lang w:val="en-US"/>
        </w:rPr>
        <w:t>Figure 2: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Effect of KYP-2047 on th</w:t>
      </w:r>
      <w:r w:rsidR="00776C10" w:rsidRPr="00CD5204">
        <w:rPr>
          <w:rFonts w:asciiTheme="majorBidi" w:hAnsiTheme="majorBidi" w:cstheme="majorBidi"/>
          <w:sz w:val="24"/>
          <w:szCs w:val="24"/>
          <w:lang w:val="en-US"/>
        </w:rPr>
        <w:t>e inhibition of trypanosome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and human POP activity. Cell extracts of bloodstream forms of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(circles) and human m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yeloid leuk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emia HL-60 cells (squares) were incubated with varying concentrations of KYP-2047. After 30 min incubation, the POP activity was measured using the fluorogenic peptide substrate Suc-G</w:t>
      </w:r>
      <w:r w:rsidR="008854F4" w:rsidRPr="00CD5204">
        <w:rPr>
          <w:rFonts w:asciiTheme="majorBidi" w:hAnsiTheme="majorBidi" w:cstheme="majorBidi"/>
          <w:sz w:val="24"/>
          <w:szCs w:val="24"/>
          <w:lang w:val="en-US"/>
        </w:rPr>
        <w:t>ly-Pro-Leu-Gly-Pro-AMC. The experiment was repeated three times and means ± SD are shown</w:t>
      </w:r>
    </w:p>
    <w:p w:rsidR="008E0BF5" w:rsidRPr="00CD5204" w:rsidRDefault="008E0BF5" w:rsidP="00797C1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C06E0F" w:rsidRPr="00CD5204" w:rsidRDefault="00C06E0F" w:rsidP="00C06E0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b/>
          <w:bCs/>
          <w:sz w:val="24"/>
          <w:szCs w:val="24"/>
          <w:lang w:val="en-US"/>
        </w:rPr>
        <w:t>Figure 3: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Effect of </w:t>
      </w:r>
      <w:r w:rsidR="008939B6" w:rsidRPr="00CD5204">
        <w:rPr>
          <w:rFonts w:asciiTheme="majorBidi" w:hAnsiTheme="majorBidi" w:cstheme="majorBidi"/>
          <w:sz w:val="24"/>
          <w:szCs w:val="24"/>
          <w:lang w:val="en-US"/>
        </w:rPr>
        <w:t>KY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P-2047 on the growth of bloodstream forms of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and human 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myeloid leuk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emia HL-60 cells. The cells were incubated with 100 μM KYP-2047 and after 48 h of culture</w:t>
      </w:r>
      <w:r w:rsidR="0007111A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live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cells were c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>ounted using a h</w:t>
      </w:r>
      <w:r w:rsidR="00347B89" w:rsidRPr="00CD5204">
        <w:rPr>
          <w:rFonts w:asciiTheme="majorBidi" w:hAnsiTheme="majorBidi" w:cstheme="majorBidi"/>
          <w:sz w:val="24"/>
          <w:szCs w:val="24"/>
          <w:lang w:val="en-US"/>
        </w:rPr>
        <w:t xml:space="preserve">emocytometer. 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The experiment was repeated three times and means ± SD are shown</w:t>
      </w:r>
      <w:r w:rsidR="00347B89" w:rsidRPr="00CD5204">
        <w:rPr>
          <w:rFonts w:asciiTheme="majorBidi" w:hAnsiTheme="majorBidi" w:cstheme="majorBidi"/>
          <w:sz w:val="24"/>
          <w:szCs w:val="24"/>
          <w:lang w:val="en-US"/>
        </w:rPr>
        <w:t xml:space="preserve">. The cell number of cells grown </w:t>
      </w:r>
      <w:r w:rsidR="0007111A" w:rsidRPr="00CD5204">
        <w:rPr>
          <w:rFonts w:asciiTheme="majorBidi" w:hAnsiTheme="majorBidi" w:cstheme="majorBidi"/>
          <w:sz w:val="24"/>
          <w:szCs w:val="24"/>
          <w:lang w:val="en-US"/>
        </w:rPr>
        <w:t>in the presence of KYP-2047 was not significantly different from those grown in the absence of inhibitor (DMSO control)</w:t>
      </w:r>
      <w:r w:rsidR="00D94EFC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after 48 h of culture</w:t>
      </w:r>
      <w:r w:rsidR="0007111A" w:rsidRPr="00CD5204">
        <w:rPr>
          <w:rFonts w:asciiTheme="majorBidi" w:hAnsiTheme="majorBidi" w:cstheme="majorBidi"/>
          <w:sz w:val="24"/>
          <w:szCs w:val="24"/>
          <w:lang w:val="en-US"/>
        </w:rPr>
        <w:t xml:space="preserve">; </w:t>
      </w:r>
      <w:r w:rsidR="0007111A"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07111A" w:rsidRPr="00CD5204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r w:rsidR="0007111A"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P</w:t>
      </w:r>
      <w:r w:rsidR="0007111A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= 0.778, HL-60: </w:t>
      </w:r>
      <w:r w:rsidR="0007111A"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P</w:t>
      </w:r>
      <w:r w:rsidR="0007111A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= 0.949</w:t>
      </w:r>
    </w:p>
    <w:p w:rsidR="00797C1C" w:rsidRPr="00CD5204" w:rsidRDefault="00797C1C" w:rsidP="00797C1C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8854F4" w:rsidRPr="00CD5204" w:rsidRDefault="00457590" w:rsidP="008854F4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D5204">
        <w:rPr>
          <w:rFonts w:asciiTheme="majorBidi" w:hAnsiTheme="majorBidi" w:cstheme="majorBidi"/>
          <w:b/>
          <w:bCs/>
          <w:sz w:val="24"/>
          <w:szCs w:val="24"/>
          <w:lang w:val="en-US"/>
        </w:rPr>
        <w:t>Figure 4: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854F4" w:rsidRPr="00CD5204">
        <w:rPr>
          <w:rFonts w:asciiTheme="majorBidi" w:hAnsiTheme="majorBidi" w:cstheme="majorBidi"/>
          <w:sz w:val="24"/>
          <w:szCs w:val="24"/>
          <w:lang w:val="en-US"/>
        </w:rPr>
        <w:t xml:space="preserve">Effect of KYP-2047 on 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POP activity within bloodstream forms of </w:t>
      </w:r>
      <w:r w:rsidRPr="00CD5204">
        <w:rPr>
          <w:rFonts w:asciiTheme="majorBidi" w:hAnsiTheme="majorBidi" w:cstheme="majorBidi"/>
          <w:i/>
          <w:iCs/>
          <w:sz w:val="24"/>
          <w:szCs w:val="24"/>
          <w:lang w:val="en-US"/>
        </w:rPr>
        <w:t>T. brucei</w:t>
      </w:r>
      <w:r w:rsidR="00CD5204">
        <w:rPr>
          <w:rFonts w:asciiTheme="majorBidi" w:hAnsiTheme="majorBidi" w:cstheme="majorBidi"/>
          <w:sz w:val="24"/>
          <w:szCs w:val="24"/>
          <w:lang w:val="en-US"/>
        </w:rPr>
        <w:t xml:space="preserve"> and human myeloid leuk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>emia HL-60 cells</w:t>
      </w:r>
      <w:r w:rsidR="008854F4" w:rsidRPr="00CD5204">
        <w:rPr>
          <w:rFonts w:asciiTheme="majorBidi" w:hAnsiTheme="majorBidi" w:cstheme="majorBidi"/>
          <w:sz w:val="24"/>
          <w:szCs w:val="24"/>
          <w:lang w:val="en-US"/>
        </w:rPr>
        <w:t>. The cells were incubated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with 100 μM KYP-2047</w:t>
      </w:r>
      <w:r w:rsidR="008854F4" w:rsidRPr="00CD5204">
        <w:rPr>
          <w:rFonts w:asciiTheme="majorBidi" w:hAnsiTheme="majorBidi" w:cstheme="majorBidi"/>
          <w:sz w:val="24"/>
          <w:szCs w:val="24"/>
          <w:lang w:val="en-US"/>
        </w:rPr>
        <w:t xml:space="preserve"> for 24 h, then harvested and</w:t>
      </w:r>
      <w:r w:rsidRPr="00CD5204">
        <w:rPr>
          <w:rFonts w:asciiTheme="majorBidi" w:hAnsiTheme="majorBidi" w:cstheme="majorBidi"/>
          <w:sz w:val="24"/>
          <w:szCs w:val="24"/>
          <w:lang w:val="en-US"/>
        </w:rPr>
        <w:t xml:space="preserve"> washed</w:t>
      </w:r>
      <w:r w:rsidR="008854F4" w:rsidRPr="00CD5204">
        <w:rPr>
          <w:rFonts w:asciiTheme="majorBidi" w:hAnsiTheme="majorBidi" w:cstheme="majorBidi"/>
          <w:sz w:val="24"/>
          <w:szCs w:val="24"/>
          <w:lang w:val="en-US"/>
        </w:rPr>
        <w:t>, and finally lysates prepared to assay POP a</w:t>
      </w:r>
      <w:r w:rsidR="00776C10" w:rsidRPr="00CD5204">
        <w:rPr>
          <w:rFonts w:asciiTheme="majorBidi" w:hAnsiTheme="majorBidi" w:cstheme="majorBidi"/>
          <w:sz w:val="24"/>
          <w:szCs w:val="24"/>
          <w:lang w:val="en-US"/>
        </w:rPr>
        <w:t>ctivity using the fluorogenic pe</w:t>
      </w:r>
      <w:r w:rsidR="008854F4" w:rsidRPr="00CD5204">
        <w:rPr>
          <w:rFonts w:asciiTheme="majorBidi" w:hAnsiTheme="majorBidi" w:cstheme="majorBidi"/>
          <w:sz w:val="24"/>
          <w:szCs w:val="24"/>
          <w:lang w:val="en-US"/>
        </w:rPr>
        <w:t>ptide substrate Suc-Gly-Pro-Leu-Gly-Pro-AMC. Data were calculated as specific activities (pmol AMC released/h) using a standard curve constructed with uncoupled AMC. The experiment was repeated three times and means ± SD are shown</w:t>
      </w:r>
    </w:p>
    <w:p w:rsidR="001A67E7" w:rsidRDefault="001A67E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1A67E7" w:rsidRDefault="001A67E7" w:rsidP="001A67E7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Figure 1</w:t>
      </w:r>
    </w:p>
    <w:p w:rsidR="001A67E7" w:rsidRDefault="001A67E7" w:rsidP="001A67E7">
      <w:pPr>
        <w:jc w:val="center"/>
      </w:pPr>
      <w:r>
        <w:rPr>
          <w:noProof/>
          <w:lang w:eastAsia="en-GB"/>
        </w:rPr>
        <w:drawing>
          <wp:inline distT="0" distB="0" distL="0" distR="0">
            <wp:extent cx="2552700" cy="10020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7E7" w:rsidRDefault="001A67E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1A67E7" w:rsidRPr="00A54C51" w:rsidRDefault="001A67E7" w:rsidP="001A67E7">
      <w:pPr>
        <w:tabs>
          <w:tab w:val="left" w:pos="567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Figure 2</w:t>
      </w:r>
    </w:p>
    <w:p w:rsidR="001A67E7" w:rsidRDefault="001A67E7" w:rsidP="001A67E7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797C1C">
        <w:rPr>
          <w:noProof/>
          <w:lang w:eastAsia="en-GB"/>
        </w:rPr>
        <w:drawing>
          <wp:inline distT="0" distB="0" distL="0" distR="0" wp14:anchorId="3171332D" wp14:editId="5EC52182">
            <wp:extent cx="4322445" cy="3235960"/>
            <wp:effectExtent l="0" t="0" r="190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7E7" w:rsidRDefault="001A67E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1A67E7" w:rsidRDefault="001A67E7" w:rsidP="001A67E7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Figure 3</w:t>
      </w:r>
    </w:p>
    <w:p w:rsidR="001A67E7" w:rsidRDefault="001A67E7" w:rsidP="001A67E7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C06E0F">
        <w:rPr>
          <w:noProof/>
          <w:lang w:eastAsia="en-GB"/>
        </w:rPr>
        <w:drawing>
          <wp:inline distT="0" distB="0" distL="0" distR="0" wp14:anchorId="554E371B" wp14:editId="34A4DD0D">
            <wp:extent cx="5753735" cy="25177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7E7" w:rsidRDefault="001A67E7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:rsidR="001A67E7" w:rsidRDefault="001A67E7" w:rsidP="001A67E7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Figure 4</w:t>
      </w:r>
    </w:p>
    <w:p w:rsidR="001A67E7" w:rsidRPr="001A67E7" w:rsidRDefault="001A67E7" w:rsidP="001A67E7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457590">
        <w:rPr>
          <w:noProof/>
          <w:lang w:eastAsia="en-GB"/>
        </w:rPr>
        <w:drawing>
          <wp:inline distT="0" distB="0" distL="0" distR="0" wp14:anchorId="09C27424" wp14:editId="03EE4DDE">
            <wp:extent cx="5753735" cy="25114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51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67E7" w:rsidRPr="001A67E7" w:rsidSect="002D1A8A">
      <w:footerReference w:type="default" r:id="rId10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527" w:rsidRDefault="00152527" w:rsidP="00675F03">
      <w:pPr>
        <w:spacing w:after="0" w:line="240" w:lineRule="auto"/>
      </w:pPr>
      <w:r>
        <w:separator/>
      </w:r>
    </w:p>
  </w:endnote>
  <w:endnote w:type="continuationSeparator" w:id="0">
    <w:p w:rsidR="00152527" w:rsidRDefault="00152527" w:rsidP="00675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87003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75F03" w:rsidRDefault="00675F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67E7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527" w:rsidRDefault="00152527" w:rsidP="00675F03">
      <w:pPr>
        <w:spacing w:after="0" w:line="240" w:lineRule="auto"/>
      </w:pPr>
      <w:r>
        <w:separator/>
      </w:r>
    </w:p>
  </w:footnote>
  <w:footnote w:type="continuationSeparator" w:id="0">
    <w:p w:rsidR="00152527" w:rsidRDefault="00152527" w:rsidP="00675F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03"/>
    <w:rsid w:val="000027F2"/>
    <w:rsid w:val="000148DA"/>
    <w:rsid w:val="00050811"/>
    <w:rsid w:val="00054A18"/>
    <w:rsid w:val="0007111A"/>
    <w:rsid w:val="000712CF"/>
    <w:rsid w:val="00072A1A"/>
    <w:rsid w:val="00073E91"/>
    <w:rsid w:val="000A3BF3"/>
    <w:rsid w:val="000B3FAF"/>
    <w:rsid w:val="000E3AF2"/>
    <w:rsid w:val="000F7506"/>
    <w:rsid w:val="00141BEF"/>
    <w:rsid w:val="00152527"/>
    <w:rsid w:val="0016133F"/>
    <w:rsid w:val="00167F00"/>
    <w:rsid w:val="00193096"/>
    <w:rsid w:val="001A6709"/>
    <w:rsid w:val="001A67E7"/>
    <w:rsid w:val="001B46AD"/>
    <w:rsid w:val="001B65BB"/>
    <w:rsid w:val="001D1999"/>
    <w:rsid w:val="001E0A2F"/>
    <w:rsid w:val="001F0328"/>
    <w:rsid w:val="002060E7"/>
    <w:rsid w:val="00217F6C"/>
    <w:rsid w:val="00222F7D"/>
    <w:rsid w:val="00231841"/>
    <w:rsid w:val="00246467"/>
    <w:rsid w:val="00252133"/>
    <w:rsid w:val="00285011"/>
    <w:rsid w:val="002C5A57"/>
    <w:rsid w:val="002D1A8A"/>
    <w:rsid w:val="00326A29"/>
    <w:rsid w:val="00346287"/>
    <w:rsid w:val="00347B89"/>
    <w:rsid w:val="003573F1"/>
    <w:rsid w:val="00370037"/>
    <w:rsid w:val="003A10BB"/>
    <w:rsid w:val="003B22B0"/>
    <w:rsid w:val="003B547E"/>
    <w:rsid w:val="003C0D56"/>
    <w:rsid w:val="003D05B1"/>
    <w:rsid w:val="003D48EC"/>
    <w:rsid w:val="003E224F"/>
    <w:rsid w:val="00407D36"/>
    <w:rsid w:val="004132D1"/>
    <w:rsid w:val="00442D2F"/>
    <w:rsid w:val="00453688"/>
    <w:rsid w:val="00457590"/>
    <w:rsid w:val="00457784"/>
    <w:rsid w:val="004619E8"/>
    <w:rsid w:val="004A5E4F"/>
    <w:rsid w:val="004C0165"/>
    <w:rsid w:val="004C2577"/>
    <w:rsid w:val="004D2826"/>
    <w:rsid w:val="004F071E"/>
    <w:rsid w:val="004F70D0"/>
    <w:rsid w:val="005144F6"/>
    <w:rsid w:val="00542BE0"/>
    <w:rsid w:val="0054619E"/>
    <w:rsid w:val="00555B65"/>
    <w:rsid w:val="00576B6F"/>
    <w:rsid w:val="00583C50"/>
    <w:rsid w:val="00592A8A"/>
    <w:rsid w:val="00596E39"/>
    <w:rsid w:val="005A7BDE"/>
    <w:rsid w:val="005D6B2A"/>
    <w:rsid w:val="00622DCA"/>
    <w:rsid w:val="00631573"/>
    <w:rsid w:val="00671230"/>
    <w:rsid w:val="00675F03"/>
    <w:rsid w:val="00690865"/>
    <w:rsid w:val="006A5A48"/>
    <w:rsid w:val="006A5AF8"/>
    <w:rsid w:val="006C1452"/>
    <w:rsid w:val="006C161C"/>
    <w:rsid w:val="006C6C75"/>
    <w:rsid w:val="006E6618"/>
    <w:rsid w:val="006F1432"/>
    <w:rsid w:val="00701B3C"/>
    <w:rsid w:val="0070763D"/>
    <w:rsid w:val="00747D69"/>
    <w:rsid w:val="00752729"/>
    <w:rsid w:val="00770B10"/>
    <w:rsid w:val="00776C10"/>
    <w:rsid w:val="007836EF"/>
    <w:rsid w:val="0079298E"/>
    <w:rsid w:val="00794DD2"/>
    <w:rsid w:val="00797C1C"/>
    <w:rsid w:val="007B29F2"/>
    <w:rsid w:val="007C3376"/>
    <w:rsid w:val="007E4A02"/>
    <w:rsid w:val="007E5CC8"/>
    <w:rsid w:val="00813A72"/>
    <w:rsid w:val="00833189"/>
    <w:rsid w:val="00841D62"/>
    <w:rsid w:val="00872F25"/>
    <w:rsid w:val="008854F4"/>
    <w:rsid w:val="008939B6"/>
    <w:rsid w:val="008A259D"/>
    <w:rsid w:val="008B29A3"/>
    <w:rsid w:val="008C1720"/>
    <w:rsid w:val="008C69F3"/>
    <w:rsid w:val="008E0BF5"/>
    <w:rsid w:val="00924160"/>
    <w:rsid w:val="00924559"/>
    <w:rsid w:val="00936C8F"/>
    <w:rsid w:val="009B2979"/>
    <w:rsid w:val="00A10A9B"/>
    <w:rsid w:val="00A20490"/>
    <w:rsid w:val="00A32576"/>
    <w:rsid w:val="00A35393"/>
    <w:rsid w:val="00A54C51"/>
    <w:rsid w:val="00AA32FC"/>
    <w:rsid w:val="00AF4AD8"/>
    <w:rsid w:val="00B2331C"/>
    <w:rsid w:val="00B4428A"/>
    <w:rsid w:val="00B458C3"/>
    <w:rsid w:val="00B46D10"/>
    <w:rsid w:val="00B523F5"/>
    <w:rsid w:val="00B53EBA"/>
    <w:rsid w:val="00B67671"/>
    <w:rsid w:val="00B82BE7"/>
    <w:rsid w:val="00B8648C"/>
    <w:rsid w:val="00BB2B9E"/>
    <w:rsid w:val="00BC46D9"/>
    <w:rsid w:val="00BD4FCE"/>
    <w:rsid w:val="00BE46FB"/>
    <w:rsid w:val="00C06E0F"/>
    <w:rsid w:val="00C10774"/>
    <w:rsid w:val="00C14FAD"/>
    <w:rsid w:val="00C214BC"/>
    <w:rsid w:val="00C253E7"/>
    <w:rsid w:val="00C74608"/>
    <w:rsid w:val="00C800CE"/>
    <w:rsid w:val="00C80176"/>
    <w:rsid w:val="00C9187B"/>
    <w:rsid w:val="00C956FC"/>
    <w:rsid w:val="00CA51CA"/>
    <w:rsid w:val="00CB0C5B"/>
    <w:rsid w:val="00CB573A"/>
    <w:rsid w:val="00CC3E2D"/>
    <w:rsid w:val="00CC47B5"/>
    <w:rsid w:val="00CC5DEF"/>
    <w:rsid w:val="00CD5204"/>
    <w:rsid w:val="00D035C3"/>
    <w:rsid w:val="00D130D3"/>
    <w:rsid w:val="00D13129"/>
    <w:rsid w:val="00D27997"/>
    <w:rsid w:val="00D94EFC"/>
    <w:rsid w:val="00DA55CE"/>
    <w:rsid w:val="00DA59BC"/>
    <w:rsid w:val="00DB5E3F"/>
    <w:rsid w:val="00DD32C8"/>
    <w:rsid w:val="00E279E0"/>
    <w:rsid w:val="00E31D52"/>
    <w:rsid w:val="00E37141"/>
    <w:rsid w:val="00E44EFD"/>
    <w:rsid w:val="00E565F4"/>
    <w:rsid w:val="00E73D24"/>
    <w:rsid w:val="00E76E87"/>
    <w:rsid w:val="00E87545"/>
    <w:rsid w:val="00EB5E62"/>
    <w:rsid w:val="00EC68B3"/>
    <w:rsid w:val="00ED444A"/>
    <w:rsid w:val="00ED4620"/>
    <w:rsid w:val="00ED51B9"/>
    <w:rsid w:val="00F66210"/>
    <w:rsid w:val="00F85E40"/>
    <w:rsid w:val="00F936CD"/>
    <w:rsid w:val="00FB3BBD"/>
    <w:rsid w:val="00FB532A"/>
    <w:rsid w:val="00FB57F3"/>
    <w:rsid w:val="00FE5E27"/>
    <w:rsid w:val="00FF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0BBAE475-BA32-4C48-A2FD-002A7AD72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5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F03"/>
  </w:style>
  <w:style w:type="paragraph" w:styleId="Footer">
    <w:name w:val="footer"/>
    <w:basedOn w:val="Normal"/>
    <w:link w:val="FooterChar"/>
    <w:uiPriority w:val="99"/>
    <w:unhideWhenUsed/>
    <w:rsid w:val="00675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F03"/>
  </w:style>
  <w:style w:type="character" w:customStyle="1" w:styleId="apple-style-span">
    <w:name w:val="apple-style-span"/>
    <w:basedOn w:val="DefaultParagraphFont"/>
    <w:rsid w:val="00FE5E27"/>
  </w:style>
  <w:style w:type="paragraph" w:styleId="ListParagraph">
    <w:name w:val="List Paragraph"/>
    <w:basedOn w:val="Normal"/>
    <w:uiPriority w:val="34"/>
    <w:qFormat/>
    <w:rsid w:val="001B65BB"/>
    <w:pPr>
      <w:ind w:left="720"/>
      <w:contextualSpacing/>
    </w:pPr>
  </w:style>
  <w:style w:type="character" w:customStyle="1" w:styleId="small">
    <w:name w:val="small"/>
    <w:basedOn w:val="DefaultParagraphFont"/>
    <w:rsid w:val="00C80176"/>
  </w:style>
  <w:style w:type="paragraph" w:styleId="BalloonText">
    <w:name w:val="Balloon Text"/>
    <w:basedOn w:val="Normal"/>
    <w:link w:val="BalloonTextChar"/>
    <w:uiPriority w:val="99"/>
    <w:semiHidden/>
    <w:unhideWhenUsed/>
    <w:rsid w:val="00E27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9E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B3B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3B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3B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3B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3BB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5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BFCD6B53</Template>
  <TotalTime>0</TotalTime>
  <Pages>14</Pages>
  <Words>2610</Words>
  <Characters>14877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17453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wm026</dc:creator>
  <cp:lastModifiedBy>Dietmar Steverding (MED)</cp:lastModifiedBy>
  <cp:revision>3</cp:revision>
  <cp:lastPrinted>2014-06-13T12:45:00Z</cp:lastPrinted>
  <dcterms:created xsi:type="dcterms:W3CDTF">2015-01-27T12:44:00Z</dcterms:created>
  <dcterms:modified xsi:type="dcterms:W3CDTF">2015-01-27T13:15:00Z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1818873024</vt:i4>
  </property>
  <property fmtid="{D5CDD505-2E9C-101B-9397-08002B2CF9AE}" pid="3" name="_NewReviewCycle">
    <vt:lpwstr/>
  </property>
  <property fmtid="{D5CDD505-2E9C-101B-9397-08002B2CF9AE}" pid="4" name="_EmailSubject">
    <vt:lpwstr>Manuscript</vt:lpwstr>
  </property>
  <property fmtid="{D5CDD505-2E9C-101B-9397-08002B2CF9AE}" pid="5" name="_AuthorEmail">
    <vt:lpwstr>Y.Loke@uea.ac.uk</vt:lpwstr>
  </property>
  <property fmtid="{D5CDD505-2E9C-101B-9397-08002B2CF9AE}" pid="6" name="_AuthorEmailDisplayName">
    <vt:lpwstr>Yoon Loke (MED)</vt:lpwstr>
  </property>
  <property fmtid="{D5CDD505-2E9C-101B-9397-08002B2CF9AE}" pid="7" name="_PreviousAdHocReviewCycleID">
    <vt:i4>664786287</vt:i4>
  </property>
  <property fmtid="{D5CDD505-2E9C-101B-9397-08002B2CF9AE}" pid="8" name="_ReviewingToolsShownOnce">
    <vt:lpwstr/>
  </property>
</Properties>
</file>