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7D1592" w:rsidRDefault="000F3A41" w:rsidP="004C531E">
      <w:pPr>
        <w:pStyle w:val="RSCM01ReceivedAccepted"/>
      </w:pPr>
      <w:r w:rsidRPr="007D1592">
        <w:rPr>
          <w:lang w:val="en-US" w:eastAsia="en-US"/>
        </w:rPr>
        <mc:AlternateContent>
          <mc:Choice Requires="wps">
            <w:drawing>
              <wp:anchor distT="180340" distB="0" distL="114300" distR="114300" simplePos="0" relativeHeight="251644928"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10023F18" w14:textId="3C57F5ED" w:rsidR="00BF2D74" w:rsidRPr="00C405FD" w:rsidRDefault="00BF2D74" w:rsidP="006B7F48">
                            <w:pPr>
                              <w:pStyle w:val="RSCF01FootnoteAuthorAddress"/>
                            </w:pPr>
                            <w:r>
                              <w:t>Centre for Molecular and Structural Biology, School of Chemistry, Pharmacy and Pharmacology, University of East Anglia, Norwich, NR4 7TJ, UK.</w:t>
                            </w:r>
                            <w:r>
                              <w:tab/>
                            </w:r>
                            <w:r>
                              <w:tab/>
                            </w:r>
                            <w:r>
                              <w:tab/>
                            </w:r>
                            <w:r>
                              <w:tab/>
                              <w:t xml:space="preserve"> E-mail </w:t>
                            </w:r>
                            <w:hyperlink r:id="rId8" w:history="1">
                              <w:r w:rsidRPr="00DC7710">
                                <w:rPr>
                                  <w:rStyle w:val="Hyperlink"/>
                                </w:rPr>
                                <w:t>N.Le-Brun@uea.ac.uk</w:t>
                              </w:r>
                            </w:hyperlink>
                            <w:r>
                              <w:t xml:space="preserve">, </w:t>
                            </w:r>
                            <w:hyperlink r:id="rId9" w:history="1">
                              <w:r w:rsidRPr="00201358">
                                <w:rPr>
                                  <w:rStyle w:val="Hyperlink"/>
                                </w:rPr>
                                <w:t>Zinnia.Bugg@bio.chemie.uni-freiburg.de</w:t>
                              </w:r>
                            </w:hyperlink>
                            <w:r w:rsidRPr="006B7F48">
                              <w:rPr>
                                <w:i w:val="0"/>
                                <w:iCs/>
                              </w:rPr>
                              <w:t xml:space="preserve"> </w:t>
                            </w:r>
                          </w:p>
                          <w:p w14:paraId="5591C28F" w14:textId="4F725658" w:rsidR="00BF2D74" w:rsidRPr="00C405FD" w:rsidRDefault="00BF2D74" w:rsidP="0053301C">
                            <w:pPr>
                              <w:pStyle w:val="RSCF01FootnoteAuthorAddress"/>
                            </w:pPr>
                            <w:r>
                              <w:t>Centre for Molecular and Structural Biology, School of Biological Sciences, University of East Anglia, Norwich, NR4 7TJ, UK</w:t>
                            </w:r>
                            <w:r w:rsidRPr="00C405FD">
                              <w:t>.</w:t>
                            </w:r>
                          </w:p>
                          <w:p w14:paraId="53E1C83B" w14:textId="01D47066" w:rsidR="00BF2D74" w:rsidRPr="00C405FD" w:rsidRDefault="00BF2D74" w:rsidP="0053301C">
                            <w:pPr>
                              <w:pStyle w:val="RSCF01FootnoteAuthorAddress"/>
                            </w:pPr>
                            <w:r>
                              <w:t xml:space="preserve">International Research Centre for Food and Health, College of Food Science and Technology, Shanghai Ocean University, </w:t>
                            </w:r>
                            <w:proofErr w:type="spellStart"/>
                            <w:r>
                              <w:t>Nanhui</w:t>
                            </w:r>
                            <w:proofErr w:type="spellEnd"/>
                            <w:r>
                              <w:t xml:space="preserve"> New City, Shanghai 201306, China</w:t>
                            </w:r>
                            <w:r w:rsidRPr="00C405FD">
                              <w:t>.</w:t>
                            </w:r>
                          </w:p>
                          <w:p w14:paraId="2238CD6E" w14:textId="77777777" w:rsidR="00BF2D74" w:rsidRPr="00517904" w:rsidRDefault="00BF2D74" w:rsidP="00CD0ADA">
                            <w:pPr>
                              <w:pStyle w:val="RSCF02FootnotestoTitleAuthors"/>
                              <w:jc w:val="left"/>
                            </w:pPr>
                            <w:r w:rsidRPr="00241ACD">
                              <w:t>†</w:t>
                            </w:r>
                            <w:r>
                              <w:t xml:space="preserve"> </w:t>
                            </w:r>
                            <w:proofErr w:type="gramStart"/>
                            <w:r w:rsidRPr="00517904">
                              <w:t>current</w:t>
                            </w:r>
                            <w:proofErr w:type="gramEnd"/>
                            <w:r w:rsidRPr="00517904">
                              <w:t xml:space="preserve"> address</w:t>
                            </w:r>
                          </w:p>
                          <w:p w14:paraId="17CB68EF" w14:textId="205B8380" w:rsidR="00BF2D74" w:rsidRPr="00CD0ADA" w:rsidRDefault="00BF2D74" w:rsidP="00CD0ADA">
                            <w:pPr>
                              <w:pStyle w:val="RSCF02FootnotestoTitleAuthors"/>
                              <w:jc w:val="left"/>
                              <w:rPr>
                                <w:i/>
                                <w:iCs/>
                              </w:rPr>
                            </w:pPr>
                            <w:r w:rsidRPr="00517904">
                              <w:t xml:space="preserve">   </w:t>
                            </w:r>
                            <w:proofErr w:type="spellStart"/>
                            <w:r w:rsidRPr="00517904">
                              <w:t>Institut</w:t>
                            </w:r>
                            <w:proofErr w:type="spellEnd"/>
                            <w:r w:rsidRPr="00517904">
                              <w:t xml:space="preserve"> für </w:t>
                            </w:r>
                            <w:proofErr w:type="spellStart"/>
                            <w:r w:rsidRPr="00517904">
                              <w:t>Biochemie</w:t>
                            </w:r>
                            <w:proofErr w:type="spellEnd"/>
                            <w:r w:rsidRPr="00517904">
                              <w:t xml:space="preserve">, Albert-Ludwigs-Universität Freiburg, </w:t>
                            </w:r>
                            <w:proofErr w:type="spellStart"/>
                            <w:r w:rsidRPr="00517904">
                              <w:t>Albertstraße</w:t>
                            </w:r>
                            <w:proofErr w:type="spellEnd"/>
                            <w:r w:rsidRPr="00517904">
                              <w:t xml:space="preserve"> 21,</w:t>
                            </w:r>
                            <w:r w:rsidRPr="00517904">
                              <w:br/>
                              <w:t xml:space="preserve">   D-79104 Freiburg, Germany</w:t>
                            </w:r>
                          </w:p>
                          <w:p w14:paraId="71856912" w14:textId="23B18997" w:rsidR="00BF2D74" w:rsidRPr="00241ACD" w:rsidRDefault="00BF2D74" w:rsidP="00241ACD">
                            <w:pPr>
                              <w:pStyle w:val="RSCF02FootnotestoTitleAuthors"/>
                            </w:pPr>
                            <w:r w:rsidRPr="00241ACD">
                              <w:t>Supplementary Information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715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10023F18" w14:textId="3C57F5ED" w:rsidR="00BF2D74" w:rsidRPr="00C405FD" w:rsidRDefault="00BF2D74" w:rsidP="006B7F48">
                      <w:pPr>
                        <w:pStyle w:val="RSCF01FootnoteAuthorAddress"/>
                      </w:pPr>
                      <w:r>
                        <w:t>Centre for Molecular and Structural Biology, School of Chemistry, Pharmacy and Pharmacology, University of East Anglia, Norwich, NR4 7TJ, UK.</w:t>
                      </w:r>
                      <w:r>
                        <w:tab/>
                      </w:r>
                      <w:r>
                        <w:tab/>
                      </w:r>
                      <w:r>
                        <w:tab/>
                      </w:r>
                      <w:r>
                        <w:tab/>
                        <w:t xml:space="preserve"> E-mail </w:t>
                      </w:r>
                      <w:hyperlink r:id="rId10" w:history="1">
                        <w:r w:rsidRPr="00DC7710">
                          <w:rPr>
                            <w:rStyle w:val="Hyperlink"/>
                          </w:rPr>
                          <w:t>N.Le-Brun@uea.ac.uk</w:t>
                        </w:r>
                      </w:hyperlink>
                      <w:r>
                        <w:t xml:space="preserve">, </w:t>
                      </w:r>
                      <w:hyperlink r:id="rId11" w:history="1">
                        <w:r w:rsidRPr="00201358">
                          <w:rPr>
                            <w:rStyle w:val="Hyperlink"/>
                          </w:rPr>
                          <w:t>Zinnia.Bugg@bio.chemie.uni-freiburg.de</w:t>
                        </w:r>
                      </w:hyperlink>
                      <w:r w:rsidRPr="006B7F48">
                        <w:rPr>
                          <w:i w:val="0"/>
                          <w:iCs/>
                        </w:rPr>
                        <w:t xml:space="preserve"> </w:t>
                      </w:r>
                    </w:p>
                    <w:p w14:paraId="5591C28F" w14:textId="4F725658" w:rsidR="00BF2D74" w:rsidRPr="00C405FD" w:rsidRDefault="00BF2D74" w:rsidP="0053301C">
                      <w:pPr>
                        <w:pStyle w:val="RSCF01FootnoteAuthorAddress"/>
                      </w:pPr>
                      <w:r>
                        <w:t>Centre for Molecular and Structural Biology, School of Biological Sciences, University of East Anglia, Norwich, NR4 7TJ, UK</w:t>
                      </w:r>
                      <w:r w:rsidRPr="00C405FD">
                        <w:t>.</w:t>
                      </w:r>
                    </w:p>
                    <w:p w14:paraId="53E1C83B" w14:textId="01D47066" w:rsidR="00BF2D74" w:rsidRPr="00C405FD" w:rsidRDefault="00BF2D74" w:rsidP="0053301C">
                      <w:pPr>
                        <w:pStyle w:val="RSCF01FootnoteAuthorAddress"/>
                      </w:pPr>
                      <w:r>
                        <w:t xml:space="preserve">International Research Centre for Food and Health, College of Food Science and Technology, Shanghai Ocean University, </w:t>
                      </w:r>
                      <w:proofErr w:type="spellStart"/>
                      <w:r>
                        <w:t>Nanhui</w:t>
                      </w:r>
                      <w:proofErr w:type="spellEnd"/>
                      <w:r>
                        <w:t xml:space="preserve"> New City, Shanghai 201306, China</w:t>
                      </w:r>
                      <w:r w:rsidRPr="00C405FD">
                        <w:t>.</w:t>
                      </w:r>
                    </w:p>
                    <w:p w14:paraId="2238CD6E" w14:textId="77777777" w:rsidR="00BF2D74" w:rsidRPr="00517904" w:rsidRDefault="00BF2D74" w:rsidP="00CD0ADA">
                      <w:pPr>
                        <w:pStyle w:val="RSCF02FootnotestoTitleAuthors"/>
                        <w:jc w:val="left"/>
                      </w:pPr>
                      <w:r w:rsidRPr="00241ACD">
                        <w:t>†</w:t>
                      </w:r>
                      <w:r>
                        <w:t xml:space="preserve"> </w:t>
                      </w:r>
                      <w:proofErr w:type="gramStart"/>
                      <w:r w:rsidRPr="00517904">
                        <w:t>current</w:t>
                      </w:r>
                      <w:proofErr w:type="gramEnd"/>
                      <w:r w:rsidRPr="00517904">
                        <w:t xml:space="preserve"> address</w:t>
                      </w:r>
                    </w:p>
                    <w:p w14:paraId="17CB68EF" w14:textId="205B8380" w:rsidR="00BF2D74" w:rsidRPr="00CD0ADA" w:rsidRDefault="00BF2D74" w:rsidP="00CD0ADA">
                      <w:pPr>
                        <w:pStyle w:val="RSCF02FootnotestoTitleAuthors"/>
                        <w:jc w:val="left"/>
                        <w:rPr>
                          <w:i/>
                          <w:iCs/>
                        </w:rPr>
                      </w:pPr>
                      <w:r w:rsidRPr="00517904">
                        <w:t xml:space="preserve">   </w:t>
                      </w:r>
                      <w:proofErr w:type="spellStart"/>
                      <w:r w:rsidRPr="00517904">
                        <w:t>Institut</w:t>
                      </w:r>
                      <w:proofErr w:type="spellEnd"/>
                      <w:r w:rsidRPr="00517904">
                        <w:t xml:space="preserve"> für </w:t>
                      </w:r>
                      <w:proofErr w:type="spellStart"/>
                      <w:r w:rsidRPr="00517904">
                        <w:t>Biochemie</w:t>
                      </w:r>
                      <w:proofErr w:type="spellEnd"/>
                      <w:r w:rsidRPr="00517904">
                        <w:t xml:space="preserve">, Albert-Ludwigs-Universität Freiburg, </w:t>
                      </w:r>
                      <w:proofErr w:type="spellStart"/>
                      <w:r w:rsidRPr="00517904">
                        <w:t>Albertstraße</w:t>
                      </w:r>
                      <w:proofErr w:type="spellEnd"/>
                      <w:r w:rsidRPr="00517904">
                        <w:t xml:space="preserve"> 21,</w:t>
                      </w:r>
                      <w:r w:rsidRPr="00517904">
                        <w:br/>
                        <w:t xml:space="preserve">   D-79104 Freiburg, Germany</w:t>
                      </w:r>
                    </w:p>
                    <w:p w14:paraId="71856912" w14:textId="23B18997" w:rsidR="00BF2D74" w:rsidRPr="00241ACD" w:rsidRDefault="00BF2D74" w:rsidP="00241ACD">
                      <w:pPr>
                        <w:pStyle w:val="RSCF02FootnotestoTitleAuthors"/>
                      </w:pPr>
                      <w:r w:rsidRPr="00241ACD">
                        <w:t>Supplementary Information available: [details of any supplementary information available should be included here]. See DOI: 10.1039/x0xx00000x</w:t>
                      </w:r>
                    </w:p>
                  </w:txbxContent>
                </v:textbox>
                <w10:wrap type="topAndBottom" anchory="margin"/>
                <w10:anchorlock/>
              </v:shape>
            </w:pict>
          </mc:Fallback>
        </mc:AlternateContent>
      </w:r>
      <w:r w:rsidR="00F62C8B" w:rsidRPr="007D1592">
        <w:t>Received 00th January 20</w:t>
      </w:r>
      <w:r w:rsidR="00F15F90" w:rsidRPr="007D1592">
        <w:t>xx</w:t>
      </w:r>
      <w:r w:rsidR="00F62C8B" w:rsidRPr="007D1592">
        <w:t>,</w:t>
      </w:r>
    </w:p>
    <w:p w14:paraId="5E930491" w14:textId="77777777" w:rsidR="00F62C8B" w:rsidRPr="007D1592" w:rsidRDefault="00F62C8B" w:rsidP="004C531E">
      <w:pPr>
        <w:pStyle w:val="RSCM01ReceivedAccepted"/>
      </w:pPr>
      <w:r w:rsidRPr="007D1592">
        <w:t>Accepted 00th January 20</w:t>
      </w:r>
      <w:r w:rsidR="00F15F90" w:rsidRPr="007D1592">
        <w:t>xx</w:t>
      </w:r>
    </w:p>
    <w:p w14:paraId="492325BD" w14:textId="77777777" w:rsidR="00F62C8B" w:rsidRPr="007D1592" w:rsidRDefault="00F62C8B" w:rsidP="004C531E">
      <w:pPr>
        <w:pStyle w:val="RSCM02DOI"/>
      </w:pPr>
      <w:r w:rsidRPr="007D1592">
        <w:t>DOI: 10.1039/x0xx00000x</w:t>
      </w:r>
    </w:p>
    <w:p w14:paraId="646B8F30" w14:textId="6358663E" w:rsidR="00A9649E" w:rsidRPr="007D1592" w:rsidRDefault="00A9649E" w:rsidP="004C531E">
      <w:pPr>
        <w:pStyle w:val="RSCM03Website"/>
      </w:pPr>
    </w:p>
    <w:p w14:paraId="51574338" w14:textId="77777777" w:rsidR="002B62B5" w:rsidRPr="007D1592" w:rsidRDefault="002B62B5" w:rsidP="004C531E">
      <w:pPr>
        <w:pStyle w:val="RSCM03Website"/>
      </w:pPr>
    </w:p>
    <w:p w14:paraId="21C91B5D" w14:textId="154C663B" w:rsidR="00B52FBF" w:rsidRPr="007D1592" w:rsidRDefault="00F62C8B" w:rsidP="00B52FBF">
      <w:pPr>
        <w:pStyle w:val="RSCH01PaperTitle"/>
        <w:rPr>
          <w:bCs/>
          <w:sz w:val="30"/>
        </w:rPr>
      </w:pPr>
      <w:r w:rsidRPr="007D1592">
        <w:br w:type="column"/>
      </w:r>
      <w:r w:rsidR="00E8186A" w:rsidRPr="007D1592">
        <w:rPr>
          <w:sz w:val="30"/>
          <w:szCs w:val="30"/>
        </w:rPr>
        <w:t xml:space="preserve">Impact of the three-fold channel substitution D131N on </w:t>
      </w:r>
      <w:r w:rsidR="00644B2A" w:rsidRPr="007D1592">
        <w:rPr>
          <w:sz w:val="30"/>
          <w:szCs w:val="30"/>
        </w:rPr>
        <w:t>kinetics of</w:t>
      </w:r>
      <w:r w:rsidR="00E8186A" w:rsidRPr="007D1592">
        <w:rPr>
          <w:sz w:val="30"/>
          <w:szCs w:val="30"/>
        </w:rPr>
        <w:t xml:space="preserve"> translocation of Fe</w:t>
      </w:r>
      <w:r w:rsidR="00E8186A" w:rsidRPr="007D1592">
        <w:rPr>
          <w:sz w:val="30"/>
          <w:szCs w:val="30"/>
          <w:vertAlign w:val="superscript"/>
        </w:rPr>
        <w:t>2+</w:t>
      </w:r>
      <w:r w:rsidR="00E8186A" w:rsidRPr="007D1592">
        <w:rPr>
          <w:sz w:val="30"/>
          <w:szCs w:val="30"/>
        </w:rPr>
        <w:t xml:space="preserve"> across the protein coat is more severe for human cytosolic H-chain ferritin than for hum</w:t>
      </w:r>
      <w:r w:rsidR="005950D0" w:rsidRPr="007D1592">
        <w:rPr>
          <w:sz w:val="30"/>
          <w:szCs w:val="30"/>
        </w:rPr>
        <w:t>a</w:t>
      </w:r>
      <w:r w:rsidR="00E8186A" w:rsidRPr="007D1592">
        <w:rPr>
          <w:sz w:val="30"/>
          <w:szCs w:val="30"/>
        </w:rPr>
        <w:t>n mitochondrial ferritin.</w:t>
      </w:r>
    </w:p>
    <w:p w14:paraId="5D91B541" w14:textId="526B828D" w:rsidR="008125A0" w:rsidRPr="007D1592" w:rsidRDefault="0053301C" w:rsidP="008125A0">
      <w:pPr>
        <w:pStyle w:val="RSCB01ARTAbstract"/>
        <w:rPr>
          <w:rFonts w:cs="Times New Roman"/>
          <w:sz w:val="20"/>
          <w:vertAlign w:val="superscript"/>
        </w:rPr>
      </w:pPr>
      <w:r w:rsidRPr="007D1592">
        <w:rPr>
          <w:rFonts w:cs="Times New Roman"/>
          <w:sz w:val="20"/>
        </w:rPr>
        <w:t>Zinnia Bugg*</w:t>
      </w:r>
      <w:r w:rsidRPr="007D1592">
        <w:rPr>
          <w:rFonts w:cs="Times New Roman"/>
          <w:sz w:val="20"/>
          <w:vertAlign w:val="superscript"/>
        </w:rPr>
        <w:t>aǂ</w:t>
      </w:r>
      <w:r w:rsidRPr="007D1592">
        <w:rPr>
          <w:rFonts w:cs="Times New Roman"/>
          <w:sz w:val="20"/>
        </w:rPr>
        <w:t xml:space="preserve"> Charlie Hazlewood</w:t>
      </w:r>
      <w:r w:rsidRPr="007D1592">
        <w:rPr>
          <w:rFonts w:cs="Times New Roman"/>
          <w:sz w:val="20"/>
          <w:vertAlign w:val="superscript"/>
        </w:rPr>
        <w:t>a</w:t>
      </w:r>
      <w:r w:rsidRPr="007D1592">
        <w:rPr>
          <w:rFonts w:cs="Times New Roman"/>
          <w:sz w:val="20"/>
        </w:rPr>
        <w:t xml:space="preserve"> Andrew M. Hemmings</w:t>
      </w:r>
      <w:r w:rsidR="00A74161" w:rsidRPr="007D1592">
        <w:rPr>
          <w:rFonts w:cs="Times New Roman"/>
          <w:sz w:val="20"/>
          <w:vertAlign w:val="superscript"/>
        </w:rPr>
        <w:t>a,b</w:t>
      </w:r>
      <w:r w:rsidRPr="007D1592">
        <w:rPr>
          <w:rFonts w:cs="Times New Roman"/>
          <w:sz w:val="20"/>
          <w:vertAlign w:val="superscript"/>
        </w:rPr>
        <w:t>,c</w:t>
      </w:r>
      <w:r w:rsidRPr="007D1592">
        <w:rPr>
          <w:rFonts w:cs="Times New Roman"/>
          <w:sz w:val="20"/>
        </w:rPr>
        <w:t xml:space="preserve"> Justin M. Bradley</w:t>
      </w:r>
      <w:r w:rsidRPr="007D1592">
        <w:rPr>
          <w:rFonts w:cs="Times New Roman"/>
          <w:sz w:val="20"/>
          <w:vertAlign w:val="superscript"/>
        </w:rPr>
        <w:t>a</w:t>
      </w:r>
      <w:r w:rsidRPr="007D1592">
        <w:rPr>
          <w:rFonts w:cs="Times New Roman"/>
          <w:sz w:val="20"/>
        </w:rPr>
        <w:t xml:space="preserve"> and Nick E. Le Brun*</w:t>
      </w:r>
      <w:r w:rsidRPr="007D1592">
        <w:rPr>
          <w:rFonts w:cs="Times New Roman"/>
          <w:sz w:val="20"/>
          <w:vertAlign w:val="superscript"/>
        </w:rPr>
        <w:t>a</w:t>
      </w:r>
    </w:p>
    <w:p w14:paraId="39E3785F" w14:textId="2EFA9EC1" w:rsidR="00FA2DA2" w:rsidRPr="007D1592" w:rsidRDefault="00501801" w:rsidP="00FA2DA2">
      <w:pPr>
        <w:pStyle w:val="RSCB01ARTAbstract"/>
        <w:sectPr w:rsidR="00FA2DA2" w:rsidRPr="007D159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7D1592">
        <w:t>Ferritins play a key role in iron management in organisms from all kingdoms of life. Excess iron is sequestered in mineral form within the hollow protein shell and can be liberated when supply becomes restricted. The protein consists of 24 isostructural monomeric units that pack with 4-, 3-, and 2-fold symmetry.  Channels through the protein coat at the 3-fold axes of ferritins localised in the cytosol of animal cells conta</w:t>
      </w:r>
      <w:r w:rsidR="00ED3F40" w:rsidRPr="007D1592">
        <w:t xml:space="preserve">in a strictly conserved LCDFXEX </w:t>
      </w:r>
      <w:r w:rsidRPr="007D1592">
        <w:t xml:space="preserve">‘twin carboxylate’ motif, and have been shown to </w:t>
      </w:r>
      <w:r w:rsidR="004551BA" w:rsidRPr="007D1592">
        <w:t xml:space="preserve">be </w:t>
      </w:r>
      <w:r w:rsidRPr="007D1592">
        <w:t>the major iron entry route to animal ferritins, facilitating access to the H-chain intra-subunit catalytic ferroxidase centre. In the ferritin localised to the mitochondria of animals, there is natural variation within the residues lining this channel, such that the Asp residue of the twin carboxylate motif (Asp131) is not strictly conserved. Here we report X-ray crystallographic and solution kinetic studies of the properties of D131N variants of H-chain and mitochondrial ferritins. X-ray structures revealed significant perturbation of metal binding at the three-fold channels and ferroxidase centres of H-chain ferritin, but a relatively minor effect on mitochondrial ferritin. Likewise, kinetic data showed that rapid Fe</w:t>
      </w:r>
      <w:r w:rsidRPr="007D1592">
        <w:rPr>
          <w:vertAlign w:val="superscript"/>
        </w:rPr>
        <w:t>2+</w:t>
      </w:r>
      <w:r w:rsidRPr="007D1592">
        <w:t xml:space="preserve"> uptake was abolished in the D131N variant of H-chain ferritin, but </w:t>
      </w:r>
      <w:r w:rsidR="002C523C" w:rsidRPr="007D1592">
        <w:t>less severely impacted</w:t>
      </w:r>
      <w:r w:rsidRPr="007D1592">
        <w:t xml:space="preserve"> in the equivalent variant of mitochondrial ferritin. Differences were also observed in rates of mineralisation and extent of iron release in the D131N variants of the two ferritins. The implications for the </w:t>
      </w:r>
      <w:r w:rsidR="004551BA" w:rsidRPr="007D1592">
        <w:t>physiological role of mitochondrial versus cytosolic ferritin are discussed</w:t>
      </w:r>
      <w:r w:rsidRPr="007D1592">
        <w:t>.</w:t>
      </w:r>
    </w:p>
    <w:p w14:paraId="32A7E1BF" w14:textId="6DF6AB94" w:rsidR="00F013D9" w:rsidRPr="007D1592" w:rsidRDefault="00F013D9" w:rsidP="006A5EF7">
      <w:pPr>
        <w:pStyle w:val="RSCB04AHeadingSection"/>
        <w:spacing w:line="240" w:lineRule="exact"/>
        <w:jc w:val="both"/>
      </w:pPr>
      <w:r w:rsidRPr="007D1592">
        <w:t>In</w:t>
      </w:r>
      <w:r w:rsidR="008A02D9" w:rsidRPr="007D1592">
        <w:t>t</w:t>
      </w:r>
      <w:r w:rsidRPr="007D1592">
        <w:t>roduction</w:t>
      </w:r>
    </w:p>
    <w:p w14:paraId="1DA3C715" w14:textId="7688CBB3" w:rsidR="008A02D9" w:rsidRPr="007D1592" w:rsidRDefault="008A02D9" w:rsidP="006A5EF7">
      <w:pPr>
        <w:spacing w:after="0" w:line="240" w:lineRule="exact"/>
        <w:jc w:val="both"/>
        <w:rPr>
          <w:rFonts w:ascii="Calibri" w:hAnsi="Calibri"/>
          <w:sz w:val="18"/>
          <w:szCs w:val="18"/>
        </w:rPr>
      </w:pPr>
      <w:r w:rsidRPr="007D1592">
        <w:rPr>
          <w:rFonts w:ascii="Calibri" w:hAnsi="Calibri"/>
          <w:sz w:val="18"/>
          <w:szCs w:val="18"/>
        </w:rPr>
        <w:t>Iron is essential f</w:t>
      </w:r>
      <w:r w:rsidR="000E2CA6" w:rsidRPr="007D1592">
        <w:rPr>
          <w:rFonts w:ascii="Calibri" w:hAnsi="Calibri"/>
          <w:sz w:val="18"/>
          <w:szCs w:val="18"/>
        </w:rPr>
        <w:t>or almost all of life, being</w:t>
      </w:r>
      <w:r w:rsidRPr="007D1592">
        <w:rPr>
          <w:rFonts w:ascii="Calibri" w:hAnsi="Calibri"/>
          <w:sz w:val="18"/>
          <w:szCs w:val="18"/>
        </w:rPr>
        <w:t xml:space="preserve"> required for a broad range of fundamental processes such as respiration, DNA metabolism, amino acid synthesis and photosynthesis</w:t>
      </w:r>
      <w:r w:rsidR="00AE1AB8" w:rsidRPr="007D1592">
        <w:rPr>
          <w:rFonts w:ascii="Calibri" w:hAnsi="Calibri"/>
          <w:sz w:val="18"/>
          <w:szCs w:val="18"/>
        </w:rPr>
        <w:t xml:space="preserve"> </w:t>
      </w:r>
      <w:hyperlink w:anchor="_ENREF_1" w:tooltip="Andrews, 2003 #35"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&lt;EndNote&gt;&lt;Cite&gt;&lt;Author&gt;Andrews&lt;/Author&gt;&lt;Year&gt;2003&lt;/Year&gt;&lt;RecNum&gt;35&lt;/RecNum&gt;&lt;DisplayText&gt;&lt;style face="superscript"&gt;1&lt;/style&gt;&lt;/DisplayText&gt;&lt;record&gt;&lt;rec-number&gt;35&lt;/rec-number&gt;&lt;foreign-keys&gt;&lt;key app="EN" db-id="9v522r2emxawaees5a1x5vflwvx9p25dd59t"&gt;35&lt;/key&gt;&lt;/foreign-keys&gt;&lt;ref-type name="Journal Article"&gt;17&lt;/ref-type&gt;&lt;contributors&gt;&lt;authors&gt;&lt;author&gt;Andrews, S. C.&lt;/author&gt;&lt;author&gt;Robinson, A. K.&lt;/author&gt;&lt;author&gt;Rodríguez-Quiñones, F.&lt;/author&gt;&lt;/authors&gt;&lt;/contributors&gt;&lt;titles&gt;&lt;title&gt;Bacterial iron homeostasis&lt;/title&gt;&lt;secondary-title&gt;Fems Microbiology Reviews&lt;/secondary-title&gt;&lt;/titles&gt;&lt;periodical&gt;&lt;full-title&gt;Fems Microbiology Reviews&lt;/full-title&gt;&lt;/periodical&gt;&lt;pages&gt;215-237&lt;/pages&gt;&lt;volume&gt;27&lt;/volume&gt;&lt;number&gt;2-3&lt;/number&gt;&lt;dates&gt;&lt;year&gt;2003&lt;/year&gt;&lt;pub-dates&gt;&lt;date&gt;Jun&lt;/date&gt;&lt;/pub-dates&gt;&lt;/dates&gt;&lt;isbn&gt;0168-6445&lt;/isbn&gt;&lt;accession-num&gt;WOS:000183744500007&lt;/accession-num&gt;&lt;urls&gt;&lt;related-urls&gt;&lt;url&gt;&amp;lt;Go to ISI&amp;gt;://WOS:000183744500007&lt;/url&gt;&lt;/related-urls&gt;&lt;/urls&gt;&lt;electronic-resource-num&gt;10.1016/s0168-6445(03)00055-x&lt;/electronic-resource-num&gt;&lt;/record&gt;&lt;/Cite&gt;&lt;/EndNote&gt;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1</w:t>
        </w:r>
        <w:r w:rsidR="00AC7731" w:rsidRPr="007D1592">
          <w:rPr>
            <w:rFonts w:ascii="Calibri" w:hAnsi="Calibri"/>
            <w:sz w:val="18"/>
            <w:szCs w:val="18"/>
          </w:rPr>
          <w:fldChar w:fldCharType="end"/>
        </w:r>
      </w:hyperlink>
      <w:r w:rsidRPr="007D1592">
        <w:rPr>
          <w:rFonts w:ascii="Calibri" w:hAnsi="Calibri"/>
          <w:sz w:val="18"/>
          <w:szCs w:val="18"/>
        </w:rPr>
        <w:t xml:space="preserve">. These exploit the capacity of iron to undergo facile </w:t>
      </w:r>
      <w:r w:rsidR="000E2CA6" w:rsidRPr="007D1592">
        <w:rPr>
          <w:rFonts w:ascii="Calibri" w:hAnsi="Calibri"/>
          <w:sz w:val="18"/>
          <w:szCs w:val="18"/>
        </w:rPr>
        <w:t>interconversion</w:t>
      </w:r>
      <w:r w:rsidRPr="007D1592">
        <w:rPr>
          <w:rFonts w:ascii="Calibri" w:hAnsi="Calibri"/>
          <w:sz w:val="18"/>
          <w:szCs w:val="18"/>
        </w:rPr>
        <w:t xml:space="preserve"> between </w:t>
      </w:r>
      <w:r w:rsidR="000E2CA6" w:rsidRPr="007D1592">
        <w:rPr>
          <w:rFonts w:ascii="Calibri" w:hAnsi="Calibri"/>
          <w:sz w:val="18"/>
          <w:szCs w:val="18"/>
        </w:rPr>
        <w:t xml:space="preserve">the </w:t>
      </w:r>
      <w:r w:rsidRPr="007D1592">
        <w:rPr>
          <w:rFonts w:ascii="Calibri" w:hAnsi="Calibri"/>
          <w:sz w:val="18"/>
          <w:szCs w:val="18"/>
        </w:rPr>
        <w:t>Fe</w:t>
      </w:r>
      <w:r w:rsidRPr="007D1592">
        <w:rPr>
          <w:rFonts w:ascii="Calibri" w:hAnsi="Calibri"/>
          <w:sz w:val="18"/>
          <w:szCs w:val="18"/>
          <w:vertAlign w:val="superscript"/>
        </w:rPr>
        <w:t>2+</w:t>
      </w:r>
      <w:r w:rsidRPr="007D1592">
        <w:rPr>
          <w:rFonts w:ascii="Calibri" w:hAnsi="Calibri"/>
          <w:sz w:val="18"/>
          <w:szCs w:val="18"/>
        </w:rPr>
        <w:t xml:space="preserve"> and Fe</w:t>
      </w:r>
      <w:r w:rsidRPr="007D1592">
        <w:rPr>
          <w:rFonts w:ascii="Calibri" w:hAnsi="Calibri"/>
          <w:sz w:val="18"/>
          <w:szCs w:val="18"/>
          <w:vertAlign w:val="superscript"/>
        </w:rPr>
        <w:t>3+</w:t>
      </w:r>
      <w:r w:rsidR="000E2CA6" w:rsidRPr="007D1592">
        <w:rPr>
          <w:rFonts w:ascii="Calibri" w:hAnsi="Calibri"/>
          <w:sz w:val="18"/>
          <w:szCs w:val="18"/>
        </w:rPr>
        <w:t xml:space="preserve"> oxidation states</w:t>
      </w:r>
      <w:r w:rsidRPr="007D1592">
        <w:rPr>
          <w:rFonts w:ascii="Calibri" w:hAnsi="Calibri"/>
          <w:sz w:val="18"/>
          <w:szCs w:val="18"/>
        </w:rPr>
        <w:t>, to act as a</w:t>
      </w:r>
      <w:r w:rsidR="00BB03FC" w:rsidRPr="007D1592">
        <w:rPr>
          <w:rFonts w:ascii="Calibri" w:hAnsi="Calibri"/>
          <w:sz w:val="18"/>
          <w:szCs w:val="18"/>
        </w:rPr>
        <w:t xml:space="preserve"> Lewis acid catalyst</w:t>
      </w:r>
      <w:r w:rsidRPr="007D1592">
        <w:rPr>
          <w:rFonts w:ascii="Calibri" w:hAnsi="Calibri"/>
          <w:sz w:val="18"/>
          <w:szCs w:val="18"/>
        </w:rPr>
        <w:t xml:space="preserve"> and</w:t>
      </w:r>
      <w:r w:rsidR="00BB03FC" w:rsidRPr="007D1592">
        <w:rPr>
          <w:rFonts w:ascii="Calibri" w:hAnsi="Calibri"/>
          <w:sz w:val="18"/>
          <w:szCs w:val="18"/>
        </w:rPr>
        <w:t>,</w:t>
      </w:r>
      <w:r w:rsidRPr="007D1592">
        <w:rPr>
          <w:rFonts w:ascii="Calibri" w:hAnsi="Calibri"/>
          <w:sz w:val="18"/>
          <w:szCs w:val="18"/>
        </w:rPr>
        <w:t xml:space="preserve"> more generally</w:t>
      </w:r>
      <w:r w:rsidR="00BB03FC" w:rsidRPr="007D1592">
        <w:rPr>
          <w:rFonts w:ascii="Calibri" w:hAnsi="Calibri"/>
          <w:sz w:val="18"/>
          <w:szCs w:val="18"/>
        </w:rPr>
        <w:t>,</w:t>
      </w:r>
      <w:r w:rsidRPr="007D1592">
        <w:rPr>
          <w:rFonts w:ascii="Calibri" w:hAnsi="Calibri"/>
          <w:sz w:val="18"/>
          <w:szCs w:val="18"/>
        </w:rPr>
        <w:t xml:space="preserve"> to form stable complexes with a range of protein and non-protein ligands</w:t>
      </w:r>
      <w:r w:rsidR="00AE1AB8" w:rsidRPr="007D1592">
        <w:rPr>
          <w:rFonts w:ascii="Calibri" w:hAnsi="Calibri"/>
          <w:sz w:val="18"/>
          <w:szCs w:val="18"/>
        </w:rPr>
        <w:t xml:space="preserve"> </w:t>
      </w:r>
      <w:hyperlink w:anchor="_ENREF_2" w:tooltip="Sánchez, 2017 #29"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&lt;EndNote&gt;&lt;Cite&gt;&lt;Author&gt;Sánchez&lt;/Author&gt;&lt;Year&gt;2017&lt;/Year&gt;&lt;RecNum&gt;29&lt;/RecNum&gt;&lt;DisplayText&gt;&lt;style face="superscript"&gt;2&lt;/style&gt;&lt;/DisplayText&gt;&lt;record&gt;&lt;rec-number&gt;29&lt;/rec-number&gt;&lt;foreign-keys&gt;&lt;key app="EN" db-id="9v522r2emxawaees5a1x5vflwvx9p25dd59t"&gt;29&lt;/key&gt;&lt;/foreign-keys&gt;&lt;ref-type name="Journal Article"&gt;17&lt;/ref-type&gt;&lt;contributors&gt;&lt;authors&gt;&lt;author&gt;Sánchez, M.&lt;/author&gt;&lt;author&gt;Sabio, L.&lt;/author&gt;&lt;author&gt;Gálvez, N.&lt;/author&gt;&lt;author&gt;Capdevila, M.&lt;/author&gt;&lt;author&gt;Dominguez-Vera, J. M.&lt;/author&gt;&lt;/authors&gt;&lt;/contributors&gt;&lt;titles&gt;&lt;title&gt;Iron Chemistry at the Service of Life&lt;/title&gt;&lt;secondary-title&gt;Iubmb Life&lt;/secondary-title&gt;&lt;/titles&gt;&lt;periodical&gt;&lt;full-title&gt;Iubmb Life&lt;/full-title&gt;&lt;/periodical&gt;&lt;pages&gt;382-388&lt;/pages&gt;&lt;volume&gt;69&lt;/volume&gt;&lt;number&gt;6&lt;/number&gt;&lt;dates&gt;&lt;year&gt;2017&lt;/year&gt;&lt;pub-dates&gt;&lt;date&gt;Jun&lt;/date&gt;&lt;/pub-dates&gt;&lt;/dates&gt;&lt;isbn&gt;1521-6543&lt;/isbn&gt;&lt;accession-num&gt;WOS:000403902700002&lt;/accession-num&gt;&lt;urls&gt;&lt;related-urls&gt;&lt;url&gt;&amp;lt;Go to ISI&amp;gt;://WOS:000403902700002&lt;/url&gt;&lt;/related-urls&gt;&lt;/urls&gt;&lt;electronic-resource-num&gt;10.1002/iub.1602&lt;/electronic-resource-num&gt;&lt;/record&gt;&lt;/Cite&gt;&lt;/EndNote&gt;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2</w:t>
        </w:r>
        <w:r w:rsidR="00AC7731" w:rsidRPr="007D1592">
          <w:rPr>
            <w:rFonts w:ascii="Calibri" w:hAnsi="Calibri"/>
            <w:sz w:val="18"/>
            <w:szCs w:val="18"/>
          </w:rPr>
          <w:fldChar w:fldCharType="end"/>
        </w:r>
      </w:hyperlink>
      <w:r w:rsidRPr="007D1592">
        <w:rPr>
          <w:rFonts w:ascii="Calibri" w:hAnsi="Calibri"/>
          <w:sz w:val="18"/>
          <w:szCs w:val="18"/>
        </w:rPr>
        <w:t>. The react</w:t>
      </w:r>
      <w:r w:rsidR="00350299" w:rsidRPr="007D1592">
        <w:rPr>
          <w:rFonts w:ascii="Calibri" w:hAnsi="Calibri"/>
          <w:sz w:val="18"/>
          <w:szCs w:val="18"/>
        </w:rPr>
        <w:t>ivity of iron, particularly toward</w:t>
      </w:r>
      <w:r w:rsidRPr="007D1592">
        <w:rPr>
          <w:rFonts w:ascii="Calibri" w:hAnsi="Calibri"/>
          <w:sz w:val="18"/>
          <w:szCs w:val="18"/>
        </w:rPr>
        <w:t xml:space="preserve"> O</w:t>
      </w:r>
      <w:r w:rsidRPr="007D1592">
        <w:rPr>
          <w:rFonts w:ascii="Calibri" w:hAnsi="Calibri"/>
          <w:sz w:val="18"/>
          <w:szCs w:val="18"/>
          <w:vertAlign w:val="subscript"/>
        </w:rPr>
        <w:t>2</w:t>
      </w:r>
      <w:r w:rsidRPr="007D1592">
        <w:rPr>
          <w:rFonts w:ascii="Calibri" w:hAnsi="Calibri"/>
          <w:sz w:val="18"/>
          <w:szCs w:val="18"/>
        </w:rPr>
        <w:t xml:space="preserve"> and its reduced forms, leading to catalysis of Haber-Weiss chemistry also means that it is pote</w:t>
      </w:r>
      <w:r w:rsidR="00BB03FC" w:rsidRPr="007D1592">
        <w:rPr>
          <w:rFonts w:ascii="Calibri" w:hAnsi="Calibri"/>
          <w:sz w:val="18"/>
          <w:szCs w:val="18"/>
        </w:rPr>
        <w:t xml:space="preserve">ntially toxic. </w:t>
      </w:r>
      <w:r w:rsidR="005B3CE1" w:rsidRPr="007D1592">
        <w:rPr>
          <w:rFonts w:ascii="Calibri" w:hAnsi="Calibri"/>
          <w:sz w:val="18"/>
          <w:szCs w:val="18"/>
        </w:rPr>
        <w:t>Therefore, to minimize the potential for deleterious activity, o</w:t>
      </w:r>
      <w:r w:rsidR="00BB03FC" w:rsidRPr="007D1592">
        <w:rPr>
          <w:rFonts w:ascii="Calibri" w:hAnsi="Calibri"/>
          <w:sz w:val="18"/>
          <w:szCs w:val="18"/>
        </w:rPr>
        <w:t xml:space="preserve">rganisms must </w:t>
      </w:r>
      <w:r w:rsidRPr="007D1592">
        <w:rPr>
          <w:rFonts w:ascii="Calibri" w:hAnsi="Calibri"/>
          <w:sz w:val="18"/>
          <w:szCs w:val="18"/>
        </w:rPr>
        <w:t>control</w:t>
      </w:r>
      <w:r w:rsidR="00BB03FC" w:rsidRPr="007D1592">
        <w:rPr>
          <w:rFonts w:ascii="Calibri" w:hAnsi="Calibri"/>
          <w:sz w:val="18"/>
          <w:szCs w:val="18"/>
        </w:rPr>
        <w:t xml:space="preserve"> the speciation of intracellular iron</w:t>
      </w:r>
      <w:r w:rsidR="00350299" w:rsidRPr="007D1592">
        <w:rPr>
          <w:rFonts w:ascii="Calibri" w:hAnsi="Calibri"/>
          <w:sz w:val="18"/>
          <w:szCs w:val="18"/>
        </w:rPr>
        <w:t>.</w:t>
      </w:r>
      <w:r w:rsidR="000E2CA6" w:rsidRPr="007D1592">
        <w:rPr>
          <w:rFonts w:ascii="Calibri" w:hAnsi="Calibri"/>
          <w:sz w:val="18"/>
          <w:szCs w:val="18"/>
        </w:rPr>
        <w:t xml:space="preserve"> The insolubility of iron at neutral pH in O</w:t>
      </w:r>
      <w:r w:rsidR="000E2CA6" w:rsidRPr="007D1592">
        <w:rPr>
          <w:rFonts w:ascii="Calibri" w:hAnsi="Calibri"/>
          <w:sz w:val="18"/>
          <w:szCs w:val="18"/>
          <w:vertAlign w:val="subscript"/>
        </w:rPr>
        <w:t>2</w:t>
      </w:r>
      <w:r w:rsidR="0055213E" w:rsidRPr="007D1592">
        <w:rPr>
          <w:rFonts w:ascii="Calibri" w:hAnsi="Calibri"/>
          <w:sz w:val="18"/>
          <w:szCs w:val="18"/>
        </w:rPr>
        <w:t>-</w:t>
      </w:r>
      <w:r w:rsidR="000E2CA6" w:rsidRPr="007D1592">
        <w:rPr>
          <w:rFonts w:ascii="Calibri" w:hAnsi="Calibri"/>
          <w:sz w:val="18"/>
          <w:szCs w:val="18"/>
        </w:rPr>
        <w:t xml:space="preserve">containing environments </w:t>
      </w:r>
      <w:hyperlink w:anchor="_ENREF_3" w:tooltip="Gayer, 1956 #4"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&lt;EndNote&gt;&lt;Cite&gt;&lt;Author&gt;Gayer&lt;/Author&gt;&lt;Year&gt;1956&lt;/Year&gt;&lt;RecNum&gt;4&lt;/RecNum&gt;&lt;DisplayText&gt;&lt;style face="superscript"&gt;3&lt;/style&gt;&lt;/DisplayText&gt;&lt;record&gt;&lt;rec-number&gt;4&lt;/rec-number&gt;&lt;foreign-keys&gt;&lt;key app="EN" db-id="9v522r2emxawaees5a1x5vflwvx9p25dd59t"&gt;4&lt;/key&gt;&lt;/foreign-keys&gt;&lt;ref-type name="Journal Article"&gt;17&lt;/ref-type&gt;&lt;contributors&gt;&lt;authors&gt;&lt;author&gt;Gayer, K. H.&lt;/author&gt;&lt;author&gt;Wootner, L.&lt;/author&gt;&lt;/authors&gt;&lt;/contributors&gt;&lt;titles&gt;&lt;title&gt;THE HYDROLYSIS OF FERROUS CHLORIDE AT 25-DEGREES&lt;/title&gt;&lt;secondary-title&gt;Journal of the American Chemical Society&lt;/secondary-title&gt;&lt;/titles&gt;&lt;periodical&gt;&lt;full-title&gt;Journal of the American Chemical Society&lt;/full-title&gt;&lt;/periodical&gt;&lt;pages&gt;3944-3946&lt;/pages&gt;&lt;volume&gt;78&lt;/volume&gt;&lt;number&gt;16&lt;/number&gt;&lt;dates&gt;&lt;year&gt;1956&lt;/year&gt;&lt;pub-dates&gt;&lt;date&gt;1956&lt;/date&gt;&lt;/pub-dates&gt;&lt;/dates&gt;&lt;isbn&gt;0002-7863&lt;/isbn&gt;&lt;accession-num&gt;WOS:A1956WB83900021&lt;/accession-num&gt;&lt;urls&gt;&lt;related-urls&gt;&lt;url&gt;&amp;lt;Go to ISI&amp;gt;://WOS:A1956WB83900021&lt;/url&gt;&lt;/related-urls&gt;&lt;/urls&gt;&lt;electronic-resource-num&gt;10.1021/ja01597a021&lt;/electronic-resource-num&gt;&lt;/record&gt;&lt;/Cite&gt;&lt;/EndNote&gt;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3</w:t>
        </w:r>
        <w:r w:rsidR="00AC7731" w:rsidRPr="007D1592">
          <w:rPr>
            <w:rFonts w:ascii="Calibri" w:hAnsi="Calibri"/>
            <w:sz w:val="18"/>
            <w:szCs w:val="18"/>
          </w:rPr>
          <w:fldChar w:fldCharType="end"/>
        </w:r>
      </w:hyperlink>
      <w:r w:rsidR="000E2CA6" w:rsidRPr="007D1592">
        <w:rPr>
          <w:rFonts w:ascii="Calibri" w:hAnsi="Calibri"/>
          <w:sz w:val="18"/>
          <w:szCs w:val="18"/>
        </w:rPr>
        <w:t xml:space="preserve"> </w:t>
      </w:r>
      <w:r w:rsidR="00F15A84" w:rsidRPr="007D1592">
        <w:rPr>
          <w:rFonts w:ascii="Calibri" w:hAnsi="Calibri"/>
          <w:sz w:val="18"/>
          <w:szCs w:val="18"/>
        </w:rPr>
        <w:t xml:space="preserve">makes its acquisition by biological </w:t>
      </w:r>
      <w:r w:rsidR="00F15A84" w:rsidRPr="007D1592">
        <w:rPr>
          <w:rFonts w:ascii="Calibri" w:hAnsi="Calibri"/>
          <w:sz w:val="18"/>
          <w:szCs w:val="18"/>
        </w:rPr>
        <w:t xml:space="preserve">systems challenging, </w:t>
      </w:r>
      <w:r w:rsidR="000E2CA6" w:rsidRPr="007D1592">
        <w:rPr>
          <w:rFonts w:ascii="Calibri" w:hAnsi="Calibri"/>
          <w:sz w:val="18"/>
          <w:szCs w:val="18"/>
        </w:rPr>
        <w:t xml:space="preserve">meaning </w:t>
      </w:r>
      <w:r w:rsidR="0055213E" w:rsidRPr="007D1592">
        <w:rPr>
          <w:rFonts w:ascii="Calibri" w:hAnsi="Calibri"/>
          <w:sz w:val="18"/>
          <w:szCs w:val="18"/>
        </w:rPr>
        <w:t xml:space="preserve">that </w:t>
      </w:r>
      <w:r w:rsidR="000B1059" w:rsidRPr="007D1592">
        <w:rPr>
          <w:rFonts w:ascii="Calibri" w:hAnsi="Calibri"/>
          <w:sz w:val="18"/>
          <w:szCs w:val="18"/>
        </w:rPr>
        <w:t>catalysis of damaging reactions by iron is seldom suppressed via simple excretion of excess metal</w:t>
      </w:r>
      <w:r w:rsidR="000E2CA6" w:rsidRPr="007D1592">
        <w:rPr>
          <w:rFonts w:ascii="Calibri" w:hAnsi="Calibri"/>
          <w:sz w:val="18"/>
          <w:szCs w:val="18"/>
        </w:rPr>
        <w:t xml:space="preserve"> from cells</w:t>
      </w:r>
      <w:r w:rsidR="005A0FE8" w:rsidRPr="007D1592">
        <w:rPr>
          <w:rFonts w:ascii="Calibri" w:hAnsi="Calibri"/>
          <w:sz w:val="18"/>
          <w:szCs w:val="18"/>
        </w:rPr>
        <w:t xml:space="preserve"> </w:t>
      </w:r>
      <w:hyperlink w:anchor="_ENREF_4" w:tooltip="Bradley, 2020 #11"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&lt;EndNote&gt;&lt;Cite&gt;&lt;Author&gt;Bradley&lt;/Author&gt;&lt;Year&gt;2020&lt;/Year&gt;&lt;RecNum&gt;11&lt;/RecNum&gt;&lt;DisplayText&gt;&lt;style face="superscript"&gt;4&lt;/style&gt;&lt;/DisplayText&gt;&lt;record&gt;&lt;rec-number&gt;11&lt;/rec-number&gt;&lt;foreign-keys&gt;&lt;key app="EN" db-id="9v522r2emxawaees5a1x5vflwvx9p25dd59t"&gt;11&lt;/key&gt;&lt;/foreign-keys&gt;&lt;ref-type name="Journal Article"&gt;17&lt;/ref-type&gt;&lt;contributors&gt;&lt;authors&gt;&lt;author&gt;Bradley, J. M.&lt;/author&gt;&lt;author&gt;Svistunenko, D. A.&lt;/author&gt;&lt;author&gt;Wilson, M. T.&lt;/author&gt;&lt;author&gt;Hemmings, A. M.&lt;/author&gt;&lt;author&gt;Moore, G. R.&lt;/author&gt;&lt;author&gt;Le Brun, N. E.&lt;/author&gt;&lt;/authors&gt;&lt;/contributors&gt;&lt;titles&gt;&lt;title&gt;Bacterial iron detoxification at the molecular level&lt;/title&gt;&lt;secondary-title&gt;Journal of Biological Chemistry&lt;/secondary-title&gt;&lt;/titles&gt;&lt;periodical&gt;&lt;full-title&gt;Journal of Biological Chemistry&lt;/full-title&gt;&lt;/periodical&gt;&lt;pages&gt;17602-17623&lt;/pages&gt;&lt;volume&gt;295&lt;/volume&gt;&lt;number&gt;51&lt;/number&gt;&lt;dates&gt;&lt;year&gt;2020&lt;/year&gt;&lt;pub-dates&gt;&lt;date&gt;Dec 18&lt;/date&gt;&lt;/pub-dates&gt;&lt;/dates&gt;&lt;accession-num&gt;WOS:000603272300017&lt;/accession-num&gt;&lt;urls&gt;&lt;related-urls&gt;&lt;url&gt;&amp;lt;Go to ISI&amp;gt;://WOS:000603272300017&lt;/url&gt;&lt;/related-urls&gt;&lt;/urls&gt;&lt;electronic-resource-num&gt;10.1074/jbc.REV120.007746&lt;/electronic-resource-num&gt;&lt;/record&gt;&lt;/Cite&gt;&lt;/EndNote&gt;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4</w:t>
        </w:r>
        <w:r w:rsidR="00AC7731" w:rsidRPr="007D1592">
          <w:rPr>
            <w:rFonts w:ascii="Calibri" w:hAnsi="Calibri"/>
            <w:sz w:val="18"/>
            <w:szCs w:val="18"/>
          </w:rPr>
          <w:fldChar w:fldCharType="end"/>
        </w:r>
      </w:hyperlink>
      <w:r w:rsidRPr="007D1592">
        <w:rPr>
          <w:rFonts w:ascii="Calibri" w:hAnsi="Calibri"/>
          <w:sz w:val="18"/>
          <w:szCs w:val="18"/>
        </w:rPr>
        <w:t xml:space="preserve">. </w:t>
      </w:r>
    </w:p>
    <w:p w14:paraId="2F192E99" w14:textId="621521FF" w:rsidR="008A02D9" w:rsidRPr="007D1592" w:rsidRDefault="000E2CA6" w:rsidP="006A5EF7">
      <w:pPr>
        <w:spacing w:after="0" w:line="240" w:lineRule="exact"/>
        <w:ind w:firstLine="720"/>
        <w:jc w:val="both"/>
        <w:rPr>
          <w:rFonts w:ascii="Calibri" w:hAnsi="Calibri"/>
          <w:sz w:val="18"/>
          <w:szCs w:val="18"/>
        </w:rPr>
      </w:pPr>
      <w:r w:rsidRPr="007D1592">
        <w:rPr>
          <w:rFonts w:ascii="Calibri" w:hAnsi="Calibri"/>
          <w:sz w:val="18"/>
          <w:szCs w:val="18"/>
        </w:rPr>
        <w:t>Ferritins are integral to the safe utilization of</w:t>
      </w:r>
      <w:r w:rsidR="008A02D9" w:rsidRPr="007D1592">
        <w:rPr>
          <w:rFonts w:ascii="Calibri" w:hAnsi="Calibri"/>
          <w:sz w:val="18"/>
          <w:szCs w:val="18"/>
        </w:rPr>
        <w:t xml:space="preserve"> iron for biological processes</w:t>
      </w:r>
      <w:r w:rsidR="00BE604E" w:rsidRPr="007D1592">
        <w:rPr>
          <w:rFonts w:ascii="Calibri" w:hAnsi="Calibri"/>
          <w:sz w:val="18"/>
          <w:szCs w:val="18"/>
        </w:rPr>
        <w:t xml:space="preserve"> in most </w:t>
      </w:r>
      <w:r w:rsidR="00025C76" w:rsidRPr="007D1592">
        <w:rPr>
          <w:rFonts w:ascii="Calibri" w:hAnsi="Calibri"/>
          <w:sz w:val="18"/>
          <w:szCs w:val="18"/>
        </w:rPr>
        <w:t xml:space="preserve">organisms </w:t>
      </w:r>
      <w:hyperlink w:anchor="_ENREF_5" w:tooltip="Le Brun, 2010 #25" w:history="1">
        <w:r w:rsidR="00AC7731" w:rsidRPr="007D1592">
          <w:rPr>
            <w:rFonts w:ascii="Calibri" w:hAnsi="Calibri"/>
            <w:sz w:val="18"/>
            <w:szCs w:val="18"/>
          </w:rPr>
          <w:fldChar w:fldCharType="begin">
            <w:fldData xml:space="preserve">PEVuZE5vdGU+PENpdGU+PEF1dGhvcj5MZSBCcnVuPC9BdXRob3I+PFllYXI+MjAxMDwvWWVhcj48
UmVjTnVtPjI1PC9SZWNOdW0+PERpc3BsYXlUZXh0PjxzdHlsZSBmYWNlPSJzdXBlcnNjcmlwdCI+
NS04PC9zdHlsZT48L0Rpc3BsYXlUZXh0PjxyZWNvcmQ+PHJlYy1udW1iZXI+MjU8L3JlYy1udW1i
ZXI+PGZvcmVpZ24ta2V5cz48a2V5IGFwcD0iRU4iIGRiLWlkPSI5djUyMnIyZW14YXdhZWVzNWEx
eDV2Zmx3dng5cDI1ZGQ1OXQiPjI1PC9rZXk+PC9mb3JlaWduLWtleXM+PHJlZi10eXBlIG5hbWU9
IkpvdXJuYWwgQXJ0aWNsZSI+MTc8L3JlZi10eXBlPjxjb250cmlidXRvcnM+PGF1dGhvcnM+PGF1
dGhvcj5MZSBCcnVuLCBOLiBFLjwvYXV0aG9yPjxhdXRob3I+Q3JvdywgQS48L2F1dGhvcj48YXV0
aG9yPk11cnBoeSwgTS4gRS4gUC48L2F1dGhvcj48YXV0aG9yPk1hdWssIEEuIEcuPC9hdXRob3I+
PGF1dGhvcj5Nb29yZSwgRy4gUi48L2F1dGhvcj48L2F1dGhvcnM+PC9jb250cmlidXRvcnM+PHRp
dGxlcz48dGl0bGU+SXJvbiBjb3JlIG1pbmVyYWxpc2F0aW9uIGluIHByb2thcnlvdGljIGZlcnJp
dGluczwvdGl0bGU+PHNlY29uZGFyeS10aXRsZT5CaW9jaGltaWNhIEV0IEJpb3BoeXNpY2EgQWN0
YS1HZW5lcmFsIFN1YmplY3RzPC9zZWNvbmRhcnktdGl0bGU+PC90aXRsZXM+PHBlcmlvZGljYWw+
PGZ1bGwtdGl0bGU+QmlvY2hpbWljYSBFdCBCaW9waHlzaWNhIEFjdGEtR2VuZXJhbCBTdWJqZWN0
czwvZnVsbC10aXRsZT48L3BlcmlvZGljYWw+PHBhZ2VzPjczMi03NDQ8L3BhZ2VzPjx2b2x1bWU+
MTgwMDwvdm9sdW1lPjxudW1iZXI+ODwvbnVtYmVyPjxkYXRlcz48eWVhcj4yMDEwPC95ZWFyPjxw
dWItZGF0ZXM+PGRhdGU+QXVnPC9kYXRlPjwvcHViLWRhdGVzPjwvZGF0ZXM+PGlzYm4+MDMwNC00
MTY1PC9pc2JuPjxhY2Nlc3Npb24tbnVtPldPUzowMDAyNzk2NTIwMDAwMDY8L2FjY2Vzc2lvbi1u
dW0+PHVybHM+PHJlbGF0ZWQtdXJscz48dXJsPiZsdDtHbyB0byBJU0kmZ3Q7Oi8vV09TOjAwMDI3
OTY1MjAwMDAwNjwvdXJsPjwvcmVsYXRlZC11cmxzPjwvdXJscz48ZWxlY3Ryb25pYy1yZXNvdXJj
ZS1udW0+MTAuMTAxNi9qLmJiYWdlbi4yMDEwLjA0LjAwMjwvZWxlY3Ryb25pYy1yZXNvdXJjZS1u
dW0+PC9yZWNvcmQ+PC9DaXRlPjxDaXRlPjxBdXRob3I+QXJvc2lvPC9BdXRob3I+PFllYXI+MjAw
MjwvWWVhcj48UmVjTnVtPjc8L1JlY051bT48cmVjb3JkPjxyZWMtbnVtYmVyPjc8L3JlYy1udW1i
ZXI+PGZvcmVpZ24ta2V5cz48a2V5IGFwcD0iRU4iIGRiLWlkPSI5djUyMnIyZW14YXdhZWVzNWEx
eDV2Zmx3dng5cDI1ZGQ1OXQiPjc8L2tleT48L2ZvcmVpZ24ta2V5cz48cmVmLXR5cGUgbmFtZT0i
Sm91cm5hbCBBcnRpY2xlIj4xNzwvcmVmLXR5cGU+PGNvbnRyaWJ1dG9ycz48YXV0aG9ycz48YXV0
aG9yPkFyb3NpbywgUC48L2F1dGhvcj48YXV0aG9yPkxldmksIFMuPC9hdXRob3I+PC9hdXRob3Jz
PjwvY29udHJpYnV0b3JzPjx0aXRsZXM+PHRpdGxlPkZlcnJpdGluLCBpcm9uIGhvbWVvc3Rhc2lz
LCBhbmQgb3hpZGF0aXZlIGRhbWFnZTwvdGl0bGU+PHNlY29uZGFyeS10aXRsZT5GcmVlIFJhZGlj
YWwgQmlvbG9neSBhbmQgTWVkaWNpbmU8L3NlY29uZGFyeS10aXRsZT48L3RpdGxlcz48cGVyaW9k
aWNhbD48ZnVsbC10aXRsZT5GcmVlIFJhZGljYWwgQmlvbG9neSBhbmQgTWVkaWNpbmU8L2Z1bGwt
dGl0bGU+PC9wZXJpb2RpY2FsPjxwYWdlcz40NTctNDYzPC9wYWdlcz48dm9sdW1lPjMzPC92b2x1
bWU+PG51bWJlcj40PC9udW1iZXI+PGRhdGVzPjx5ZWFyPjIwMDI8L3llYXI+PHB1Yi1kYXRlcz48
ZGF0ZT5BdWcgMTU8L2RhdGU+PC9wdWItZGF0ZXM+PC9kYXRlcz48aXNibj4wODkxLTU4NDk8L2lz
Ym4+PGFjY2Vzc2lvbi1udW0+V09TOjAwMDE3NzM5MzgwMDAwNjwvYWNjZXNzaW9uLW51bT48dXJs
cz48cmVsYXRlZC11cmxzPjx1cmw+Jmx0O0dvIHRvIElTSSZndDs6Ly9XT1M6MDAwMTc3MzkzODAw
MDA2PC91cmw+PC9yZWxhdGVkLXVybHM+PC91cmxzPjxjdXN0b203PlBpaSBzMDg5MS01ODQ5KDAy
KTAwODQyLTA8L2N1c3RvbTc+PGVsZWN0cm9uaWMtcmVzb3VyY2UtbnVtPjEwLjEwMTYvczA4OTEt
NTg0OSgwMikwMDg0Mi0wPC9lbGVjdHJvbmljLXJlc291cmNlLW51bT48L3JlY29yZD48L0NpdGU+
PENpdGU+PEF1dGhvcj5CcmFkbGV5PC9BdXRob3I+PFllYXI+MjAxNjwvWWVhcj48UmVjTnVtPjEy
PC9SZWNOdW0+PHJlY29yZD48cmVjLW51bWJlcj4xMjwvcmVjLW51bWJlcj48Zm9yZWlnbi1rZXlz
PjxrZXkgYXBwPSJFTiIgZGItaWQ9Ijl2NTIycjJlbXhhd2FlZXM1YTF4NXZmbHd2eDlwMjVkZDU5
dCI+MTI8L2tleT48L2ZvcmVpZ24ta2V5cz48cmVmLXR5cGUgbmFtZT0iSm91cm5hbCBBcnRpY2xl
Ij4xNzwvcmVmLXR5cGU+PGNvbnRyaWJ1dG9ycz48YXV0aG9ycz48YXV0aG9yPkJyYWRsZXksIEou
IE0uPC9hdXRob3I+PGF1dGhvcj5MZSBCcnVuLCBOLiBFLjwvYXV0aG9yPjxhdXRob3I+TW9vcmUs
IEcuIFIuPC9hdXRob3I+PC9hdXRob3JzPjwvY29udHJpYnV0b3JzPjx0aXRsZXM+PHRpdGxlPkZl
cnJpdGluczogZnVybmlzaGluZyBwcm90ZWlucyB3aXRoIGlyb248L3RpdGxlPjxzZWNvbmRhcnkt
dGl0bGU+Sm91cm5hbCBvZiBCaW9sb2dpY2FsIElub3JnYW5pYyBDaGVtaXN0cnk8L3NlY29uZGFy
eS10aXRsZT48L3RpdGxlcz48cGVyaW9kaWNhbD48ZnVsbC10aXRsZT5Kb3VybmFsIG9mIEJpb2xv
Z2ljYWwgSW5vcmdhbmljIENoZW1pc3RyeTwvZnVsbC10aXRsZT48L3BlcmlvZGljYWw+PHBhZ2Vz
PjEzLTI4PC9wYWdlcz48dm9sdW1lPjIxPC92b2x1bWU+PG51bWJlcj4xPC9udW1iZXI+PGRhdGVz
Pjx5ZWFyPjIwMTY8L3llYXI+PHB1Yi1kYXRlcz48ZGF0ZT5NYXI8L2RhdGU+PC9wdWItZGF0ZXM+
PC9kYXRlcz48aXNibj4wOTQ5LTgyNTc8L2lzYm4+PGFjY2Vzc2lvbi1udW0+V09TOjAwMDM3MTQw
MTMwMDAwMzwvYWNjZXNzaW9uLW51bT48dXJscz48cmVsYXRlZC11cmxzPjx1cmw+Jmx0O0dvIHRv
IElTSSZndDs6Ly9XT1M6MDAwMzcxNDAxMzAwMDAzPC91cmw+PC9yZWxhdGVkLXVybHM+PC91cmxz
PjxlbGVjdHJvbmljLXJlc291cmNlLW51bT4xMC4xMDA3L3MwMDc3NS0wMTYtMTMzNi0wPC9lbGVj
dHJvbmljLXJlc291cmNlLW51bT48L3JlY29yZD48L0NpdGU+PENpdGU+PEF1dGhvcj5UaGVpbDwv
QXV0aG9yPjxZZWFyPjIwMTM8L1llYXI+PFJlY051bT4xOTwvUmVjTnVtPjxyZWNvcmQ+PHJlYy1u
dW1iZXI+MTk8L3JlYy1udW1iZXI+PGZvcmVpZ24ta2V5cz48a2V5IGFwcD0iRU4iIGRiLWlkPSI5
djUyMnIyZW14YXdhZWVzNWExeDV2Zmx3dng5cDI1ZGQ1OXQiPjE5PC9rZXk+PC9mb3JlaWduLWtl
eXM+PHJlZi10eXBlIG5hbWU9IkpvdXJuYWwgQXJ0aWNsZSI+MTc8L3JlZi10eXBlPjxjb250cmli
dXRvcnM+PGF1dGhvcnM+PGF1dGhvcj5UaGVpbCwgRS4gQy48L2F1dGhvcj48YXV0aG9yPkJlaGVy
YSwgUi4gSy48L2F1dGhvcj48YXV0aG9yPlRvc2hhLCBULjwvYXV0aG9yPjwvYXV0aG9ycz48L2Nv
bnRyaWJ1dG9ycz48dGl0bGVzPjx0aXRsZT5GZXJyaXRpbnMgZm9yIGNoZW1pc3RyeSBhbmQgZm9y
IGxpZmU8L3RpdGxlPjxzZWNvbmRhcnktdGl0bGU+Q29vcmRpbmF0aW9uIENoZW1pc3RyeSBSZXZp
ZXdzPC9zZWNvbmRhcnktdGl0bGU+PC90aXRsZXM+PHBlcmlvZGljYWw+PGZ1bGwtdGl0bGU+Q29v
cmRpbmF0aW9uIENoZW1pc3RyeSBSZXZpZXdzPC9mdWxsLXRpdGxlPjwvcGVyaW9kaWNhbD48cGFn
ZXM+NTc5LTU4NjwvcGFnZXM+PHZvbHVtZT4yNTc8L3ZvbHVtZT48bnVtYmVyPjI8L251bWJlcj48
ZGF0ZXM+PHllYXI+MjAxMzwveWVhcj48cHViLWRhdGVzPjxkYXRlPkphbiAxNTwvZGF0ZT48L3B1
Yi1kYXRlcz48L2RhdGVzPjxpc2JuPjAwMTAtODU0NTwvaXNibj48YWNjZXNzaW9uLW51bT5XT1M6
MDAwMzEyNzYyMjAwMDIwPC9hY2Nlc3Npb24tbnVtPjx1cmxzPjxyZWxhdGVkLXVybHM+PHVybD4m
bHQ7R28gdG8gSVNJJmd0OzovL1dPUzowMDAzMTI3NjIyMDAwMjA8L3VybD48L3JlbGF0ZWQtdXJs
cz48L3VybHM+PGVsZWN0cm9uaWMtcmVzb3VyY2UtbnVtPjEwLjEwMTYvai5jY3IuMjAxMi4wNS4w
MTM8L2VsZWN0cm9uaWMtcmVzb3VyY2UtbnVtPjwvcmVjb3JkPjwvQ2l0ZT48L0VuZE5vdGU+
</w:fldData>
          </w:fldChar>
        </w:r>
        <w:r w:rsidR="00AC7731" w:rsidRPr="007D1592">
          <w:rPr>
            <w:rFonts w:ascii="Calibri" w:hAnsi="Calibri"/>
            <w:sz w:val="18"/>
            <w:szCs w:val="18"/>
          </w:rPr>
          <w:instrText xml:space="preserve"> ADDIN EN.CITE </w:instrText>
        </w:r>
        <w:r w:rsidR="00AC7731" w:rsidRPr="007D1592">
          <w:rPr>
            <w:rFonts w:ascii="Calibri" w:hAnsi="Calibri"/>
            <w:sz w:val="18"/>
            <w:szCs w:val="18"/>
          </w:rPr>
          <w:fldChar w:fldCharType="begin">
            <w:fldData xml:space="preserve">PEVuZE5vdGU+PENpdGU+PEF1dGhvcj5MZSBCcnVuPC9BdXRob3I+PFllYXI+MjAxMDwvWWVhcj48
UmVjTnVtPjI1PC9SZWNOdW0+PERpc3BsYXlUZXh0PjxzdHlsZSBmYWNlPSJzdXBlcnNjcmlwdCI+
NS04PC9zdHlsZT48L0Rpc3BsYXlUZXh0PjxyZWNvcmQ+PHJlYy1udW1iZXI+MjU8L3JlYy1udW1i
ZXI+PGZvcmVpZ24ta2V5cz48a2V5IGFwcD0iRU4iIGRiLWlkPSI5djUyMnIyZW14YXdhZWVzNWEx
eDV2Zmx3dng5cDI1ZGQ1OXQiPjI1PC9rZXk+PC9mb3JlaWduLWtleXM+PHJlZi10eXBlIG5hbWU9
IkpvdXJuYWwgQXJ0aWNsZSI+MTc8L3JlZi10eXBlPjxjb250cmlidXRvcnM+PGF1dGhvcnM+PGF1
dGhvcj5MZSBCcnVuLCBOLiBFLjwvYXV0aG9yPjxhdXRob3I+Q3JvdywgQS48L2F1dGhvcj48YXV0
aG9yPk11cnBoeSwgTS4gRS4gUC48L2F1dGhvcj48YXV0aG9yPk1hdWssIEEuIEcuPC9hdXRob3I+
PGF1dGhvcj5Nb29yZSwgRy4gUi48L2F1dGhvcj48L2F1dGhvcnM+PC9jb250cmlidXRvcnM+PHRp
dGxlcz48dGl0bGU+SXJvbiBjb3JlIG1pbmVyYWxpc2F0aW9uIGluIHByb2thcnlvdGljIGZlcnJp
dGluczwvdGl0bGU+PHNlY29uZGFyeS10aXRsZT5CaW9jaGltaWNhIEV0IEJpb3BoeXNpY2EgQWN0
YS1HZW5lcmFsIFN1YmplY3RzPC9zZWNvbmRhcnktdGl0bGU+PC90aXRsZXM+PHBlcmlvZGljYWw+
PGZ1bGwtdGl0bGU+QmlvY2hpbWljYSBFdCBCaW9waHlzaWNhIEFjdGEtR2VuZXJhbCBTdWJqZWN0
czwvZnVsbC10aXRsZT48L3BlcmlvZGljYWw+PHBhZ2VzPjczMi03NDQ8L3BhZ2VzPjx2b2x1bWU+
MTgwMDwvdm9sdW1lPjxudW1iZXI+ODwvbnVtYmVyPjxkYXRlcz48eWVhcj4yMDEwPC95ZWFyPjxw
dWItZGF0ZXM+PGRhdGU+QXVnPC9kYXRlPjwvcHViLWRhdGVzPjwvZGF0ZXM+PGlzYm4+MDMwNC00
MTY1PC9pc2JuPjxhY2Nlc3Npb24tbnVtPldPUzowMDAyNzk2NTIwMDAwMDY8L2FjY2Vzc2lvbi1u
dW0+PHVybHM+PHJlbGF0ZWQtdXJscz48dXJsPiZsdDtHbyB0byBJU0kmZ3Q7Oi8vV09TOjAwMDI3
OTY1MjAwMDAwNjwvdXJsPjwvcmVsYXRlZC11cmxzPjwvdXJscz48ZWxlY3Ryb25pYy1yZXNvdXJj
ZS1udW0+MTAuMTAxNi9qLmJiYWdlbi4yMDEwLjA0LjAwMjwvZWxlY3Ryb25pYy1yZXNvdXJjZS1u
dW0+PC9yZWNvcmQ+PC9DaXRlPjxDaXRlPjxBdXRob3I+QXJvc2lvPC9BdXRob3I+PFllYXI+MjAw
MjwvWWVhcj48UmVjTnVtPjc8L1JlY051bT48cmVjb3JkPjxyZWMtbnVtYmVyPjc8L3JlYy1udW1i
ZXI+PGZvcmVpZ24ta2V5cz48a2V5IGFwcD0iRU4iIGRiLWlkPSI5djUyMnIyZW14YXdhZWVzNWEx
eDV2Zmx3dng5cDI1ZGQ1OXQiPjc8L2tleT48L2ZvcmVpZ24ta2V5cz48cmVmLXR5cGUgbmFtZT0i
Sm91cm5hbCBBcnRpY2xlIj4xNzwvcmVmLXR5cGU+PGNvbnRyaWJ1dG9ycz48YXV0aG9ycz48YXV0
aG9yPkFyb3NpbywgUC48L2F1dGhvcj48YXV0aG9yPkxldmksIFMuPC9hdXRob3I+PC9hdXRob3Jz
PjwvY29udHJpYnV0b3JzPjx0aXRsZXM+PHRpdGxlPkZlcnJpdGluLCBpcm9uIGhvbWVvc3Rhc2lz
LCBhbmQgb3hpZGF0aXZlIGRhbWFnZTwvdGl0bGU+PHNlY29uZGFyeS10aXRsZT5GcmVlIFJhZGlj
YWwgQmlvbG9neSBhbmQgTWVkaWNpbmU8L3NlY29uZGFyeS10aXRsZT48L3RpdGxlcz48cGVyaW9k
aWNhbD48ZnVsbC10aXRsZT5GcmVlIFJhZGljYWwgQmlvbG9neSBhbmQgTWVkaWNpbmU8L2Z1bGwt
dGl0bGU+PC9wZXJpb2RpY2FsPjxwYWdlcz40NTctNDYzPC9wYWdlcz48dm9sdW1lPjMzPC92b2x1
bWU+PG51bWJlcj40PC9udW1iZXI+PGRhdGVzPjx5ZWFyPjIwMDI8L3llYXI+PHB1Yi1kYXRlcz48
ZGF0ZT5BdWcgMTU8L2RhdGU+PC9wdWItZGF0ZXM+PC9kYXRlcz48aXNibj4wODkxLTU4NDk8L2lz
Ym4+PGFjY2Vzc2lvbi1udW0+V09TOjAwMDE3NzM5MzgwMDAwNjwvYWNjZXNzaW9uLW51bT48dXJs
cz48cmVsYXRlZC11cmxzPjx1cmw+Jmx0O0dvIHRvIElTSSZndDs6Ly9XT1M6MDAwMTc3MzkzODAw
MDA2PC91cmw+PC9yZWxhdGVkLXVybHM+PC91cmxzPjxjdXN0b203PlBpaSBzMDg5MS01ODQ5KDAy
KTAwODQyLTA8L2N1c3RvbTc+PGVsZWN0cm9uaWMtcmVzb3VyY2UtbnVtPjEwLjEwMTYvczA4OTEt
NTg0OSgwMikwMDg0Mi0wPC9lbGVjdHJvbmljLXJlc291cmNlLW51bT48L3JlY29yZD48L0NpdGU+
PENpdGU+PEF1dGhvcj5CcmFkbGV5PC9BdXRob3I+PFllYXI+MjAxNjwvWWVhcj48UmVjTnVtPjEy
PC9SZWNOdW0+PHJlY29yZD48cmVjLW51bWJlcj4xMjwvcmVjLW51bWJlcj48Zm9yZWlnbi1rZXlz
PjxrZXkgYXBwPSJFTiIgZGItaWQ9Ijl2NTIycjJlbXhhd2FlZXM1YTF4NXZmbHd2eDlwMjVkZDU5
dCI+MTI8L2tleT48L2ZvcmVpZ24ta2V5cz48cmVmLXR5cGUgbmFtZT0iSm91cm5hbCBBcnRpY2xl
Ij4xNzwvcmVmLXR5cGU+PGNvbnRyaWJ1dG9ycz48YXV0aG9ycz48YXV0aG9yPkJyYWRsZXksIEou
IE0uPC9hdXRob3I+PGF1dGhvcj5MZSBCcnVuLCBOLiBFLjwvYXV0aG9yPjxhdXRob3I+TW9vcmUs
IEcuIFIuPC9hdXRob3I+PC9hdXRob3JzPjwvY29udHJpYnV0b3JzPjx0aXRsZXM+PHRpdGxlPkZl
cnJpdGluczogZnVybmlzaGluZyBwcm90ZWlucyB3aXRoIGlyb248L3RpdGxlPjxzZWNvbmRhcnkt
dGl0bGU+Sm91cm5hbCBvZiBCaW9sb2dpY2FsIElub3JnYW5pYyBDaGVtaXN0cnk8L3NlY29uZGFy
eS10aXRsZT48L3RpdGxlcz48cGVyaW9kaWNhbD48ZnVsbC10aXRsZT5Kb3VybmFsIG9mIEJpb2xv
Z2ljYWwgSW5vcmdhbmljIENoZW1pc3RyeTwvZnVsbC10aXRsZT48L3BlcmlvZGljYWw+PHBhZ2Vz
PjEzLTI4PC9wYWdlcz48dm9sdW1lPjIxPC92b2x1bWU+PG51bWJlcj4xPC9udW1iZXI+PGRhdGVz
Pjx5ZWFyPjIwMTY8L3llYXI+PHB1Yi1kYXRlcz48ZGF0ZT5NYXI8L2RhdGU+PC9wdWItZGF0ZXM+
PC9kYXRlcz48aXNibj4wOTQ5LTgyNTc8L2lzYm4+PGFjY2Vzc2lvbi1udW0+V09TOjAwMDM3MTQw
MTMwMDAwMzwvYWNjZXNzaW9uLW51bT48dXJscz48cmVsYXRlZC11cmxzPjx1cmw+Jmx0O0dvIHRv
IElTSSZndDs6Ly9XT1M6MDAwMzcxNDAxMzAwMDAzPC91cmw+PC9yZWxhdGVkLXVybHM+PC91cmxz
PjxlbGVjdHJvbmljLXJlc291cmNlLW51bT4xMC4xMDA3L3MwMDc3NS0wMTYtMTMzNi0wPC9lbGVj
dHJvbmljLXJlc291cmNlLW51bT48L3JlY29yZD48L0NpdGU+PENpdGU+PEF1dGhvcj5UaGVpbDwv
QXV0aG9yPjxZZWFyPjIwMTM8L1llYXI+PFJlY051bT4xOTwvUmVjTnVtPjxyZWNvcmQ+PHJlYy1u
dW1iZXI+MTk8L3JlYy1udW1iZXI+PGZvcmVpZ24ta2V5cz48a2V5IGFwcD0iRU4iIGRiLWlkPSI5
djUyMnIyZW14YXdhZWVzNWExeDV2Zmx3dng5cDI1ZGQ1OXQiPjE5PC9rZXk+PC9mb3JlaWduLWtl
eXM+PHJlZi10eXBlIG5hbWU9IkpvdXJuYWwgQXJ0aWNsZSI+MTc8L3JlZi10eXBlPjxjb250cmli
dXRvcnM+PGF1dGhvcnM+PGF1dGhvcj5UaGVpbCwgRS4gQy48L2F1dGhvcj48YXV0aG9yPkJlaGVy
YSwgUi4gSy48L2F1dGhvcj48YXV0aG9yPlRvc2hhLCBULjwvYXV0aG9yPjwvYXV0aG9ycz48L2Nv
bnRyaWJ1dG9ycz48dGl0bGVzPjx0aXRsZT5GZXJyaXRpbnMgZm9yIGNoZW1pc3RyeSBhbmQgZm9y
IGxpZmU8L3RpdGxlPjxzZWNvbmRhcnktdGl0bGU+Q29vcmRpbmF0aW9uIENoZW1pc3RyeSBSZXZp
ZXdzPC9zZWNvbmRhcnktdGl0bGU+PC90aXRsZXM+PHBlcmlvZGljYWw+PGZ1bGwtdGl0bGU+Q29v
cmRpbmF0aW9uIENoZW1pc3RyeSBSZXZpZXdzPC9mdWxsLXRpdGxlPjwvcGVyaW9kaWNhbD48cGFn
ZXM+NTc5LTU4NjwvcGFnZXM+PHZvbHVtZT4yNTc8L3ZvbHVtZT48bnVtYmVyPjI8L251bWJlcj48
ZGF0ZXM+PHllYXI+MjAxMzwveWVhcj48cHViLWRhdGVzPjxkYXRlPkphbiAxNTwvZGF0ZT48L3B1
Yi1kYXRlcz48L2RhdGVzPjxpc2JuPjAwMTAtODU0NTwvaXNibj48YWNjZXNzaW9uLW51bT5XT1M6
MDAwMzEyNzYyMjAwMDIwPC9hY2Nlc3Npb24tbnVtPjx1cmxzPjxyZWxhdGVkLXVybHM+PHVybD4m
bHQ7R28gdG8gSVNJJmd0OzovL1dPUzowMDAzMTI3NjIyMDAwMjA8L3VybD48L3JlbGF0ZWQtdXJs
cz48L3VybHM+PGVsZWN0cm9uaWMtcmVzb3VyY2UtbnVtPjEwLjEwMTYvai5jY3IuMjAxMi4wNS4w
MTM8L2VsZWN0cm9uaWMtcmVzb3VyY2UtbnVtPjwvcmVjb3JkPjwvQ2l0ZT48L0VuZE5vdGU+
</w:fldData>
          </w:fldChar>
        </w:r>
        <w:r w:rsidR="00AC7731" w:rsidRPr="007D1592">
          <w:rPr>
            <w:rFonts w:ascii="Calibri" w:hAnsi="Calibri"/>
            <w:sz w:val="18"/>
            <w:szCs w:val="18"/>
          </w:rPr>
          <w:instrText xml:space="preserve"> ADDIN EN.CITE.DATA </w:instrText>
        </w:r>
        <w:r w:rsidR="00AC7731" w:rsidRPr="007D1592">
          <w:rPr>
            <w:rFonts w:ascii="Calibri" w:hAnsi="Calibri"/>
            <w:sz w:val="18"/>
            <w:szCs w:val="18"/>
          </w:rPr>
        </w:r>
        <w:r w:rsidR="00AC7731" w:rsidRPr="007D1592">
          <w:rPr>
            <w:rFonts w:ascii="Calibri" w:hAnsi="Calibri"/>
            <w:sz w:val="18"/>
            <w:szCs w:val="18"/>
          </w:rPr>
          <w:fldChar w:fldCharType="end"/>
        </w:r>
        <w:r w:rsidR="00AC7731" w:rsidRPr="007D1592">
          <w:rPr>
            <w:rFonts w:ascii="Calibri" w:hAnsi="Calibri"/>
            <w:sz w:val="18"/>
            <w:szCs w:val="18"/>
          </w:rPr>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5-8</w:t>
        </w:r>
        <w:r w:rsidR="00AC7731" w:rsidRPr="007D1592">
          <w:rPr>
            <w:rFonts w:ascii="Calibri" w:hAnsi="Calibri"/>
            <w:sz w:val="18"/>
            <w:szCs w:val="18"/>
          </w:rPr>
          <w:fldChar w:fldCharType="end"/>
        </w:r>
      </w:hyperlink>
      <w:r w:rsidR="000A69E4" w:rsidRPr="007D1592">
        <w:rPr>
          <w:rFonts w:ascii="Calibri" w:hAnsi="Calibri"/>
          <w:sz w:val="18"/>
          <w:szCs w:val="18"/>
        </w:rPr>
        <w:t>. These cage</w:t>
      </w:r>
      <w:r w:rsidR="006219F4" w:rsidRPr="007D1592">
        <w:rPr>
          <w:rFonts w:ascii="Calibri" w:hAnsi="Calibri"/>
          <w:sz w:val="18"/>
          <w:szCs w:val="18"/>
        </w:rPr>
        <w:t>-</w:t>
      </w:r>
      <w:r w:rsidR="000A69E4" w:rsidRPr="007D1592">
        <w:rPr>
          <w:rFonts w:ascii="Calibri" w:hAnsi="Calibri"/>
          <w:sz w:val="18"/>
          <w:szCs w:val="18"/>
        </w:rPr>
        <w:t xml:space="preserve">forming proteins detoxify excess intracellular iron </w:t>
      </w:r>
      <w:r w:rsidR="008A02D9" w:rsidRPr="007D1592">
        <w:rPr>
          <w:rFonts w:ascii="Calibri" w:hAnsi="Calibri"/>
          <w:sz w:val="18"/>
          <w:szCs w:val="18"/>
        </w:rPr>
        <w:t>by stori</w:t>
      </w:r>
      <w:r w:rsidR="000A69E4" w:rsidRPr="007D1592">
        <w:rPr>
          <w:rFonts w:ascii="Calibri" w:hAnsi="Calibri"/>
          <w:sz w:val="18"/>
          <w:szCs w:val="18"/>
        </w:rPr>
        <w:t>ng it in the form of a ferrihydrite</w:t>
      </w:r>
      <w:r w:rsidR="006219F4" w:rsidRPr="007D1592">
        <w:rPr>
          <w:rFonts w:ascii="Calibri" w:hAnsi="Calibri"/>
          <w:sz w:val="18"/>
          <w:szCs w:val="18"/>
        </w:rPr>
        <w:t>-</w:t>
      </w:r>
      <w:r w:rsidR="000A69E4" w:rsidRPr="007D1592">
        <w:rPr>
          <w:rFonts w:ascii="Calibri" w:hAnsi="Calibri"/>
          <w:sz w:val="18"/>
          <w:szCs w:val="18"/>
        </w:rPr>
        <w:t>like mineral within their hollow</w:t>
      </w:r>
      <w:r w:rsidR="008A02D9" w:rsidRPr="007D1592">
        <w:rPr>
          <w:rFonts w:ascii="Calibri" w:hAnsi="Calibri"/>
          <w:sz w:val="18"/>
          <w:szCs w:val="18"/>
        </w:rPr>
        <w:t xml:space="preserve"> central cavity </w:t>
      </w:r>
      <w:hyperlink w:anchor="_ENREF_9" w:tooltip="Andrews, 1992 #21"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&lt;EndNote&gt;&lt;Cite&gt;&lt;Author&gt;Andrews&lt;/Author&gt;&lt;Year&gt;1992&lt;/Year&gt;&lt;RecNum&gt;21&lt;/RecNum&gt;&lt;DisplayText&gt;&lt;style face="superscript"&gt;9&lt;/style&gt;&lt;/DisplayText&gt;&lt;record&gt;&lt;rec-number&gt;21&lt;/rec-number&gt;&lt;foreign-keys&gt;&lt;key app="EN" db-id="9v522r2emxawaees5a1x5vflwvx9p25dd59t"&gt;21&lt;/key&gt;&lt;/foreign-keys&gt;&lt;ref-type name="Journal Article"&gt;17&lt;/ref-type&gt;&lt;contributors&gt;&lt;authors&gt;&lt;author&gt;Andrews, S. C.&lt;/author&gt;&lt;author&gt;Arosio, P.&lt;/author&gt;&lt;author&gt;Bottke, W.&lt;/author&gt;&lt;author&gt;Briat, J. F.&lt;/author&gt;&lt;author&gt;Vondarl, M.&lt;/author&gt;&lt;author&gt;Harrison, P. M.&lt;/author&gt;&lt;author&gt;Laulhere, J. P.&lt;/author&gt;&lt;author&gt;Levi, S.&lt;/author&gt;&lt;author&gt;Lobreaux, S.&lt;/author&gt;&lt;author&gt;Yewdall, S. J.&lt;/author&gt;&lt;/authors&gt;&lt;/contributors&gt;&lt;titles&gt;&lt;title&gt;STRUCTURE, FUNCTION, AND EVOLUTION OF FERRITINS&lt;/title&gt;&lt;secondary-title&gt;Journal of Inorganic Biochemistry&lt;/secondary-title&gt;&lt;/titles&gt;&lt;periodical&gt;&lt;full-title&gt;Journal of Inorganic Biochemistry&lt;/full-title&gt;&lt;/periodical&gt;&lt;pages&gt;161-174&lt;/pages&gt;&lt;volume&gt;47&lt;/volume&gt;&lt;number&gt;3-4&lt;/number&gt;&lt;dates&gt;&lt;year&gt;1992&lt;/year&gt;&lt;pub-dates&gt;&lt;date&gt;Aug 15&lt;/date&gt;&lt;/pub-dates&gt;&lt;/dates&gt;&lt;isbn&gt;0162-0134&lt;/isbn&gt;&lt;accession-num&gt;WOS:A1992JG96200003&lt;/accession-num&gt;&lt;urls&gt;&lt;related-urls&gt;&lt;url&gt;&amp;lt;Go to ISI&amp;gt;://WOS:A1992JG96200003&lt;/url&gt;&lt;/related-urls&gt;&lt;/urls&gt;&lt;electronic-resource-num&gt;10.1016/0162-0134(92)84062-r&lt;/electronic-resource-num&gt;&lt;/record&gt;&lt;/Cite&gt;&lt;/EndNote&gt;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9</w:t>
        </w:r>
        <w:r w:rsidR="00AC7731" w:rsidRPr="007D1592">
          <w:rPr>
            <w:rFonts w:ascii="Calibri" w:hAnsi="Calibri"/>
            <w:sz w:val="18"/>
            <w:szCs w:val="18"/>
          </w:rPr>
          <w:fldChar w:fldCharType="end"/>
        </w:r>
      </w:hyperlink>
      <w:r w:rsidR="008A02D9" w:rsidRPr="007D1592">
        <w:rPr>
          <w:rFonts w:ascii="Calibri" w:hAnsi="Calibri"/>
          <w:sz w:val="18"/>
          <w:szCs w:val="18"/>
        </w:rPr>
        <w:t>. Most ferritins consist of 24 isostructural subunits arranged as a rhombi</w:t>
      </w:r>
      <w:r w:rsidR="00101B00" w:rsidRPr="007D1592">
        <w:rPr>
          <w:rFonts w:ascii="Calibri" w:hAnsi="Calibri"/>
          <w:sz w:val="18"/>
          <w:szCs w:val="18"/>
        </w:rPr>
        <w:t>c dodecahedron</w:t>
      </w:r>
      <w:r w:rsidR="00AA7E42" w:rsidRPr="007D1592">
        <w:rPr>
          <w:rFonts w:ascii="Calibri" w:hAnsi="Calibri"/>
          <w:sz w:val="18"/>
          <w:szCs w:val="18"/>
        </w:rPr>
        <w:t xml:space="preserve"> (Figure 1A)</w:t>
      </w:r>
      <w:r w:rsidR="00101B00" w:rsidRPr="007D1592">
        <w:rPr>
          <w:rFonts w:ascii="Calibri" w:hAnsi="Calibri"/>
          <w:sz w:val="18"/>
          <w:szCs w:val="18"/>
        </w:rPr>
        <w:t>. This imposes</w:t>
      </w:r>
      <w:r w:rsidR="008A02D9" w:rsidRPr="007D1592">
        <w:rPr>
          <w:rFonts w:ascii="Calibri" w:hAnsi="Calibri"/>
          <w:sz w:val="18"/>
          <w:szCs w:val="18"/>
        </w:rPr>
        <w:t xml:space="preserve"> 4,3,2 symmetry</w:t>
      </w:r>
      <w:r w:rsidR="00101B00" w:rsidRPr="007D1592">
        <w:rPr>
          <w:rFonts w:ascii="Calibri" w:hAnsi="Calibri"/>
          <w:sz w:val="18"/>
          <w:szCs w:val="18"/>
        </w:rPr>
        <w:t xml:space="preserve"> upon the biological assembly</w:t>
      </w:r>
      <w:r w:rsidR="008A02D9" w:rsidRPr="007D1592">
        <w:rPr>
          <w:rFonts w:ascii="Calibri" w:hAnsi="Calibri"/>
          <w:sz w:val="18"/>
          <w:szCs w:val="18"/>
        </w:rPr>
        <w:t xml:space="preserve">, with channels at </w:t>
      </w:r>
      <w:r w:rsidR="00101B00" w:rsidRPr="007D1592">
        <w:rPr>
          <w:rFonts w:ascii="Calibri" w:hAnsi="Calibri"/>
          <w:sz w:val="18"/>
          <w:szCs w:val="18"/>
        </w:rPr>
        <w:t>the 4</w:t>
      </w:r>
      <w:r w:rsidR="006219F4" w:rsidRPr="007D1592">
        <w:rPr>
          <w:rFonts w:ascii="Calibri" w:hAnsi="Calibri"/>
          <w:sz w:val="18"/>
          <w:szCs w:val="18"/>
        </w:rPr>
        <w:t>-</w:t>
      </w:r>
      <w:r w:rsidR="00101B00" w:rsidRPr="007D1592">
        <w:rPr>
          <w:rFonts w:ascii="Calibri" w:hAnsi="Calibri"/>
          <w:sz w:val="18"/>
          <w:szCs w:val="18"/>
        </w:rPr>
        <w:t>, 3</w:t>
      </w:r>
      <w:r w:rsidR="006219F4" w:rsidRPr="007D1592">
        <w:rPr>
          <w:rFonts w:ascii="Calibri" w:hAnsi="Calibri"/>
          <w:sz w:val="18"/>
          <w:szCs w:val="18"/>
        </w:rPr>
        <w:t>-</w:t>
      </w:r>
      <w:r w:rsidR="00101B00" w:rsidRPr="007D1592">
        <w:rPr>
          <w:rFonts w:ascii="Calibri" w:hAnsi="Calibri"/>
          <w:sz w:val="18"/>
          <w:szCs w:val="18"/>
        </w:rPr>
        <w:t xml:space="preserve"> and, in prokaryotic examples, 2-fold </w:t>
      </w:r>
      <w:r w:rsidR="008A02D9" w:rsidRPr="007D1592">
        <w:rPr>
          <w:rFonts w:ascii="Calibri" w:hAnsi="Calibri"/>
          <w:sz w:val="18"/>
          <w:szCs w:val="18"/>
        </w:rPr>
        <w:t>symmetry axes</w:t>
      </w:r>
      <w:r w:rsidR="0084490B" w:rsidRPr="007D1592">
        <w:rPr>
          <w:rFonts w:ascii="Calibri" w:hAnsi="Calibri"/>
          <w:sz w:val="18"/>
          <w:szCs w:val="18"/>
        </w:rPr>
        <w:t>. These channels, approximately</w:t>
      </w:r>
      <w:r w:rsidR="008A02D9" w:rsidRPr="007D1592">
        <w:rPr>
          <w:rFonts w:ascii="Calibri" w:hAnsi="Calibri"/>
          <w:sz w:val="18"/>
          <w:szCs w:val="18"/>
        </w:rPr>
        <w:t xml:space="preserve"> 2 Å in diameter at their narrowest point </w:t>
      </w:r>
      <w:hyperlink w:anchor="_ENREF_10" w:tooltip="Corringer, 2012 #23"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&lt;EndNote&gt;&lt;Cite&gt;&lt;Author&gt;Corringer&lt;/Author&gt;&lt;Year&gt;2012&lt;/Year&gt;&lt;RecNum&gt;23&lt;/RecNum&gt;&lt;DisplayText&gt;&lt;style face="superscript"&gt;10&lt;/style&gt;&lt;/DisplayText&gt;&lt;record&gt;&lt;rec-number&gt;23&lt;/rec-number&gt;&lt;foreign-keys&gt;&lt;key app="EN" db-id="9v522r2emxawaees5a1x5vflwvx9p25dd59t"&gt;23&lt;/key&gt;&lt;/foreign-keys&gt;&lt;ref-type name="Journal Article"&gt;17&lt;/ref-type&gt;&lt;contributors&gt;&lt;authors&gt;&lt;author&gt;Corringer, P. J.&lt;/author&gt;&lt;author&gt;Poitevin, F.&lt;/author&gt;&lt;author&gt;Prevost, M. S.&lt;/author&gt;&lt;author&gt;Sauguet, L.&lt;/author&gt;&lt;author&gt;Delarue, M.&lt;/author&gt;&lt;author&gt;Changeux, J. P.&lt;/author&gt;&lt;/authors&gt;&lt;/contributors&gt;&lt;titles&gt;&lt;title&gt;Structure and Pharmacology of Pentameric Receptor Channels: From Bacteria to Brain&lt;/title&gt;&lt;secondary-title&gt;Structure&lt;/secondary-title&gt;&lt;/titles&gt;&lt;periodical&gt;&lt;full-title&gt;Structure&lt;/full-title&gt;&lt;/periodical&gt;&lt;pages&gt;941-956&lt;/pages&gt;&lt;volume&gt;20&lt;/volume&gt;&lt;number&gt;6&lt;/number&gt;&lt;dates&gt;&lt;year&gt;2012&lt;/year&gt;&lt;pub-dates&gt;&lt;date&gt;Jun 6&lt;/date&gt;&lt;/pub-dates&gt;&lt;/dates&gt;&lt;isbn&gt;0969-2126&lt;/isbn&gt;&lt;accession-num&gt;WOS:000305094500003&lt;/accession-num&gt;&lt;urls&gt;&lt;related-urls&gt;&lt;url&gt;&amp;lt;Go to ISI&amp;gt;://WOS:000305094500003&lt;/url&gt;&lt;/related-urls&gt;&lt;/urls&gt;&lt;electronic-resource-num&gt;10.1016/j.str.2012.05.003&lt;/electronic-resource-num&gt;&lt;/record&gt;&lt;/Cite&gt;&lt;/EndNote&gt;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10</w:t>
        </w:r>
        <w:r w:rsidR="00AC7731" w:rsidRPr="007D1592">
          <w:rPr>
            <w:rFonts w:ascii="Calibri" w:hAnsi="Calibri"/>
            <w:sz w:val="18"/>
            <w:szCs w:val="18"/>
          </w:rPr>
          <w:fldChar w:fldCharType="end"/>
        </w:r>
      </w:hyperlink>
      <w:r w:rsidR="008A02D9" w:rsidRPr="007D1592">
        <w:rPr>
          <w:rFonts w:ascii="Calibri" w:hAnsi="Calibri"/>
          <w:sz w:val="18"/>
          <w:szCs w:val="18"/>
        </w:rPr>
        <w:t>,</w:t>
      </w:r>
      <w:r w:rsidR="00AC042C" w:rsidRPr="007D1592">
        <w:rPr>
          <w:rFonts w:ascii="Calibri" w:hAnsi="Calibri"/>
          <w:sz w:val="18"/>
          <w:szCs w:val="18"/>
        </w:rPr>
        <w:t xml:space="preserve"> are thought to transport the metal ions</w:t>
      </w:r>
      <w:r w:rsidR="00BE604E" w:rsidRPr="007D1592">
        <w:rPr>
          <w:rFonts w:ascii="Calibri" w:hAnsi="Calibri"/>
          <w:sz w:val="18"/>
          <w:szCs w:val="18"/>
        </w:rPr>
        <w:t xml:space="preserve"> and</w:t>
      </w:r>
      <w:r w:rsidR="00AC042C" w:rsidRPr="007D1592">
        <w:rPr>
          <w:rFonts w:ascii="Calibri" w:hAnsi="Calibri"/>
          <w:sz w:val="18"/>
          <w:szCs w:val="18"/>
        </w:rPr>
        <w:t xml:space="preserve"> protons that are essential to ferritin activity across the 15 Å thickness of the protein coat</w:t>
      </w:r>
      <w:r w:rsidR="008A02D9" w:rsidRPr="007D1592">
        <w:rPr>
          <w:rFonts w:ascii="Calibri" w:hAnsi="Calibri"/>
          <w:sz w:val="18"/>
          <w:szCs w:val="18"/>
        </w:rPr>
        <w:t xml:space="preserve">. </w:t>
      </w:r>
    </w:p>
    <w:p w14:paraId="741D5F5F" w14:textId="6BB06F07" w:rsidR="008A02D9" w:rsidRPr="007D1592" w:rsidRDefault="008A02D9" w:rsidP="006A5EF7">
      <w:pPr>
        <w:spacing w:after="0" w:line="240" w:lineRule="exact"/>
        <w:ind w:firstLine="720"/>
        <w:jc w:val="both"/>
        <w:rPr>
          <w:rFonts w:ascii="Calibri" w:hAnsi="Calibri"/>
          <w:sz w:val="18"/>
          <w:szCs w:val="18"/>
        </w:rPr>
      </w:pPr>
      <w:r w:rsidRPr="007D1592">
        <w:rPr>
          <w:rFonts w:ascii="Calibri" w:hAnsi="Calibri"/>
          <w:sz w:val="18"/>
          <w:szCs w:val="18"/>
        </w:rPr>
        <w:t xml:space="preserve">Cytosolic animal ferritins consist of two different subunit types: H-chain (heavy) and L-chain (light) </w:t>
      </w:r>
      <w:hyperlink w:anchor="_ENREF_9" w:tooltip="Andrews, 1992 #21"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&lt;EndNote&gt;&lt;Cite&gt;&lt;Author&gt;Andrews&lt;/Author&gt;&lt;Year&gt;1992&lt;/Year&gt;&lt;RecNum&gt;21&lt;/RecNum&gt;&lt;DisplayText&gt;&lt;style face="superscript"&gt;9&lt;/style&gt;&lt;/DisplayText&gt;&lt;record&gt;&lt;rec-number&gt;21&lt;/rec-number&gt;&lt;foreign-keys&gt;&lt;key app="EN" db-id="9v522r2emxawaees5a1x5vflwvx9p25dd59t"&gt;21&lt;/key&gt;&lt;/foreign-keys&gt;&lt;ref-type name="Journal Article"&gt;17&lt;/ref-type&gt;&lt;contributors&gt;&lt;authors&gt;&lt;author&gt;Andrews, S. C.&lt;/author&gt;&lt;author&gt;Arosio, P.&lt;/author&gt;&lt;author&gt;Bottke, W.&lt;/author&gt;&lt;author&gt;Briat, J. F.&lt;/author&gt;&lt;author&gt;Vondarl, M.&lt;/author&gt;&lt;author&gt;Harrison, P. M.&lt;/author&gt;&lt;author&gt;Laulhere, J. P.&lt;/author&gt;&lt;author&gt;Levi, S.&lt;/author&gt;&lt;author&gt;Lobreaux, S.&lt;/author&gt;&lt;author&gt;Yewdall, S. J.&lt;/author&gt;&lt;/authors&gt;&lt;/contributors&gt;&lt;titles&gt;&lt;title&gt;STRUCTURE, FUNCTION, AND EVOLUTION OF FERRITINS&lt;/title&gt;&lt;secondary-title&gt;Journal of Inorganic Biochemistry&lt;/secondary-title&gt;&lt;/titles&gt;&lt;periodical&gt;&lt;full-title&gt;Journal of Inorganic Biochemistry&lt;/full-title&gt;&lt;/periodical&gt;&lt;pages&gt;161-174&lt;/pages&gt;&lt;volume&gt;47&lt;/volume&gt;&lt;number&gt;3-4&lt;/number&gt;&lt;dates&gt;&lt;year&gt;1992&lt;/year&gt;&lt;pub-dates&gt;&lt;date&gt;Aug 15&lt;/date&gt;&lt;/pub-dates&gt;&lt;/dates&gt;&lt;isbn&gt;0162-0134&lt;/isbn&gt;&lt;accession-num&gt;WOS:A1992JG96200003&lt;/accession-num&gt;&lt;urls&gt;&lt;related-urls&gt;&lt;url&gt;&amp;lt;Go to ISI&amp;gt;://WOS:A1992JG96200003&lt;/url&gt;&lt;/related-urls&gt;&lt;/urls&gt;&lt;electronic-resource-num&gt;10.1016/0162-0134(92)84062-r&lt;/electronic-resource-num&gt;&lt;/record&gt;&lt;/Cite&gt;&lt;/EndNote&gt;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9</w:t>
        </w:r>
        <w:r w:rsidR="00AC7731" w:rsidRPr="007D1592">
          <w:rPr>
            <w:rFonts w:ascii="Calibri" w:hAnsi="Calibri"/>
            <w:sz w:val="18"/>
            <w:szCs w:val="18"/>
          </w:rPr>
          <w:fldChar w:fldCharType="end"/>
        </w:r>
      </w:hyperlink>
      <w:r w:rsidRPr="007D1592">
        <w:rPr>
          <w:rFonts w:ascii="Calibri" w:hAnsi="Calibri"/>
          <w:sz w:val="18"/>
          <w:szCs w:val="18"/>
        </w:rPr>
        <w:t>. The</w:t>
      </w:r>
      <w:r w:rsidR="00C41822" w:rsidRPr="007D1592">
        <w:rPr>
          <w:rFonts w:ascii="Calibri" w:hAnsi="Calibri"/>
          <w:sz w:val="18"/>
          <w:szCs w:val="18"/>
        </w:rPr>
        <w:t>se</w:t>
      </w:r>
      <w:r w:rsidRPr="007D1592">
        <w:rPr>
          <w:rFonts w:ascii="Calibri" w:hAnsi="Calibri"/>
          <w:sz w:val="18"/>
          <w:szCs w:val="18"/>
        </w:rPr>
        <w:t xml:space="preserve"> subunits are isostructural</w:t>
      </w:r>
      <w:r w:rsidR="00C41822" w:rsidRPr="007D1592">
        <w:rPr>
          <w:rFonts w:ascii="Calibri" w:hAnsi="Calibri"/>
          <w:sz w:val="18"/>
          <w:szCs w:val="18"/>
        </w:rPr>
        <w:t>,</w:t>
      </w:r>
      <w:r w:rsidRPr="007D1592">
        <w:rPr>
          <w:rFonts w:ascii="Calibri" w:hAnsi="Calibri"/>
          <w:sz w:val="18"/>
          <w:szCs w:val="18"/>
        </w:rPr>
        <w:t xml:space="preserve"> </w:t>
      </w:r>
      <w:r w:rsidR="00C41822" w:rsidRPr="007D1592">
        <w:rPr>
          <w:rFonts w:ascii="Calibri" w:hAnsi="Calibri"/>
          <w:sz w:val="18"/>
          <w:szCs w:val="18"/>
        </w:rPr>
        <w:t xml:space="preserve">containing a four </w:t>
      </w:r>
      <w:r w:rsidR="00C41822" w:rsidRPr="007D1592">
        <w:rPr>
          <w:rFonts w:ascii="Calibri" w:hAnsi="Calibri" w:cs="Arial"/>
          <w:sz w:val="18"/>
          <w:szCs w:val="18"/>
        </w:rPr>
        <w:t>α</w:t>
      </w:r>
      <w:r w:rsidR="00C41822" w:rsidRPr="007D1592">
        <w:rPr>
          <w:rFonts w:ascii="Calibri" w:hAnsi="Calibri"/>
          <w:sz w:val="18"/>
          <w:szCs w:val="18"/>
        </w:rPr>
        <w:t xml:space="preserve">-helical bundle </w:t>
      </w:r>
      <w:r w:rsidR="00F15A84" w:rsidRPr="007D1592">
        <w:rPr>
          <w:rFonts w:ascii="Calibri" w:hAnsi="Calibri"/>
          <w:sz w:val="18"/>
          <w:szCs w:val="18"/>
        </w:rPr>
        <w:t xml:space="preserve">(Helices A-D) </w:t>
      </w:r>
      <w:r w:rsidR="00C41822" w:rsidRPr="007D1592">
        <w:rPr>
          <w:rFonts w:ascii="Calibri" w:hAnsi="Calibri"/>
          <w:sz w:val="18"/>
          <w:szCs w:val="18"/>
        </w:rPr>
        <w:t xml:space="preserve">with a fifth, short helix </w:t>
      </w:r>
      <w:r w:rsidR="00F15A84" w:rsidRPr="007D1592">
        <w:rPr>
          <w:rFonts w:ascii="Calibri" w:hAnsi="Calibri"/>
          <w:sz w:val="18"/>
          <w:szCs w:val="18"/>
        </w:rPr>
        <w:t xml:space="preserve">(Helix E) </w:t>
      </w:r>
      <w:r w:rsidR="00C41822" w:rsidRPr="007D1592">
        <w:rPr>
          <w:rFonts w:ascii="Calibri" w:hAnsi="Calibri"/>
          <w:sz w:val="18"/>
          <w:szCs w:val="18"/>
        </w:rPr>
        <w:t>at the C-terminus (Figure 1</w:t>
      </w:r>
      <w:r w:rsidR="00AA7E42" w:rsidRPr="007D1592">
        <w:rPr>
          <w:rFonts w:ascii="Calibri" w:hAnsi="Calibri"/>
          <w:sz w:val="18"/>
          <w:szCs w:val="18"/>
        </w:rPr>
        <w:t>B</w:t>
      </w:r>
      <w:r w:rsidR="00C41822" w:rsidRPr="007D1592">
        <w:rPr>
          <w:rFonts w:ascii="Calibri" w:hAnsi="Calibri"/>
          <w:sz w:val="18"/>
          <w:szCs w:val="18"/>
        </w:rPr>
        <w:t xml:space="preserve">), </w:t>
      </w:r>
      <w:r w:rsidR="00BB3466" w:rsidRPr="007D1592">
        <w:rPr>
          <w:rFonts w:ascii="Calibri" w:hAnsi="Calibri"/>
          <w:sz w:val="18"/>
          <w:szCs w:val="18"/>
        </w:rPr>
        <w:t>such</w:t>
      </w:r>
      <w:r w:rsidRPr="007D1592">
        <w:rPr>
          <w:rFonts w:ascii="Calibri" w:hAnsi="Calibri"/>
          <w:sz w:val="18"/>
          <w:szCs w:val="18"/>
        </w:rPr>
        <w:t xml:space="preserve"> that they can co-assemble in any ratio without affecting the topology of the resulting protein cage. The key distinction between them is </w:t>
      </w:r>
      <w:r w:rsidR="00C41822" w:rsidRPr="007D1592">
        <w:rPr>
          <w:rFonts w:ascii="Calibri" w:hAnsi="Calibri"/>
          <w:sz w:val="18"/>
          <w:szCs w:val="18"/>
        </w:rPr>
        <w:t xml:space="preserve">that </w:t>
      </w:r>
      <w:r w:rsidRPr="007D1592">
        <w:rPr>
          <w:rFonts w:ascii="Calibri" w:hAnsi="Calibri"/>
          <w:sz w:val="18"/>
          <w:szCs w:val="18"/>
        </w:rPr>
        <w:t>the H</w:t>
      </w:r>
      <w:r w:rsidR="00BE604E" w:rsidRPr="007D1592">
        <w:rPr>
          <w:rFonts w:ascii="Calibri" w:hAnsi="Calibri"/>
          <w:sz w:val="18"/>
          <w:szCs w:val="18"/>
        </w:rPr>
        <w:t>-chain contains</w:t>
      </w:r>
      <w:r w:rsidRPr="007D1592">
        <w:rPr>
          <w:rFonts w:ascii="Calibri" w:hAnsi="Calibri"/>
          <w:sz w:val="18"/>
          <w:szCs w:val="18"/>
        </w:rPr>
        <w:t xml:space="preserve"> the fer</w:t>
      </w:r>
      <w:r w:rsidR="000A104E" w:rsidRPr="007D1592">
        <w:rPr>
          <w:rFonts w:ascii="Calibri" w:hAnsi="Calibri"/>
          <w:sz w:val="18"/>
          <w:szCs w:val="18"/>
        </w:rPr>
        <w:t xml:space="preserve">roxidase centre (FOC), </w:t>
      </w:r>
      <w:r w:rsidRPr="007D1592">
        <w:rPr>
          <w:rFonts w:ascii="Calibri" w:hAnsi="Calibri"/>
          <w:sz w:val="18"/>
          <w:szCs w:val="18"/>
        </w:rPr>
        <w:t>an intra-su</w:t>
      </w:r>
      <w:r w:rsidR="000A104E" w:rsidRPr="007D1592">
        <w:rPr>
          <w:rFonts w:ascii="Calibri" w:hAnsi="Calibri"/>
          <w:sz w:val="18"/>
          <w:szCs w:val="18"/>
        </w:rPr>
        <w:t>bunit diiron site that couples</w:t>
      </w:r>
      <w:r w:rsidRPr="007D1592">
        <w:rPr>
          <w:rFonts w:ascii="Calibri" w:hAnsi="Calibri"/>
          <w:sz w:val="18"/>
          <w:szCs w:val="18"/>
        </w:rPr>
        <w:t xml:space="preserve"> the </w:t>
      </w:r>
      <w:r w:rsidR="000A104E" w:rsidRPr="007D1592">
        <w:rPr>
          <w:rFonts w:ascii="Calibri" w:hAnsi="Calibri"/>
          <w:sz w:val="18"/>
          <w:szCs w:val="18"/>
        </w:rPr>
        <w:t xml:space="preserve">catalytic </w:t>
      </w:r>
      <w:r w:rsidRPr="007D1592">
        <w:rPr>
          <w:rFonts w:ascii="Calibri" w:hAnsi="Calibri"/>
          <w:sz w:val="18"/>
          <w:szCs w:val="18"/>
        </w:rPr>
        <w:t xml:space="preserve">oxidation of </w:t>
      </w:r>
      <w:r w:rsidR="000A104E" w:rsidRPr="007D1592">
        <w:rPr>
          <w:rFonts w:ascii="Calibri" w:hAnsi="Calibri"/>
          <w:sz w:val="18"/>
          <w:szCs w:val="18"/>
        </w:rPr>
        <w:t xml:space="preserve">2 equivalents of </w:t>
      </w:r>
      <w:r w:rsidRPr="007D1592">
        <w:rPr>
          <w:rFonts w:ascii="Calibri" w:hAnsi="Calibri"/>
          <w:sz w:val="18"/>
          <w:szCs w:val="18"/>
        </w:rPr>
        <w:t>Fe</w:t>
      </w:r>
      <w:r w:rsidRPr="007D1592">
        <w:rPr>
          <w:rFonts w:ascii="Calibri" w:hAnsi="Calibri"/>
          <w:sz w:val="18"/>
          <w:szCs w:val="18"/>
          <w:vertAlign w:val="superscript"/>
        </w:rPr>
        <w:t>2+</w:t>
      </w:r>
      <w:r w:rsidR="000A104E" w:rsidRPr="007D1592">
        <w:rPr>
          <w:rFonts w:ascii="Calibri" w:hAnsi="Calibri"/>
          <w:sz w:val="18"/>
          <w:szCs w:val="18"/>
        </w:rPr>
        <w:t xml:space="preserve"> to the reduction of O</w:t>
      </w:r>
      <w:r w:rsidR="000A104E" w:rsidRPr="007D1592">
        <w:rPr>
          <w:rFonts w:ascii="Calibri" w:hAnsi="Calibri"/>
          <w:sz w:val="18"/>
          <w:szCs w:val="18"/>
          <w:vertAlign w:val="subscript"/>
        </w:rPr>
        <w:t>2</w:t>
      </w:r>
      <w:r w:rsidR="000A104E" w:rsidRPr="007D1592">
        <w:rPr>
          <w:rFonts w:ascii="Calibri" w:hAnsi="Calibri"/>
          <w:sz w:val="18"/>
          <w:szCs w:val="18"/>
        </w:rPr>
        <w:t xml:space="preserve"> to peroxide</w:t>
      </w:r>
      <w:r w:rsidRPr="007D1592">
        <w:rPr>
          <w:rFonts w:ascii="Calibri" w:hAnsi="Calibri"/>
          <w:sz w:val="18"/>
          <w:szCs w:val="18"/>
        </w:rPr>
        <w:t xml:space="preserve">. The L-chain lacks this </w:t>
      </w:r>
      <w:proofErr w:type="gramStart"/>
      <w:r w:rsidRPr="007D1592">
        <w:rPr>
          <w:rFonts w:ascii="Calibri" w:hAnsi="Calibri"/>
          <w:sz w:val="18"/>
          <w:szCs w:val="18"/>
        </w:rPr>
        <w:t>site, but</w:t>
      </w:r>
      <w:proofErr w:type="gramEnd"/>
      <w:r w:rsidRPr="007D1592">
        <w:rPr>
          <w:rFonts w:ascii="Calibri" w:hAnsi="Calibri"/>
          <w:sz w:val="18"/>
          <w:szCs w:val="18"/>
        </w:rPr>
        <w:t xml:space="preserve"> instead contains </w:t>
      </w:r>
      <w:r w:rsidR="000040B0" w:rsidRPr="007D1592">
        <w:rPr>
          <w:rFonts w:ascii="Calibri" w:hAnsi="Calibri"/>
          <w:sz w:val="18"/>
          <w:szCs w:val="18"/>
        </w:rPr>
        <w:t xml:space="preserve">on its inner surface </w:t>
      </w:r>
      <w:r w:rsidRPr="007D1592">
        <w:rPr>
          <w:rFonts w:ascii="Calibri" w:hAnsi="Calibri"/>
          <w:sz w:val="18"/>
          <w:szCs w:val="18"/>
        </w:rPr>
        <w:t xml:space="preserve">the site of iron core nucleation. In contrast, ferritins found in animal mitochondria are 24-meric </w:t>
      </w:r>
      <w:r w:rsidRPr="007D1592">
        <w:rPr>
          <w:rFonts w:ascii="Calibri" w:hAnsi="Calibri"/>
          <w:sz w:val="18"/>
          <w:szCs w:val="18"/>
        </w:rPr>
        <w:lastRenderedPageBreak/>
        <w:t xml:space="preserve">homopolymers, consisting of </w:t>
      </w:r>
      <w:r w:rsidR="006219F4" w:rsidRPr="007D1592">
        <w:rPr>
          <w:rFonts w:ascii="Calibri" w:hAnsi="Calibri"/>
          <w:sz w:val="18"/>
          <w:szCs w:val="18"/>
        </w:rPr>
        <w:t>only</w:t>
      </w:r>
      <w:r w:rsidRPr="007D1592">
        <w:rPr>
          <w:rFonts w:ascii="Calibri" w:hAnsi="Calibri"/>
          <w:sz w:val="18"/>
          <w:szCs w:val="18"/>
        </w:rPr>
        <w:t xml:space="preserve"> H-chain-type subunit</w:t>
      </w:r>
      <w:r w:rsidR="006219F4" w:rsidRPr="007D1592">
        <w:rPr>
          <w:rFonts w:ascii="Calibri" w:hAnsi="Calibri"/>
          <w:sz w:val="18"/>
          <w:szCs w:val="18"/>
        </w:rPr>
        <w:t>s</w:t>
      </w:r>
      <w:r w:rsidRPr="007D1592">
        <w:rPr>
          <w:rFonts w:ascii="Calibri" w:hAnsi="Calibri"/>
          <w:sz w:val="18"/>
          <w:szCs w:val="18"/>
        </w:rPr>
        <w:t xml:space="preserve"> that </w:t>
      </w:r>
      <w:r w:rsidR="006219F4" w:rsidRPr="007D1592">
        <w:rPr>
          <w:rFonts w:ascii="Calibri" w:hAnsi="Calibri"/>
          <w:sz w:val="18"/>
          <w:szCs w:val="18"/>
        </w:rPr>
        <w:t>are</w:t>
      </w:r>
      <w:r w:rsidRPr="007D1592">
        <w:rPr>
          <w:rFonts w:ascii="Calibri" w:hAnsi="Calibri"/>
          <w:sz w:val="18"/>
          <w:szCs w:val="18"/>
        </w:rPr>
        <w:t xml:space="preserve"> closely related in sequence </w:t>
      </w:r>
      <w:r w:rsidR="00BC0206" w:rsidRPr="007D1592">
        <w:rPr>
          <w:rFonts w:ascii="Calibri" w:hAnsi="Calibri"/>
          <w:sz w:val="18"/>
          <w:szCs w:val="18"/>
        </w:rPr>
        <w:t>to cytosolic H-chain</w:t>
      </w:r>
      <w:r w:rsidR="006219F4" w:rsidRPr="007D1592">
        <w:rPr>
          <w:rFonts w:ascii="Calibri" w:hAnsi="Calibri"/>
          <w:sz w:val="18"/>
          <w:szCs w:val="18"/>
        </w:rPr>
        <w:t>s</w:t>
      </w:r>
      <w:r w:rsidRPr="007D1592">
        <w:rPr>
          <w:rFonts w:ascii="Calibri" w:hAnsi="Calibri"/>
          <w:sz w:val="18"/>
          <w:szCs w:val="18"/>
        </w:rPr>
        <w:t xml:space="preserve"> (for example, </w:t>
      </w:r>
      <w:r w:rsidR="00F15A84" w:rsidRPr="007D1592">
        <w:rPr>
          <w:rFonts w:ascii="Calibri" w:hAnsi="Calibri"/>
          <w:sz w:val="18"/>
          <w:szCs w:val="18"/>
        </w:rPr>
        <w:t xml:space="preserve">the mature peptide of </w:t>
      </w:r>
      <w:r w:rsidRPr="007D1592">
        <w:rPr>
          <w:rFonts w:ascii="Calibri" w:hAnsi="Calibri"/>
          <w:sz w:val="18"/>
          <w:szCs w:val="18"/>
        </w:rPr>
        <w:t>human mitochondrial ferritin (</w:t>
      </w:r>
      <w:proofErr w:type="spellStart"/>
      <w:r w:rsidRPr="007D1592">
        <w:rPr>
          <w:rFonts w:ascii="Calibri" w:hAnsi="Calibri"/>
          <w:sz w:val="18"/>
          <w:szCs w:val="18"/>
        </w:rPr>
        <w:t>FtMt</w:t>
      </w:r>
      <w:proofErr w:type="spellEnd"/>
      <w:r w:rsidRPr="007D1592">
        <w:rPr>
          <w:rFonts w:ascii="Calibri" w:hAnsi="Calibri"/>
          <w:sz w:val="18"/>
          <w:szCs w:val="18"/>
        </w:rPr>
        <w:t>) is 80% identical to human cytosolic H-chain ferritin (</w:t>
      </w:r>
      <w:proofErr w:type="spellStart"/>
      <w:r w:rsidRPr="007D1592">
        <w:rPr>
          <w:rFonts w:ascii="Calibri" w:hAnsi="Calibri"/>
          <w:sz w:val="18"/>
          <w:szCs w:val="18"/>
        </w:rPr>
        <w:t>HuHF</w:t>
      </w:r>
      <w:proofErr w:type="spellEnd"/>
      <w:r w:rsidRPr="007D1592">
        <w:rPr>
          <w:rFonts w:ascii="Calibri" w:hAnsi="Calibri"/>
          <w:sz w:val="18"/>
          <w:szCs w:val="18"/>
        </w:rPr>
        <w:t xml:space="preserve">)) </w:t>
      </w:r>
      <w:hyperlink w:anchor="_ENREF_11" w:tooltip="Bou-Abdallah, 2005 #14"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&lt;EndNote&gt;&lt;Cite&gt;&lt;Author&gt;Bou-Abdallah&lt;/Author&gt;&lt;Year&gt;2005&lt;/Year&gt;&lt;RecNum&gt;14&lt;/RecNum&gt;&lt;DisplayText&gt;&lt;style face="superscript"&gt;11&lt;/style&gt;&lt;/DisplayText&gt;&lt;record&gt;&lt;rec-number&gt;14&lt;/rec-number&gt;&lt;foreign-keys&gt;&lt;key app="EN" db-id="s22xrz9v0fepawexdf2pa0wiwxdx9ppf255s" timestamp="1611244973"&gt;14&lt;/key&gt;&lt;/foreign-keys&gt;&lt;ref-type name="Journal Article"&gt;17&lt;/ref-type&gt;&lt;contributors&gt;&lt;authors&gt;&lt;author&gt;Bou-Abdallah, F.&lt;/author&gt;&lt;author&gt;Santambrogio, P.&lt;/author&gt;&lt;author&gt;Levi, S.&lt;/author&gt;&lt;author&gt;Arosio, P.&lt;/author&gt;&lt;author&gt;Chasteen, N. D.&lt;/author&gt;&lt;/authors&gt;&lt;/contributors&gt;&lt;auth-address&gt;Department of Chemistry, University of New Hampshire, Durham, NH 03824, USA. fadib@cisunix.unh.edu&lt;/auth-address&gt;&lt;titles&gt;&lt;title&gt;Unique iron binding and oxidation properties of human mitochondrial ferritin: a comparative analysis with Human H-chain ferritin&lt;/title&gt;&lt;secondary-title&gt;J Mol Biol&lt;/secondary-title&gt;&lt;/titles&gt;&lt;periodical&gt;&lt;full-title&gt;J Mol Biol&lt;/full-title&gt;&lt;/periodical&gt;&lt;pages&gt;543-54&lt;/pages&gt;&lt;volume&gt;347&lt;/volume&gt;&lt;number&gt;3&lt;/number&gt;&lt;edition&gt;2005/03/10&lt;/edition&gt;&lt;keywords&gt;&lt;keyword&gt;Electron Spin Resonance Spectroscopy&lt;/keyword&gt;&lt;keyword&gt;Ferritins/*chemistry/*metabolism&lt;/keyword&gt;&lt;keyword&gt;Humans&lt;/keyword&gt;&lt;keyword&gt;Hydrogen Peroxide/chemistry&lt;/keyword&gt;&lt;keyword&gt;Hydroxyl Radical/chemistry&lt;/keyword&gt;&lt;keyword&gt;Iron/*metabolism&lt;/keyword&gt;&lt;keyword&gt;Mitochondria/*chemistry&lt;/keyword&gt;&lt;keyword&gt;Oxidants/chemistry&lt;/keyword&gt;&lt;keyword&gt;Oxidation-Reduction&lt;/keyword&gt;&lt;keyword&gt;Oxygen/chemistry&lt;/keyword&gt;&lt;keyword&gt;Protein Structure, Quaternary&lt;/keyword&gt;&lt;keyword&gt;Spin Trapping&lt;/keyword&gt;&lt;/keywords&gt;&lt;dates&gt;&lt;year&gt;2005&lt;/year&gt;&lt;pub-dates&gt;&lt;date&gt;Apr 1&lt;/date&gt;&lt;/pub-dates&gt;&lt;/dates&gt;&lt;isbn&gt;0022-2836 (Print)&amp;#xD;0022-2836 (Linking)&lt;/isbn&gt;&lt;accession-num&gt;15755449&lt;/accession-num&gt;&lt;urls&gt;&lt;related-urls&gt;&lt;url&gt;https://www.ncbi.nlm.nih.gov/pubmed/15755449&lt;/url&gt;&lt;/related-urls&gt;&lt;/urls&gt;&lt;electronic-resource-num&gt;10.1016/j.jmb.2005.01.007&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11</w:t>
        </w:r>
        <w:r w:rsidR="00AC7731" w:rsidRPr="007D1592">
          <w:rPr>
            <w:rFonts w:ascii="Calibri" w:hAnsi="Calibri"/>
            <w:sz w:val="18"/>
            <w:szCs w:val="18"/>
          </w:rPr>
          <w:fldChar w:fldCharType="end"/>
        </w:r>
      </w:hyperlink>
      <w:r w:rsidRPr="007D1592">
        <w:rPr>
          <w:rFonts w:ascii="Calibri" w:hAnsi="Calibri"/>
          <w:sz w:val="18"/>
          <w:szCs w:val="18"/>
        </w:rPr>
        <w:t>.</w:t>
      </w:r>
    </w:p>
    <w:p w14:paraId="2263EE94" w14:textId="6AA05F4B" w:rsidR="000A08DB" w:rsidRPr="007D1592" w:rsidRDefault="001F7327" w:rsidP="006A5EF7">
      <w:pPr>
        <w:spacing w:after="0" w:line="240" w:lineRule="exact"/>
        <w:ind w:firstLine="720"/>
        <w:jc w:val="both"/>
        <w:rPr>
          <w:rFonts w:ascii="Calibri" w:hAnsi="Calibri" w:cs="Arial"/>
          <w:sz w:val="18"/>
          <w:szCs w:val="18"/>
        </w:rPr>
      </w:pPr>
      <w:r w:rsidRPr="007D1592">
        <w:rPr>
          <w:rFonts w:ascii="Calibri" w:hAnsi="Calibri" w:cs="Arial"/>
          <w:noProof/>
          <w:sz w:val="18"/>
          <w:szCs w:val="18"/>
        </w:rPr>
        <w:drawing>
          <wp:anchor distT="0" distB="0" distL="114300" distR="114300" simplePos="0" relativeHeight="251663360" behindDoc="1" locked="0" layoutInCell="1" allowOverlap="1" wp14:anchorId="3B011CC4" wp14:editId="6539D8F6">
            <wp:simplePos x="0" y="0"/>
            <wp:positionH relativeFrom="column">
              <wp:align>right</wp:align>
            </wp:positionH>
            <wp:positionV relativeFrom="paragraph">
              <wp:posOffset>978089</wp:posOffset>
            </wp:positionV>
            <wp:extent cx="3168015" cy="2927350"/>
            <wp:effectExtent l="0" t="0" r="0" b="6350"/>
            <wp:wrapSquare wrapText="bothSides"/>
            <wp:docPr id="156511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16420" name="Picture 15651164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2927350"/>
                    </a:xfrm>
                    <a:prstGeom prst="rect">
                      <a:avLst/>
                    </a:prstGeom>
                  </pic:spPr>
                </pic:pic>
              </a:graphicData>
            </a:graphic>
          </wp:anchor>
        </w:drawing>
      </w:r>
      <w:r w:rsidR="00635939" w:rsidRPr="007D1592">
        <w:rPr>
          <w:rFonts w:ascii="Calibri" w:hAnsi="Calibri" w:cs="Arial"/>
          <w:sz w:val="18"/>
          <w:szCs w:val="18"/>
        </w:rPr>
        <w:t>In</w:t>
      </w:r>
      <w:r w:rsidR="00590EC2" w:rsidRPr="007D1592">
        <w:rPr>
          <w:rFonts w:ascii="Calibri" w:hAnsi="Calibri" w:cs="Arial"/>
          <w:sz w:val="18"/>
          <w:szCs w:val="18"/>
        </w:rPr>
        <w:t xml:space="preserve"> cytosolic</w:t>
      </w:r>
      <w:r w:rsidR="00635939" w:rsidRPr="007D1592">
        <w:rPr>
          <w:rFonts w:ascii="Calibri" w:hAnsi="Calibri" w:cs="Arial"/>
          <w:sz w:val="18"/>
          <w:szCs w:val="18"/>
        </w:rPr>
        <w:t xml:space="preserve"> </w:t>
      </w:r>
      <w:r w:rsidR="006219F4" w:rsidRPr="007D1592">
        <w:rPr>
          <w:rFonts w:ascii="Calibri" w:hAnsi="Calibri" w:cs="Arial"/>
          <w:sz w:val="18"/>
          <w:szCs w:val="18"/>
        </w:rPr>
        <w:t>animal</w:t>
      </w:r>
      <w:r w:rsidR="00635939" w:rsidRPr="007D1592">
        <w:rPr>
          <w:rFonts w:ascii="Calibri" w:hAnsi="Calibri" w:cs="Arial"/>
          <w:sz w:val="18"/>
          <w:szCs w:val="18"/>
        </w:rPr>
        <w:t xml:space="preserve"> ferritin</w:t>
      </w:r>
      <w:r w:rsidR="006219F4" w:rsidRPr="007D1592">
        <w:rPr>
          <w:rFonts w:ascii="Calibri" w:hAnsi="Calibri" w:cs="Arial"/>
          <w:sz w:val="18"/>
          <w:szCs w:val="18"/>
        </w:rPr>
        <w:t>s</w:t>
      </w:r>
      <w:r w:rsidR="00635939" w:rsidRPr="007D1592">
        <w:rPr>
          <w:rFonts w:ascii="Calibri" w:hAnsi="Calibri" w:cs="Arial"/>
          <w:sz w:val="18"/>
          <w:szCs w:val="18"/>
        </w:rPr>
        <w:t xml:space="preserve">, </w:t>
      </w:r>
      <w:r w:rsidR="008A02D9" w:rsidRPr="007D1592">
        <w:rPr>
          <w:rFonts w:ascii="Calibri" w:hAnsi="Calibri" w:cs="Arial"/>
          <w:sz w:val="18"/>
          <w:szCs w:val="18"/>
        </w:rPr>
        <w:t>Fe</w:t>
      </w:r>
      <w:r w:rsidR="008A02D9" w:rsidRPr="007D1592">
        <w:rPr>
          <w:rFonts w:ascii="Calibri" w:hAnsi="Calibri" w:cs="Arial"/>
          <w:sz w:val="18"/>
          <w:szCs w:val="18"/>
          <w:vertAlign w:val="superscript"/>
        </w:rPr>
        <w:t>2+</w:t>
      </w:r>
      <w:r w:rsidR="008A02D9" w:rsidRPr="007D1592">
        <w:rPr>
          <w:rFonts w:ascii="Calibri" w:hAnsi="Calibri" w:cs="Arial"/>
          <w:sz w:val="18"/>
          <w:szCs w:val="18"/>
        </w:rPr>
        <w:t xml:space="preserve"> enter</w:t>
      </w:r>
      <w:r w:rsidR="00635939" w:rsidRPr="007D1592">
        <w:rPr>
          <w:rFonts w:ascii="Calibri" w:hAnsi="Calibri" w:cs="Arial"/>
          <w:sz w:val="18"/>
          <w:szCs w:val="18"/>
        </w:rPr>
        <w:t>s the protein</w:t>
      </w:r>
      <w:r w:rsidR="008A02D9" w:rsidRPr="007D1592">
        <w:rPr>
          <w:rFonts w:ascii="Calibri" w:hAnsi="Calibri" w:cs="Arial"/>
          <w:sz w:val="18"/>
          <w:szCs w:val="18"/>
        </w:rPr>
        <w:t xml:space="preserve"> via the three-fold channels, which are lined with negatively charged residues and have a wide funnel-like opening which guides the metal ions to the inner surface and on towards the </w:t>
      </w:r>
      <w:r w:rsidR="006219F4" w:rsidRPr="007D1592">
        <w:rPr>
          <w:rFonts w:ascii="Calibri" w:hAnsi="Calibri" w:cs="Arial"/>
          <w:sz w:val="18"/>
          <w:szCs w:val="18"/>
        </w:rPr>
        <w:t>ferroxidase centre</w:t>
      </w:r>
      <w:r w:rsidR="008A02D9" w:rsidRPr="007D1592">
        <w:rPr>
          <w:rFonts w:ascii="Calibri" w:hAnsi="Calibri" w:cs="Arial"/>
          <w:sz w:val="18"/>
          <w:szCs w:val="18"/>
        </w:rPr>
        <w:t xml:space="preserve">, Figure 1C </w:t>
      </w:r>
      <w:hyperlink w:anchor="_ENREF_12" w:tooltip="Pozzi, 2015 #32"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&lt;EndNote&gt;&lt;Cite&gt;&lt;Author&gt;Pozzi&lt;/Author&gt;&lt;Year&gt;2015&lt;/Year&gt;&lt;RecNum&gt;32&lt;/RecNum&gt;&lt;DisplayText&gt;&lt;style face="superscript"&gt;12&lt;/style&gt;&lt;/DisplayText&gt;&lt;record&gt;&lt;rec-number&gt;32&lt;/rec-number&gt;&lt;foreign-keys&gt;&lt;key app="EN" db-id="9v522r2emxawaees5a1x5vflwvx9p25dd59t"&gt;32&lt;/key&gt;&lt;/foreign-keys&gt;&lt;ref-type name="Journal Article"&gt;17&lt;/ref-type&gt;&lt;contributors&gt;&lt;authors&gt;&lt;author&gt;Pozzi, C.&lt;/author&gt;&lt;author&gt;Di Pisa, F.&lt;/author&gt;&lt;author&gt;Bernacchioni, C.&lt;/author&gt;&lt;author&gt;Ciambellotti, S.&lt;/author&gt;&lt;author&gt;Turano, P.&lt;/author&gt;&lt;author&gt;Mangani, S.&lt;/author&gt;&lt;/authors&gt;&lt;/contributors&gt;&lt;titles&gt;&lt;title&gt;Iron binding to human heavy-chain ferritin&lt;/title&gt;&lt;secondary-title&gt;Acta Crystallographica Section D-Structural Biology&lt;/secondary-title&gt;&lt;/titles&gt;&lt;periodical&gt;&lt;full-title&gt;Acta Crystallographica Section D-Structural Biology&lt;/full-title&gt;&lt;/periodical&gt;&lt;pages&gt;1909-1920&lt;/pages&gt;&lt;volume&gt;71&lt;/volume&gt;&lt;dates&gt;&lt;year&gt;2015&lt;/year&gt;&lt;pub-dates&gt;&lt;date&gt;Sep&lt;/date&gt;&lt;/pub-dates&gt;&lt;/dates&gt;&lt;isbn&gt;2059-7983&lt;/isbn&gt;&lt;accession-num&gt;WOS:000360654300013&lt;/accession-num&gt;&lt;urls&gt;&lt;related-urls&gt;&lt;url&gt;&amp;lt;Go to ISI&amp;gt;://WOS:000360654300013&lt;/url&gt;&lt;/related-urls&gt;&lt;/urls&gt;&lt;electronic-resource-num&gt;10.1107/s1399004715013073&lt;/electronic-resource-num&gt;&lt;/record&gt;&lt;/Cite&gt;&lt;/EndNote&gt;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12</w:t>
        </w:r>
        <w:r w:rsidR="00AC7731" w:rsidRPr="007D1592">
          <w:rPr>
            <w:rFonts w:ascii="Calibri" w:hAnsi="Calibri" w:cs="Arial"/>
            <w:sz w:val="18"/>
            <w:szCs w:val="18"/>
          </w:rPr>
          <w:fldChar w:fldCharType="end"/>
        </w:r>
      </w:hyperlink>
      <w:r w:rsidR="008A02D9" w:rsidRPr="007D1592">
        <w:rPr>
          <w:rFonts w:ascii="Calibri" w:hAnsi="Calibri" w:cs="Arial"/>
          <w:sz w:val="18"/>
          <w:szCs w:val="18"/>
        </w:rPr>
        <w:t>. In contrast, the 4-fold channels are lined predominantly by hydrophobic residues and</w:t>
      </w:r>
      <w:r w:rsidR="006219F4" w:rsidRPr="007D1592">
        <w:rPr>
          <w:rFonts w:ascii="Calibri" w:hAnsi="Calibri" w:cs="Arial"/>
          <w:sz w:val="18"/>
          <w:szCs w:val="18"/>
        </w:rPr>
        <w:t>,</w:t>
      </w:r>
      <w:r w:rsidR="008A02D9" w:rsidRPr="007D1592">
        <w:rPr>
          <w:rFonts w:ascii="Calibri" w:hAnsi="Calibri" w:cs="Arial"/>
          <w:sz w:val="18"/>
          <w:szCs w:val="18"/>
        </w:rPr>
        <w:t xml:space="preserve"> in general</w:t>
      </w:r>
      <w:r w:rsidR="006219F4" w:rsidRPr="007D1592">
        <w:rPr>
          <w:rFonts w:ascii="Calibri" w:hAnsi="Calibri" w:cs="Arial"/>
          <w:sz w:val="18"/>
          <w:szCs w:val="18"/>
        </w:rPr>
        <w:t>,</w:t>
      </w:r>
      <w:r w:rsidR="008A02D9" w:rsidRPr="007D1592">
        <w:rPr>
          <w:rFonts w:ascii="Calibri" w:hAnsi="Calibri" w:cs="Arial"/>
          <w:sz w:val="18"/>
          <w:szCs w:val="18"/>
        </w:rPr>
        <w:t xml:space="preserve"> are not involved in iron uptake. However, engineering of the</w:t>
      </w:r>
      <w:r w:rsidR="00517904" w:rsidRPr="007D1592">
        <w:rPr>
          <w:rFonts w:ascii="Calibri" w:hAnsi="Calibri" w:cs="Arial"/>
          <w:sz w:val="18"/>
          <w:szCs w:val="18"/>
        </w:rPr>
        <w:t>se</w:t>
      </w:r>
      <w:r w:rsidR="008A02D9" w:rsidRPr="007D1592">
        <w:rPr>
          <w:rFonts w:ascii="Calibri" w:hAnsi="Calibri" w:cs="Arial"/>
          <w:sz w:val="18"/>
          <w:szCs w:val="18"/>
        </w:rPr>
        <w:t xml:space="preserve"> channels to increase the number of negatively charged residues conferred the ability to take up Fe</w:t>
      </w:r>
      <w:r w:rsidR="008A02D9" w:rsidRPr="007D1592">
        <w:rPr>
          <w:rFonts w:ascii="Calibri" w:hAnsi="Calibri" w:cs="Arial"/>
          <w:sz w:val="18"/>
          <w:szCs w:val="18"/>
          <w:vertAlign w:val="superscript"/>
        </w:rPr>
        <w:t>2+</w:t>
      </w:r>
      <w:r w:rsidR="008A02D9" w:rsidRPr="007D1592">
        <w:rPr>
          <w:rFonts w:ascii="Calibri" w:hAnsi="Calibri" w:cs="Arial"/>
          <w:sz w:val="18"/>
          <w:szCs w:val="18"/>
        </w:rPr>
        <w:t xml:space="preserve"> </w:t>
      </w:r>
      <w:hyperlink w:anchor="_ENREF_13" w:tooltip="Bernacchioni, 2016 #10"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&lt;EndNote&gt;&lt;Cite&gt;&lt;Author&gt;Bernacchioni&lt;/Author&gt;&lt;Year&gt;2016&lt;/Year&gt;&lt;RecNum&gt;10&lt;/RecNum&gt;&lt;DisplayText&gt;&lt;style face="superscript"&gt;13&lt;/style&gt;&lt;/DisplayText&gt;&lt;record&gt;&lt;rec-number&gt;10&lt;/rec-number&gt;&lt;foreign-keys&gt;&lt;key app="EN" db-id="9v522r2emxawaees5a1x5vflwvx9p25dd59t"&gt;10&lt;/key&gt;&lt;/foreign-keys&gt;&lt;ref-type name="Journal Article"&gt;17&lt;/ref-type&gt;&lt;contributors&gt;&lt;authors&gt;&lt;author&gt;Bernacchioni, C.&lt;/author&gt;&lt;author&gt;Ghini, V.&lt;/author&gt;&lt;author&gt;Theil, E. C.&lt;/author&gt;&lt;author&gt;Turano, P.&lt;/author&gt;&lt;/authors&gt;&lt;/contributors&gt;&lt;titles&gt;&lt;title&gt;Modulating the permeability of ferritin channels&lt;/title&gt;&lt;secondary-title&gt;Rsc Advances&lt;/secondary-title&gt;&lt;/titles&gt;&lt;periodical&gt;&lt;full-title&gt;Rsc Advances&lt;/full-title&gt;&lt;/periodical&gt;&lt;pages&gt;21219-21227&lt;/pages&gt;&lt;volume&gt;6&lt;/volume&gt;&lt;number&gt;25&lt;/number&gt;&lt;dates&gt;&lt;year&gt;2016&lt;/year&gt;&lt;pub-dates&gt;&lt;date&gt;2016&lt;/date&gt;&lt;/pub-dates&gt;&lt;/dates&gt;&lt;isbn&gt;2046-2069&lt;/isbn&gt;&lt;accession-num&gt;WOS:000371019000092&lt;/accession-num&gt;&lt;urls&gt;&lt;related-urls&gt;&lt;url&gt;&amp;lt;Go to ISI&amp;gt;://WOS:000371019000092&lt;/url&gt;&lt;/related-urls&gt;&lt;/urls&gt;&lt;electronic-resource-num&gt;10.1039/c5ra25056k&lt;/electronic-resource-num&gt;&lt;/record&gt;&lt;/Cite&gt;&lt;/EndNote&gt;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13</w:t>
        </w:r>
        <w:r w:rsidR="00AC7731" w:rsidRPr="007D1592">
          <w:rPr>
            <w:rFonts w:ascii="Calibri" w:hAnsi="Calibri" w:cs="Arial"/>
            <w:sz w:val="18"/>
            <w:szCs w:val="18"/>
          </w:rPr>
          <w:fldChar w:fldCharType="end"/>
        </w:r>
      </w:hyperlink>
      <w:r w:rsidR="008A02D9" w:rsidRPr="007D1592">
        <w:rPr>
          <w:rFonts w:ascii="Calibri" w:hAnsi="Calibri" w:cs="Arial"/>
          <w:sz w:val="18"/>
          <w:szCs w:val="18"/>
        </w:rPr>
        <w:t xml:space="preserve">. The 3-fold channels are also able to facilitate iron release following reduction of the ferric mineral core </w:t>
      </w:r>
      <w:hyperlink w:anchor="_ENREF_14" w:tooltip="Theil, 2011 #22"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&lt;EndNote&gt;&lt;Cite&gt;&lt;Author&gt;Theil&lt;/Author&gt;&lt;Year&gt;2011&lt;/Year&gt;&lt;RecNum&gt;22&lt;/RecNum&gt;&lt;DisplayText&gt;&lt;style face="superscript"&gt;14&lt;/style&gt;&lt;/DisplayText&gt;&lt;record&gt;&lt;rec-number&gt;22&lt;/rec-number&gt;&lt;foreign-keys&gt;&lt;key app="EN" db-id="9v522r2emxawaees5a1x5vflwvx9p25dd59t"&gt;22&lt;/key&gt;&lt;/foreign-keys&gt;&lt;ref-type name="Journal Article"&gt;17&lt;/ref-type&gt;&lt;contributors&gt;&lt;authors&gt;&lt;author&gt;Theil, E. C.&lt;/author&gt;&lt;/authors&gt;&lt;/contributors&gt;&lt;titles&gt;&lt;title&gt;Ferritin protein nanocages use ion channels, catalytic sites, and nucleation channels to manage iron/oxygen chemistry&lt;/title&gt;&lt;secondary-title&gt;Current Opinion in Chemical Biology&lt;/secondary-title&gt;&lt;/titles&gt;&lt;periodical&gt;&lt;full-title&gt;Current Opinion in Chemical Biology&lt;/full-title&gt;&lt;/periodical&gt;&lt;pages&gt;304-311&lt;/pages&gt;&lt;volume&gt;15&lt;/volume&gt;&lt;number&gt;2&lt;/number&gt;&lt;dates&gt;&lt;year&gt;2011&lt;/year&gt;&lt;pub-dates&gt;&lt;date&gt;Apr&lt;/date&gt;&lt;/pub-dates&gt;&lt;/dates&gt;&lt;isbn&gt;1367-5931&lt;/isbn&gt;&lt;accession-num&gt;WOS:000290083600017&lt;/accession-num&gt;&lt;urls&gt;&lt;related-urls&gt;&lt;url&gt;&amp;lt;Go to ISI&amp;gt;://WOS:000290083600017&lt;/url&gt;&lt;/related-urls&gt;&lt;/urls&gt;&lt;electronic-resource-num&gt;10.1016/j.cbpa.2011.01.004&lt;/electronic-resource-num&gt;&lt;/record&gt;&lt;/Cite&gt;&lt;/EndNote&gt;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14</w:t>
        </w:r>
        <w:r w:rsidR="00AC7731" w:rsidRPr="007D1592">
          <w:rPr>
            <w:rFonts w:ascii="Calibri" w:hAnsi="Calibri" w:cs="Arial"/>
            <w:sz w:val="18"/>
            <w:szCs w:val="18"/>
          </w:rPr>
          <w:fldChar w:fldCharType="end"/>
        </w:r>
      </w:hyperlink>
      <w:r w:rsidR="008A02D9" w:rsidRPr="007D1592">
        <w:rPr>
          <w:rFonts w:ascii="Calibri" w:hAnsi="Calibri" w:cs="Arial"/>
          <w:sz w:val="18"/>
          <w:szCs w:val="18"/>
        </w:rPr>
        <w:t xml:space="preserve">, through a process by which the protein undergoes localised unfolding around the channels to promote the release of ferrous iron </w:t>
      </w:r>
      <w:r w:rsidR="008A02D9" w:rsidRPr="007D1592">
        <w:rPr>
          <w:rFonts w:ascii="Calibri" w:hAnsi="Calibri" w:cs="Arial"/>
          <w:sz w:val="18"/>
          <w:szCs w:val="18"/>
        </w:rPr>
        <w:fldChar w:fldCharType="begin">
          <w:fldData xml:space="preserve">PEVuZE5vdGU+PENpdGU+PEF1dGhvcj5UaGVpbDwvQXV0aG9yPjxZZWFyPjIwMTE8L1llYXI+PFJl
Y051bT4yMjwvUmVjTnVtPjxEaXNwbGF5VGV4dD48c3R5bGUgZmFjZT0ic3VwZXJzY3JpcHQiPjE0
LCAxNTwvc3R5bGU+PC9EaXNwbGF5VGV4dD48cmVjb3JkPjxyZWMtbnVtYmVyPjIyPC9yZWMtbnVt
YmVyPjxmb3JlaWduLWtleXM+PGtleSBhcHA9IkVOIiBkYi1pZD0iOXY1MjJyMmVteGF3YWVlczVh
MXg1dmZsd3Z4OXAyNWRkNTl0Ij4yMjwva2V5PjwvZm9yZWlnbi1rZXlzPjxyZWYtdHlwZSBuYW1l
PSJKb3VybmFsIEFydGljbGUiPjE3PC9yZWYtdHlwZT48Y29udHJpYnV0b3JzPjxhdXRob3JzPjxh
dXRob3I+VGhlaWwsIEUuIEMuPC9hdXRob3I+PC9hdXRob3JzPjwvY29udHJpYnV0b3JzPjx0aXRs
ZXM+PHRpdGxlPkZlcnJpdGluIHByb3RlaW4gbmFub2NhZ2VzIHVzZSBpb24gY2hhbm5lbHMsIGNh
dGFseXRpYyBzaXRlcywgYW5kIG51Y2xlYXRpb24gY2hhbm5lbHMgdG8gbWFuYWdlIGlyb24vb3h5
Z2VuIGNoZW1pc3RyeTwvdGl0bGU+PHNlY29uZGFyeS10aXRsZT5DdXJyZW50IE9waW5pb24gaW4g
Q2hlbWljYWwgQmlvbG9neTwvc2Vjb25kYXJ5LXRpdGxlPjwvdGl0bGVzPjxwZXJpb2RpY2FsPjxm
dWxsLXRpdGxlPkN1cnJlbnQgT3BpbmlvbiBpbiBDaGVtaWNhbCBCaW9sb2d5PC9mdWxsLXRpdGxl
PjwvcGVyaW9kaWNhbD48cGFnZXM+MzA0LTMxMTwvcGFnZXM+PHZvbHVtZT4xNTwvdm9sdW1lPjxu
dW1iZXI+MjwvbnVtYmVyPjxkYXRlcz48eWVhcj4yMDExPC95ZWFyPjxwdWItZGF0ZXM+PGRhdGU+
QXByPC9kYXRlPjwvcHViLWRhdGVzPjwvZGF0ZXM+PGlzYm4+MTM2Ny01OTMxPC9pc2JuPjxhY2Nl
c3Npb24tbnVtPldPUzowMDAyOTAwODM2MDAwMTc8L2FjY2Vzc2lvbi1udW0+PHVybHM+PHJlbGF0
ZWQtdXJscz48dXJsPiZsdDtHbyB0byBJU0kmZ3Q7Oi8vV09TOjAwMDI5MDA4MzYwMDAxNzwvdXJs
PjwvcmVsYXRlZC11cmxzPjwvdXJscz48ZWxlY3Ryb25pYy1yZXNvdXJjZS1udW0+MTAuMTAxNi9q
LmNicGEuMjAxMS4wMS4wMDQ8L2VsZWN0cm9uaWMtcmVzb3VyY2UtbnVtPjwvcmVjb3JkPjwvQ2l0
ZT48Q2l0ZT48QXV0aG9yPlRvc2hhPC9BdXRob3I+PFllYXI+MjAxMDwvWWVhcj48UmVjTnVtPjEw
MjwvUmVjTnVtPjxyZWNvcmQ+PHJlYy1udW1iZXI+MTAyPC9yZWMtbnVtYmVyPjxmb3JlaWduLWtl
eXM+PGtleSBhcHA9IkVOIiBkYi1pZD0iczIyeHJ6OXYwZmVwYXdleGRmMnBhMHdpd3hkeDlwcGYy
NTVzIiB0aW1lc3RhbXA9IjE2NDIzNDY4NjciPjEwMjwva2V5PjwvZm9yZWlnbi1rZXlzPjxyZWYt
dHlwZSBuYW1lPSJKb3VybmFsIEFydGljbGUiPjE3PC9yZWYtdHlwZT48Y29udHJpYnV0b3JzPjxh
dXRob3JzPjxhdXRob3I+VG9zaGEsIFRha2VoaWtvPC9hdXRob3I+PGF1dGhvcj5OZywgSG8tTGV1
bmc8L2F1dGhvcj48YXV0aG9yPkJoYXR0YXNhbGksIE9uaXRhPC9hdXRob3I+PGF1dGhvcj5BbGJl
ciwgVG9tPC9hdXRob3I+PGF1dGhvcj5UaGVpbCwgRWxpemFiZXRoIEMuPC9hdXRob3I+PC9hdXRo
b3JzPjwvY29udHJpYnV0b3JzPjx0aXRsZXM+PHRpdGxlPjxzdHlsZSBmYWNlPSJub3JtYWwiIGZv
bnQ9ImRlZmF1bHQiIHNpemU9IjEwMCUiPk1vdmluZyBtZXRhbCBpb25zIHRocm91Z2ggZmVycml0
aW48L3N0eWxlPjxzdHlsZSBmYWNlPSJub3JtYWwiIGZvbnQ9ImRlZmF1bHQiIGNoYXJzZXQ9IjEi
IHNpemU9IjEwMCUiPuKIkjwvc3R5bGU+PHN0eWxlIGZhY2U9Im5vcm1hbCIgZm9udD0iZGVmYXVs
dCIgc2l6ZT0iMTAwJSI+cHJvdGVpbiBuYW5vY2FnZXMgZnJvbSB0aHJlZS1mb2xkIHBvcmVzIHRv
IGNhdGFseXRpYyBzaXRlczwvc3R5bGU+PC90aXRsZT48c2Vjb25kYXJ5LXRpdGxlPkpvdXJuYWwg
b2YgdGhlIEFtZXJpY2FuIENoZW1pY2FsIFNvY2lldHk8L3NlY29uZGFyeS10aXRsZT48L3RpdGxl
cz48cGVyaW9kaWNhbD48ZnVsbC10aXRsZT5Kb3VybmFsIG9mIHRoZSBBbWVyaWNhbiBDaGVtaWNh
bCBTb2NpZXR5PC9mdWxsLXRpdGxlPjxhYmJyLTI+Si4gQW1lci4gQ2hlbS4gU29jLjwvYWJici0y
PjwvcGVyaW9kaWNhbD48cGFnZXM+MTQ1NjItMTQ1Njk8L3BhZ2VzPjx2b2x1bWU+MTMyPC92b2x1
bWU+PG51bWJlcj40MTwvbnVtYmVyPjxkYXRlcz48eWVhcj4yMDEwPC95ZWFyPjwvZGF0ZXM+PHB1
Ymxpc2hlcj5BbWVyaWNhbiBDaGVtaWNhbCBTb2NpZXR5IChBQ1MpPC9wdWJsaXNoZXI+PGlzYm4+
MDAwMi03ODYzPC9pc2JuPjx1cmxzPjxyZWxhdGVkLXVybHM+PHVybD5odHRwczovL2R4LmRvaS5v
cmcvMTAuMTAyMS9qYTEwNTU4M2Q8L3VybD48L3JlbGF0ZWQtdXJscz48L3VybHM+PGVsZWN0cm9u
aWMtcmVzb3VyY2UtbnVtPjEwLjEwMjEvamExMDU1ODNkPC9lbGVjdHJvbmljLXJlc291cmNlLW51
bT48L3JlY29yZD48L0NpdGU+PC9FbmROb3RlPn==
</w:fldData>
        </w:fldChar>
      </w:r>
      <w:r w:rsidR="00AC7731" w:rsidRPr="007D1592">
        <w:rPr>
          <w:rFonts w:ascii="Calibri" w:hAnsi="Calibri" w:cs="Arial"/>
          <w:sz w:val="18"/>
          <w:szCs w:val="18"/>
        </w:rPr>
        <w:instrText xml:space="preserve"> ADDIN EN.CITE </w:instrText>
      </w:r>
      <w:r w:rsidR="00AC7731" w:rsidRPr="007D1592">
        <w:rPr>
          <w:rFonts w:ascii="Calibri" w:hAnsi="Calibri" w:cs="Arial"/>
          <w:sz w:val="18"/>
          <w:szCs w:val="18"/>
        </w:rPr>
        <w:fldChar w:fldCharType="begin">
          <w:fldData xml:space="preserve">PEVuZE5vdGU+PENpdGU+PEF1dGhvcj5UaGVpbDwvQXV0aG9yPjxZZWFyPjIwMTE8L1llYXI+PFJl
Y051bT4yMjwvUmVjTnVtPjxEaXNwbGF5VGV4dD48c3R5bGUgZmFjZT0ic3VwZXJzY3JpcHQiPjE0
LCAxNTwvc3R5bGU+PC9EaXNwbGF5VGV4dD48cmVjb3JkPjxyZWMtbnVtYmVyPjIyPC9yZWMtbnVt
YmVyPjxmb3JlaWduLWtleXM+PGtleSBhcHA9IkVOIiBkYi1pZD0iOXY1MjJyMmVteGF3YWVlczVh
MXg1dmZsd3Z4OXAyNWRkNTl0Ij4yMjwva2V5PjwvZm9yZWlnbi1rZXlzPjxyZWYtdHlwZSBuYW1l
PSJKb3VybmFsIEFydGljbGUiPjE3PC9yZWYtdHlwZT48Y29udHJpYnV0b3JzPjxhdXRob3JzPjxh
dXRob3I+VGhlaWwsIEUuIEMuPC9hdXRob3I+PC9hdXRob3JzPjwvY29udHJpYnV0b3JzPjx0aXRs
ZXM+PHRpdGxlPkZlcnJpdGluIHByb3RlaW4gbmFub2NhZ2VzIHVzZSBpb24gY2hhbm5lbHMsIGNh
dGFseXRpYyBzaXRlcywgYW5kIG51Y2xlYXRpb24gY2hhbm5lbHMgdG8gbWFuYWdlIGlyb24vb3h5
Z2VuIGNoZW1pc3RyeTwvdGl0bGU+PHNlY29uZGFyeS10aXRsZT5DdXJyZW50IE9waW5pb24gaW4g
Q2hlbWljYWwgQmlvbG9neTwvc2Vjb25kYXJ5LXRpdGxlPjwvdGl0bGVzPjxwZXJpb2RpY2FsPjxm
dWxsLXRpdGxlPkN1cnJlbnQgT3BpbmlvbiBpbiBDaGVtaWNhbCBCaW9sb2d5PC9mdWxsLXRpdGxl
PjwvcGVyaW9kaWNhbD48cGFnZXM+MzA0LTMxMTwvcGFnZXM+PHZvbHVtZT4xNTwvdm9sdW1lPjxu
dW1iZXI+MjwvbnVtYmVyPjxkYXRlcz48eWVhcj4yMDExPC95ZWFyPjxwdWItZGF0ZXM+PGRhdGU+
QXByPC9kYXRlPjwvcHViLWRhdGVzPjwvZGF0ZXM+PGlzYm4+MTM2Ny01OTMxPC9pc2JuPjxhY2Nl
c3Npb24tbnVtPldPUzowMDAyOTAwODM2MDAwMTc8L2FjY2Vzc2lvbi1udW0+PHVybHM+PHJlbGF0
ZWQtdXJscz48dXJsPiZsdDtHbyB0byBJU0kmZ3Q7Oi8vV09TOjAwMDI5MDA4MzYwMDAxNzwvdXJs
PjwvcmVsYXRlZC11cmxzPjwvdXJscz48ZWxlY3Ryb25pYy1yZXNvdXJjZS1udW0+MTAuMTAxNi9q
LmNicGEuMjAxMS4wMS4wMDQ8L2VsZWN0cm9uaWMtcmVzb3VyY2UtbnVtPjwvcmVjb3JkPjwvQ2l0
ZT48Q2l0ZT48QXV0aG9yPlRvc2hhPC9BdXRob3I+PFllYXI+MjAxMDwvWWVhcj48UmVjTnVtPjEw
MjwvUmVjTnVtPjxyZWNvcmQ+PHJlYy1udW1iZXI+MTAyPC9yZWMtbnVtYmVyPjxmb3JlaWduLWtl
eXM+PGtleSBhcHA9IkVOIiBkYi1pZD0iczIyeHJ6OXYwZmVwYXdleGRmMnBhMHdpd3hkeDlwcGYy
NTVzIiB0aW1lc3RhbXA9IjE2NDIzNDY4NjciPjEwMjwva2V5PjwvZm9yZWlnbi1rZXlzPjxyZWYt
dHlwZSBuYW1lPSJKb3VybmFsIEFydGljbGUiPjE3PC9yZWYtdHlwZT48Y29udHJpYnV0b3JzPjxh
dXRob3JzPjxhdXRob3I+VG9zaGEsIFRha2VoaWtvPC9hdXRob3I+PGF1dGhvcj5OZywgSG8tTGV1
bmc8L2F1dGhvcj48YXV0aG9yPkJoYXR0YXNhbGksIE9uaXRhPC9hdXRob3I+PGF1dGhvcj5BbGJl
ciwgVG9tPC9hdXRob3I+PGF1dGhvcj5UaGVpbCwgRWxpemFiZXRoIEMuPC9hdXRob3I+PC9hdXRo
b3JzPjwvY29udHJpYnV0b3JzPjx0aXRsZXM+PHRpdGxlPjxzdHlsZSBmYWNlPSJub3JtYWwiIGZv
bnQ9ImRlZmF1bHQiIHNpemU9IjEwMCUiPk1vdmluZyBtZXRhbCBpb25zIHRocm91Z2ggZmVycml0
aW48L3N0eWxlPjxzdHlsZSBmYWNlPSJub3JtYWwiIGZvbnQ9ImRlZmF1bHQiIGNoYXJzZXQ9IjEi
IHNpemU9IjEwMCUiPuKIkjwvc3R5bGU+PHN0eWxlIGZhY2U9Im5vcm1hbCIgZm9udD0iZGVmYXVs
dCIgc2l6ZT0iMTAwJSI+cHJvdGVpbiBuYW5vY2FnZXMgZnJvbSB0aHJlZS1mb2xkIHBvcmVzIHRv
IGNhdGFseXRpYyBzaXRlczwvc3R5bGU+PC90aXRsZT48c2Vjb25kYXJ5LXRpdGxlPkpvdXJuYWwg
b2YgdGhlIEFtZXJpY2FuIENoZW1pY2FsIFNvY2lldHk8L3NlY29uZGFyeS10aXRsZT48L3RpdGxl
cz48cGVyaW9kaWNhbD48ZnVsbC10aXRsZT5Kb3VybmFsIG9mIHRoZSBBbWVyaWNhbiBDaGVtaWNh
bCBTb2NpZXR5PC9mdWxsLXRpdGxlPjxhYmJyLTI+Si4gQW1lci4gQ2hlbS4gU29jLjwvYWJici0y
PjwvcGVyaW9kaWNhbD48cGFnZXM+MTQ1NjItMTQ1Njk8L3BhZ2VzPjx2b2x1bWU+MTMyPC92b2x1
bWU+PG51bWJlcj40MTwvbnVtYmVyPjxkYXRlcz48eWVhcj4yMDEwPC95ZWFyPjwvZGF0ZXM+PHB1
Ymxpc2hlcj5BbWVyaWNhbiBDaGVtaWNhbCBTb2NpZXR5IChBQ1MpPC9wdWJsaXNoZXI+PGlzYm4+
MDAwMi03ODYzPC9pc2JuPjx1cmxzPjxyZWxhdGVkLXVybHM+PHVybD5odHRwczovL2R4LmRvaS5v
cmcvMTAuMTAyMS9qYTEwNTU4M2Q8L3VybD48L3JlbGF0ZWQtdXJscz48L3VybHM+PGVsZWN0cm9u
aWMtcmVzb3VyY2UtbnVtPjEwLjEwMjEvamExMDU1ODNkPC9lbGVjdHJvbmljLXJlc291cmNlLW51
bT48L3JlY29yZD48L0NpdGU+PC9FbmROb3RlPn==
</w:fldData>
        </w:fldChar>
      </w:r>
      <w:r w:rsidR="00AC7731" w:rsidRPr="007D1592">
        <w:rPr>
          <w:rFonts w:ascii="Calibri" w:hAnsi="Calibri" w:cs="Arial"/>
          <w:sz w:val="18"/>
          <w:szCs w:val="18"/>
        </w:rPr>
        <w:instrText xml:space="preserve"> ADDIN EN.CITE.DATA </w:instrText>
      </w:r>
      <w:r w:rsidR="00AC7731" w:rsidRPr="007D1592">
        <w:rPr>
          <w:rFonts w:ascii="Calibri" w:hAnsi="Calibri" w:cs="Arial"/>
          <w:sz w:val="18"/>
          <w:szCs w:val="18"/>
        </w:rPr>
      </w:r>
      <w:r w:rsidR="00AC7731" w:rsidRPr="007D1592">
        <w:rPr>
          <w:rFonts w:ascii="Calibri" w:hAnsi="Calibri" w:cs="Arial"/>
          <w:sz w:val="18"/>
          <w:szCs w:val="18"/>
        </w:rPr>
        <w:fldChar w:fldCharType="end"/>
      </w:r>
      <w:r w:rsidR="008A02D9" w:rsidRPr="007D1592">
        <w:rPr>
          <w:rFonts w:ascii="Calibri" w:hAnsi="Calibri" w:cs="Arial"/>
          <w:sz w:val="18"/>
          <w:szCs w:val="18"/>
        </w:rPr>
      </w:r>
      <w:r w:rsidR="008A02D9" w:rsidRPr="007D1592">
        <w:rPr>
          <w:rFonts w:ascii="Calibri" w:hAnsi="Calibri" w:cs="Arial"/>
          <w:sz w:val="18"/>
          <w:szCs w:val="18"/>
        </w:rPr>
        <w:fldChar w:fldCharType="separate"/>
      </w:r>
      <w:hyperlink w:anchor="_ENREF_14" w:tooltip="Theil, 2011 #22" w:history="1">
        <w:r w:rsidR="00AC7731" w:rsidRPr="007D1592">
          <w:rPr>
            <w:rFonts w:ascii="Calibri" w:hAnsi="Calibri" w:cs="Arial"/>
            <w:noProof/>
            <w:sz w:val="18"/>
            <w:szCs w:val="18"/>
            <w:vertAlign w:val="superscript"/>
          </w:rPr>
          <w:t>14</w:t>
        </w:r>
      </w:hyperlink>
      <w:r w:rsidR="00AE1AB8" w:rsidRPr="007D1592">
        <w:rPr>
          <w:rFonts w:ascii="Calibri" w:hAnsi="Calibri" w:cs="Arial"/>
          <w:noProof/>
          <w:sz w:val="18"/>
          <w:szCs w:val="18"/>
          <w:vertAlign w:val="superscript"/>
        </w:rPr>
        <w:t xml:space="preserve">, </w:t>
      </w:r>
      <w:hyperlink w:anchor="_ENREF_15" w:tooltip="Tosha, 2010 #102" w:history="1">
        <w:r w:rsidR="00AC7731" w:rsidRPr="007D1592">
          <w:rPr>
            <w:rFonts w:ascii="Calibri" w:hAnsi="Calibri" w:cs="Arial"/>
            <w:noProof/>
            <w:sz w:val="18"/>
            <w:szCs w:val="18"/>
            <w:vertAlign w:val="superscript"/>
          </w:rPr>
          <w:t>15</w:t>
        </w:r>
      </w:hyperlink>
      <w:r w:rsidR="008A02D9" w:rsidRPr="007D1592">
        <w:rPr>
          <w:rFonts w:ascii="Calibri" w:hAnsi="Calibri" w:cs="Arial"/>
          <w:sz w:val="18"/>
          <w:szCs w:val="18"/>
        </w:rPr>
        <w:fldChar w:fldCharType="end"/>
      </w:r>
      <w:r w:rsidR="008A02D9" w:rsidRPr="007D1592">
        <w:rPr>
          <w:rFonts w:ascii="Calibri" w:hAnsi="Calibri" w:cs="Arial"/>
          <w:sz w:val="18"/>
          <w:szCs w:val="18"/>
        </w:rPr>
        <w:t xml:space="preserve">. Iron release can also occur through lysosome-mediated turnover of the protein </w:t>
      </w:r>
      <w:hyperlink w:anchor="_ENREF_16" w:tooltip="Kidane, 2006 #206"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&lt;EndNote&gt;&lt;Cite&gt;&lt;Author&gt;Kidane&lt;/Author&gt;&lt;Year&gt;2006&lt;/Year&gt;&lt;RecNum&gt;206&lt;/RecNum&gt;&lt;DisplayText&gt;&lt;style face="superscript"&gt;16&lt;/style&gt;&lt;/DisplayText&gt;&lt;record&gt;&lt;rec-number&gt;206&lt;/rec-number&gt;&lt;foreign-keys&gt;&lt;key app="EN" db-id="s22xrz9v0fepawexdf2pa0wiwxdx9ppf255s" timestamp="1745850233"&gt;206&lt;/key&gt;&lt;/foreign-keys&gt;&lt;ref-type name="Journal Article"&gt;17&lt;/ref-type&gt;&lt;contributors&gt;&lt;authors&gt;&lt;author&gt;Kidane, T. Z.&lt;/author&gt;&lt;author&gt;Sauble, E.&lt;/author&gt;&lt;author&gt;Linder, M. C.&lt;/author&gt;&lt;/authors&gt;&lt;/contributors&gt;&lt;auth-address&gt;Department of Chemistry and Biochemistry, California State University, Fullerton, CA 91834-6866, USA.&lt;/auth-address&gt;&lt;titles&gt;&lt;title&gt;Release of iron from ferritin requires lysosomal activity&lt;/title&gt;&lt;secondary-title&gt;Am. J. Physiol. Cell Physiol.&lt;/secondary-title&gt;&lt;/titles&gt;&lt;periodical&gt;&lt;full-title&gt;Am. J. Physiol. Cell Physiol.&lt;/full-title&gt;&lt;/periodical&gt;&lt;pages&gt;C445-55&lt;/pages&gt;&lt;volume&gt;291&lt;/volume&gt;&lt;number&gt;3&lt;/number&gt;&lt;edition&gt;20060412&lt;/edition&gt;&lt;keywords&gt;&lt;keyword&gt;Animals&lt;/keyword&gt;&lt;keyword&gt;Caco-2 Cells&lt;/keyword&gt;&lt;keyword&gt;Chloroquine/pharmacology&lt;/keyword&gt;&lt;keyword&gt;Deferoxamine/pharmacology&lt;/keyword&gt;&lt;keyword&gt;Enterocytes/metabolism&lt;/keyword&gt;&lt;keyword&gt;Erythroid Cells/metabolism&lt;/keyword&gt;&lt;keyword&gt;Ferritins/*metabolism&lt;/keyword&gt;&lt;keyword&gt;Hepatocytes/metabolism&lt;/keyword&gt;&lt;keyword&gt;Humans&lt;/keyword&gt;&lt;keyword&gt;Immunoelectrophoresis&lt;/keyword&gt;&lt;keyword&gt;Iron/*metabolism&lt;/keyword&gt;&lt;keyword&gt;K562 Cells&lt;/keyword&gt;&lt;keyword&gt;Leupeptins/pharmacology&lt;/keyword&gt;&lt;keyword&gt;Lysosomes/*enzymology&lt;/keyword&gt;&lt;keyword&gt;Oligopeptides/pharmacology&lt;/keyword&gt;&lt;keyword&gt;Peptide Hydrolases/*metabolism&lt;/keyword&gt;&lt;keyword&gt;Protease Inhibitors/pharmacology&lt;/keyword&gt;&lt;keyword&gt;Rats&lt;/keyword&gt;&lt;/keywords&gt;&lt;dates&gt;&lt;year&gt;2006&lt;/year&gt;&lt;pub-dates&gt;&lt;date&gt;Sep&lt;/date&gt;&lt;/pub-dates&gt;&lt;/dates&gt;&lt;isbn&gt;0363-6143 (Print)&amp;#xD;0363-6143&lt;/isbn&gt;&lt;accession-num&gt;16611735&lt;/accession-num&gt;&lt;urls&gt;&lt;/urls&gt;&lt;electronic-resource-num&gt;10.1152/ajpcell.00505.2005&lt;/electronic-resource-num&gt;&lt;remote-database-provider&gt;NLM&lt;/remote-database-provider&gt;&lt;language&gt;eng&lt;/language&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16</w:t>
        </w:r>
        <w:r w:rsidR="00AC7731" w:rsidRPr="007D1592">
          <w:rPr>
            <w:rFonts w:ascii="Calibri" w:hAnsi="Calibri" w:cs="Arial"/>
            <w:sz w:val="18"/>
            <w:szCs w:val="18"/>
          </w:rPr>
          <w:fldChar w:fldCharType="end"/>
        </w:r>
      </w:hyperlink>
      <w:r w:rsidR="0005269E" w:rsidRPr="007D1592">
        <w:rPr>
          <w:rFonts w:ascii="Calibri" w:hAnsi="Calibri" w:cs="Arial"/>
          <w:sz w:val="18"/>
          <w:szCs w:val="18"/>
        </w:rPr>
        <w:t xml:space="preserve"> and</w:t>
      </w:r>
      <w:r w:rsidR="008A02D9" w:rsidRPr="007D1592">
        <w:rPr>
          <w:rFonts w:ascii="Calibri" w:hAnsi="Calibri" w:cs="Arial"/>
          <w:sz w:val="18"/>
          <w:szCs w:val="18"/>
        </w:rPr>
        <w:t xml:space="preserve"> the physiological balance between these mechanisms is not yet understood.</w:t>
      </w:r>
    </w:p>
    <w:p w14:paraId="39DCE497" w14:textId="440FB65F" w:rsidR="008A02D9" w:rsidRPr="007D1592" w:rsidRDefault="005061E8" w:rsidP="006A5EF7">
      <w:pPr>
        <w:spacing w:after="0" w:line="240" w:lineRule="exact"/>
        <w:ind w:firstLine="720"/>
        <w:jc w:val="both"/>
        <w:rPr>
          <w:rFonts w:ascii="Calibri" w:hAnsi="Calibri"/>
          <w:sz w:val="18"/>
          <w:szCs w:val="18"/>
        </w:rPr>
      </w:pPr>
      <w:r w:rsidRPr="007D1592">
        <w:rPr>
          <w:rFonts w:ascii="Calibri" w:hAnsi="Calibri"/>
          <w:sz w:val="18"/>
          <w:szCs w:val="18"/>
        </w:rPr>
        <w:t>High-resolution</w:t>
      </w:r>
      <w:r w:rsidR="008A02D9" w:rsidRPr="007D1592">
        <w:rPr>
          <w:rFonts w:ascii="Calibri" w:hAnsi="Calibri"/>
          <w:sz w:val="18"/>
          <w:szCs w:val="18"/>
        </w:rPr>
        <w:t xml:space="preserve"> crystal structures of iron-loaded </w:t>
      </w:r>
      <w:proofErr w:type="spellStart"/>
      <w:r w:rsidRPr="007D1592">
        <w:rPr>
          <w:rFonts w:ascii="Calibri" w:hAnsi="Calibri"/>
          <w:sz w:val="18"/>
          <w:szCs w:val="18"/>
        </w:rPr>
        <w:t>HuHF</w:t>
      </w:r>
      <w:proofErr w:type="spellEnd"/>
      <w:r w:rsidR="008A02D9" w:rsidRPr="007D1592">
        <w:rPr>
          <w:rFonts w:ascii="Calibri" w:hAnsi="Calibri"/>
          <w:sz w:val="18"/>
          <w:szCs w:val="18"/>
        </w:rPr>
        <w:t xml:space="preserve"> revealed </w:t>
      </w:r>
      <w:r w:rsidRPr="007D1592">
        <w:rPr>
          <w:rFonts w:ascii="Calibri" w:hAnsi="Calibri"/>
          <w:sz w:val="18"/>
          <w:szCs w:val="18"/>
        </w:rPr>
        <w:t xml:space="preserve">hexa-aqua coordinated </w:t>
      </w:r>
      <w:r w:rsidR="008A02D9" w:rsidRPr="007D1592">
        <w:rPr>
          <w:rFonts w:ascii="Calibri" w:hAnsi="Calibri"/>
          <w:sz w:val="18"/>
          <w:szCs w:val="18"/>
        </w:rPr>
        <w:t>Fe</w:t>
      </w:r>
      <w:r w:rsidR="008A02D9" w:rsidRPr="007D1592">
        <w:rPr>
          <w:rFonts w:ascii="Calibri" w:hAnsi="Calibri"/>
          <w:sz w:val="18"/>
          <w:szCs w:val="18"/>
          <w:vertAlign w:val="superscript"/>
        </w:rPr>
        <w:t>2+</w:t>
      </w:r>
      <w:r w:rsidR="008A02D9" w:rsidRPr="007D1592">
        <w:rPr>
          <w:rFonts w:ascii="Calibri" w:hAnsi="Calibri"/>
          <w:sz w:val="18"/>
          <w:szCs w:val="18"/>
        </w:rPr>
        <w:t xml:space="preserve"> bound at the 3-fol</w:t>
      </w:r>
      <w:r w:rsidRPr="007D1592">
        <w:rPr>
          <w:rFonts w:ascii="Calibri" w:hAnsi="Calibri"/>
          <w:sz w:val="18"/>
          <w:szCs w:val="18"/>
        </w:rPr>
        <w:t>d channel at two distinct sites. Three symmetry</w:t>
      </w:r>
      <w:r w:rsidR="006219F4" w:rsidRPr="007D1592">
        <w:rPr>
          <w:rFonts w:ascii="Calibri" w:hAnsi="Calibri"/>
          <w:sz w:val="18"/>
          <w:szCs w:val="18"/>
        </w:rPr>
        <w:t>-</w:t>
      </w:r>
      <w:r w:rsidRPr="007D1592">
        <w:rPr>
          <w:rFonts w:ascii="Calibri" w:hAnsi="Calibri"/>
          <w:sz w:val="18"/>
          <w:szCs w:val="18"/>
        </w:rPr>
        <w:t>equivalent</w:t>
      </w:r>
      <w:r w:rsidR="008A02D9" w:rsidRPr="007D1592">
        <w:rPr>
          <w:rFonts w:ascii="Calibri" w:hAnsi="Calibri"/>
          <w:sz w:val="18"/>
          <w:szCs w:val="18"/>
        </w:rPr>
        <w:t xml:space="preserve"> </w:t>
      </w:r>
      <w:r w:rsidR="00AA7E42" w:rsidRPr="007D1592">
        <w:rPr>
          <w:rFonts w:ascii="Calibri" w:hAnsi="Calibri"/>
          <w:sz w:val="18"/>
          <w:szCs w:val="18"/>
        </w:rPr>
        <w:t>Glu</w:t>
      </w:r>
      <w:r w:rsidR="002D7EA3" w:rsidRPr="007D1592">
        <w:rPr>
          <w:rFonts w:ascii="Calibri" w:hAnsi="Calibri"/>
          <w:sz w:val="18"/>
          <w:szCs w:val="18"/>
        </w:rPr>
        <w:t>134</w:t>
      </w:r>
      <w:r w:rsidRPr="007D1592">
        <w:rPr>
          <w:rFonts w:ascii="Calibri" w:hAnsi="Calibri"/>
          <w:sz w:val="18"/>
          <w:szCs w:val="18"/>
        </w:rPr>
        <w:t xml:space="preserve"> residues coordinate a single ion </w:t>
      </w:r>
      <w:r w:rsidR="006E1C3E" w:rsidRPr="007D1592">
        <w:rPr>
          <w:rFonts w:ascii="Calibri" w:hAnsi="Calibri"/>
          <w:sz w:val="18"/>
          <w:szCs w:val="18"/>
        </w:rPr>
        <w:t xml:space="preserve">(site </w:t>
      </w:r>
      <w:r w:rsidR="002D7EA3" w:rsidRPr="007D1592">
        <w:rPr>
          <w:rFonts w:ascii="Calibri" w:hAnsi="Calibri"/>
          <w:sz w:val="18"/>
          <w:szCs w:val="18"/>
        </w:rPr>
        <w:t>6</w:t>
      </w:r>
      <w:r w:rsidR="006E1C3E" w:rsidRPr="007D1592">
        <w:rPr>
          <w:rFonts w:ascii="Calibri" w:hAnsi="Calibri"/>
          <w:sz w:val="18"/>
          <w:szCs w:val="18"/>
        </w:rPr>
        <w:t>)</w:t>
      </w:r>
      <w:r w:rsidR="005A553A" w:rsidRPr="007D1592">
        <w:rPr>
          <w:rFonts w:ascii="Calibri" w:hAnsi="Calibri"/>
          <w:sz w:val="18"/>
          <w:szCs w:val="18"/>
        </w:rPr>
        <w:t>,</w:t>
      </w:r>
      <w:r w:rsidR="006E1C3E" w:rsidRPr="007D1592">
        <w:rPr>
          <w:rFonts w:ascii="Calibri" w:hAnsi="Calibri"/>
          <w:sz w:val="18"/>
          <w:szCs w:val="18"/>
        </w:rPr>
        <w:t xml:space="preserve"> </w:t>
      </w:r>
      <w:r w:rsidR="0049349F" w:rsidRPr="007D1592">
        <w:rPr>
          <w:rFonts w:ascii="Calibri" w:hAnsi="Calibri"/>
          <w:sz w:val="18"/>
          <w:szCs w:val="18"/>
        </w:rPr>
        <w:t xml:space="preserve">whilst </w:t>
      </w:r>
      <w:r w:rsidR="00E1435D" w:rsidRPr="007D1592">
        <w:rPr>
          <w:rFonts w:ascii="Calibri" w:hAnsi="Calibri"/>
          <w:sz w:val="18"/>
          <w:szCs w:val="18"/>
        </w:rPr>
        <w:t>a</w:t>
      </w:r>
      <w:r w:rsidR="0049349F" w:rsidRPr="007D1592">
        <w:rPr>
          <w:rFonts w:ascii="Calibri" w:hAnsi="Calibri"/>
          <w:sz w:val="18"/>
          <w:szCs w:val="18"/>
        </w:rPr>
        <w:t xml:space="preserve"> further Fe</w:t>
      </w:r>
      <w:r w:rsidR="0049349F" w:rsidRPr="007D1592">
        <w:rPr>
          <w:rFonts w:ascii="Calibri" w:hAnsi="Calibri"/>
          <w:sz w:val="18"/>
          <w:szCs w:val="18"/>
          <w:vertAlign w:val="superscript"/>
        </w:rPr>
        <w:t>2+</w:t>
      </w:r>
      <w:r w:rsidR="0049349F" w:rsidRPr="007D1592">
        <w:rPr>
          <w:rFonts w:ascii="Calibri" w:hAnsi="Calibri"/>
          <w:sz w:val="18"/>
          <w:szCs w:val="18"/>
        </w:rPr>
        <w:t xml:space="preserve"> ion </w:t>
      </w:r>
      <w:r w:rsidR="006219F4" w:rsidRPr="007D1592">
        <w:rPr>
          <w:rFonts w:ascii="Calibri" w:hAnsi="Calibri"/>
          <w:sz w:val="18"/>
          <w:szCs w:val="18"/>
        </w:rPr>
        <w:t>is</w:t>
      </w:r>
      <w:r w:rsidR="0049349F" w:rsidRPr="007D1592">
        <w:rPr>
          <w:rFonts w:ascii="Calibri" w:hAnsi="Calibri"/>
          <w:sz w:val="18"/>
          <w:szCs w:val="18"/>
        </w:rPr>
        <w:t xml:space="preserve"> coordinated by each of the </w:t>
      </w:r>
      <w:r w:rsidR="00AA7E42" w:rsidRPr="007D1592">
        <w:rPr>
          <w:rFonts w:ascii="Calibri" w:hAnsi="Calibri"/>
          <w:sz w:val="18"/>
          <w:szCs w:val="18"/>
        </w:rPr>
        <w:t>Asp131</w:t>
      </w:r>
      <w:r w:rsidR="0049349F" w:rsidRPr="007D1592">
        <w:rPr>
          <w:rFonts w:ascii="Calibri" w:hAnsi="Calibri"/>
          <w:sz w:val="18"/>
          <w:szCs w:val="18"/>
        </w:rPr>
        <w:t>/Thr135 motifs</w:t>
      </w:r>
      <w:r w:rsidR="006E1C3E" w:rsidRPr="007D1592">
        <w:rPr>
          <w:rFonts w:ascii="Calibri" w:hAnsi="Calibri"/>
          <w:sz w:val="18"/>
          <w:szCs w:val="18"/>
        </w:rPr>
        <w:t xml:space="preserve"> (site </w:t>
      </w:r>
      <w:r w:rsidR="002D7EA3" w:rsidRPr="007D1592">
        <w:rPr>
          <w:rFonts w:ascii="Calibri" w:hAnsi="Calibri"/>
          <w:sz w:val="18"/>
          <w:szCs w:val="18"/>
        </w:rPr>
        <w:t>5</w:t>
      </w:r>
      <w:r w:rsidR="006E1C3E" w:rsidRPr="007D1592">
        <w:rPr>
          <w:rFonts w:ascii="Calibri" w:hAnsi="Calibri"/>
          <w:sz w:val="18"/>
          <w:szCs w:val="18"/>
        </w:rPr>
        <w:t>)</w:t>
      </w:r>
      <w:r w:rsidR="008A02D9" w:rsidRPr="007D1592">
        <w:rPr>
          <w:rFonts w:ascii="Calibri" w:hAnsi="Calibri"/>
          <w:sz w:val="18"/>
          <w:szCs w:val="18"/>
        </w:rPr>
        <w:t xml:space="preserve"> Figure 1D </w:t>
      </w:r>
      <w:hyperlink w:anchor="_ENREF_12" w:tooltip="Pozzi, 2015 #32"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&lt;EndNote&gt;&lt;Cite&gt;&lt;Author&gt;Pozzi&lt;/Author&gt;&lt;Year&gt;2015&lt;/Year&gt;&lt;RecNum&gt;32&lt;/RecNum&gt;&lt;DisplayText&gt;&lt;style face="superscript"&gt;12&lt;/style&gt;&lt;/DisplayText&gt;&lt;record&gt;&lt;rec-number&gt;32&lt;/rec-number&gt;&lt;foreign-keys&gt;&lt;key app="EN" db-id="9v522r2emxawaees5a1x5vflwvx9p25dd59t"&gt;32&lt;/key&gt;&lt;/foreign-keys&gt;&lt;ref-type name="Journal Article"&gt;17&lt;/ref-type&gt;&lt;contributors&gt;&lt;authors&gt;&lt;author&gt;Pozzi, C.&lt;/author&gt;&lt;author&gt;Di Pisa, F.&lt;/author&gt;&lt;author&gt;Bernacchioni, C.&lt;/author&gt;&lt;author&gt;Ciambellotti, S.&lt;/author&gt;&lt;author&gt;Turano, P.&lt;/author&gt;&lt;author&gt;Mangani, S.&lt;/author&gt;&lt;/authors&gt;&lt;/contributors&gt;&lt;titles&gt;&lt;title&gt;Iron binding to human heavy-chain ferritin&lt;/title&gt;&lt;secondary-title&gt;Acta Crystallographica Section D-Structural Biology&lt;/secondary-title&gt;&lt;/titles&gt;&lt;periodical&gt;&lt;full-title&gt;Acta Crystallographica Section D-Structural Biology&lt;/full-title&gt;&lt;/periodical&gt;&lt;pages&gt;1909-1920&lt;/pages&gt;&lt;volume&gt;71&lt;/volume&gt;&lt;dates&gt;&lt;year&gt;2015&lt;/year&gt;&lt;pub-dates&gt;&lt;date&gt;Sep&lt;/date&gt;&lt;/pub-dates&gt;&lt;/dates&gt;&lt;isbn&gt;2059-7983&lt;/isbn&gt;&lt;accession-num&gt;WOS:000360654300013&lt;/accession-num&gt;&lt;urls&gt;&lt;related-urls&gt;&lt;url&gt;&amp;lt;Go to ISI&amp;gt;://WOS:000360654300013&lt;/url&gt;&lt;/related-urls&gt;&lt;/urls&gt;&lt;electronic-resource-num&gt;10.1107/s1399004715013073&lt;/electronic-resource-num&gt;&lt;/record&gt;&lt;/Cite&gt;&lt;/EndNote&gt;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12</w:t>
        </w:r>
        <w:r w:rsidR="00AC7731" w:rsidRPr="007D1592">
          <w:rPr>
            <w:rFonts w:ascii="Calibri" w:hAnsi="Calibri"/>
            <w:sz w:val="18"/>
            <w:szCs w:val="18"/>
          </w:rPr>
          <w:fldChar w:fldCharType="end"/>
        </w:r>
      </w:hyperlink>
      <w:r w:rsidR="008A02D9" w:rsidRPr="007D1592">
        <w:rPr>
          <w:rFonts w:ascii="Calibri" w:hAnsi="Calibri"/>
          <w:sz w:val="18"/>
          <w:szCs w:val="18"/>
        </w:rPr>
        <w:t>. These residues are strictly conserved in H-chain sequences (</w:t>
      </w:r>
      <w:r w:rsidR="00B07046" w:rsidRPr="007D1592">
        <w:rPr>
          <w:rFonts w:ascii="Calibri" w:hAnsi="Calibri"/>
          <w:sz w:val="18"/>
          <w:szCs w:val="18"/>
        </w:rPr>
        <w:t>Figure S1</w:t>
      </w:r>
      <w:r w:rsidR="0049349F" w:rsidRPr="007D1592">
        <w:rPr>
          <w:rFonts w:ascii="Calibri" w:hAnsi="Calibri"/>
          <w:sz w:val="18"/>
          <w:szCs w:val="18"/>
        </w:rPr>
        <w:t>) and disruption</w:t>
      </w:r>
      <w:r w:rsidR="008A02D9" w:rsidRPr="007D1592">
        <w:rPr>
          <w:rFonts w:ascii="Calibri" w:hAnsi="Calibri"/>
          <w:sz w:val="18"/>
          <w:szCs w:val="18"/>
        </w:rPr>
        <w:t xml:space="preserve"> of </w:t>
      </w:r>
      <w:r w:rsidR="0049349F" w:rsidRPr="007D1592">
        <w:rPr>
          <w:rFonts w:ascii="Calibri" w:hAnsi="Calibri"/>
          <w:sz w:val="18"/>
          <w:szCs w:val="18"/>
        </w:rPr>
        <w:t>either site by site</w:t>
      </w:r>
      <w:r w:rsidR="00FA14D0" w:rsidRPr="007D1592">
        <w:rPr>
          <w:rFonts w:ascii="Calibri" w:hAnsi="Calibri"/>
          <w:sz w:val="18"/>
          <w:szCs w:val="18"/>
        </w:rPr>
        <w:t>-</w:t>
      </w:r>
      <w:r w:rsidR="0049349F" w:rsidRPr="007D1592">
        <w:rPr>
          <w:rFonts w:ascii="Calibri" w:hAnsi="Calibri"/>
          <w:sz w:val="18"/>
          <w:szCs w:val="18"/>
        </w:rPr>
        <w:t>directed mutagenesis</w:t>
      </w:r>
      <w:r w:rsidR="008A02D9" w:rsidRPr="007D1592">
        <w:rPr>
          <w:rFonts w:ascii="Calibri" w:hAnsi="Calibri"/>
          <w:sz w:val="18"/>
          <w:szCs w:val="18"/>
        </w:rPr>
        <w:t xml:space="preserve"> resulted in inhibition of Fe</w:t>
      </w:r>
      <w:r w:rsidR="008A02D9" w:rsidRPr="007D1592">
        <w:rPr>
          <w:rFonts w:ascii="Calibri" w:hAnsi="Calibri"/>
          <w:sz w:val="18"/>
          <w:szCs w:val="18"/>
          <w:vertAlign w:val="superscript"/>
        </w:rPr>
        <w:t>2+</w:t>
      </w:r>
      <w:r w:rsidR="008A02D9" w:rsidRPr="007D1592">
        <w:rPr>
          <w:rFonts w:ascii="Calibri" w:hAnsi="Calibri"/>
          <w:sz w:val="18"/>
          <w:szCs w:val="18"/>
        </w:rPr>
        <w:t xml:space="preserve"> oxidation, consistent with impacted iron entry </w:t>
      </w:r>
      <w:hyperlink w:anchor="_ENREF_17" w:tooltip="Treffry, 1993 #119" w:history="1">
        <w:r w:rsidR="00AC7731" w:rsidRPr="007D1592">
          <w:rPr>
            <w:rFonts w:ascii="Calibri" w:hAnsi="Calibri"/>
            <w:sz w:val="18"/>
            <w:szCs w:val="18"/>
          </w:rPr>
          <w:fldChar w:fldCharType="begin"/>
        </w:r>
        <w:r w:rsidR="00AC7731" w:rsidRPr="007D1592">
          <w:rPr>
            <w:rFonts w:ascii="Calibri" w:hAnsi="Calibri"/>
            <w:sz w:val="18"/>
            <w:szCs w:val="18"/>
          </w:rPr>
          <w:instrText xml:space="preserve"> ADDIN EN.CITE &lt;EndNote&gt;&lt;Cite&gt;&lt;Author&gt;Treffry&lt;/Author&gt;&lt;Year&gt;1993&lt;/Year&gt;&lt;RecNum&gt;119&lt;/RecNum&gt;&lt;DisplayText&gt;&lt;style face="superscript"&gt;17&lt;/style&gt;&lt;/DisplayText&gt;&lt;record&gt;&lt;rec-number&gt;119&lt;/rec-number&gt;&lt;foreign-keys&gt;&lt;key app="EN" db-id="s22xrz9v0fepawexdf2pa0wiwxdx9ppf255s" timestamp="1713715623"&gt;119&lt;/key&gt;&lt;/foreign-keys&gt;&lt;ref-type name="Journal Article"&gt;17&lt;/ref-type&gt;&lt;contributors&gt;&lt;authors&gt;&lt;author&gt;Treffry, A.&lt;/author&gt;&lt;author&gt;Bauminger, E. R.&lt;/author&gt;&lt;author&gt;Hechel, D.&lt;/author&gt;&lt;author&gt;Hodson, N. W.&lt;/author&gt;&lt;author&gt;Nowik, I.&lt;/author&gt;&lt;author&gt;Yewdall, S. J.&lt;/author&gt;&lt;author&gt;Harrison, P. M.&lt;/author&gt;&lt;/authors&gt;&lt;/contributors&gt;&lt;auth-address&gt;Racah Institute of Physics, Hebrew University of Jerusalem, Israel.&lt;/auth-address&gt;&lt;titles&gt;&lt;title&gt;Defining the roles of the threefold channels in iron uptake, iron oxidation and iron-core formation in ferritin: a study aided by site-directed mutagenesis&lt;/title&gt;&lt;secondary-title&gt;Biochem. J.&lt;/secondary-title&gt;&lt;/titles&gt;&lt;periodical&gt;&lt;full-title&gt;Biochem. J.&lt;/full-title&gt;&lt;/periodical&gt;&lt;pages&gt;721-8&lt;/pages&gt;&lt;volume&gt;296 ( Pt 3)&lt;/volume&gt;&lt;number&gt;Pt 3&lt;/number&gt;&lt;keywords&gt;&lt;keyword&gt;Amino Acid Sequence&lt;/keyword&gt;&lt;keyword&gt;Colorimetry&lt;/keyword&gt;&lt;keyword&gt;Ferritins/chemistry/*metabolism&lt;/keyword&gt;&lt;keyword&gt;Humans&lt;/keyword&gt;&lt;keyword&gt;Ion Channels/metabolism&lt;/keyword&gt;&lt;keyword&gt;Iron/*metabolism&lt;/keyword&gt;&lt;keyword&gt;Kinetics&lt;/keyword&gt;&lt;keyword&gt;Molecular Sequence Data&lt;/keyword&gt;&lt;keyword&gt;Mutagenesis, Site-Directed&lt;/keyword&gt;&lt;keyword&gt;Oxidation-Reduction&lt;/keyword&gt;&lt;keyword&gt;Recombinant Proteins/chemistry/metabolism&lt;/keyword&gt;&lt;keyword&gt;Spectrophotometry, Ultraviolet&lt;/keyword&gt;&lt;keyword&gt;Spectroscopy, Mossbauer&lt;/keyword&gt;&lt;keyword&gt;Terbium/chemistry&lt;/keyword&gt;&lt;keyword&gt;Zinc/chemistry&lt;/keyword&gt;&lt;/keywords&gt;&lt;dates&gt;&lt;year&gt;1993&lt;/year&gt;&lt;pub-dates&gt;&lt;date&gt;Dec 15&lt;/date&gt;&lt;/pub-dates&gt;&lt;/dates&gt;&lt;isbn&gt;0264-6021 (Print)&amp;#xD;0264-6021&lt;/isbn&gt;&lt;accession-num&gt;7506527&lt;/accession-num&gt;&lt;urls&gt;&lt;/urls&gt;&lt;custom2&gt;PMC1137755&lt;/custom2&gt;&lt;electronic-resource-num&gt;10.1042/bj2960721&lt;/electronic-resource-num&gt;&lt;remote-database-provider&gt;NLM&lt;/remote-database-provider&gt;&lt;language&gt;eng&lt;/language&gt;&lt;/record&gt;&lt;/Cite&gt;&lt;/EndNote&gt;</w:instrText>
        </w:r>
        <w:r w:rsidR="00AC7731" w:rsidRPr="007D1592">
          <w:rPr>
            <w:rFonts w:ascii="Calibri" w:hAnsi="Calibri"/>
            <w:sz w:val="18"/>
            <w:szCs w:val="18"/>
          </w:rPr>
          <w:fldChar w:fldCharType="separate"/>
        </w:r>
        <w:r w:rsidR="00AC7731" w:rsidRPr="007D1592">
          <w:rPr>
            <w:rFonts w:ascii="Calibri" w:hAnsi="Calibri"/>
            <w:noProof/>
            <w:sz w:val="18"/>
            <w:szCs w:val="18"/>
            <w:vertAlign w:val="superscript"/>
          </w:rPr>
          <w:t>17</w:t>
        </w:r>
        <w:r w:rsidR="00AC7731" w:rsidRPr="007D1592">
          <w:rPr>
            <w:rFonts w:ascii="Calibri" w:hAnsi="Calibri"/>
            <w:sz w:val="18"/>
            <w:szCs w:val="18"/>
          </w:rPr>
          <w:fldChar w:fldCharType="end"/>
        </w:r>
      </w:hyperlink>
      <w:r w:rsidR="008A02D9" w:rsidRPr="007D1592">
        <w:rPr>
          <w:rFonts w:ascii="Calibri" w:hAnsi="Calibri"/>
          <w:sz w:val="18"/>
          <w:szCs w:val="18"/>
        </w:rPr>
        <w:t>.</w:t>
      </w:r>
    </w:p>
    <w:p w14:paraId="65CB74B2" w14:textId="2B90AF2D" w:rsidR="00775AEA" w:rsidRPr="007D1592" w:rsidRDefault="00294382" w:rsidP="006A5EF7">
      <w:pPr>
        <w:spacing w:after="0" w:line="240" w:lineRule="exact"/>
        <w:ind w:firstLine="720"/>
        <w:jc w:val="both"/>
        <w:rPr>
          <w:rFonts w:ascii="Calibri" w:hAnsi="Calibri" w:cs="Arial"/>
          <w:sz w:val="18"/>
          <w:szCs w:val="18"/>
        </w:rPr>
      </w:pPr>
      <w:r w:rsidRPr="007D1592">
        <w:rPr>
          <w:rFonts w:ascii="Calibri" w:hAnsi="Calibri" w:cs="Arial"/>
          <w:sz w:val="18"/>
          <w:szCs w:val="18"/>
        </w:rPr>
        <w:t>R</w:t>
      </w:r>
      <w:r w:rsidR="008A02D9" w:rsidRPr="007D1592">
        <w:rPr>
          <w:rFonts w:ascii="Calibri" w:hAnsi="Calibri" w:cs="Arial"/>
          <w:sz w:val="18"/>
          <w:szCs w:val="18"/>
        </w:rPr>
        <w:t xml:space="preserve">esidues Asp131, Glu134 and Thr135 of </w:t>
      </w:r>
      <w:proofErr w:type="spellStart"/>
      <w:r w:rsidR="008A02D9" w:rsidRPr="007D1592">
        <w:rPr>
          <w:rFonts w:ascii="Calibri" w:hAnsi="Calibri" w:cs="Arial"/>
          <w:sz w:val="18"/>
          <w:szCs w:val="18"/>
        </w:rPr>
        <w:t>HuHF</w:t>
      </w:r>
      <w:proofErr w:type="spellEnd"/>
      <w:r w:rsidR="008A02D9" w:rsidRPr="007D1592">
        <w:rPr>
          <w:rFonts w:ascii="Calibri" w:hAnsi="Calibri" w:cs="Arial"/>
          <w:sz w:val="18"/>
          <w:szCs w:val="18"/>
        </w:rPr>
        <w:t xml:space="preserve"> are conserved in </w:t>
      </w:r>
      <w:r w:rsidR="0008518A" w:rsidRPr="007D1592">
        <w:rPr>
          <w:rFonts w:ascii="Calibri" w:hAnsi="Calibri" w:cs="Arial"/>
          <w:sz w:val="18"/>
          <w:szCs w:val="18"/>
        </w:rPr>
        <w:t xml:space="preserve">human and most other predicted </w:t>
      </w:r>
      <w:proofErr w:type="spellStart"/>
      <w:r w:rsidR="008A02D9" w:rsidRPr="007D1592">
        <w:rPr>
          <w:rFonts w:ascii="Calibri" w:hAnsi="Calibri" w:cs="Arial"/>
          <w:sz w:val="18"/>
          <w:szCs w:val="18"/>
        </w:rPr>
        <w:t>FtMt</w:t>
      </w:r>
      <w:r w:rsidR="0008518A" w:rsidRPr="007D1592">
        <w:rPr>
          <w:rFonts w:ascii="Calibri" w:hAnsi="Calibri" w:cs="Arial"/>
          <w:sz w:val="18"/>
          <w:szCs w:val="18"/>
        </w:rPr>
        <w:t>s</w:t>
      </w:r>
      <w:proofErr w:type="spellEnd"/>
      <w:r w:rsidR="008A02D9" w:rsidRPr="007D1592">
        <w:rPr>
          <w:rFonts w:ascii="Calibri" w:hAnsi="Calibri" w:cs="Arial"/>
          <w:sz w:val="18"/>
          <w:szCs w:val="18"/>
        </w:rPr>
        <w:t xml:space="preserve"> (</w:t>
      </w:r>
      <w:r w:rsidR="00B07046" w:rsidRPr="007D1592">
        <w:rPr>
          <w:rFonts w:ascii="Calibri" w:hAnsi="Calibri" w:cs="Arial"/>
          <w:sz w:val="18"/>
          <w:szCs w:val="18"/>
        </w:rPr>
        <w:t>Figure S1</w:t>
      </w:r>
      <w:r w:rsidR="0049349F" w:rsidRPr="007D1592">
        <w:rPr>
          <w:rFonts w:ascii="Calibri" w:hAnsi="Calibri" w:cs="Arial"/>
          <w:sz w:val="18"/>
          <w:szCs w:val="18"/>
        </w:rPr>
        <w:t>)</w:t>
      </w:r>
      <w:r w:rsidR="0008518A" w:rsidRPr="007D1592">
        <w:rPr>
          <w:rFonts w:ascii="Calibri" w:hAnsi="Calibri" w:cs="Arial"/>
          <w:sz w:val="18"/>
          <w:szCs w:val="18"/>
        </w:rPr>
        <w:t>.</w:t>
      </w:r>
      <w:r w:rsidR="00A44657" w:rsidRPr="007D1592">
        <w:rPr>
          <w:rFonts w:ascii="Calibri" w:hAnsi="Calibri" w:cs="Arial"/>
          <w:sz w:val="18"/>
          <w:szCs w:val="18"/>
        </w:rPr>
        <w:t xml:space="preserve"> </w:t>
      </w:r>
      <w:r w:rsidR="0008518A" w:rsidRPr="007D1592">
        <w:rPr>
          <w:rFonts w:ascii="Calibri" w:hAnsi="Calibri" w:cs="Arial"/>
          <w:sz w:val="18"/>
          <w:szCs w:val="18"/>
        </w:rPr>
        <w:t>C</w:t>
      </w:r>
      <w:r w:rsidR="008A02D9" w:rsidRPr="007D1592">
        <w:rPr>
          <w:rFonts w:ascii="Calibri" w:hAnsi="Calibri"/>
          <w:sz w:val="18"/>
          <w:szCs w:val="18"/>
        </w:rPr>
        <w:t xml:space="preserve">rystal structures of iron-loaded </w:t>
      </w:r>
      <w:proofErr w:type="spellStart"/>
      <w:r w:rsidR="008A02D9" w:rsidRPr="007D1592">
        <w:rPr>
          <w:rFonts w:ascii="Calibri" w:hAnsi="Calibri"/>
          <w:sz w:val="18"/>
          <w:szCs w:val="18"/>
        </w:rPr>
        <w:t>FtMt</w:t>
      </w:r>
      <w:proofErr w:type="spellEnd"/>
      <w:r w:rsidR="008A02D9" w:rsidRPr="007D1592">
        <w:rPr>
          <w:rFonts w:ascii="Calibri" w:hAnsi="Calibri"/>
          <w:sz w:val="18"/>
          <w:szCs w:val="18"/>
        </w:rPr>
        <w:t xml:space="preserve"> </w:t>
      </w:r>
      <w:r w:rsidR="0049349F" w:rsidRPr="007D1592">
        <w:rPr>
          <w:rFonts w:ascii="Calibri" w:hAnsi="Calibri"/>
          <w:sz w:val="18"/>
          <w:szCs w:val="18"/>
        </w:rPr>
        <w:t xml:space="preserve">have </w:t>
      </w:r>
      <w:r w:rsidRPr="007D1592">
        <w:rPr>
          <w:rFonts w:ascii="Calibri" w:hAnsi="Calibri"/>
          <w:sz w:val="18"/>
          <w:szCs w:val="18"/>
        </w:rPr>
        <w:t xml:space="preserve">revealed </w:t>
      </w:r>
      <w:r w:rsidR="008A02D9" w:rsidRPr="007D1592">
        <w:rPr>
          <w:rFonts w:ascii="Calibri" w:hAnsi="Calibri"/>
          <w:sz w:val="18"/>
          <w:szCs w:val="18"/>
        </w:rPr>
        <w:t>Fe</w:t>
      </w:r>
      <w:r w:rsidR="008A02D9" w:rsidRPr="007D1592">
        <w:rPr>
          <w:rFonts w:ascii="Calibri" w:hAnsi="Calibri"/>
          <w:sz w:val="18"/>
          <w:szCs w:val="18"/>
          <w:vertAlign w:val="superscript"/>
        </w:rPr>
        <w:t>2+</w:t>
      </w:r>
      <w:r w:rsidR="008A02D9" w:rsidRPr="007D1592">
        <w:rPr>
          <w:rFonts w:ascii="Calibri" w:hAnsi="Calibri"/>
          <w:sz w:val="18"/>
          <w:szCs w:val="18"/>
        </w:rPr>
        <w:t xml:space="preserve"> bound at sites </w:t>
      </w:r>
      <w:r w:rsidR="008A02D9" w:rsidRPr="007D1592">
        <w:rPr>
          <w:rFonts w:ascii="Calibri" w:hAnsi="Calibri" w:cs="Arial"/>
          <w:sz w:val="18"/>
          <w:szCs w:val="18"/>
        </w:rPr>
        <w:t xml:space="preserve">analogous to those of H-chain ferritins </w:t>
      </w:r>
      <w:hyperlink w:anchor="_ENREF_18" w:tooltip="Ciambellotti, 2021 #18"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&lt;EndNote&gt;&lt;Cite&gt;&lt;Author&gt;Ciambellotti&lt;/Author&gt;&lt;Year&gt;2021&lt;/Year&gt;&lt;RecNum&gt;18&lt;/RecNum&gt;&lt;DisplayText&gt;&lt;style face="superscript"&gt;18&lt;/style&gt;&lt;/DisplayText&gt;&lt;record&gt;&lt;rec-number&gt;18&lt;/rec-number&gt;&lt;foreign-keys&gt;&lt;key app="EN" db-id="9v522r2emxawaees5a1x5vflwvx9p25dd59t"&gt;18&lt;/key&gt;&lt;/foreign-keys&gt;&lt;ref-type name="Journal Article"&gt;17&lt;/ref-type&gt;&lt;contributors&gt;&lt;authors&gt;&lt;author&gt;Ciambellotti, S.&lt;/author&gt;&lt;author&gt;Pratesi, A.&lt;/author&gt;&lt;author&gt;Tassone, G.&lt;/author&gt;&lt;author&gt;Turano, P.&lt;/author&gt;&lt;author&gt;Mangani, S.&lt;/author&gt;&lt;author&gt;Pozzi, C.&lt;/author&gt;&lt;/authors&gt;&lt;/contributors&gt;&lt;titles&gt;&lt;title&gt;Iron Binding in the Ferroxidase Site of Human Mitochondrial Ferritin&lt;/title&gt;&lt;secondary-title&gt;Chemistry-a European Journal&lt;/secondary-title&gt;&lt;/titles&gt;&lt;periodical&gt;&lt;full-title&gt;Chemistry-a European Journal&lt;/full-title&gt;&lt;/periodical&gt;&lt;pages&gt;14690-14701&lt;/pages&gt;&lt;volume&gt;27&lt;/volume&gt;&lt;number&gt;59&lt;/number&gt;&lt;dates&gt;&lt;year&gt;2021&lt;/year&gt;&lt;pub-dates&gt;&lt;date&gt;Oct 21&lt;/date&gt;&lt;/pub-dates&gt;&lt;/dates&gt;&lt;isbn&gt;0947-6539&lt;/isbn&gt;&lt;accession-num&gt;WOS:000695903400001&lt;/accession-num&gt;&lt;urls&gt;&lt;related-urls&gt;&lt;url&gt;&amp;lt;Go to ISI&amp;gt;://WOS:000695903400001&lt;/url&gt;&lt;/related-urls&gt;&lt;/urls&gt;&lt;electronic-resource-num&gt;10.1002/chem.202102270&lt;/electronic-resource-num&gt;&lt;/record&gt;&lt;/Cite&gt;&lt;/EndNote&gt;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18</w:t>
        </w:r>
        <w:r w:rsidR="00AC7731" w:rsidRPr="007D1592">
          <w:rPr>
            <w:rFonts w:ascii="Calibri" w:hAnsi="Calibri" w:cs="Arial"/>
            <w:sz w:val="18"/>
            <w:szCs w:val="18"/>
          </w:rPr>
          <w:fldChar w:fldCharType="end"/>
        </w:r>
      </w:hyperlink>
      <w:r w:rsidR="008A02D9" w:rsidRPr="007D1592">
        <w:rPr>
          <w:rFonts w:ascii="Calibri" w:hAnsi="Calibri" w:cs="Arial"/>
          <w:sz w:val="18"/>
          <w:szCs w:val="18"/>
        </w:rPr>
        <w:t>. This imp</w:t>
      </w:r>
      <w:r w:rsidR="004E2F36" w:rsidRPr="007D1592">
        <w:rPr>
          <w:rFonts w:ascii="Calibri" w:hAnsi="Calibri" w:cs="Arial"/>
          <w:sz w:val="18"/>
          <w:szCs w:val="18"/>
        </w:rPr>
        <w:t xml:space="preserve">lies that there is likely </w:t>
      </w:r>
      <w:r w:rsidR="008A02D9" w:rsidRPr="007D1592">
        <w:rPr>
          <w:rFonts w:ascii="Calibri" w:hAnsi="Calibri" w:cs="Arial"/>
          <w:sz w:val="18"/>
          <w:szCs w:val="18"/>
        </w:rPr>
        <w:t xml:space="preserve">a </w:t>
      </w:r>
      <w:r w:rsidR="00BF0E36" w:rsidRPr="007D1592">
        <w:rPr>
          <w:rFonts w:ascii="Calibri" w:hAnsi="Calibri" w:cs="Arial"/>
          <w:sz w:val="18"/>
          <w:szCs w:val="18"/>
        </w:rPr>
        <w:t>common</w:t>
      </w:r>
      <w:r w:rsidR="004E2F36" w:rsidRPr="007D1592">
        <w:rPr>
          <w:rFonts w:ascii="Calibri" w:hAnsi="Calibri" w:cs="Arial"/>
          <w:sz w:val="18"/>
          <w:szCs w:val="18"/>
        </w:rPr>
        <w:t xml:space="preserve"> mechanism, dependent on Asp131, Glu134 and Thr135, for iron entry and possibly exit via the three-fold channels</w:t>
      </w:r>
      <w:r w:rsidR="008A02D9" w:rsidRPr="007D1592">
        <w:rPr>
          <w:rFonts w:ascii="Calibri" w:hAnsi="Calibri" w:cs="Arial"/>
          <w:sz w:val="18"/>
          <w:szCs w:val="18"/>
        </w:rPr>
        <w:t xml:space="preserve">. However, </w:t>
      </w:r>
      <w:r w:rsidR="00BF0E36" w:rsidRPr="007D1592">
        <w:rPr>
          <w:rFonts w:ascii="Calibri" w:hAnsi="Calibri" w:cs="Arial"/>
          <w:sz w:val="18"/>
          <w:szCs w:val="18"/>
        </w:rPr>
        <w:t xml:space="preserve">inspection of the peptide sequences of predicted </w:t>
      </w:r>
      <w:proofErr w:type="spellStart"/>
      <w:r w:rsidR="0063714E" w:rsidRPr="007D1592">
        <w:rPr>
          <w:rFonts w:ascii="Calibri" w:hAnsi="Calibri" w:cs="Arial"/>
          <w:sz w:val="18"/>
          <w:szCs w:val="18"/>
        </w:rPr>
        <w:t>FtMts</w:t>
      </w:r>
      <w:proofErr w:type="spellEnd"/>
      <w:r w:rsidR="00DC0BCC" w:rsidRPr="007D1592">
        <w:rPr>
          <w:rFonts w:ascii="Calibri" w:hAnsi="Calibri" w:cs="Arial"/>
          <w:sz w:val="18"/>
          <w:szCs w:val="18"/>
        </w:rPr>
        <w:t>,</w:t>
      </w:r>
      <w:r w:rsidR="00BF0E36" w:rsidRPr="007D1592">
        <w:rPr>
          <w:rFonts w:ascii="Calibri" w:hAnsi="Calibri" w:cs="Arial"/>
          <w:sz w:val="18"/>
          <w:szCs w:val="18"/>
        </w:rPr>
        <w:t xml:space="preserve"> </w:t>
      </w:r>
      <w:r w:rsidR="008A02D9" w:rsidRPr="007D1592">
        <w:rPr>
          <w:rFonts w:ascii="Calibri" w:hAnsi="Calibri" w:cs="Arial"/>
          <w:sz w:val="18"/>
          <w:szCs w:val="18"/>
        </w:rPr>
        <w:t xml:space="preserve">Figure </w:t>
      </w:r>
      <w:r w:rsidR="004551BA" w:rsidRPr="007D1592">
        <w:rPr>
          <w:rFonts w:ascii="Calibri" w:hAnsi="Calibri" w:cs="Arial"/>
          <w:sz w:val="18"/>
          <w:szCs w:val="18"/>
        </w:rPr>
        <w:t>S1</w:t>
      </w:r>
      <w:r w:rsidR="008A02D9" w:rsidRPr="007D1592">
        <w:rPr>
          <w:rFonts w:ascii="Calibri" w:hAnsi="Calibri" w:cs="Arial"/>
          <w:sz w:val="18"/>
          <w:szCs w:val="18"/>
        </w:rPr>
        <w:t>B</w:t>
      </w:r>
      <w:r w:rsidR="00DC0BCC" w:rsidRPr="007D1592">
        <w:rPr>
          <w:rFonts w:ascii="Calibri" w:hAnsi="Calibri" w:cs="Arial"/>
          <w:sz w:val="18"/>
          <w:szCs w:val="18"/>
        </w:rPr>
        <w:t>,</w:t>
      </w:r>
      <w:r w:rsidR="00BF0E36" w:rsidRPr="007D1592">
        <w:rPr>
          <w:rFonts w:ascii="Calibri" w:hAnsi="Calibri" w:cs="Arial"/>
          <w:sz w:val="18"/>
          <w:szCs w:val="18"/>
        </w:rPr>
        <w:t xml:space="preserve"> revealed that </w:t>
      </w:r>
      <w:r w:rsidR="0063714E" w:rsidRPr="007D1592">
        <w:rPr>
          <w:rFonts w:ascii="Calibri" w:hAnsi="Calibri" w:cs="Arial"/>
          <w:sz w:val="18"/>
          <w:szCs w:val="18"/>
        </w:rPr>
        <w:t>the protein from</w:t>
      </w:r>
      <w:r w:rsidR="00BF0E36" w:rsidRPr="007D1592">
        <w:rPr>
          <w:rFonts w:ascii="Calibri" w:hAnsi="Calibri" w:cs="Arial"/>
          <w:sz w:val="18"/>
          <w:szCs w:val="18"/>
        </w:rPr>
        <w:t xml:space="preserve"> </w:t>
      </w:r>
      <w:r w:rsidR="00CD499F" w:rsidRPr="007D1592">
        <w:rPr>
          <w:rFonts w:ascii="Calibri" w:hAnsi="Calibri" w:cs="Arial"/>
          <w:sz w:val="18"/>
          <w:szCs w:val="18"/>
        </w:rPr>
        <w:t xml:space="preserve">Philippine </w:t>
      </w:r>
      <w:r w:rsidR="00BF0E36" w:rsidRPr="007D1592">
        <w:rPr>
          <w:rFonts w:ascii="Calibri" w:hAnsi="Calibri" w:cs="Arial"/>
          <w:sz w:val="18"/>
          <w:szCs w:val="18"/>
        </w:rPr>
        <w:t>tarsier</w:t>
      </w:r>
      <w:r w:rsidR="00CD499F" w:rsidRPr="007D1592">
        <w:rPr>
          <w:rFonts w:ascii="Calibri" w:hAnsi="Calibri" w:cs="Arial"/>
          <w:sz w:val="18"/>
          <w:szCs w:val="18"/>
        </w:rPr>
        <w:t xml:space="preserve"> (</w:t>
      </w:r>
      <w:r w:rsidR="00CD499F" w:rsidRPr="007D1592">
        <w:rPr>
          <w:rFonts w:ascii="Calibri" w:hAnsi="Calibri" w:cs="Arial"/>
          <w:i/>
          <w:iCs/>
          <w:sz w:val="18"/>
          <w:szCs w:val="18"/>
        </w:rPr>
        <w:t xml:space="preserve">Carlito </w:t>
      </w:r>
      <w:proofErr w:type="spellStart"/>
      <w:r w:rsidR="00CD499F" w:rsidRPr="007D1592">
        <w:rPr>
          <w:rFonts w:ascii="Calibri" w:hAnsi="Calibri" w:cs="Arial"/>
          <w:i/>
          <w:iCs/>
          <w:sz w:val="18"/>
          <w:szCs w:val="18"/>
        </w:rPr>
        <w:t>syrichta</w:t>
      </w:r>
      <w:proofErr w:type="spellEnd"/>
      <w:r w:rsidR="00CD499F" w:rsidRPr="007D1592">
        <w:rPr>
          <w:rFonts w:ascii="Calibri" w:hAnsi="Calibri" w:cs="Arial"/>
          <w:sz w:val="18"/>
          <w:szCs w:val="18"/>
        </w:rPr>
        <w:t>)</w:t>
      </w:r>
      <w:r w:rsidR="008A02D9" w:rsidRPr="007D1592">
        <w:rPr>
          <w:rFonts w:ascii="Calibri" w:hAnsi="Calibri" w:cs="Arial"/>
          <w:sz w:val="18"/>
          <w:szCs w:val="18"/>
        </w:rPr>
        <w:t xml:space="preserve">, </w:t>
      </w:r>
      <w:r w:rsidR="00BF0E36" w:rsidRPr="007D1592">
        <w:rPr>
          <w:rFonts w:ascii="Calibri" w:hAnsi="Calibri" w:cs="Arial"/>
          <w:sz w:val="18"/>
          <w:szCs w:val="18"/>
        </w:rPr>
        <w:t>a small primate, contain</w:t>
      </w:r>
      <w:r w:rsidR="0063714E" w:rsidRPr="007D1592">
        <w:rPr>
          <w:rFonts w:ascii="Calibri" w:hAnsi="Calibri" w:cs="Arial"/>
          <w:sz w:val="18"/>
          <w:szCs w:val="18"/>
        </w:rPr>
        <w:t>s</w:t>
      </w:r>
      <w:r w:rsidR="00BF0E36" w:rsidRPr="007D1592">
        <w:rPr>
          <w:rFonts w:ascii="Calibri" w:hAnsi="Calibri" w:cs="Arial"/>
          <w:sz w:val="18"/>
          <w:szCs w:val="18"/>
        </w:rPr>
        <w:t xml:space="preserve"> </w:t>
      </w:r>
      <w:proofErr w:type="spellStart"/>
      <w:r w:rsidR="00BF0E36" w:rsidRPr="007D1592">
        <w:rPr>
          <w:rFonts w:ascii="Calibri" w:hAnsi="Calibri" w:cs="Arial"/>
          <w:sz w:val="18"/>
          <w:szCs w:val="18"/>
        </w:rPr>
        <w:t>Asn</w:t>
      </w:r>
      <w:proofErr w:type="spellEnd"/>
      <w:r w:rsidR="00BF0E36" w:rsidRPr="007D1592">
        <w:rPr>
          <w:rFonts w:ascii="Calibri" w:hAnsi="Calibri" w:cs="Arial"/>
          <w:sz w:val="18"/>
          <w:szCs w:val="18"/>
        </w:rPr>
        <w:t xml:space="preserve"> at the equivalent position of Asp131 in </w:t>
      </w:r>
      <w:proofErr w:type="spellStart"/>
      <w:r w:rsidR="00BF0E36" w:rsidRPr="007D1592">
        <w:rPr>
          <w:rFonts w:ascii="Calibri" w:hAnsi="Calibri" w:cs="Arial"/>
          <w:sz w:val="18"/>
          <w:szCs w:val="18"/>
        </w:rPr>
        <w:t>HuHF</w:t>
      </w:r>
      <w:proofErr w:type="spellEnd"/>
      <w:r w:rsidR="004E2F36" w:rsidRPr="007D1592">
        <w:rPr>
          <w:rFonts w:ascii="Calibri" w:hAnsi="Calibri" w:cs="Arial"/>
          <w:sz w:val="18"/>
          <w:szCs w:val="18"/>
        </w:rPr>
        <w:t xml:space="preserve"> and</w:t>
      </w:r>
      <w:r w:rsidR="0063714E" w:rsidRPr="007D1592">
        <w:rPr>
          <w:rFonts w:ascii="Calibri" w:hAnsi="Calibri" w:cs="Arial"/>
          <w:sz w:val="18"/>
          <w:szCs w:val="18"/>
        </w:rPr>
        <w:t xml:space="preserve"> human</w:t>
      </w:r>
      <w:r w:rsidR="004E2F36" w:rsidRPr="007D1592">
        <w:rPr>
          <w:rFonts w:ascii="Calibri" w:hAnsi="Calibri" w:cs="Arial"/>
          <w:sz w:val="18"/>
          <w:szCs w:val="18"/>
        </w:rPr>
        <w:t xml:space="preserve"> </w:t>
      </w:r>
      <w:proofErr w:type="spellStart"/>
      <w:r w:rsidR="004E2F36" w:rsidRPr="007D1592">
        <w:rPr>
          <w:rFonts w:ascii="Calibri" w:hAnsi="Calibri" w:cs="Arial"/>
          <w:sz w:val="18"/>
          <w:szCs w:val="18"/>
        </w:rPr>
        <w:t>FtMt</w:t>
      </w:r>
      <w:proofErr w:type="spellEnd"/>
      <w:r w:rsidR="008A02D9" w:rsidRPr="007D1592">
        <w:rPr>
          <w:rFonts w:ascii="Calibri" w:hAnsi="Calibri" w:cs="Arial"/>
          <w:sz w:val="18"/>
          <w:szCs w:val="18"/>
        </w:rPr>
        <w:t xml:space="preserve">. This substitution of a negatively charged residue for a neutral one, without any nearby compensatory substitutions, suggests that </w:t>
      </w:r>
      <w:r w:rsidR="005E680B" w:rsidRPr="007D1592">
        <w:rPr>
          <w:rFonts w:ascii="Calibri" w:hAnsi="Calibri" w:cs="Arial"/>
          <w:sz w:val="18"/>
          <w:szCs w:val="18"/>
        </w:rPr>
        <w:t xml:space="preserve">either </w:t>
      </w:r>
      <w:r w:rsidR="008A02D9" w:rsidRPr="007D1592">
        <w:rPr>
          <w:rFonts w:ascii="Calibri" w:hAnsi="Calibri" w:cs="Arial"/>
          <w:sz w:val="18"/>
          <w:szCs w:val="18"/>
        </w:rPr>
        <w:t>the tar</w:t>
      </w:r>
      <w:r w:rsidR="005E680B" w:rsidRPr="007D1592">
        <w:rPr>
          <w:rFonts w:ascii="Calibri" w:hAnsi="Calibri" w:cs="Arial"/>
          <w:sz w:val="18"/>
          <w:szCs w:val="18"/>
        </w:rPr>
        <w:t xml:space="preserve">sier </w:t>
      </w:r>
      <w:proofErr w:type="spellStart"/>
      <w:r w:rsidR="005E680B" w:rsidRPr="007D1592">
        <w:rPr>
          <w:rFonts w:ascii="Calibri" w:hAnsi="Calibri" w:cs="Arial"/>
          <w:sz w:val="18"/>
          <w:szCs w:val="18"/>
        </w:rPr>
        <w:t>FtMt</w:t>
      </w:r>
      <w:proofErr w:type="spellEnd"/>
      <w:r w:rsidR="005E680B" w:rsidRPr="007D1592">
        <w:rPr>
          <w:rFonts w:ascii="Calibri" w:hAnsi="Calibri" w:cs="Arial"/>
          <w:sz w:val="18"/>
          <w:szCs w:val="18"/>
        </w:rPr>
        <w:t xml:space="preserve"> three-fold channel</w:t>
      </w:r>
      <w:r w:rsidR="00334293" w:rsidRPr="007D1592">
        <w:rPr>
          <w:rFonts w:ascii="Calibri" w:hAnsi="Calibri" w:cs="Arial"/>
          <w:sz w:val="18"/>
          <w:szCs w:val="18"/>
        </w:rPr>
        <w:t xml:space="preserve"> </w:t>
      </w:r>
      <w:r w:rsidR="008A02D9" w:rsidRPr="007D1592">
        <w:rPr>
          <w:rFonts w:ascii="Calibri" w:hAnsi="Calibri" w:cs="Arial"/>
          <w:sz w:val="18"/>
          <w:szCs w:val="18"/>
        </w:rPr>
        <w:t>funct</w:t>
      </w:r>
      <w:r w:rsidR="00334293" w:rsidRPr="007D1592">
        <w:rPr>
          <w:rFonts w:ascii="Calibri" w:hAnsi="Calibri" w:cs="Arial"/>
          <w:sz w:val="18"/>
          <w:szCs w:val="18"/>
        </w:rPr>
        <w:t>ion</w:t>
      </w:r>
      <w:r w:rsidR="005E680B" w:rsidRPr="007D1592">
        <w:rPr>
          <w:rFonts w:ascii="Calibri" w:hAnsi="Calibri" w:cs="Arial"/>
          <w:sz w:val="18"/>
          <w:szCs w:val="18"/>
        </w:rPr>
        <w:t>s</w:t>
      </w:r>
      <w:r w:rsidR="008A02D9" w:rsidRPr="007D1592">
        <w:rPr>
          <w:rFonts w:ascii="Calibri" w:hAnsi="Calibri" w:cs="Arial"/>
          <w:sz w:val="18"/>
          <w:szCs w:val="18"/>
        </w:rPr>
        <w:t xml:space="preserve"> without one of the key three-fold channel residues and, therefore, iron-binding sites</w:t>
      </w:r>
      <w:r w:rsidR="005E680B" w:rsidRPr="007D1592">
        <w:rPr>
          <w:rFonts w:ascii="Calibri" w:hAnsi="Calibri" w:cs="Arial"/>
          <w:sz w:val="18"/>
          <w:szCs w:val="18"/>
        </w:rPr>
        <w:t xml:space="preserve"> or that rapid transport of Fe</w:t>
      </w:r>
      <w:r w:rsidR="005E680B" w:rsidRPr="007D1592">
        <w:rPr>
          <w:rFonts w:ascii="Calibri" w:hAnsi="Calibri" w:cs="Arial"/>
          <w:sz w:val="18"/>
          <w:szCs w:val="18"/>
          <w:vertAlign w:val="superscript"/>
        </w:rPr>
        <w:t>2+</w:t>
      </w:r>
      <w:r w:rsidR="005E680B" w:rsidRPr="007D1592">
        <w:rPr>
          <w:rFonts w:ascii="Calibri" w:hAnsi="Calibri" w:cs="Arial"/>
          <w:sz w:val="18"/>
          <w:szCs w:val="18"/>
        </w:rPr>
        <w:t xml:space="preserve"> to the FOC is not essential for </w:t>
      </w:r>
      <w:proofErr w:type="spellStart"/>
      <w:r w:rsidR="005E680B" w:rsidRPr="007D1592">
        <w:rPr>
          <w:rFonts w:ascii="Calibri" w:hAnsi="Calibri" w:cs="Arial"/>
          <w:sz w:val="18"/>
          <w:szCs w:val="18"/>
        </w:rPr>
        <w:t>FtMt</w:t>
      </w:r>
      <w:proofErr w:type="spellEnd"/>
      <w:r w:rsidR="005E680B" w:rsidRPr="007D1592">
        <w:rPr>
          <w:rFonts w:ascii="Calibri" w:hAnsi="Calibri" w:cs="Arial"/>
          <w:sz w:val="18"/>
          <w:szCs w:val="18"/>
        </w:rPr>
        <w:t xml:space="preserve"> function</w:t>
      </w:r>
      <w:r w:rsidR="008A02D9" w:rsidRPr="007D1592">
        <w:rPr>
          <w:rFonts w:ascii="Calibri" w:hAnsi="Calibri" w:cs="Arial"/>
          <w:sz w:val="18"/>
          <w:szCs w:val="18"/>
        </w:rPr>
        <w:t>. Here</w:t>
      </w:r>
      <w:r w:rsidR="0063714E" w:rsidRPr="007D1592">
        <w:rPr>
          <w:rFonts w:ascii="Calibri" w:hAnsi="Calibri" w:cs="Arial"/>
          <w:sz w:val="18"/>
          <w:szCs w:val="18"/>
        </w:rPr>
        <w:t>, through</w:t>
      </w:r>
      <w:r w:rsidR="00E0126A" w:rsidRPr="007D1592">
        <w:rPr>
          <w:rFonts w:ascii="Calibri" w:hAnsi="Calibri" w:cs="Arial"/>
          <w:sz w:val="18"/>
          <w:szCs w:val="18"/>
        </w:rPr>
        <w:t xml:space="preserve"> </w:t>
      </w:r>
      <w:r w:rsidR="0063714E" w:rsidRPr="007D1592">
        <w:rPr>
          <w:rFonts w:ascii="Calibri" w:hAnsi="Calibri" w:cs="Arial"/>
          <w:sz w:val="18"/>
          <w:szCs w:val="18"/>
        </w:rPr>
        <w:t xml:space="preserve">X-ray crystallography and solution kinetic studies, </w:t>
      </w:r>
      <w:r w:rsidR="00E0126A" w:rsidRPr="007D1592">
        <w:rPr>
          <w:rFonts w:ascii="Calibri" w:hAnsi="Calibri" w:cs="Arial"/>
          <w:sz w:val="18"/>
          <w:szCs w:val="18"/>
        </w:rPr>
        <w:t>we</w:t>
      </w:r>
      <w:r w:rsidR="008A02D9" w:rsidRPr="007D1592">
        <w:rPr>
          <w:rFonts w:ascii="Calibri" w:hAnsi="Calibri" w:cs="Arial"/>
          <w:sz w:val="18"/>
          <w:szCs w:val="18"/>
        </w:rPr>
        <w:t xml:space="preserve"> explore the effect of the three-fold channel D131N substitution on the activities of </w:t>
      </w:r>
      <w:proofErr w:type="spellStart"/>
      <w:r w:rsidR="008A02D9" w:rsidRPr="007D1592">
        <w:rPr>
          <w:rFonts w:ascii="Calibri" w:hAnsi="Calibri" w:cs="Arial"/>
          <w:sz w:val="18"/>
          <w:szCs w:val="18"/>
        </w:rPr>
        <w:t>HuHF</w:t>
      </w:r>
      <w:proofErr w:type="spellEnd"/>
      <w:r w:rsidR="008A02D9" w:rsidRPr="007D1592">
        <w:rPr>
          <w:rFonts w:ascii="Calibri" w:hAnsi="Calibri" w:cs="Arial"/>
          <w:sz w:val="18"/>
          <w:szCs w:val="18"/>
        </w:rPr>
        <w:t xml:space="preserve"> and </w:t>
      </w:r>
      <w:proofErr w:type="spellStart"/>
      <w:r w:rsidR="008A02D9" w:rsidRPr="007D1592">
        <w:rPr>
          <w:rFonts w:ascii="Calibri" w:hAnsi="Calibri" w:cs="Arial"/>
          <w:sz w:val="18"/>
          <w:szCs w:val="18"/>
        </w:rPr>
        <w:t>FtMt</w:t>
      </w:r>
      <w:proofErr w:type="spellEnd"/>
      <w:r w:rsidR="008A02D9" w:rsidRPr="007D1592">
        <w:rPr>
          <w:rFonts w:ascii="Calibri" w:hAnsi="Calibri" w:cs="Arial"/>
          <w:sz w:val="18"/>
          <w:szCs w:val="18"/>
        </w:rPr>
        <w:t>, the best characterised examples of cytosolic H-chain and mitochondrial ferritins</w:t>
      </w:r>
      <w:r w:rsidR="0063714E" w:rsidRPr="007D1592">
        <w:rPr>
          <w:rFonts w:ascii="Calibri" w:hAnsi="Calibri" w:cs="Arial"/>
          <w:sz w:val="18"/>
          <w:szCs w:val="18"/>
        </w:rPr>
        <w:t>,</w:t>
      </w:r>
      <w:r w:rsidR="008A02D9" w:rsidRPr="007D1592">
        <w:rPr>
          <w:rFonts w:ascii="Calibri" w:hAnsi="Calibri" w:cs="Arial"/>
          <w:sz w:val="18"/>
          <w:szCs w:val="18"/>
        </w:rPr>
        <w:t xml:space="preserve"> respectively.</w:t>
      </w:r>
    </w:p>
    <w:p w14:paraId="64379B29" w14:textId="5B9F26A5" w:rsidR="00775AEA" w:rsidRPr="007D1592" w:rsidRDefault="00775AEA" w:rsidP="006A5EF7">
      <w:pPr>
        <w:pStyle w:val="RSCB04AHeadingSection"/>
        <w:spacing w:line="240" w:lineRule="exact"/>
        <w:jc w:val="both"/>
      </w:pPr>
      <w:r w:rsidRPr="007D1592">
        <w:t>Results and discussion</w:t>
      </w:r>
    </w:p>
    <w:p w14:paraId="1C25656D" w14:textId="046F1D4A" w:rsidR="00AD678D" w:rsidRPr="007D1592" w:rsidRDefault="00EF651D" w:rsidP="00AD678D">
      <w:pPr>
        <w:spacing w:after="0"/>
        <w:jc w:val="both"/>
        <w:rPr>
          <w:rFonts w:ascii="Calibri" w:hAnsi="Calibri" w:cs="Arial"/>
          <w:b/>
          <w:bCs/>
          <w:sz w:val="18"/>
          <w:szCs w:val="18"/>
        </w:rPr>
      </w:pPr>
      <w:r w:rsidRPr="007D1592">
        <w:rPr>
          <w:rFonts w:ascii="Calibri" w:hAnsi="Calibri" w:cs="Arial"/>
          <w:b/>
          <w:bCs/>
          <w:sz w:val="18"/>
          <w:szCs w:val="18"/>
        </w:rPr>
        <w:t xml:space="preserve">The D131N substitution affects metal binding to </w:t>
      </w:r>
      <w:proofErr w:type="spellStart"/>
      <w:r w:rsidR="00A42E5D" w:rsidRPr="007D1592">
        <w:rPr>
          <w:rFonts w:ascii="Calibri" w:hAnsi="Calibri" w:cs="Arial"/>
          <w:b/>
          <w:bCs/>
          <w:sz w:val="18"/>
          <w:szCs w:val="18"/>
        </w:rPr>
        <w:t>HuH</w:t>
      </w:r>
      <w:r w:rsidR="00F37A5D" w:rsidRPr="007D1592">
        <w:rPr>
          <w:rFonts w:ascii="Calibri" w:hAnsi="Calibri" w:cs="Arial"/>
          <w:b/>
          <w:bCs/>
          <w:sz w:val="18"/>
          <w:szCs w:val="18"/>
        </w:rPr>
        <w:t>F</w:t>
      </w:r>
      <w:proofErr w:type="spellEnd"/>
      <w:r w:rsidR="00A42E5D" w:rsidRPr="007D1592">
        <w:rPr>
          <w:rFonts w:ascii="Calibri" w:hAnsi="Calibri" w:cs="Arial"/>
          <w:b/>
          <w:bCs/>
          <w:sz w:val="18"/>
          <w:szCs w:val="18"/>
        </w:rPr>
        <w:t xml:space="preserve"> to a greater extent than </w:t>
      </w:r>
      <w:proofErr w:type="spellStart"/>
      <w:r w:rsidR="00A42E5D" w:rsidRPr="007D1592">
        <w:rPr>
          <w:rFonts w:ascii="Calibri" w:hAnsi="Calibri" w:cs="Arial"/>
          <w:b/>
          <w:bCs/>
          <w:sz w:val="18"/>
          <w:szCs w:val="18"/>
        </w:rPr>
        <w:t>FtMt</w:t>
      </w:r>
      <w:proofErr w:type="spellEnd"/>
      <w:r w:rsidRPr="007D1592">
        <w:rPr>
          <w:rFonts w:ascii="Calibri" w:hAnsi="Calibri" w:cs="Arial"/>
          <w:b/>
          <w:bCs/>
          <w:sz w:val="18"/>
          <w:szCs w:val="18"/>
        </w:rPr>
        <w:t xml:space="preserve"> in structures derived from Fe</w:t>
      </w:r>
      <w:r w:rsidRPr="007D1592">
        <w:rPr>
          <w:rFonts w:ascii="Calibri" w:hAnsi="Calibri" w:cs="Arial"/>
          <w:b/>
          <w:bCs/>
          <w:sz w:val="18"/>
          <w:szCs w:val="18"/>
          <w:vertAlign w:val="superscript"/>
        </w:rPr>
        <w:t>2+</w:t>
      </w:r>
      <w:r w:rsidRPr="007D1592">
        <w:rPr>
          <w:rFonts w:ascii="Calibri" w:hAnsi="Calibri" w:cs="Arial"/>
          <w:b/>
          <w:bCs/>
          <w:sz w:val="18"/>
          <w:szCs w:val="18"/>
        </w:rPr>
        <w:t>/</w:t>
      </w:r>
      <w:r w:rsidR="001F18E6" w:rsidRPr="007D1592">
        <w:rPr>
          <w:rFonts w:ascii="Calibri" w:hAnsi="Calibri" w:cs="Arial"/>
          <w:b/>
          <w:bCs/>
          <w:sz w:val="18"/>
          <w:szCs w:val="18"/>
        </w:rPr>
        <w:t>Mg</w:t>
      </w:r>
      <w:r w:rsidRPr="007D1592">
        <w:rPr>
          <w:rFonts w:ascii="Calibri" w:hAnsi="Calibri" w:cs="Arial"/>
          <w:b/>
          <w:bCs/>
          <w:sz w:val="18"/>
          <w:szCs w:val="18"/>
          <w:vertAlign w:val="superscript"/>
        </w:rPr>
        <w:t>2+</w:t>
      </w:r>
      <w:r w:rsidRPr="007D1592">
        <w:rPr>
          <w:rFonts w:ascii="Calibri" w:hAnsi="Calibri" w:cs="Arial"/>
          <w:b/>
          <w:bCs/>
          <w:sz w:val="18"/>
          <w:szCs w:val="18"/>
        </w:rPr>
        <w:t xml:space="preserve"> co-crystals</w:t>
      </w:r>
      <w:r w:rsidR="007C628A" w:rsidRPr="007D1592">
        <w:rPr>
          <w:rFonts w:ascii="Calibri" w:hAnsi="Calibri" w:cs="Arial"/>
          <w:b/>
          <w:bCs/>
          <w:sz w:val="18"/>
          <w:szCs w:val="18"/>
        </w:rPr>
        <w:t>.</w:t>
      </w:r>
    </w:p>
    <w:p w14:paraId="5A1FEFF4" w14:textId="2BB2DB99" w:rsidR="008E198E" w:rsidRPr="007D1592" w:rsidRDefault="00B52FBF" w:rsidP="00AD678D">
      <w:pPr>
        <w:spacing w:after="0"/>
        <w:jc w:val="both"/>
        <w:rPr>
          <w:rFonts w:ascii="Calibri" w:hAnsi="Calibri" w:cs="Arial"/>
          <w:sz w:val="18"/>
          <w:szCs w:val="18"/>
        </w:rPr>
      </w:pPr>
      <w:r w:rsidRPr="007D1592">
        <w:rPr>
          <w:noProof/>
          <w:lang w:val="en-US"/>
        </w:rPr>
        <mc:AlternateContent>
          <mc:Choice Requires="wps">
            <w:drawing>
              <wp:anchor distT="0" distB="0" distL="114300" distR="114300" simplePos="0" relativeHeight="251645952" behindDoc="0" locked="0" layoutInCell="1" allowOverlap="1" wp14:anchorId="0FF536FC" wp14:editId="0669DBB2">
                <wp:simplePos x="0" y="0"/>
                <wp:positionH relativeFrom="column">
                  <wp:posOffset>-3202940</wp:posOffset>
                </wp:positionH>
                <wp:positionV relativeFrom="paragraph">
                  <wp:posOffset>2330450</wp:posOffset>
                </wp:positionV>
                <wp:extent cx="3017520" cy="635"/>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a:effectLst/>
                      </wps:spPr>
                      <wps:txbx>
                        <w:txbxContent>
                          <w:p w14:paraId="7E605791" w14:textId="671E68A3" w:rsidR="00BF2D74" w:rsidRPr="000A08DB" w:rsidRDefault="00BF2D74" w:rsidP="00201358">
                            <w:pPr>
                              <w:pStyle w:val="Caption"/>
                              <w:jc w:val="both"/>
                              <w:rPr>
                                <w:rFonts w:ascii="Calibri" w:hAnsi="Calibri" w:cs="Arial"/>
                                <w:sz w:val="18"/>
                              </w:rPr>
                            </w:pPr>
                            <w:r w:rsidRPr="000A08DB">
                              <w:rPr>
                                <w:b/>
                              </w:rPr>
                              <w:t xml:space="preserve">Figure </w:t>
                            </w:r>
                            <w:r>
                              <w:rPr>
                                <w:b/>
                              </w:rPr>
                              <w:fldChar w:fldCharType="begin"/>
                            </w:r>
                            <w:r>
                              <w:rPr>
                                <w:b/>
                              </w:rPr>
                              <w:instrText xml:space="preserve"> SEQ Figure \* ARABIC </w:instrText>
                            </w:r>
                            <w:r>
                              <w:rPr>
                                <w:b/>
                              </w:rPr>
                              <w:fldChar w:fldCharType="separate"/>
                            </w:r>
                            <w:r w:rsidR="00E34E25">
                              <w:rPr>
                                <w:b/>
                                <w:noProof/>
                              </w:rPr>
                              <w:t>1</w:t>
                            </w:r>
                            <w:r>
                              <w:rPr>
                                <w:b/>
                              </w:rPr>
                              <w:fldChar w:fldCharType="end"/>
                            </w:r>
                            <w:r w:rsidRPr="000A08DB">
                              <w:rPr>
                                <w:b/>
                              </w:rPr>
                              <w:t xml:space="preserve"> Iron entry and binding to </w:t>
                            </w:r>
                            <w:proofErr w:type="spellStart"/>
                            <w:r w:rsidRPr="000A08DB">
                              <w:rPr>
                                <w:b/>
                              </w:rPr>
                              <w:t>HuHF</w:t>
                            </w:r>
                            <w:proofErr w:type="spellEnd"/>
                            <w:r w:rsidRPr="000A08DB">
                              <w:rPr>
                                <w:b/>
                              </w:rPr>
                              <w:t>.</w:t>
                            </w:r>
                            <w:r>
                              <w:rPr>
                                <w:b/>
                              </w:rPr>
                              <w:t xml:space="preserve"> </w:t>
                            </w:r>
                            <w:r w:rsidRPr="000A08DB">
                              <w:t xml:space="preserve">(A) </w:t>
                            </w:r>
                            <w:r>
                              <w:t xml:space="preserve">The packing of ferritin subunits creates vertices with three-fold symmetry with channels penetrating the protein coat that form the iron entry route in </w:t>
                            </w:r>
                            <w:proofErr w:type="spellStart"/>
                            <w:r>
                              <w:t>HuHF</w:t>
                            </w:r>
                            <w:proofErr w:type="spellEnd"/>
                            <w:r>
                              <w:t>.  (B) Each subunit is formed from 5 helices (A-E) with the catalytic centre of H-chains buried at the centre of helices A-D. (C) A series of negatively charged residues guide Fe</w:t>
                            </w:r>
                            <w:r w:rsidRPr="00201358">
                              <w:rPr>
                                <w:vertAlign w:val="superscript"/>
                              </w:rPr>
                              <w:t>2+</w:t>
                            </w:r>
                            <w:r>
                              <w:t xml:space="preserve"> from bulk solution, via the three-fold channel, to the diiron FOC. (D) Metal ions coordinated by Glu134 and by a combination of Asp131 and Thr135 are observed in structures of </w:t>
                            </w:r>
                            <w:proofErr w:type="spellStart"/>
                            <w:r>
                              <w:t>HuHF</w:t>
                            </w:r>
                            <w:proofErr w:type="spellEnd"/>
                            <w:r>
                              <w:t xml:space="preserve"> derived from X-ray diffraction data. Images produced using coordinates from PDB entry </w:t>
                            </w:r>
                            <w:r w:rsidRPr="00201358">
                              <w:t>4YKH</w:t>
                            </w:r>
                            <w:r>
                              <w:t xml:space="preserve"> with iron represented by orange spheres.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F536FC" id="_x0000_t202" coordsize="21600,21600" o:spt="202" path="m,l,21600r21600,l21600,xe">
                <v:stroke joinstyle="miter"/>
                <v:path gradientshapeok="t" o:connecttype="rect"/>
              </v:shapetype>
              <v:shape id="Text Box 9" o:spid="_x0000_s1027" type="#_x0000_t202" style="position:absolute;left:0;text-align:left;margin-left:-252.2pt;margin-top:183.5pt;width:237.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1gHgIAAE0EAAAOAAAAZHJzL2Uyb0RvYy54bWysVMFu2zAMvQ/YPwi6L05StBuMOEWWIsOA&#10;oC2QFj0rshwLkEWNUmJ3Xz9KtpOu22nYRaZIihTfe/LitmsMOyn0GmzBZ5MpZ8pKKLU9FPz5afPp&#10;C2c+CFsKA1YV/FV5frv8+GHRulzNoQZTKmRUxPq8dQWvQ3B5lnlZq0b4CThlKVgBNiLQFg9ZiaKl&#10;6o3J5tPpTdYClg5BKu/Je9cH+TLVryolw0NVeRWYKTjdLaQV07qPa7ZciPyAwtVaDtcQ/3CLRmhL&#10;Tc+l7kQQ7Ij6j1KNlggeqjCR0GRQVVqqNANNM5u+m2ZXC6fSLASOd2eY/P8rK+9PO/eILHRfoSMC&#10;IyCt87knZ5ynq7CJX7opozhB+HqGTXWBSXJeTWefr+cUkhS7ubqONbLLUYc+fFPQsGgUHImTBJU4&#10;bX3oU8eU2MmD0eVGGxM3MbA2yE6C+GtrHdRQ/LcsY2OuhXiqL9h7VBLA0OUyVbRCt++YLt9MvIfy&#10;lYBA6DXindxo6r4VPjwKJFHQgCT08EBLZaAtOAwWZzXgz7/5Yz5xRVHOWhJZwf2Po0DFmfluicWo&#10;yNHA0diPhj02a6C5Z/SEnEwmHcBgRrNCaF5I/6vYhULCSupV8DCa69BLnd6PVKtVSiLdORG2dudk&#10;LD2i/NS9CHQDR4GovYdRfiJ/R1Wfm8hyq2Mg3BOPEdceReI/bkizSQnD+4qP4u0+ZV3+AstfAAAA&#10;//8DAFBLAwQUAAYACAAAACEAYwRKmOMAAAAMAQAADwAAAGRycy9kb3ducmV2LnhtbEyPsU7DMBCG&#10;dyTewTokFpQ6TUMKIU5VVTDQpSLtwubGbhyIz1HstOHtOVhgvLtP/31/sZpsx8568K1DAfNZDExj&#10;7VSLjYDD/iV6AOaDRCU7h1rAl/awKq+vCpkrd8E3fa5CwygEfS4FmBD6nHNfG22ln7leI91ObrAy&#10;0Dg0XA3yQuG240kcZ9zKFumDkb3eGF1/VqMVsEvfd+ZuPD1v1+lieD2Mm+yjqYS4vZnWT8CCnsIf&#10;DD/6pA4lOR3diMqzTkB0H6cpsQIW2ZJaERIljwmw4+9mDrws+P8S5TcAAAD//wMAUEsBAi0AFAAG&#10;AAgAAAAhALaDOJL+AAAA4QEAABMAAAAAAAAAAAAAAAAAAAAAAFtDb250ZW50X1R5cGVzXS54bWxQ&#10;SwECLQAUAAYACAAAACEAOP0h/9YAAACUAQAACwAAAAAAAAAAAAAAAAAvAQAAX3JlbHMvLnJlbHNQ&#10;SwECLQAUAAYACAAAACEASaXNYB4CAABNBAAADgAAAAAAAAAAAAAAAAAuAgAAZHJzL2Uyb0RvYy54&#10;bWxQSwECLQAUAAYACAAAACEAYwRKmOMAAAAMAQAADwAAAAAAAAAAAAAAAAB4BAAAZHJzL2Rvd25y&#10;ZXYueG1sUEsFBgAAAAAEAAQA8wAAAIgFAAAAAA==&#10;" stroked="f">
                <v:textbox style="mso-fit-shape-to-text:t" inset="0,0,0,0">
                  <w:txbxContent>
                    <w:p w14:paraId="7E605791" w14:textId="671E68A3" w:rsidR="00BF2D74" w:rsidRPr="000A08DB" w:rsidRDefault="00BF2D74" w:rsidP="00201358">
                      <w:pPr>
                        <w:pStyle w:val="Caption"/>
                        <w:jc w:val="both"/>
                        <w:rPr>
                          <w:rFonts w:ascii="Calibri" w:hAnsi="Calibri" w:cs="Arial"/>
                          <w:sz w:val="18"/>
                        </w:rPr>
                      </w:pPr>
                      <w:r w:rsidRPr="000A08DB">
                        <w:rPr>
                          <w:b/>
                        </w:rPr>
                        <w:t xml:space="preserve">Figure </w:t>
                      </w:r>
                      <w:r>
                        <w:rPr>
                          <w:b/>
                        </w:rPr>
                        <w:fldChar w:fldCharType="begin"/>
                      </w:r>
                      <w:r>
                        <w:rPr>
                          <w:b/>
                        </w:rPr>
                        <w:instrText xml:space="preserve"> SEQ Figure \* ARABIC </w:instrText>
                      </w:r>
                      <w:r>
                        <w:rPr>
                          <w:b/>
                        </w:rPr>
                        <w:fldChar w:fldCharType="separate"/>
                      </w:r>
                      <w:r w:rsidR="00E34E25">
                        <w:rPr>
                          <w:b/>
                          <w:noProof/>
                        </w:rPr>
                        <w:t>1</w:t>
                      </w:r>
                      <w:r>
                        <w:rPr>
                          <w:b/>
                        </w:rPr>
                        <w:fldChar w:fldCharType="end"/>
                      </w:r>
                      <w:r w:rsidRPr="000A08DB">
                        <w:rPr>
                          <w:b/>
                        </w:rPr>
                        <w:t xml:space="preserve"> Iron entry and binding to </w:t>
                      </w:r>
                      <w:proofErr w:type="spellStart"/>
                      <w:r w:rsidRPr="000A08DB">
                        <w:rPr>
                          <w:b/>
                        </w:rPr>
                        <w:t>HuHF</w:t>
                      </w:r>
                      <w:proofErr w:type="spellEnd"/>
                      <w:r w:rsidRPr="000A08DB">
                        <w:rPr>
                          <w:b/>
                        </w:rPr>
                        <w:t>.</w:t>
                      </w:r>
                      <w:r>
                        <w:rPr>
                          <w:b/>
                        </w:rPr>
                        <w:t xml:space="preserve"> </w:t>
                      </w:r>
                      <w:r w:rsidRPr="000A08DB">
                        <w:t xml:space="preserve">(A) </w:t>
                      </w:r>
                      <w:r>
                        <w:t xml:space="preserve">The packing of ferritin subunits creates vertices with three-fold symmetry with channels penetrating the protein coat that form the iron entry route in </w:t>
                      </w:r>
                      <w:proofErr w:type="spellStart"/>
                      <w:r>
                        <w:t>HuHF</w:t>
                      </w:r>
                      <w:proofErr w:type="spellEnd"/>
                      <w:r>
                        <w:t>.  (B) Each subunit is formed from 5 helices (A-E) with the catalytic centre of H-chains buried at the centre of helices A-D. (C) A series of negatively charged residues guide Fe</w:t>
                      </w:r>
                      <w:r w:rsidRPr="00201358">
                        <w:rPr>
                          <w:vertAlign w:val="superscript"/>
                        </w:rPr>
                        <w:t>2+</w:t>
                      </w:r>
                      <w:r>
                        <w:t xml:space="preserve"> from bulk solution, via the three-fold channel, to the diiron FOC. (D) Metal ions coordinated by Glu134 and by a combination of Asp131 and Thr135 are observed in structures of </w:t>
                      </w:r>
                      <w:proofErr w:type="spellStart"/>
                      <w:r>
                        <w:t>HuHF</w:t>
                      </w:r>
                      <w:proofErr w:type="spellEnd"/>
                      <w:r>
                        <w:t xml:space="preserve"> derived from X-ray diffraction data. Images produced using coordinates from PDB entry </w:t>
                      </w:r>
                      <w:r w:rsidRPr="00201358">
                        <w:t>4YKH</w:t>
                      </w:r>
                      <w:r>
                        <w:t xml:space="preserve"> with iron represented by orange spheres.</w:t>
                      </w:r>
                    </w:p>
                  </w:txbxContent>
                </v:textbox>
                <w10:wrap type="square"/>
              </v:shape>
            </w:pict>
          </mc:Fallback>
        </mc:AlternateContent>
      </w:r>
      <w:r w:rsidR="008E198E" w:rsidRPr="007D1592">
        <w:rPr>
          <w:rFonts w:ascii="Calibri" w:hAnsi="Calibri" w:cs="Arial"/>
          <w:sz w:val="18"/>
          <w:szCs w:val="18"/>
        </w:rPr>
        <w:t>Formation of diffraction</w:t>
      </w:r>
      <w:r w:rsidR="0063714E" w:rsidRPr="007D1592">
        <w:rPr>
          <w:rFonts w:ascii="Calibri" w:hAnsi="Calibri" w:cs="Arial"/>
          <w:sz w:val="18"/>
          <w:szCs w:val="18"/>
        </w:rPr>
        <w:t>-</w:t>
      </w:r>
      <w:r w:rsidR="008E198E" w:rsidRPr="007D1592">
        <w:rPr>
          <w:rFonts w:ascii="Calibri" w:hAnsi="Calibri" w:cs="Arial"/>
          <w:sz w:val="18"/>
          <w:szCs w:val="18"/>
        </w:rPr>
        <w:t>quality crystals of animal ferritins requires a pH of approximately 9, limiting the solubility of Fe</w:t>
      </w:r>
      <w:r w:rsidR="008E198E" w:rsidRPr="007D1592">
        <w:rPr>
          <w:rFonts w:ascii="Calibri" w:hAnsi="Calibri" w:cs="Arial"/>
          <w:sz w:val="18"/>
          <w:szCs w:val="18"/>
          <w:vertAlign w:val="superscript"/>
        </w:rPr>
        <w:t>2+</w:t>
      </w:r>
      <w:r w:rsidR="008E198E" w:rsidRPr="007D1592">
        <w:rPr>
          <w:rFonts w:ascii="Calibri" w:hAnsi="Calibri" w:cs="Arial"/>
          <w:sz w:val="18"/>
          <w:szCs w:val="18"/>
        </w:rPr>
        <w:t xml:space="preserve"> due to the formation of Fe(OH)</w:t>
      </w:r>
      <w:r w:rsidR="008E198E" w:rsidRPr="007D1592">
        <w:rPr>
          <w:rFonts w:ascii="Calibri" w:hAnsi="Calibri" w:cs="Arial"/>
          <w:sz w:val="18"/>
          <w:szCs w:val="18"/>
          <w:vertAlign w:val="subscript"/>
        </w:rPr>
        <w:t>2</w:t>
      </w:r>
      <w:r w:rsidR="00AE1AB8" w:rsidRPr="007D1592">
        <w:rPr>
          <w:rFonts w:ascii="Calibri" w:hAnsi="Calibri" w:cs="Arial"/>
          <w:sz w:val="18"/>
          <w:szCs w:val="18"/>
        </w:rPr>
        <w:t xml:space="preserve"> </w:t>
      </w:r>
      <w:hyperlink w:anchor="_ENREF_19" w:tooltip="Gayer, 1956 #26"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&lt;EndNote&gt;&lt;Cite&gt;&lt;Author&gt;Gayer&lt;/Author&gt;&lt;Year&gt;1956&lt;/Year&gt;&lt;RecNum&gt;26&lt;/RecNum&gt;&lt;DisplayText&gt;&lt;style face="superscript"&gt;19&lt;/style&gt;&lt;/DisplayText&gt;&lt;record&gt;&lt;rec-number&gt;26&lt;/rec-number&gt;&lt;foreign-keys&gt;&lt;key app="EN" db-id="9v522r2emxawaees5a1x5vflwvx9p25dd59t"&gt;26&lt;/key&gt;&lt;/foreign-keys&gt;&lt;ref-type name="Journal Article"&gt;17&lt;/ref-type&gt;&lt;contributors&gt;&lt;authors&gt;&lt;author&gt;Gayer, K. H.&lt;/author&gt;&lt;author&gt;Woontner, L.&lt;/author&gt;&lt;/authors&gt;&lt;/contributors&gt;&lt;titles&gt;&lt;title&gt;THE SOLUBILITY OF FERROUS HYDROXIDE AND FERRIC HYDROXIDE IN ACIDIC AND BASIC MEDIA AT 25-DEGREES&lt;/title&gt;&lt;secondary-title&gt;Journal of Physical Chemistry&lt;/secondary-title&gt;&lt;/titles&gt;&lt;periodical&gt;&lt;full-title&gt;Journal of Physical Chemistry&lt;/full-title&gt;&lt;/periodical&gt;&lt;pages&gt;1569-1571&lt;/pages&gt;&lt;volume&gt;60&lt;/volume&gt;&lt;number&gt;11&lt;/number&gt;&lt;dates&gt;&lt;year&gt;1956&lt;/year&gt;&lt;pub-dates&gt;&lt;date&gt;1956&lt;/date&gt;&lt;/pub-dates&gt;&lt;/dates&gt;&lt;isbn&gt;0022-3654&lt;/isbn&gt;&lt;accession-num&gt;WOS:A1956WK45300021&lt;/accession-num&gt;&lt;urls&gt;&lt;related-urls&gt;&lt;url&gt;&amp;lt;Go to ISI&amp;gt;://WOS:A1956WK45300021&lt;/url&gt;&lt;/related-urls&gt;&lt;/urls&gt;&lt;electronic-resource-num&gt;10.1021/j150545a021&lt;/electronic-resource-num&gt;&lt;/record&gt;&lt;/Cite&gt;&lt;/EndNote&gt;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19</w:t>
        </w:r>
        <w:r w:rsidR="00AC7731" w:rsidRPr="007D1592">
          <w:rPr>
            <w:rFonts w:ascii="Calibri" w:hAnsi="Calibri" w:cs="Arial"/>
            <w:sz w:val="18"/>
            <w:szCs w:val="18"/>
          </w:rPr>
          <w:fldChar w:fldCharType="end"/>
        </w:r>
      </w:hyperlink>
      <w:r w:rsidR="008E198E" w:rsidRPr="007D1592">
        <w:rPr>
          <w:rFonts w:ascii="Calibri" w:hAnsi="Calibri" w:cs="Arial"/>
          <w:sz w:val="18"/>
          <w:szCs w:val="18"/>
        </w:rPr>
        <w:t>. Furthermore, the 2</w:t>
      </w:r>
      <w:r w:rsidR="005A0FE8" w:rsidRPr="007D1592">
        <w:rPr>
          <w:rFonts w:ascii="Calibri" w:hAnsi="Calibri" w:cs="Arial"/>
          <w:sz w:val="18"/>
          <w:szCs w:val="18"/>
        </w:rPr>
        <w:t xml:space="preserve"> </w:t>
      </w:r>
      <w:r w:rsidR="008E198E" w:rsidRPr="007D1592">
        <w:rPr>
          <w:rFonts w:ascii="Calibri" w:hAnsi="Calibri" w:cs="Arial"/>
          <w:sz w:val="18"/>
          <w:szCs w:val="18"/>
        </w:rPr>
        <w:t>M concentration of Mg</w:t>
      </w:r>
      <w:r w:rsidR="008E198E" w:rsidRPr="007D1592">
        <w:rPr>
          <w:rFonts w:ascii="Calibri" w:hAnsi="Calibri" w:cs="Arial"/>
          <w:sz w:val="18"/>
          <w:szCs w:val="18"/>
          <w:vertAlign w:val="superscript"/>
        </w:rPr>
        <w:t>2+</w:t>
      </w:r>
      <w:r w:rsidR="008E198E" w:rsidRPr="007D1592">
        <w:rPr>
          <w:rFonts w:ascii="Calibri" w:hAnsi="Calibri" w:cs="Arial"/>
          <w:sz w:val="18"/>
          <w:szCs w:val="18"/>
        </w:rPr>
        <w:t xml:space="preserve"> ions required as precipitant acts as a competitive inhibitor of Fe</w:t>
      </w:r>
      <w:r w:rsidR="008E198E" w:rsidRPr="007D1592">
        <w:rPr>
          <w:rFonts w:ascii="Calibri" w:hAnsi="Calibri" w:cs="Arial"/>
          <w:sz w:val="18"/>
          <w:szCs w:val="18"/>
          <w:vertAlign w:val="superscript"/>
        </w:rPr>
        <w:t>2+</w:t>
      </w:r>
      <w:r w:rsidR="008E198E" w:rsidRPr="007D1592">
        <w:rPr>
          <w:rFonts w:ascii="Calibri" w:hAnsi="Calibri" w:cs="Arial"/>
          <w:sz w:val="18"/>
          <w:szCs w:val="18"/>
        </w:rPr>
        <w:t xml:space="preserve"> binding to the protein</w:t>
      </w:r>
      <w:r w:rsidR="00AE1AB8" w:rsidRPr="007D1592">
        <w:rPr>
          <w:rFonts w:ascii="Calibri" w:hAnsi="Calibri" w:cs="Arial"/>
          <w:sz w:val="18"/>
          <w:szCs w:val="18"/>
        </w:rPr>
        <w:t xml:space="preserve"> </w:t>
      </w:r>
      <w:hyperlink w:anchor="_ENREF_20" w:tooltip="Pozzi, 2015 #9" w:history="1">
        <w:r w:rsidR="00AC7731" w:rsidRPr="007D1592">
          <w:rPr>
            <w:rFonts w:ascii="Calibri" w:hAnsi="Calibri" w:cs="Arial"/>
            <w:sz w:val="18"/>
            <w:szCs w:val="18"/>
          </w:rPr>
          <w:fldChar w:fldCharType="begin"/>
        </w:r>
        <w:r w:rsidR="00AC7731" w:rsidRPr="007D1592">
          <w:rPr>
            <w:rFonts w:ascii="Calibri" w:hAnsi="Calibri" w:cs="Arial"/>
            <w:sz w:val="18"/>
            <w:szCs w:val="18"/>
          </w:rPr>
          <w:instrText xml:space="preserve"> ADDIN EN.CITE &lt;EndNote&gt;&lt;Cite&gt;&lt;Author&gt;Pozzi&lt;/Author&gt;&lt;Year&gt;2015&lt;/Year&gt;&lt;RecNum&gt;9&lt;/RecNum&gt;&lt;DisplayText&gt;&lt;style face="superscript"&gt;20&lt;/style&gt;&lt;/DisplayText&gt;&lt;record&gt;&lt;rec-number&gt;9&lt;/rec-number&gt;&lt;foreign-keys&gt;&lt;key app="EN" db-id="9v522r2emxawaees5a1x5vflwvx9p25dd59t"&gt;9&lt;/key&gt;&lt;/foreign-keys&gt;&lt;ref-type name="Journal Article"&gt;17&lt;/ref-type&gt;&lt;contributors&gt;&lt;authors&gt;&lt;author&gt;Pozzi, C.&lt;/author&gt;&lt;author&gt;Di Pisa, F.&lt;/author&gt;&lt;author&gt;Lalli, D.&lt;/author&gt;&lt;author&gt;Rosa, C.&lt;/author&gt;&lt;author&gt;Theil, E.&lt;/author&gt;&lt;author&gt;Turano, P.&lt;/author&gt;&lt;author&gt;Mangani, S.&lt;/author&gt;&lt;/authors&gt;&lt;/contributors&gt;&lt;titles&gt;&lt;title&gt;Time-lapse anomalous X-ray diffraction shows how Fe2+ substrate ions move through ferritin protein nanocages to oxidoreductase sites&lt;/title&gt;&lt;secondary-title&gt;Acta Crystallographica Section D-Structural Biology&lt;/secondary-title&gt;&lt;/titles&gt;&lt;periodical&gt;&lt;full-title&gt;Acta Crystallographica Section D-Structural Biology&lt;/full-title&gt;&lt;/periodical&gt;&lt;pages&gt;941-953&lt;/pages&gt;&lt;volume&gt;71&lt;/volume&gt;&lt;dates&gt;&lt;year&gt;2015&lt;/year&gt;&lt;pub-dates&gt;&lt;date&gt;Apr&lt;/date&gt;&lt;/pub-dates&gt;&lt;/dates&gt;&lt;isbn&gt;2059-7983&lt;/isbn&gt;&lt;accession-num&gt;WOS:000352507200020&lt;/accession-num&gt;&lt;urls&gt;&lt;related-urls&gt;&lt;url&gt;&amp;lt;Go to ISI&amp;gt;://WOS:000352507200020&lt;/url&gt;&lt;/related-urls&gt;&lt;/urls&gt;&lt;electronic-resource-num&gt;10.1107/s1399004715002333&lt;/electronic-resource-num&gt;&lt;/record&gt;&lt;/Cite&gt;&lt;/EndNote&gt;</w:instrText>
        </w:r>
        <w:r w:rsidR="00AC7731" w:rsidRPr="007D1592">
          <w:rPr>
            <w:rFonts w:ascii="Calibri" w:hAnsi="Calibri" w:cs="Arial"/>
            <w:sz w:val="18"/>
            <w:szCs w:val="18"/>
          </w:rPr>
          <w:fldChar w:fldCharType="separate"/>
        </w:r>
        <w:r w:rsidR="00AC7731" w:rsidRPr="007D1592">
          <w:rPr>
            <w:rFonts w:ascii="Calibri" w:hAnsi="Calibri" w:cs="Arial"/>
            <w:noProof/>
            <w:sz w:val="18"/>
            <w:szCs w:val="18"/>
            <w:vertAlign w:val="superscript"/>
          </w:rPr>
          <w:t>20</w:t>
        </w:r>
        <w:r w:rsidR="00AC7731" w:rsidRPr="007D1592">
          <w:rPr>
            <w:rFonts w:ascii="Calibri" w:hAnsi="Calibri" w:cs="Arial"/>
            <w:sz w:val="18"/>
            <w:szCs w:val="18"/>
          </w:rPr>
          <w:fldChar w:fldCharType="end"/>
        </w:r>
      </w:hyperlink>
      <w:r w:rsidR="008E198E" w:rsidRPr="007D1592">
        <w:rPr>
          <w:rFonts w:ascii="Calibri" w:hAnsi="Calibri" w:cs="Arial"/>
          <w:sz w:val="18"/>
          <w:szCs w:val="18"/>
        </w:rPr>
        <w:t xml:space="preserve">. </w:t>
      </w:r>
      <w:r w:rsidR="00E25FFB" w:rsidRPr="007D1592">
        <w:rPr>
          <w:rFonts w:ascii="Calibri" w:hAnsi="Calibri" w:cs="Arial"/>
          <w:sz w:val="18"/>
          <w:szCs w:val="18"/>
        </w:rPr>
        <w:t>Consequently, traditional methods of producing iron</w:t>
      </w:r>
      <w:r w:rsidR="00633AD3" w:rsidRPr="007D1592">
        <w:rPr>
          <w:rFonts w:ascii="Calibri" w:hAnsi="Calibri" w:cs="Arial"/>
          <w:sz w:val="18"/>
          <w:szCs w:val="18"/>
        </w:rPr>
        <w:t>-</w:t>
      </w:r>
      <w:r w:rsidR="00E25FFB" w:rsidRPr="007D1592">
        <w:rPr>
          <w:rFonts w:ascii="Calibri" w:hAnsi="Calibri" w:cs="Arial"/>
          <w:sz w:val="18"/>
          <w:szCs w:val="18"/>
        </w:rPr>
        <w:t xml:space="preserve">enriched structures by soaking </w:t>
      </w:r>
      <w:r w:rsidR="00E87A5E" w:rsidRPr="007D1592">
        <w:rPr>
          <w:rFonts w:ascii="Calibri" w:hAnsi="Calibri" w:cs="Arial"/>
          <w:sz w:val="18"/>
          <w:szCs w:val="18"/>
        </w:rPr>
        <w:t>of crystals in Fe</w:t>
      </w:r>
      <w:r w:rsidR="00E87A5E" w:rsidRPr="007D1592">
        <w:rPr>
          <w:rFonts w:ascii="Calibri" w:hAnsi="Calibri" w:cs="Arial"/>
          <w:sz w:val="18"/>
          <w:szCs w:val="18"/>
          <w:vertAlign w:val="superscript"/>
        </w:rPr>
        <w:t>2+</w:t>
      </w:r>
      <w:r w:rsidR="00E87A5E" w:rsidRPr="007D1592">
        <w:rPr>
          <w:rFonts w:ascii="Calibri" w:hAnsi="Calibri" w:cs="Arial"/>
          <w:sz w:val="18"/>
          <w:szCs w:val="18"/>
        </w:rPr>
        <w:t xml:space="preserve"> containing well solutions failed to produce </w:t>
      </w:r>
      <w:r w:rsidR="001F31A0" w:rsidRPr="007D1592">
        <w:rPr>
          <w:rFonts w:ascii="Calibri" w:hAnsi="Calibri" w:cs="Arial"/>
          <w:sz w:val="18"/>
          <w:szCs w:val="18"/>
        </w:rPr>
        <w:t>high</w:t>
      </w:r>
      <w:r w:rsidR="00CA45F8" w:rsidRPr="007D1592">
        <w:rPr>
          <w:rFonts w:ascii="Calibri" w:hAnsi="Calibri" w:cs="Arial"/>
          <w:sz w:val="18"/>
          <w:szCs w:val="18"/>
        </w:rPr>
        <w:t>-</w:t>
      </w:r>
      <w:r w:rsidR="001F31A0" w:rsidRPr="007D1592">
        <w:rPr>
          <w:rFonts w:ascii="Calibri" w:hAnsi="Calibri" w:cs="Arial"/>
          <w:sz w:val="18"/>
          <w:szCs w:val="18"/>
        </w:rPr>
        <w:t>resolution structures with</w:t>
      </w:r>
      <w:r w:rsidR="00E87A5E" w:rsidRPr="007D1592">
        <w:rPr>
          <w:rFonts w:ascii="Calibri" w:hAnsi="Calibri" w:cs="Arial"/>
          <w:sz w:val="18"/>
          <w:szCs w:val="18"/>
        </w:rPr>
        <w:t xml:space="preserve"> iron b</w:t>
      </w:r>
      <w:r w:rsidR="001F31A0" w:rsidRPr="007D1592">
        <w:rPr>
          <w:rFonts w:ascii="Calibri" w:hAnsi="Calibri" w:cs="Arial"/>
          <w:sz w:val="18"/>
          <w:szCs w:val="18"/>
        </w:rPr>
        <w:t>ound</w:t>
      </w:r>
      <w:r w:rsidR="00E87A5E" w:rsidRPr="007D1592">
        <w:rPr>
          <w:rFonts w:ascii="Calibri" w:hAnsi="Calibri" w:cs="Arial"/>
          <w:sz w:val="18"/>
          <w:szCs w:val="18"/>
        </w:rPr>
        <w:t xml:space="preserve"> to ferritin. </w:t>
      </w:r>
      <w:r w:rsidR="0028535A" w:rsidRPr="007D1592">
        <w:rPr>
          <w:rFonts w:ascii="Calibri" w:hAnsi="Calibri" w:cs="Arial"/>
          <w:sz w:val="18"/>
          <w:szCs w:val="18"/>
        </w:rPr>
        <w:t>T</w:t>
      </w:r>
      <w:r w:rsidR="00E87A5E" w:rsidRPr="007D1592">
        <w:rPr>
          <w:rFonts w:ascii="Calibri" w:hAnsi="Calibri" w:cs="Arial"/>
          <w:sz w:val="18"/>
          <w:szCs w:val="18"/>
        </w:rPr>
        <w:t xml:space="preserve">wo complimentary methods to overcome this difficulty have been reported. Addition of solid ferrous ammonium </w:t>
      </w:r>
      <w:proofErr w:type="spellStart"/>
      <w:r w:rsidR="00E87A5E" w:rsidRPr="007D1592">
        <w:rPr>
          <w:rFonts w:ascii="Calibri" w:hAnsi="Calibri" w:cs="Arial"/>
          <w:sz w:val="18"/>
          <w:szCs w:val="18"/>
        </w:rPr>
        <w:t>sul</w:t>
      </w:r>
      <w:r w:rsidR="00633AD3" w:rsidRPr="007D1592">
        <w:rPr>
          <w:rFonts w:ascii="Calibri" w:hAnsi="Calibri" w:cs="Arial"/>
          <w:sz w:val="18"/>
          <w:szCs w:val="18"/>
        </w:rPr>
        <w:t>f</w:t>
      </w:r>
      <w:r w:rsidR="00E87A5E" w:rsidRPr="007D1592">
        <w:rPr>
          <w:rFonts w:ascii="Calibri" w:hAnsi="Calibri" w:cs="Arial"/>
          <w:sz w:val="18"/>
          <w:szCs w:val="18"/>
        </w:rPr>
        <w:t>ate</w:t>
      </w:r>
      <w:proofErr w:type="spellEnd"/>
      <w:r w:rsidR="00E87A5E" w:rsidRPr="007D1592">
        <w:rPr>
          <w:rFonts w:ascii="Calibri" w:hAnsi="Calibri" w:cs="Arial"/>
          <w:sz w:val="18"/>
          <w:szCs w:val="18"/>
        </w:rPr>
        <w:t xml:space="preserve"> to drops containing</w:t>
      </w:r>
      <w:r w:rsidR="0064154A" w:rsidRPr="007D1592">
        <w:rPr>
          <w:rFonts w:ascii="Calibri" w:hAnsi="Calibri" w:cs="Arial"/>
          <w:sz w:val="18"/>
          <w:szCs w:val="18"/>
        </w:rPr>
        <w:t xml:space="preserve"> crystals of</w:t>
      </w:r>
      <w:r w:rsidR="00E87A5E" w:rsidRPr="007D1592">
        <w:rPr>
          <w:rFonts w:ascii="Calibri" w:hAnsi="Calibri" w:cs="Arial"/>
          <w:sz w:val="18"/>
          <w:szCs w:val="18"/>
        </w:rPr>
        <w:t xml:space="preserve"> </w:t>
      </w:r>
      <w:proofErr w:type="spellStart"/>
      <w:r w:rsidR="00E87A5E" w:rsidRPr="007D1592">
        <w:rPr>
          <w:rFonts w:ascii="Calibri" w:hAnsi="Calibri" w:cs="Arial"/>
          <w:sz w:val="18"/>
          <w:szCs w:val="18"/>
        </w:rPr>
        <w:t>HuHF</w:t>
      </w:r>
      <w:proofErr w:type="spellEnd"/>
      <w:r w:rsidR="00E87A5E" w:rsidRPr="007D1592">
        <w:rPr>
          <w:rFonts w:ascii="Calibri" w:hAnsi="Calibri" w:cs="Arial"/>
          <w:sz w:val="18"/>
          <w:szCs w:val="18"/>
        </w:rPr>
        <w:t xml:space="preserve"> or </w:t>
      </w:r>
      <w:proofErr w:type="spellStart"/>
      <w:r w:rsidR="00E87A5E" w:rsidRPr="007D1592">
        <w:rPr>
          <w:rFonts w:ascii="Calibri" w:hAnsi="Calibri" w:cs="Arial"/>
          <w:sz w:val="18"/>
          <w:szCs w:val="18"/>
        </w:rPr>
        <w:t>FtMt</w:t>
      </w:r>
      <w:proofErr w:type="spellEnd"/>
      <w:r w:rsidR="00E87A5E" w:rsidRPr="007D1592">
        <w:rPr>
          <w:rFonts w:ascii="Calibri" w:hAnsi="Calibri" w:cs="Arial"/>
          <w:sz w:val="18"/>
          <w:szCs w:val="18"/>
        </w:rPr>
        <w:t xml:space="preserve"> for defined time periods</w:t>
      </w:r>
      <w:r w:rsidR="0064154A" w:rsidRPr="007D1592">
        <w:rPr>
          <w:rFonts w:ascii="Calibri" w:hAnsi="Calibri" w:cs="Arial"/>
          <w:sz w:val="18"/>
          <w:szCs w:val="18"/>
        </w:rPr>
        <w:t xml:space="preserve"> prior to freezing of the crystals</w:t>
      </w:r>
      <w:r w:rsidR="00E87A5E" w:rsidRPr="007D1592">
        <w:rPr>
          <w:rFonts w:ascii="Calibri" w:hAnsi="Calibri" w:cs="Arial"/>
          <w:sz w:val="18"/>
          <w:szCs w:val="18"/>
        </w:rPr>
        <w:t xml:space="preserve"> revealed sequential occupation of a series of iron</w:t>
      </w:r>
      <w:r w:rsidR="008B2AA3" w:rsidRPr="007D1592">
        <w:rPr>
          <w:rFonts w:ascii="Calibri" w:hAnsi="Calibri" w:cs="Arial"/>
          <w:sz w:val="18"/>
          <w:szCs w:val="18"/>
        </w:rPr>
        <w:t>-</w:t>
      </w:r>
      <w:r w:rsidR="00E87A5E" w:rsidRPr="007D1592">
        <w:rPr>
          <w:rFonts w:ascii="Calibri" w:hAnsi="Calibri" w:cs="Arial"/>
          <w:sz w:val="18"/>
          <w:szCs w:val="18"/>
        </w:rPr>
        <w:t>binding sites, interpreted as transient binding sites for shuttling Fe</w:t>
      </w:r>
      <w:r w:rsidR="00E87A5E" w:rsidRPr="007D1592">
        <w:rPr>
          <w:rFonts w:ascii="Calibri" w:hAnsi="Calibri" w:cs="Arial"/>
          <w:sz w:val="18"/>
          <w:szCs w:val="18"/>
          <w:vertAlign w:val="superscript"/>
        </w:rPr>
        <w:t>2+</w:t>
      </w:r>
      <w:r w:rsidR="00E87A5E" w:rsidRPr="007D1592">
        <w:rPr>
          <w:rFonts w:ascii="Calibri" w:hAnsi="Calibri" w:cs="Arial"/>
          <w:sz w:val="18"/>
          <w:szCs w:val="18"/>
        </w:rPr>
        <w:t xml:space="preserve"> from bulk solution to the FOC</w:t>
      </w:r>
      <w:r w:rsidR="00AC7731" w:rsidRPr="007D1592">
        <w:rPr>
          <w:rFonts w:ascii="Calibri" w:hAnsi="Calibri" w:cs="Arial"/>
          <w:sz w:val="18"/>
          <w:szCs w:val="18"/>
        </w:rPr>
        <w:t xml:space="preserve"> </w:t>
      </w:r>
      <w:r w:rsidR="00AC7731" w:rsidRPr="007D1592">
        <w:rPr>
          <w:rFonts w:ascii="Calibri" w:hAnsi="Calibri" w:cs="Arial"/>
          <w:sz w:val="18"/>
          <w:szCs w:val="18"/>
        </w:rPr>
        <w:fldChar w:fldCharType="begin">
          <w:fldData xml:space="preserve">PEVuZE5vdGU+PENpdGU+PEF1dGhvcj5Qb3p6aTwvQXV0aG9yPjxZZWFyPjIwMTU8L1llYXI+PFJl
Y051bT4zMjwvUmVjTnVtPjxEaXNwbGF5VGV4dD48c3R5bGUgZmFjZT0ic3VwZXJzY3JpcHQiPjEy
LCAxODwvc3R5bGU+PC9EaXNwbGF5VGV4dD48cmVjb3JkPjxyZWMtbnVtYmVyPjMyPC9yZWMtbnVt
YmVyPjxmb3JlaWduLWtleXM+PGtleSBhcHA9IkVOIiBkYi1pZD0iOXY1MjJyMmVteGF3YWVlczVh
MXg1dmZsd3Z4OXAyNWRkNTl0Ij4zMjwva2V5PjwvZm9yZWlnbi1rZXlzPjxyZWYtdHlwZSBuYW1l
PSJKb3VybmFsIEFydGljbGUiPjE3PC9yZWYtdHlwZT48Y29udHJpYnV0b3JzPjxhdXRob3JzPjxh
dXRob3I+UG96emksIEMuPC9hdXRob3I+PGF1dGhvcj5EaSBQaXNhLCBGLjwvYXV0aG9yPjxhdXRo
b3I+QmVybmFjY2hpb25pLCBDLjwvYXV0aG9yPjxhdXRob3I+Q2lhbWJlbGxvdHRpLCBTLjwvYXV0
aG9yPjxhdXRob3I+VHVyYW5vLCBQLjwvYXV0aG9yPjxhdXRob3I+TWFuZ2FuaSwgUy48L2F1dGhv
cj48L2F1dGhvcnM+PC9jb250cmlidXRvcnM+PHRpdGxlcz48dGl0bGU+SXJvbiBiaW5kaW5nIHRv
IGh1bWFuIGhlYXZ5LWNoYWluIGZlcnJpdGluPC90aXRsZT48c2Vjb25kYXJ5LXRpdGxlPkFjdGEg
Q3J5c3RhbGxvZ3JhcGhpY2EgU2VjdGlvbiBELVN0cnVjdHVyYWwgQmlvbG9neTwvc2Vjb25kYXJ5
LXRpdGxlPjwvdGl0bGVzPjxwZXJpb2RpY2FsPjxmdWxsLXRpdGxlPkFjdGEgQ3J5c3RhbGxvZ3Jh
cGhpY2EgU2VjdGlvbiBELVN0cnVjdHVyYWwgQmlvbG9neTwvZnVsbC10aXRsZT48L3BlcmlvZGlj
YWw+PHBhZ2VzPjE5MDktMTkyMDwvcGFnZXM+PHZvbHVtZT43MTwvdm9sdW1lPjxkYXRlcz48eWVh
cj4yMDE1PC95ZWFyPjxwdWItZGF0ZXM+PGRhdGU+U2VwPC9kYXRlPjwvcHViLWRhdGVzPjwvZGF0
ZXM+PGlzYm4+MjA1OS03OTgzPC9pc2JuPjxhY2Nlc3Npb24tbnVtPldPUzowMDAzNjA2NTQzMDAw
MTM8L2FjY2Vzc2lvbi1udW0+PHVybHM+PHJlbGF0ZWQtdXJscz48dXJsPiZsdDtHbyB0byBJU0km
Z3Q7Oi8vV09TOjAwMDM2MDY1NDMwMDAxMzwvdXJsPjwvcmVsYXRlZC11cmxzPjwvdXJscz48ZWxl
Y3Ryb25pYy1yZXNvdXJjZS1udW0+MTAuMTEwNy9zMTM5OTAwNDcxNTAxMzA3MzwvZWxlY3Ryb25p
Yy1yZXNvdXJjZS1udW0+PC9yZWNvcmQ+PC9DaXRlPjxDaXRlPjxBdXRob3I+Q2lhbWJlbGxvdHRp
PC9BdXRob3I+PFllYXI+MjAyMTwvWWVhcj48UmVjTnVtPjE4PC9SZWNOdW0+PHJlY29yZD48cmVj
LW51bWJlcj4xODwvcmVjLW51bWJlcj48Zm9yZWlnbi1rZXlzPjxrZXkgYXBwPSJFTiIgZGItaWQ9
Ijl2NTIycjJlbXhhd2FlZXM1YTF4NXZmbHd2eDlwMjVkZDU5dCI+MTg8L2tleT48L2ZvcmVpZ24t
a2V5cz48cmVmLXR5cGUgbmFtZT0iSm91cm5hbCBBcnRpY2xlIj4xNzwvcmVmLXR5cGU+PGNvbnRy
aWJ1dG9ycz48YXV0aG9ycz48YXV0aG9yPkNpYW1iZWxsb3R0aSwgUy48L2F1dGhvcj48YXV0aG9y
PlByYXRlc2ksIEEuPC9hdXRob3I+PGF1dGhvcj5UYXNzb25lLCBHLjwvYXV0aG9yPjxhdXRob3I+
VHVyYW5vLCBQLjwvYXV0aG9yPjxhdXRob3I+TWFuZ2FuaSwgUy48L2F1dGhvcj48YXV0aG9yPlBv
enppLCBDLjwvYXV0aG9yPjwvYXV0aG9ycz48L2NvbnRyaWJ1dG9ycz48dGl0bGVzPjx0aXRsZT5J
cm9uIEJpbmRpbmcgaW4gdGhlIEZlcnJveGlkYXNlIFNpdGUgb2YgSHVtYW4gTWl0b2Nob25kcmlh
bCBGZXJyaXRpbjwvdGl0bGU+PHNlY29uZGFyeS10aXRsZT5DaGVtaXN0cnktYSBFdXJvcGVhbiBK
b3VybmFsPC9zZWNvbmRhcnktdGl0bGU+PC90aXRsZXM+PHBlcmlvZGljYWw+PGZ1bGwtdGl0bGU+
Q2hlbWlzdHJ5LWEgRXVyb3BlYW4gSm91cm5hbDwvZnVsbC10aXRsZT48L3BlcmlvZGljYWw+PHBh
Z2VzPjE0NjkwLTE0NzAxPC9wYWdlcz48dm9sdW1lPjI3PC92b2x1bWU+PG51bWJlcj41OTwvbnVt
YmVyPjxkYXRlcz48eWVhcj4yMDIxPC95ZWFyPjxwdWItZGF0ZXM+PGRhdGU+T2N0IDIxPC9kYXRl
PjwvcHViLWRhdGVzPjwvZGF0ZXM+PGlzYm4+MDk0Ny02NTM5PC9pc2JuPjxhY2Nlc3Npb24tbnVt
PldPUzowMDA2OTU5MDM0MDAwMDE8L2FjY2Vzc2lvbi1udW0+PHVybHM+PHJlbGF0ZWQtdXJscz48
dXJsPiZsdDtHbyB0byBJU0kmZ3Q7Oi8vV09TOjAwMDY5NTkwMzQwMDAwMTwvdXJsPjwvcmVsYXRl
ZC11cmxzPjwvdXJscz48ZWxlY3Ryb25pYy1yZXNvdXJjZS1udW0+MTAuMTAwMi9jaGVtLjIwMjEw
MjI3MDwvZWxlY3Ryb25pYy1yZXNvdXJjZS1udW0+PC9yZWNvcmQ+PC9DaXRlPjwvRW5kTm90ZT4A
</w:fldData>
        </w:fldChar>
      </w:r>
      <w:r w:rsidR="00AC7731" w:rsidRPr="007D1592">
        <w:rPr>
          <w:rFonts w:ascii="Calibri" w:hAnsi="Calibri" w:cs="Arial"/>
          <w:sz w:val="18"/>
          <w:szCs w:val="18"/>
        </w:rPr>
        <w:instrText xml:space="preserve"> ADDIN EN.CITE </w:instrText>
      </w:r>
      <w:r w:rsidR="00AC7731" w:rsidRPr="007D1592">
        <w:rPr>
          <w:rFonts w:ascii="Calibri" w:hAnsi="Calibri" w:cs="Arial"/>
          <w:sz w:val="18"/>
          <w:szCs w:val="18"/>
        </w:rPr>
        <w:fldChar w:fldCharType="begin">
          <w:fldData xml:space="preserve">PEVuZE5vdGU+PENpdGU+PEF1dGhvcj5Qb3p6aTwvQXV0aG9yPjxZZWFyPjIwMTU8L1llYXI+PFJl
Y051bT4zMjwvUmVjTnVtPjxEaXNwbGF5VGV4dD48c3R5bGUgZmFjZT0ic3VwZXJzY3JpcHQiPjEy
LCAxODwvc3R5bGU+PC9EaXNwbGF5VGV4dD48cmVjb3JkPjxyZWMtbnVtYmVyPjMyPC9yZWMtbnVt
YmVyPjxmb3JlaWduLWtleXM+PGtleSBhcHA9IkVOIiBkYi1pZD0iOXY1MjJyMmVteGF3YWVlczVh
MXg1dmZsd3Z4OXAyNWRkNTl0Ij4zMjwva2V5PjwvZm9yZWlnbi1rZXlzPjxyZWYtdHlwZSBuYW1l
PSJKb3VybmFsIEFydGljbGUiPjE3PC9yZWYtdHlwZT48Y29udHJpYnV0b3JzPjxhdXRob3JzPjxh
dXRob3I+UG96emksIEMuPC9hdXRob3I+PGF1dGhvcj5EaSBQaXNhLCBGLjwvYXV0aG9yPjxhdXRo
b3I+QmVybmFjY2hpb25pLCBDLjwvYXV0aG9yPjxhdXRob3I+Q2lhbWJlbGxvdHRpLCBTLjwvYXV0
aG9yPjxhdXRob3I+VHVyYW5vLCBQLjwvYXV0aG9yPjxhdXRob3I+TWFuZ2FuaSwgUy48L2F1dGhv
cj48L2F1dGhvcnM+PC9jb250cmlidXRvcnM+PHRpdGxlcz48dGl0bGU+SXJvbiBiaW5kaW5nIHRv
IGh1bWFuIGhlYXZ5LWNoYWluIGZlcnJpdGluPC90aXRsZT48c2Vjb25kYXJ5LXRpdGxlPkFjdGEg
Q3J5c3RhbGxvZ3JhcGhpY2EgU2VjdGlvbiBELVN0cnVjdHVyYWwgQmlvbG9neTwvc2Vjb25kYXJ5
LXRpdGxlPjwvdGl0bGVzPjxwZXJpb2RpY2FsPjxmdWxsLXRpdGxlPkFjdGEgQ3J5c3RhbGxvZ3Jh
cGhpY2EgU2VjdGlvbiBELVN0cnVjdHVyYWwgQmlvbG9neTwvZnVsbC10aXRsZT48L3BlcmlvZGlj
YWw+PHBhZ2VzPjE5MDktMTkyMDwvcGFnZXM+PHZvbHVtZT43MTwvdm9sdW1lPjxkYXRlcz48eWVh
cj4yMDE1PC95ZWFyPjxwdWItZGF0ZXM+PGRhdGU+U2VwPC9kYXRlPjwvcHViLWRhdGVzPjwvZGF0
ZXM+PGlzYm4+MjA1OS03OTgzPC9pc2JuPjxhY2Nlc3Npb24tbnVtPldPUzowMDAzNjA2NTQzMDAw
MTM8L2FjY2Vzc2lvbi1udW0+PHVybHM+PHJlbGF0ZWQtdXJscz48dXJsPiZsdDtHbyB0byBJU0km
Z3Q7Oi8vV09TOjAwMDM2MDY1NDMwMDAxMzwvdXJsPjwvcmVsYXRlZC11cmxzPjwvdXJscz48ZWxl
Y3Ryb25pYy1yZXNvdXJjZS1udW0+MTAuMTEwNy9zMTM5OTAwNDcxNTAxMzA3MzwvZWxlY3Ryb25p
Yy1yZXNvdXJjZS1udW0+PC9yZWNvcmQ+PC9DaXRlPjxDaXRlPjxBdXRob3I+Q2lhbWJlbGxvdHRp
PC9BdXRob3I+PFllYXI+MjAyMTwvWWVhcj48UmVjTnVtPjE4PC9SZWNOdW0+PHJlY29yZD48cmVj
LW51bWJlcj4xODwvcmVjLW51bWJlcj48Zm9yZWlnbi1rZXlzPjxrZXkgYXBwPSJFTiIgZGItaWQ9
Ijl2NTIycjJlbXhhd2FlZXM1YTF4NXZmbHd2eDlwMjVkZDU5dCI+MTg8L2tleT48L2ZvcmVpZ24t
a2V5cz48cmVmLXR5cGUgbmFtZT0iSm91cm5hbCBBcnRpY2xlIj4xNzwvcmVmLXR5cGU+PGNvbnRy
aWJ1dG9ycz48YXV0aG9ycz48YXV0aG9yPkNpYW1iZWxsb3R0aSwgUy48L2F1dGhvcj48YXV0aG9y
PlByYXRlc2ksIEEuPC9hdXRob3I+PGF1dGhvcj5UYXNzb25lLCBHLjwvYXV0aG9yPjxhdXRob3I+
VHVyYW5vLCBQLjwvYXV0aG9yPjxhdXRob3I+TWFuZ2FuaSwgUy48L2F1dGhvcj48YXV0aG9yPlBv
enppLCBDLjwvYXV0aG9yPjwvYXV0aG9ycz48L2NvbnRyaWJ1dG9ycz48dGl0bGVzPjx0aXRsZT5J
cm9uIEJpbmRpbmcgaW4gdGhlIEZlcnJveGlkYXNlIFNpdGUgb2YgSHVtYW4gTWl0b2Nob25kcmlh
bCBGZXJyaXRpbjwvdGl0bGU+PHNlY29uZGFyeS10aXRsZT5DaGVtaXN0cnktYSBFdXJvcGVhbiBK
b3VybmFsPC9zZWNvbmRhcnktdGl0bGU+PC90aXRsZXM+PHBlcmlvZGljYWw+PGZ1bGwtdGl0bGU+
Q2hlbWlzdHJ5LWEgRXVyb3BlYW4gSm91cm5hbDwvZnVsbC10aXRsZT48L3BlcmlvZGljYWw+PHBh
Z2VzPjE0NjkwLTE0NzAxPC9wYWdlcz48dm9sdW1lPjI3PC92b2x1bWU+PG51bWJlcj41OTwvbnVt
YmVyPjxkYXRlcz48eWVhcj4yMDIxPC95ZWFyPjxwdWItZGF0ZXM+PGRhdGU+T2N0IDIxPC9kYXRl
PjwvcHViLWRhdGVzPjwvZGF0ZXM+PGlzYm4+MDk0Ny02NTM5PC9pc2JuPjxhY2Nlc3Npb24tbnVt
PldPUzowMDA2OTU5MDM0MDAwMDE8L2FjY2Vzc2lvbi1udW0+PHVybHM+PHJlbGF0ZWQtdXJscz48
dXJsPiZsdDtHbyB0byBJU0kmZ3Q7Oi8vV09TOjAwMDY5NTkwMzQwMDAwMTwvdXJsPjwvcmVsYXRl
ZC11cmxzPjwvdXJscz48ZWxlY3Ryb25pYy1yZXNvdXJjZS1udW0+MTAuMTAwMi9jaGVtLjIwMjEw
MjI3MDwvZWxlY3Ryb25pYy1yZXNvdXJjZS1udW0+PC9yZWNvcmQ+PC9DaXRlPjwvRW5kTm90ZT4A
</w:fldData>
        </w:fldChar>
      </w:r>
      <w:r w:rsidR="00AC7731" w:rsidRPr="007D1592">
        <w:rPr>
          <w:rFonts w:ascii="Calibri" w:hAnsi="Calibri" w:cs="Arial"/>
          <w:sz w:val="18"/>
          <w:szCs w:val="18"/>
        </w:rPr>
        <w:instrText xml:space="preserve"> ADDIN EN.CITE.DATA </w:instrText>
      </w:r>
      <w:r w:rsidR="00AC7731" w:rsidRPr="007D1592">
        <w:rPr>
          <w:rFonts w:ascii="Calibri" w:hAnsi="Calibri" w:cs="Arial"/>
          <w:sz w:val="18"/>
          <w:szCs w:val="18"/>
        </w:rPr>
      </w:r>
      <w:r w:rsidR="00AC7731" w:rsidRPr="007D1592">
        <w:rPr>
          <w:rFonts w:ascii="Calibri" w:hAnsi="Calibri" w:cs="Arial"/>
          <w:sz w:val="18"/>
          <w:szCs w:val="18"/>
        </w:rPr>
        <w:fldChar w:fldCharType="end"/>
      </w:r>
      <w:r w:rsidR="00AC7731" w:rsidRPr="007D1592">
        <w:rPr>
          <w:rFonts w:ascii="Calibri" w:hAnsi="Calibri" w:cs="Arial"/>
          <w:sz w:val="18"/>
          <w:szCs w:val="18"/>
        </w:rPr>
      </w:r>
      <w:r w:rsidR="00AC7731" w:rsidRPr="007D1592">
        <w:rPr>
          <w:rFonts w:ascii="Calibri" w:hAnsi="Calibri" w:cs="Arial"/>
          <w:sz w:val="18"/>
          <w:szCs w:val="18"/>
        </w:rPr>
        <w:fldChar w:fldCharType="separate"/>
      </w:r>
      <w:hyperlink w:anchor="_ENREF_12" w:tooltip="Pozzi, 2015 #32" w:history="1">
        <w:r w:rsidR="00AC7731" w:rsidRPr="007D1592">
          <w:rPr>
            <w:rFonts w:ascii="Calibri" w:hAnsi="Calibri" w:cs="Arial"/>
            <w:noProof/>
            <w:sz w:val="18"/>
            <w:szCs w:val="18"/>
            <w:vertAlign w:val="superscript"/>
          </w:rPr>
          <w:t>12</w:t>
        </w:r>
      </w:hyperlink>
      <w:r w:rsidR="00AC7731" w:rsidRPr="007D1592">
        <w:rPr>
          <w:rFonts w:ascii="Calibri" w:hAnsi="Calibri" w:cs="Arial"/>
          <w:noProof/>
          <w:sz w:val="18"/>
          <w:szCs w:val="18"/>
          <w:vertAlign w:val="superscript"/>
        </w:rPr>
        <w:t xml:space="preserve">, </w:t>
      </w:r>
      <w:hyperlink w:anchor="_ENREF_18" w:tooltip="Ciambellotti, 2021 #18" w:history="1">
        <w:r w:rsidR="00AC7731" w:rsidRPr="007D1592">
          <w:rPr>
            <w:rFonts w:ascii="Calibri" w:hAnsi="Calibri" w:cs="Arial"/>
            <w:noProof/>
            <w:sz w:val="18"/>
            <w:szCs w:val="18"/>
            <w:vertAlign w:val="superscript"/>
          </w:rPr>
          <w:t>18</w:t>
        </w:r>
      </w:hyperlink>
      <w:r w:rsidR="00AC7731" w:rsidRPr="007D1592">
        <w:rPr>
          <w:rFonts w:ascii="Calibri" w:hAnsi="Calibri" w:cs="Arial"/>
          <w:sz w:val="18"/>
          <w:szCs w:val="18"/>
        </w:rPr>
        <w:fldChar w:fldCharType="end"/>
      </w:r>
      <w:r w:rsidR="00E87A5E" w:rsidRPr="007D1592">
        <w:rPr>
          <w:rFonts w:ascii="Calibri" w:hAnsi="Calibri" w:cs="Arial"/>
          <w:sz w:val="18"/>
          <w:szCs w:val="18"/>
        </w:rPr>
        <w:t xml:space="preserve">. </w:t>
      </w:r>
      <w:r w:rsidR="00CF5290" w:rsidRPr="007D1592">
        <w:rPr>
          <w:rFonts w:ascii="Calibri" w:hAnsi="Calibri" w:cs="Arial"/>
          <w:sz w:val="18"/>
          <w:szCs w:val="18"/>
        </w:rPr>
        <w:t xml:space="preserve">Alternatively, anaerobic crystallisation of ferritin in the presence of </w:t>
      </w:r>
      <w:r w:rsidR="00391F09" w:rsidRPr="007D1592">
        <w:rPr>
          <w:rFonts w:ascii="Calibri" w:hAnsi="Calibri" w:cs="Arial"/>
          <w:sz w:val="18"/>
          <w:szCs w:val="18"/>
        </w:rPr>
        <w:t xml:space="preserve">sufficient </w:t>
      </w:r>
      <w:r w:rsidR="00CF5290" w:rsidRPr="007D1592">
        <w:rPr>
          <w:rFonts w:ascii="Calibri" w:hAnsi="Calibri" w:cs="Arial"/>
          <w:sz w:val="18"/>
          <w:szCs w:val="18"/>
        </w:rPr>
        <w:t>Fe</w:t>
      </w:r>
      <w:r w:rsidR="00CF5290" w:rsidRPr="007D1592">
        <w:rPr>
          <w:rFonts w:ascii="Calibri" w:hAnsi="Calibri" w:cs="Arial"/>
          <w:sz w:val="18"/>
          <w:szCs w:val="18"/>
          <w:vertAlign w:val="superscript"/>
        </w:rPr>
        <w:t>2+</w:t>
      </w:r>
      <w:r w:rsidR="00CF5290" w:rsidRPr="007D1592">
        <w:rPr>
          <w:rFonts w:ascii="Calibri" w:hAnsi="Calibri" w:cs="Arial"/>
          <w:sz w:val="18"/>
          <w:szCs w:val="18"/>
        </w:rPr>
        <w:t xml:space="preserve"> </w:t>
      </w:r>
      <w:r w:rsidR="00391F09" w:rsidRPr="007D1592">
        <w:rPr>
          <w:rFonts w:ascii="Calibri" w:hAnsi="Calibri" w:cs="Arial"/>
          <w:sz w:val="18"/>
          <w:szCs w:val="18"/>
        </w:rPr>
        <w:t xml:space="preserve">to out-compete </w:t>
      </w:r>
      <w:r w:rsidR="00C4329C" w:rsidRPr="007D1592">
        <w:rPr>
          <w:rFonts w:ascii="Calibri" w:hAnsi="Calibri" w:cs="Arial"/>
          <w:sz w:val="18"/>
          <w:szCs w:val="18"/>
        </w:rPr>
        <w:t>Mg</w:t>
      </w:r>
      <w:r w:rsidR="00C4329C" w:rsidRPr="007D1592">
        <w:rPr>
          <w:rFonts w:ascii="Calibri" w:hAnsi="Calibri" w:cs="Arial"/>
          <w:sz w:val="18"/>
          <w:szCs w:val="18"/>
          <w:vertAlign w:val="superscript"/>
        </w:rPr>
        <w:t>2+</w:t>
      </w:r>
      <w:r w:rsidR="00C4329C" w:rsidRPr="007D1592">
        <w:rPr>
          <w:rFonts w:ascii="Calibri" w:hAnsi="Calibri" w:cs="Arial"/>
          <w:sz w:val="18"/>
          <w:szCs w:val="18"/>
        </w:rPr>
        <w:t xml:space="preserve"> </w:t>
      </w:r>
      <w:r w:rsidR="00CF5290" w:rsidRPr="007D1592">
        <w:rPr>
          <w:rFonts w:ascii="Calibri" w:hAnsi="Calibri" w:cs="Arial"/>
          <w:sz w:val="18"/>
          <w:szCs w:val="18"/>
        </w:rPr>
        <w:t>leads to the formation of crystals pre-loaded with Fe</w:t>
      </w:r>
      <w:r w:rsidR="00CF5290" w:rsidRPr="007D1592">
        <w:rPr>
          <w:rFonts w:ascii="Calibri" w:hAnsi="Calibri" w:cs="Arial"/>
          <w:sz w:val="18"/>
          <w:szCs w:val="18"/>
          <w:vertAlign w:val="superscript"/>
        </w:rPr>
        <w:t>2+</w:t>
      </w:r>
      <w:r w:rsidR="00CF5290" w:rsidRPr="007D1592">
        <w:rPr>
          <w:rFonts w:ascii="Calibri" w:hAnsi="Calibri" w:cs="Arial"/>
          <w:sz w:val="18"/>
          <w:szCs w:val="18"/>
        </w:rPr>
        <w:t xml:space="preserve"> in which reactivity can be initiated by exposure to O</w:t>
      </w:r>
      <w:r w:rsidR="00CF5290" w:rsidRPr="007D1592">
        <w:rPr>
          <w:rFonts w:ascii="Calibri" w:hAnsi="Calibri" w:cs="Arial"/>
          <w:sz w:val="18"/>
          <w:szCs w:val="18"/>
          <w:vertAlign w:val="subscript"/>
        </w:rPr>
        <w:t>2</w:t>
      </w:r>
      <w:r w:rsidR="003B7F87" w:rsidRPr="007D1592">
        <w:rPr>
          <w:rFonts w:ascii="Calibri" w:hAnsi="Calibri" w:cs="Arial"/>
          <w:sz w:val="18"/>
          <w:szCs w:val="18"/>
          <w:vertAlign w:val="subscript"/>
        </w:rPr>
        <w:t xml:space="preserve"> </w:t>
      </w:r>
      <w:hyperlink w:anchor="_ENREF_21" w:tooltip="Bradley, 2025 #24" w:history="1">
        <w:r w:rsidR="00AC7731" w:rsidRPr="007D1592">
          <w:rPr>
            <w:rFonts w:ascii="Calibri" w:hAnsi="Calibri" w:cs="Arial"/>
            <w:sz w:val="18"/>
            <w:szCs w:val="18"/>
            <w:vertAlign w:val="subscript"/>
          </w:rPr>
          <w:fldChar w:fldCharType="begin"/>
        </w:r>
        <w:r w:rsidR="00AC7731" w:rsidRPr="007D1592">
          <w:rPr>
            <w:rFonts w:ascii="Calibri" w:hAnsi="Calibri" w:cs="Arial"/>
            <w:sz w:val="18"/>
            <w:szCs w:val="18"/>
            <w:vertAlign w:val="subscript"/>
          </w:rPr>
          <w:instrText xml:space="preserve"> ADDIN EN.CITE &lt;EndNote&gt;&lt;Cite&gt;&lt;Author&gt;Bradley&lt;/Author&gt;&lt;Year&gt;2025&lt;/Year&gt;&lt;RecNum&gt;24&lt;/RecNum&gt;&lt;DisplayText&gt;&lt;style face="superscript"&gt;21&lt;/style&gt;&lt;/DisplayText&gt;&lt;record&gt;&lt;rec-number&gt;24&lt;/rec-number&gt;&lt;foreign-keys&gt;&lt;key app="EN" db-id="9v522r2emxawaees5a1x5vflwvx9p25dd59t"&gt;24&lt;/key&gt;&lt;/foreign-keys&gt;&lt;ref-type name="Journal Article"&gt;17&lt;/ref-type&gt;&lt;contributors&gt;&lt;authors&gt;&lt;author&gt;Bradley, J. M.&lt;/author&gt;&lt;author&gt;Bugg, Z.&lt;/author&gt;&lt;author&gt;Moore, G. R.&lt;/author&gt;&lt;author&gt;Hemmings, A. M.&lt;/author&gt;&lt;author&gt;Le Brun, N. E.&lt;/author&gt;&lt;/authors&gt;&lt;/contributors&gt;&lt;titles&gt;&lt;title&gt;Observation of the Assembly of the Nascent Mineral Core at the Nucleation Site of Human Mitochondrial Ferritin&lt;/title&gt;&lt;secondary-title&gt;Journal of the American Chemical Society&lt;/secondary-title&gt;&lt;/titles&gt;&lt;periodical&gt;&lt;full-title&gt;Journal of the American Chemical Society&lt;/full-title&gt;&lt;/periodical&gt;&lt;pages&gt;13699-13710&lt;/pages&gt;&lt;volume&gt;147&lt;/volume&gt;&lt;number&gt;16&lt;/number&gt;&lt;dates&gt;&lt;year&gt;2025&lt;/year&gt;&lt;pub-dates&gt;&lt;date&gt;Apr 14&lt;/date&gt;&lt;/pub-dates&gt;&lt;/dates&gt;&lt;isbn&gt;0002-7863&lt;/isbn&gt;&lt;accession-num&gt;WOS:001466615300001&lt;/accession-num&gt;&lt;urls&gt;&lt;related-urls&gt;&lt;url&gt;&amp;lt;Go to ISI&amp;gt;://WOS:001466615300001&lt;/url&gt;&lt;/related-urls&gt;&lt;/urls&gt;&lt;electronic-resource-num&gt;10.1021/jacs.5c01337&lt;/electronic-resource-num&gt;&lt;/record&gt;&lt;/Cite&gt;&lt;/EndNote&gt;</w:instrText>
        </w:r>
        <w:r w:rsidR="00AC7731" w:rsidRPr="007D1592">
          <w:rPr>
            <w:rFonts w:ascii="Calibri" w:hAnsi="Calibri" w:cs="Arial"/>
            <w:sz w:val="18"/>
            <w:szCs w:val="18"/>
            <w:vertAlign w:val="subscript"/>
          </w:rPr>
          <w:fldChar w:fldCharType="separate"/>
        </w:r>
        <w:r w:rsidR="00AC7731" w:rsidRPr="007D1592">
          <w:rPr>
            <w:rFonts w:ascii="Calibri" w:hAnsi="Calibri" w:cs="Arial"/>
            <w:noProof/>
            <w:sz w:val="18"/>
            <w:szCs w:val="18"/>
            <w:vertAlign w:val="superscript"/>
          </w:rPr>
          <w:t>21</w:t>
        </w:r>
        <w:r w:rsidR="00AC7731" w:rsidRPr="007D1592">
          <w:rPr>
            <w:rFonts w:ascii="Calibri" w:hAnsi="Calibri" w:cs="Arial"/>
            <w:sz w:val="18"/>
            <w:szCs w:val="18"/>
            <w:vertAlign w:val="subscript"/>
          </w:rPr>
          <w:fldChar w:fldCharType="end"/>
        </w:r>
      </w:hyperlink>
      <w:r w:rsidR="00CF5290" w:rsidRPr="007D1592">
        <w:rPr>
          <w:rFonts w:ascii="Calibri" w:hAnsi="Calibri" w:cs="Arial"/>
          <w:sz w:val="18"/>
          <w:szCs w:val="18"/>
        </w:rPr>
        <w:t>.</w:t>
      </w:r>
      <w:r w:rsidR="009A1BA4" w:rsidRPr="007D1592">
        <w:rPr>
          <w:rFonts w:ascii="Calibri" w:hAnsi="Calibri" w:cs="Arial"/>
          <w:sz w:val="18"/>
          <w:szCs w:val="18"/>
        </w:rPr>
        <w:t xml:space="preserve"> Fe</w:t>
      </w:r>
      <w:r w:rsidR="009A1BA4" w:rsidRPr="007D1592">
        <w:rPr>
          <w:rFonts w:ascii="Calibri" w:hAnsi="Calibri" w:cs="Arial"/>
          <w:sz w:val="18"/>
          <w:szCs w:val="18"/>
          <w:vertAlign w:val="superscript"/>
        </w:rPr>
        <w:t>2+</w:t>
      </w:r>
      <w:r w:rsidR="00633AD3" w:rsidRPr="007D1592">
        <w:rPr>
          <w:rFonts w:ascii="Calibri" w:hAnsi="Calibri" w:cs="Arial"/>
          <w:sz w:val="18"/>
          <w:szCs w:val="18"/>
        </w:rPr>
        <w:t>-</w:t>
      </w:r>
      <w:r w:rsidR="001F18E6" w:rsidRPr="007D1592">
        <w:rPr>
          <w:rFonts w:ascii="Calibri" w:hAnsi="Calibri" w:cs="Arial"/>
          <w:sz w:val="18"/>
          <w:szCs w:val="18"/>
        </w:rPr>
        <w:t xml:space="preserve">enriched </w:t>
      </w:r>
      <w:r w:rsidR="009A1BA4" w:rsidRPr="007D1592">
        <w:rPr>
          <w:rFonts w:ascii="Calibri" w:hAnsi="Calibri" w:cs="Arial"/>
          <w:sz w:val="18"/>
          <w:szCs w:val="18"/>
        </w:rPr>
        <w:t xml:space="preserve">crystals of </w:t>
      </w:r>
      <w:proofErr w:type="spellStart"/>
      <w:r w:rsidR="009A1BA4" w:rsidRPr="007D1592">
        <w:rPr>
          <w:rFonts w:ascii="Calibri" w:hAnsi="Calibri" w:cs="Arial"/>
          <w:sz w:val="18"/>
          <w:szCs w:val="18"/>
        </w:rPr>
        <w:t>FtMt</w:t>
      </w:r>
      <w:proofErr w:type="spellEnd"/>
      <w:r w:rsidR="009A1BA4" w:rsidRPr="007D1592">
        <w:rPr>
          <w:rFonts w:ascii="Calibri" w:hAnsi="Calibri" w:cs="Arial"/>
          <w:sz w:val="18"/>
          <w:szCs w:val="18"/>
        </w:rPr>
        <w:t xml:space="preserve"> and </w:t>
      </w:r>
      <w:proofErr w:type="spellStart"/>
      <w:r w:rsidR="009A1BA4" w:rsidRPr="007D1592">
        <w:rPr>
          <w:rFonts w:ascii="Calibri" w:hAnsi="Calibri" w:cs="Arial"/>
          <w:sz w:val="18"/>
          <w:szCs w:val="18"/>
        </w:rPr>
        <w:t>HuHF</w:t>
      </w:r>
      <w:proofErr w:type="spellEnd"/>
      <w:r w:rsidR="009A1BA4" w:rsidRPr="007D1592">
        <w:rPr>
          <w:rFonts w:ascii="Calibri" w:hAnsi="Calibri" w:cs="Arial"/>
          <w:sz w:val="18"/>
          <w:szCs w:val="18"/>
        </w:rPr>
        <w:t xml:space="preserve"> </w:t>
      </w:r>
      <w:r w:rsidR="001F18E6" w:rsidRPr="007D1592">
        <w:rPr>
          <w:rFonts w:ascii="Calibri" w:hAnsi="Calibri" w:cs="Arial"/>
          <w:sz w:val="18"/>
          <w:szCs w:val="18"/>
        </w:rPr>
        <w:t xml:space="preserve">formed </w:t>
      </w:r>
      <w:r w:rsidR="009A1BA4" w:rsidRPr="007D1592">
        <w:rPr>
          <w:rFonts w:ascii="Calibri" w:hAnsi="Calibri" w:cs="Arial"/>
          <w:sz w:val="18"/>
          <w:szCs w:val="18"/>
        </w:rPr>
        <w:t xml:space="preserve">via the latter method </w:t>
      </w:r>
      <w:r w:rsidR="006E1C3E" w:rsidRPr="007D1592">
        <w:rPr>
          <w:rFonts w:ascii="Calibri" w:hAnsi="Calibri" w:cs="Arial"/>
          <w:sz w:val="18"/>
          <w:szCs w:val="18"/>
        </w:rPr>
        <w:t xml:space="preserve">diffracted to ≥ 2.0 Å resolution and </w:t>
      </w:r>
      <w:r w:rsidR="009A1BA4" w:rsidRPr="007D1592">
        <w:rPr>
          <w:rFonts w:ascii="Calibri" w:hAnsi="Calibri" w:cs="Arial"/>
          <w:sz w:val="18"/>
          <w:szCs w:val="18"/>
        </w:rPr>
        <w:t>revealed similar patterns of metal ion binding to those recently reported.</w:t>
      </w:r>
      <w:r w:rsidR="00F0530D" w:rsidRPr="007D1592">
        <w:rPr>
          <w:rFonts w:ascii="Calibri" w:hAnsi="Calibri" w:cs="Arial"/>
          <w:sz w:val="18"/>
          <w:szCs w:val="18"/>
        </w:rPr>
        <w:t xml:space="preserve"> </w:t>
      </w:r>
    </w:p>
    <w:p w14:paraId="2ACE7055" w14:textId="77777777" w:rsidR="002573DE" w:rsidRPr="007D1592" w:rsidRDefault="002573DE" w:rsidP="00AD678D">
      <w:pPr>
        <w:spacing w:after="0"/>
        <w:jc w:val="both"/>
        <w:rPr>
          <w:rFonts w:ascii="Calibri" w:hAnsi="Calibri" w:cs="Arial"/>
          <w:sz w:val="18"/>
          <w:szCs w:val="18"/>
        </w:rPr>
      </w:pPr>
    </w:p>
    <w:p w14:paraId="4CB83A94" w14:textId="594AECA4" w:rsidR="002573DE" w:rsidRPr="007D1592" w:rsidRDefault="002573DE" w:rsidP="00AD678D">
      <w:pPr>
        <w:spacing w:after="0"/>
        <w:jc w:val="both"/>
        <w:rPr>
          <w:rFonts w:ascii="Calibri" w:hAnsi="Calibri" w:cs="Arial"/>
          <w:sz w:val="14"/>
          <w:szCs w:val="14"/>
        </w:rPr>
      </w:pPr>
      <w:r w:rsidRPr="007D1592">
        <w:rPr>
          <w:rFonts w:ascii="Calibri" w:hAnsi="Calibri" w:cs="Arial"/>
          <w:b/>
          <w:sz w:val="14"/>
          <w:szCs w:val="14"/>
        </w:rPr>
        <w:t xml:space="preserve">Table 1 Metal ion occupancy in </w:t>
      </w:r>
      <w:proofErr w:type="spellStart"/>
      <w:r w:rsidRPr="007D1592">
        <w:rPr>
          <w:rFonts w:ascii="Calibri" w:hAnsi="Calibri" w:cs="Arial"/>
          <w:b/>
          <w:sz w:val="14"/>
          <w:szCs w:val="14"/>
        </w:rPr>
        <w:t>HuHF</w:t>
      </w:r>
      <w:proofErr w:type="spellEnd"/>
      <w:r w:rsidRPr="007D1592">
        <w:rPr>
          <w:rFonts w:ascii="Calibri" w:hAnsi="Calibri" w:cs="Arial"/>
          <w:b/>
          <w:sz w:val="14"/>
          <w:szCs w:val="14"/>
        </w:rPr>
        <w:t xml:space="preserve"> and </w:t>
      </w:r>
      <w:proofErr w:type="spellStart"/>
      <w:r w:rsidRPr="007D1592">
        <w:rPr>
          <w:rFonts w:ascii="Calibri" w:hAnsi="Calibri" w:cs="Arial"/>
          <w:b/>
          <w:sz w:val="14"/>
          <w:szCs w:val="14"/>
        </w:rPr>
        <w:t>FtMt</w:t>
      </w:r>
      <w:proofErr w:type="spellEnd"/>
      <w:r w:rsidRPr="007D1592">
        <w:rPr>
          <w:rFonts w:ascii="Calibri" w:hAnsi="Calibri" w:cs="Arial"/>
          <w:b/>
          <w:sz w:val="14"/>
          <w:szCs w:val="14"/>
        </w:rPr>
        <w:t xml:space="preserve"> following exposure to O</w:t>
      </w:r>
      <w:r w:rsidRPr="007D1592">
        <w:rPr>
          <w:rFonts w:ascii="Calibri" w:hAnsi="Calibri" w:cs="Arial"/>
          <w:b/>
          <w:sz w:val="14"/>
          <w:szCs w:val="14"/>
          <w:vertAlign w:val="subscript"/>
        </w:rPr>
        <w:t>2</w:t>
      </w:r>
      <w:r w:rsidRPr="007D1592">
        <w:rPr>
          <w:rFonts w:ascii="Calibri" w:hAnsi="Calibri" w:cs="Arial"/>
          <w:b/>
          <w:sz w:val="14"/>
          <w:szCs w:val="14"/>
        </w:rPr>
        <w:t xml:space="preserve">. </w:t>
      </w:r>
      <w:r w:rsidRPr="007D1592">
        <w:rPr>
          <w:rFonts w:ascii="Calibri" w:hAnsi="Calibri" w:cs="Arial"/>
          <w:sz w:val="14"/>
          <w:szCs w:val="14"/>
        </w:rPr>
        <w:t>Fractional occupancy of ferritin</w:t>
      </w:r>
      <w:r w:rsidR="00633AD3" w:rsidRPr="007D1592">
        <w:rPr>
          <w:rFonts w:ascii="Calibri" w:hAnsi="Calibri" w:cs="Arial"/>
          <w:sz w:val="14"/>
          <w:szCs w:val="14"/>
        </w:rPr>
        <w:t xml:space="preserve"> metal</w:t>
      </w:r>
      <w:r w:rsidRPr="007D1592">
        <w:rPr>
          <w:rFonts w:ascii="Calibri" w:hAnsi="Calibri" w:cs="Arial"/>
          <w:sz w:val="14"/>
          <w:szCs w:val="14"/>
        </w:rPr>
        <w:t xml:space="preserve"> ion binding sites defined in figure S2 following exposure of crystals to O</w:t>
      </w:r>
      <w:r w:rsidRPr="007D1592">
        <w:rPr>
          <w:rFonts w:ascii="Calibri" w:hAnsi="Calibri" w:cs="Arial"/>
          <w:sz w:val="14"/>
          <w:szCs w:val="14"/>
          <w:vertAlign w:val="subscript"/>
        </w:rPr>
        <w:t>2</w:t>
      </w:r>
      <w:r w:rsidRPr="007D1592">
        <w:rPr>
          <w:rFonts w:ascii="Calibri" w:hAnsi="Calibri" w:cs="Arial"/>
          <w:sz w:val="14"/>
          <w:szCs w:val="14"/>
        </w:rPr>
        <w:t xml:space="preserve"> for the indicated </w:t>
      </w:r>
      <w:proofErr w:type="gramStart"/>
      <w:r w:rsidRPr="007D1592">
        <w:rPr>
          <w:rFonts w:ascii="Calibri" w:hAnsi="Calibri" w:cs="Arial"/>
          <w:sz w:val="14"/>
          <w:szCs w:val="14"/>
        </w:rPr>
        <w:t>time period</w:t>
      </w:r>
      <w:proofErr w:type="gramEnd"/>
      <w:r w:rsidRPr="007D1592">
        <w:rPr>
          <w:rFonts w:ascii="Calibri" w:hAnsi="Calibri" w:cs="Arial"/>
          <w:sz w:val="14"/>
          <w:szCs w:val="14"/>
        </w:rPr>
        <w:t>. An asterisk indicates that the site is occupied by Mg</w:t>
      </w:r>
      <w:r w:rsidRPr="007D1592">
        <w:rPr>
          <w:rFonts w:ascii="Calibri" w:hAnsi="Calibri" w:cs="Arial"/>
          <w:sz w:val="14"/>
          <w:szCs w:val="14"/>
          <w:vertAlign w:val="superscript"/>
        </w:rPr>
        <w:t>2+</w:t>
      </w:r>
      <w:r w:rsidRPr="007D1592">
        <w:rPr>
          <w:rFonts w:ascii="Calibri" w:hAnsi="Calibri" w:cs="Arial"/>
          <w:sz w:val="14"/>
          <w:szCs w:val="14"/>
        </w:rPr>
        <w:t xml:space="preserve"> rather than iron. Occupancy of the four-fold channel site and the third three-fold channel site (5A) are not listed.</w:t>
      </w:r>
    </w:p>
    <w:tbl>
      <w:tblPr>
        <w:tblStyle w:val="TableGrid"/>
        <w:tblW w:w="4957" w:type="dxa"/>
        <w:tblLayout w:type="fixed"/>
        <w:tblLook w:val="04A0" w:firstRow="1" w:lastRow="0" w:firstColumn="1" w:lastColumn="0" w:noHBand="0" w:noVBand="1"/>
      </w:tblPr>
      <w:tblGrid>
        <w:gridCol w:w="1555"/>
        <w:gridCol w:w="567"/>
        <w:gridCol w:w="567"/>
        <w:gridCol w:w="567"/>
        <w:gridCol w:w="567"/>
        <w:gridCol w:w="567"/>
        <w:gridCol w:w="567"/>
      </w:tblGrid>
      <w:tr w:rsidR="000F31FC" w:rsidRPr="007D1592" w14:paraId="4AE8D181" w14:textId="77777777" w:rsidTr="00201358">
        <w:tc>
          <w:tcPr>
            <w:tcW w:w="1555" w:type="dxa"/>
          </w:tcPr>
          <w:p w14:paraId="5F2496F3" w14:textId="1BFAD26C"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Soak</w:t>
            </w:r>
          </w:p>
        </w:tc>
        <w:tc>
          <w:tcPr>
            <w:tcW w:w="567" w:type="dxa"/>
          </w:tcPr>
          <w:p w14:paraId="19BFCBC9" w14:textId="0067321C"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Site1</w:t>
            </w:r>
          </w:p>
        </w:tc>
        <w:tc>
          <w:tcPr>
            <w:tcW w:w="567" w:type="dxa"/>
          </w:tcPr>
          <w:p w14:paraId="6DF999E2" w14:textId="11FA0A7B"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Site2</w:t>
            </w:r>
          </w:p>
        </w:tc>
        <w:tc>
          <w:tcPr>
            <w:tcW w:w="567" w:type="dxa"/>
          </w:tcPr>
          <w:p w14:paraId="1B917854" w14:textId="4070CDE7"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Site3</w:t>
            </w:r>
          </w:p>
        </w:tc>
        <w:tc>
          <w:tcPr>
            <w:tcW w:w="567" w:type="dxa"/>
          </w:tcPr>
          <w:p w14:paraId="36C1E07E" w14:textId="4297E81F"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Site4</w:t>
            </w:r>
          </w:p>
        </w:tc>
        <w:tc>
          <w:tcPr>
            <w:tcW w:w="567" w:type="dxa"/>
          </w:tcPr>
          <w:p w14:paraId="46CE2188" w14:textId="58B0CB12"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Site5</w:t>
            </w:r>
          </w:p>
        </w:tc>
        <w:tc>
          <w:tcPr>
            <w:tcW w:w="567" w:type="dxa"/>
          </w:tcPr>
          <w:p w14:paraId="6CE93D7D" w14:textId="116B5B44" w:rsidR="000F31FC" w:rsidRPr="007D1592" w:rsidRDefault="000F31FC" w:rsidP="00AD678D">
            <w:pPr>
              <w:jc w:val="both"/>
              <w:rPr>
                <w:rFonts w:ascii="Calibri" w:hAnsi="Calibri" w:cs="Arial"/>
                <w:b/>
                <w:bCs/>
                <w:sz w:val="16"/>
                <w:szCs w:val="16"/>
              </w:rPr>
            </w:pPr>
            <w:r w:rsidRPr="007D1592">
              <w:rPr>
                <w:rFonts w:ascii="Calibri" w:hAnsi="Calibri" w:cs="Arial"/>
                <w:b/>
                <w:bCs/>
                <w:sz w:val="16"/>
                <w:szCs w:val="16"/>
              </w:rPr>
              <w:t>Site6</w:t>
            </w:r>
          </w:p>
        </w:tc>
      </w:tr>
      <w:tr w:rsidR="00C45DDB" w:rsidRPr="007D1592" w14:paraId="754DC1CE" w14:textId="77777777" w:rsidTr="001525F5">
        <w:tc>
          <w:tcPr>
            <w:tcW w:w="1555" w:type="dxa"/>
          </w:tcPr>
          <w:p w14:paraId="72D8C133" w14:textId="77777777" w:rsidR="00C45DDB" w:rsidRPr="007D1592" w:rsidRDefault="00C45DDB" w:rsidP="00AD678D">
            <w:pPr>
              <w:jc w:val="both"/>
              <w:rPr>
                <w:rFonts w:ascii="Calibri" w:hAnsi="Calibri" w:cs="Arial"/>
                <w:sz w:val="16"/>
                <w:szCs w:val="16"/>
              </w:rPr>
            </w:pPr>
          </w:p>
        </w:tc>
        <w:tc>
          <w:tcPr>
            <w:tcW w:w="1134" w:type="dxa"/>
            <w:gridSpan w:val="2"/>
          </w:tcPr>
          <w:p w14:paraId="31BE8AED" w14:textId="4A81A0C1" w:rsidR="00C45DDB" w:rsidRPr="007D1592" w:rsidRDefault="00C45DDB" w:rsidP="00C45DDB">
            <w:pPr>
              <w:jc w:val="center"/>
              <w:rPr>
                <w:rFonts w:ascii="Calibri" w:hAnsi="Calibri" w:cs="Arial"/>
                <w:b/>
                <w:bCs/>
                <w:sz w:val="14"/>
                <w:szCs w:val="14"/>
              </w:rPr>
            </w:pPr>
            <w:r w:rsidRPr="007D1592">
              <w:rPr>
                <w:rFonts w:ascii="Calibri" w:hAnsi="Calibri" w:cs="Arial"/>
                <w:b/>
                <w:bCs/>
                <w:sz w:val="14"/>
                <w:szCs w:val="14"/>
              </w:rPr>
              <w:t>FOC</w:t>
            </w:r>
          </w:p>
        </w:tc>
        <w:tc>
          <w:tcPr>
            <w:tcW w:w="1134" w:type="dxa"/>
            <w:gridSpan w:val="2"/>
          </w:tcPr>
          <w:p w14:paraId="5804AEC5" w14:textId="5D4FADE3" w:rsidR="00C45DDB" w:rsidRPr="007D1592" w:rsidRDefault="00C45DDB" w:rsidP="001E26AF">
            <w:pPr>
              <w:jc w:val="center"/>
              <w:rPr>
                <w:rFonts w:ascii="Calibri" w:hAnsi="Calibri" w:cs="Arial"/>
                <w:b/>
                <w:bCs/>
                <w:sz w:val="14"/>
                <w:szCs w:val="14"/>
              </w:rPr>
            </w:pPr>
            <w:r w:rsidRPr="007D1592">
              <w:rPr>
                <w:rFonts w:ascii="Calibri" w:hAnsi="Calibri" w:cs="Arial"/>
                <w:b/>
                <w:bCs/>
                <w:sz w:val="14"/>
                <w:szCs w:val="14"/>
              </w:rPr>
              <w:t>Near-FOC</w:t>
            </w:r>
          </w:p>
        </w:tc>
        <w:tc>
          <w:tcPr>
            <w:tcW w:w="1134" w:type="dxa"/>
            <w:gridSpan w:val="2"/>
          </w:tcPr>
          <w:p w14:paraId="24AF549D" w14:textId="0E32B1CC" w:rsidR="00C45DDB" w:rsidRPr="007D1592" w:rsidRDefault="00314FCC" w:rsidP="001E26AF">
            <w:pPr>
              <w:jc w:val="center"/>
              <w:rPr>
                <w:rFonts w:ascii="Calibri" w:hAnsi="Calibri" w:cs="Arial"/>
                <w:b/>
                <w:bCs/>
                <w:sz w:val="14"/>
                <w:szCs w:val="14"/>
              </w:rPr>
            </w:pPr>
            <w:r w:rsidRPr="007D1592">
              <w:rPr>
                <w:rFonts w:ascii="Calibri" w:hAnsi="Calibri" w:cs="Arial"/>
                <w:b/>
                <w:bCs/>
                <w:sz w:val="14"/>
                <w:szCs w:val="14"/>
              </w:rPr>
              <w:t>3-</w:t>
            </w:r>
            <w:r w:rsidR="00057D03" w:rsidRPr="007D1592">
              <w:rPr>
                <w:rFonts w:ascii="Calibri" w:hAnsi="Calibri" w:cs="Arial"/>
                <w:b/>
                <w:bCs/>
                <w:sz w:val="14"/>
                <w:szCs w:val="14"/>
              </w:rPr>
              <w:t>fold ch</w:t>
            </w:r>
            <w:r w:rsidRPr="007D1592">
              <w:rPr>
                <w:rFonts w:ascii="Calibri" w:hAnsi="Calibri" w:cs="Arial"/>
                <w:b/>
                <w:bCs/>
                <w:sz w:val="14"/>
                <w:szCs w:val="14"/>
              </w:rPr>
              <w:t>annel</w:t>
            </w:r>
          </w:p>
        </w:tc>
      </w:tr>
      <w:tr w:rsidR="000F31FC" w:rsidRPr="007D1592" w14:paraId="32B986C2" w14:textId="77777777" w:rsidTr="00201358">
        <w:tc>
          <w:tcPr>
            <w:tcW w:w="1555" w:type="dxa"/>
          </w:tcPr>
          <w:p w14:paraId="60BA2DAF" w14:textId="6D5D9EC2" w:rsidR="000F31FC" w:rsidRPr="007D1592" w:rsidRDefault="000F31FC" w:rsidP="00AD678D">
            <w:pPr>
              <w:jc w:val="both"/>
              <w:rPr>
                <w:rFonts w:ascii="Calibri" w:hAnsi="Calibri" w:cs="Arial"/>
                <w:sz w:val="16"/>
                <w:szCs w:val="16"/>
              </w:rPr>
            </w:pPr>
            <w:proofErr w:type="spellStart"/>
            <w:r w:rsidRPr="007D1592">
              <w:rPr>
                <w:rFonts w:ascii="Calibri" w:hAnsi="Calibri" w:cs="Arial"/>
                <w:sz w:val="16"/>
                <w:szCs w:val="16"/>
              </w:rPr>
              <w:t>HuHF</w:t>
            </w:r>
            <w:proofErr w:type="spellEnd"/>
            <w:r w:rsidRPr="007D1592">
              <w:rPr>
                <w:rFonts w:ascii="Calibri" w:hAnsi="Calibri" w:cs="Arial"/>
                <w:sz w:val="16"/>
                <w:szCs w:val="16"/>
              </w:rPr>
              <w:t xml:space="preserve"> 2 min.</w:t>
            </w:r>
          </w:p>
        </w:tc>
        <w:tc>
          <w:tcPr>
            <w:tcW w:w="567" w:type="dxa"/>
          </w:tcPr>
          <w:p w14:paraId="61777B06" w14:textId="3202FB94" w:rsidR="000F31FC" w:rsidRPr="007D1592" w:rsidRDefault="000F31FC" w:rsidP="00AD678D">
            <w:pPr>
              <w:jc w:val="both"/>
              <w:rPr>
                <w:rFonts w:ascii="Calibri" w:hAnsi="Calibri" w:cs="Arial"/>
                <w:sz w:val="16"/>
                <w:szCs w:val="16"/>
              </w:rPr>
            </w:pPr>
            <w:r w:rsidRPr="007D1592">
              <w:rPr>
                <w:rFonts w:ascii="Calibri" w:hAnsi="Calibri" w:cs="Arial"/>
                <w:sz w:val="16"/>
                <w:szCs w:val="16"/>
              </w:rPr>
              <w:t>0.9</w:t>
            </w:r>
          </w:p>
        </w:tc>
        <w:tc>
          <w:tcPr>
            <w:tcW w:w="567" w:type="dxa"/>
          </w:tcPr>
          <w:p w14:paraId="3FB776F6" w14:textId="12265BF7" w:rsidR="000F31FC" w:rsidRPr="007D1592" w:rsidRDefault="000F31FC" w:rsidP="00AD678D">
            <w:pPr>
              <w:jc w:val="both"/>
              <w:rPr>
                <w:rFonts w:ascii="Calibri" w:hAnsi="Calibri" w:cs="Arial"/>
                <w:sz w:val="16"/>
                <w:szCs w:val="16"/>
              </w:rPr>
            </w:pPr>
            <w:r w:rsidRPr="007D1592">
              <w:rPr>
                <w:rFonts w:ascii="Calibri" w:hAnsi="Calibri" w:cs="Arial"/>
                <w:sz w:val="16"/>
                <w:szCs w:val="16"/>
              </w:rPr>
              <w:t>0.6</w:t>
            </w:r>
          </w:p>
        </w:tc>
        <w:tc>
          <w:tcPr>
            <w:tcW w:w="567" w:type="dxa"/>
          </w:tcPr>
          <w:p w14:paraId="7C5B96C7" w14:textId="1852D970" w:rsidR="000F31FC" w:rsidRPr="007D1592" w:rsidRDefault="000F31FC" w:rsidP="00AD678D">
            <w:pPr>
              <w:jc w:val="both"/>
              <w:rPr>
                <w:rFonts w:ascii="Calibri" w:hAnsi="Calibri" w:cs="Arial"/>
                <w:sz w:val="16"/>
                <w:szCs w:val="16"/>
              </w:rPr>
            </w:pPr>
            <w:r w:rsidRPr="007D1592">
              <w:rPr>
                <w:rFonts w:ascii="Calibri" w:hAnsi="Calibri" w:cs="Arial"/>
                <w:sz w:val="16"/>
                <w:szCs w:val="16"/>
              </w:rPr>
              <w:t>0.3*</w:t>
            </w:r>
          </w:p>
        </w:tc>
        <w:tc>
          <w:tcPr>
            <w:tcW w:w="567" w:type="dxa"/>
          </w:tcPr>
          <w:p w14:paraId="60B44135" w14:textId="7ADA6E79" w:rsidR="000F31FC" w:rsidRPr="007D1592" w:rsidRDefault="002573DE" w:rsidP="00AD678D">
            <w:pPr>
              <w:jc w:val="both"/>
              <w:rPr>
                <w:rFonts w:ascii="Calibri" w:hAnsi="Calibri" w:cs="Arial"/>
                <w:sz w:val="16"/>
                <w:szCs w:val="16"/>
              </w:rPr>
            </w:pPr>
            <w:r w:rsidRPr="007D1592">
              <w:rPr>
                <w:rFonts w:ascii="Calibri" w:hAnsi="Calibri" w:cs="Arial"/>
                <w:sz w:val="16"/>
                <w:szCs w:val="16"/>
              </w:rPr>
              <w:t>0.3</w:t>
            </w:r>
          </w:p>
        </w:tc>
        <w:tc>
          <w:tcPr>
            <w:tcW w:w="567" w:type="dxa"/>
          </w:tcPr>
          <w:p w14:paraId="7E368443" w14:textId="6FEC2A9E"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0C7D01C4" w14:textId="6DF6408A" w:rsidR="000F31FC" w:rsidRPr="007D1592" w:rsidRDefault="002573DE" w:rsidP="00AD678D">
            <w:pPr>
              <w:jc w:val="both"/>
              <w:rPr>
                <w:rFonts w:ascii="Calibri" w:hAnsi="Calibri" w:cs="Arial"/>
                <w:sz w:val="16"/>
                <w:szCs w:val="16"/>
              </w:rPr>
            </w:pPr>
            <w:r w:rsidRPr="007D1592">
              <w:rPr>
                <w:rFonts w:ascii="Calibri" w:hAnsi="Calibri" w:cs="Arial"/>
                <w:sz w:val="16"/>
                <w:szCs w:val="16"/>
              </w:rPr>
              <w:t>1.0*</w:t>
            </w:r>
          </w:p>
        </w:tc>
      </w:tr>
      <w:tr w:rsidR="000F31FC" w:rsidRPr="007D1592" w14:paraId="00274A97" w14:textId="77777777" w:rsidTr="00201358">
        <w:tc>
          <w:tcPr>
            <w:tcW w:w="1555" w:type="dxa"/>
          </w:tcPr>
          <w:p w14:paraId="1273900E" w14:textId="3BA064AC" w:rsidR="000F31FC" w:rsidRPr="007D1592" w:rsidRDefault="000F31FC" w:rsidP="00AD678D">
            <w:pPr>
              <w:jc w:val="both"/>
              <w:rPr>
                <w:rFonts w:ascii="Calibri" w:hAnsi="Calibri" w:cs="Arial"/>
                <w:sz w:val="16"/>
                <w:szCs w:val="16"/>
              </w:rPr>
            </w:pPr>
            <w:proofErr w:type="spellStart"/>
            <w:r w:rsidRPr="007D1592">
              <w:rPr>
                <w:rFonts w:ascii="Calibri" w:hAnsi="Calibri" w:cs="Arial"/>
                <w:sz w:val="16"/>
                <w:szCs w:val="16"/>
              </w:rPr>
              <w:t>HuHF</w:t>
            </w:r>
            <w:proofErr w:type="spellEnd"/>
            <w:r w:rsidRPr="007D1592">
              <w:rPr>
                <w:rFonts w:ascii="Calibri" w:hAnsi="Calibri" w:cs="Arial"/>
                <w:sz w:val="16"/>
                <w:szCs w:val="16"/>
              </w:rPr>
              <w:t xml:space="preserve"> 20 min.</w:t>
            </w:r>
          </w:p>
        </w:tc>
        <w:tc>
          <w:tcPr>
            <w:tcW w:w="567" w:type="dxa"/>
          </w:tcPr>
          <w:p w14:paraId="766A18D0" w14:textId="377A2A2B" w:rsidR="000F31FC" w:rsidRPr="007D1592" w:rsidRDefault="000F31FC"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5F46D873" w14:textId="64A2C169" w:rsidR="000F31FC" w:rsidRPr="007D1592" w:rsidRDefault="000F31FC" w:rsidP="00AD678D">
            <w:pPr>
              <w:jc w:val="both"/>
              <w:rPr>
                <w:rFonts w:ascii="Calibri" w:hAnsi="Calibri" w:cs="Arial"/>
                <w:sz w:val="16"/>
                <w:szCs w:val="16"/>
              </w:rPr>
            </w:pPr>
            <w:r w:rsidRPr="007D1592">
              <w:rPr>
                <w:rFonts w:ascii="Calibri" w:hAnsi="Calibri" w:cs="Arial"/>
                <w:sz w:val="16"/>
                <w:szCs w:val="16"/>
              </w:rPr>
              <w:t>0.7</w:t>
            </w:r>
          </w:p>
        </w:tc>
        <w:tc>
          <w:tcPr>
            <w:tcW w:w="567" w:type="dxa"/>
          </w:tcPr>
          <w:p w14:paraId="3BEA9B67" w14:textId="3D6C6ACA" w:rsidR="000F31FC" w:rsidRPr="007D1592" w:rsidRDefault="000F31FC" w:rsidP="00AD678D">
            <w:pPr>
              <w:jc w:val="both"/>
              <w:rPr>
                <w:rFonts w:ascii="Calibri" w:hAnsi="Calibri" w:cs="Arial"/>
                <w:sz w:val="16"/>
                <w:szCs w:val="16"/>
              </w:rPr>
            </w:pPr>
            <w:r w:rsidRPr="007D1592">
              <w:rPr>
                <w:rFonts w:ascii="Calibri" w:hAnsi="Calibri" w:cs="Arial"/>
                <w:sz w:val="16"/>
                <w:szCs w:val="16"/>
              </w:rPr>
              <w:t>0.7*</w:t>
            </w:r>
          </w:p>
        </w:tc>
        <w:tc>
          <w:tcPr>
            <w:tcW w:w="567" w:type="dxa"/>
          </w:tcPr>
          <w:p w14:paraId="3258A047" w14:textId="28CD1FA7" w:rsidR="000F31FC" w:rsidRPr="007D1592" w:rsidRDefault="002573DE"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0D097FD0" w14:textId="522BE616"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407914FF" w14:textId="1B16E9C4" w:rsidR="000F31FC" w:rsidRPr="007D1592" w:rsidRDefault="002573DE" w:rsidP="00AD678D">
            <w:pPr>
              <w:jc w:val="both"/>
              <w:rPr>
                <w:rFonts w:ascii="Calibri" w:hAnsi="Calibri" w:cs="Arial"/>
                <w:sz w:val="16"/>
                <w:szCs w:val="16"/>
              </w:rPr>
            </w:pPr>
            <w:r w:rsidRPr="007D1592">
              <w:rPr>
                <w:rFonts w:ascii="Calibri" w:hAnsi="Calibri" w:cs="Arial"/>
                <w:sz w:val="16"/>
                <w:szCs w:val="16"/>
              </w:rPr>
              <w:t>1.0*</w:t>
            </w:r>
          </w:p>
        </w:tc>
      </w:tr>
      <w:tr w:rsidR="000F31FC" w:rsidRPr="007D1592" w14:paraId="5FA9C8C7" w14:textId="77777777" w:rsidTr="00201358">
        <w:tc>
          <w:tcPr>
            <w:tcW w:w="1555" w:type="dxa"/>
          </w:tcPr>
          <w:p w14:paraId="7E652F0F" w14:textId="2C286403" w:rsidR="000F31FC" w:rsidRPr="007D1592" w:rsidRDefault="000F31FC" w:rsidP="00AD678D">
            <w:pPr>
              <w:jc w:val="both"/>
              <w:rPr>
                <w:rFonts w:ascii="Calibri" w:hAnsi="Calibri" w:cs="Arial"/>
                <w:sz w:val="16"/>
                <w:szCs w:val="16"/>
              </w:rPr>
            </w:pPr>
            <w:r w:rsidRPr="007D1592">
              <w:rPr>
                <w:rFonts w:ascii="Calibri" w:hAnsi="Calibri" w:cs="Arial"/>
                <w:sz w:val="16"/>
                <w:szCs w:val="16"/>
              </w:rPr>
              <w:t>D131N</w:t>
            </w:r>
            <w:r w:rsidR="00B52FBF" w:rsidRPr="007D1592">
              <w:rPr>
                <w:rFonts w:ascii="Calibri" w:hAnsi="Calibri" w:cs="Arial"/>
                <w:sz w:val="16"/>
                <w:szCs w:val="16"/>
              </w:rPr>
              <w:t xml:space="preserve"> </w:t>
            </w:r>
            <w:proofErr w:type="spellStart"/>
            <w:r w:rsidR="00B52FBF" w:rsidRPr="007D1592">
              <w:rPr>
                <w:rFonts w:ascii="Calibri" w:hAnsi="Calibri" w:cs="Arial"/>
                <w:sz w:val="16"/>
                <w:szCs w:val="16"/>
              </w:rPr>
              <w:t>HuHF</w:t>
            </w:r>
            <w:proofErr w:type="spellEnd"/>
            <w:r w:rsidRPr="007D1592">
              <w:rPr>
                <w:rFonts w:ascii="Calibri" w:hAnsi="Calibri" w:cs="Arial"/>
                <w:sz w:val="16"/>
                <w:szCs w:val="16"/>
              </w:rPr>
              <w:t xml:space="preserve"> 2 min.</w:t>
            </w:r>
          </w:p>
        </w:tc>
        <w:tc>
          <w:tcPr>
            <w:tcW w:w="567" w:type="dxa"/>
          </w:tcPr>
          <w:p w14:paraId="0ACB591A" w14:textId="64B07F72" w:rsidR="000F31FC" w:rsidRPr="007D1592" w:rsidRDefault="000F31FC" w:rsidP="00AD678D">
            <w:pPr>
              <w:jc w:val="both"/>
              <w:rPr>
                <w:rFonts w:ascii="Calibri" w:hAnsi="Calibri" w:cs="Arial"/>
                <w:sz w:val="16"/>
                <w:szCs w:val="16"/>
              </w:rPr>
            </w:pPr>
            <w:r w:rsidRPr="007D1592">
              <w:rPr>
                <w:rFonts w:ascii="Calibri" w:hAnsi="Calibri" w:cs="Arial"/>
                <w:sz w:val="16"/>
                <w:szCs w:val="16"/>
              </w:rPr>
              <w:t>0.9</w:t>
            </w:r>
          </w:p>
        </w:tc>
        <w:tc>
          <w:tcPr>
            <w:tcW w:w="567" w:type="dxa"/>
          </w:tcPr>
          <w:p w14:paraId="3625E5AE" w14:textId="52E2B934" w:rsidR="000F31FC" w:rsidRPr="007D1592" w:rsidRDefault="000F31FC" w:rsidP="00AD678D">
            <w:pPr>
              <w:jc w:val="both"/>
              <w:rPr>
                <w:rFonts w:ascii="Calibri" w:hAnsi="Calibri" w:cs="Arial"/>
                <w:sz w:val="16"/>
                <w:szCs w:val="16"/>
              </w:rPr>
            </w:pPr>
            <w:r w:rsidRPr="007D1592">
              <w:rPr>
                <w:rFonts w:ascii="Calibri" w:hAnsi="Calibri" w:cs="Arial"/>
                <w:sz w:val="16"/>
                <w:szCs w:val="16"/>
              </w:rPr>
              <w:t>0.5</w:t>
            </w:r>
          </w:p>
        </w:tc>
        <w:tc>
          <w:tcPr>
            <w:tcW w:w="567" w:type="dxa"/>
          </w:tcPr>
          <w:p w14:paraId="66E916A1" w14:textId="03499DB4" w:rsidR="000F31FC" w:rsidRPr="007D1592" w:rsidRDefault="000F31FC" w:rsidP="00AD678D">
            <w:pPr>
              <w:jc w:val="both"/>
              <w:rPr>
                <w:rFonts w:ascii="Calibri" w:hAnsi="Calibri" w:cs="Arial"/>
                <w:sz w:val="16"/>
                <w:szCs w:val="16"/>
              </w:rPr>
            </w:pPr>
            <w:r w:rsidRPr="007D1592">
              <w:rPr>
                <w:rFonts w:ascii="Calibri" w:hAnsi="Calibri" w:cs="Arial"/>
                <w:sz w:val="16"/>
                <w:szCs w:val="16"/>
              </w:rPr>
              <w:t>0.8*</w:t>
            </w:r>
          </w:p>
        </w:tc>
        <w:tc>
          <w:tcPr>
            <w:tcW w:w="567" w:type="dxa"/>
          </w:tcPr>
          <w:p w14:paraId="17161733" w14:textId="604421B5" w:rsidR="000F31FC" w:rsidRPr="007D1592" w:rsidRDefault="002573DE" w:rsidP="00AD678D">
            <w:pPr>
              <w:jc w:val="both"/>
              <w:rPr>
                <w:rFonts w:ascii="Calibri" w:hAnsi="Calibri" w:cs="Arial"/>
                <w:sz w:val="16"/>
                <w:szCs w:val="16"/>
              </w:rPr>
            </w:pPr>
            <w:r w:rsidRPr="007D1592">
              <w:rPr>
                <w:rFonts w:ascii="Calibri" w:hAnsi="Calibri" w:cs="Arial"/>
                <w:sz w:val="16"/>
                <w:szCs w:val="16"/>
              </w:rPr>
              <w:t>-</w:t>
            </w:r>
          </w:p>
        </w:tc>
        <w:tc>
          <w:tcPr>
            <w:tcW w:w="567" w:type="dxa"/>
          </w:tcPr>
          <w:p w14:paraId="4584CAE8" w14:textId="7926A90A" w:rsidR="000F31FC" w:rsidRPr="007D1592" w:rsidRDefault="002573DE" w:rsidP="00AD678D">
            <w:pPr>
              <w:jc w:val="both"/>
              <w:rPr>
                <w:rFonts w:ascii="Calibri" w:hAnsi="Calibri" w:cs="Arial"/>
                <w:sz w:val="16"/>
                <w:szCs w:val="16"/>
              </w:rPr>
            </w:pPr>
            <w:r w:rsidRPr="007D1592">
              <w:rPr>
                <w:rFonts w:ascii="Calibri" w:hAnsi="Calibri" w:cs="Arial"/>
                <w:sz w:val="16"/>
                <w:szCs w:val="16"/>
              </w:rPr>
              <w:t>-</w:t>
            </w:r>
          </w:p>
        </w:tc>
        <w:tc>
          <w:tcPr>
            <w:tcW w:w="567" w:type="dxa"/>
          </w:tcPr>
          <w:p w14:paraId="1268F5C9" w14:textId="5912D2F4" w:rsidR="000F31FC" w:rsidRPr="007D1592" w:rsidRDefault="002573DE" w:rsidP="00AD678D">
            <w:pPr>
              <w:jc w:val="both"/>
              <w:rPr>
                <w:rFonts w:ascii="Calibri" w:hAnsi="Calibri" w:cs="Arial"/>
                <w:sz w:val="16"/>
                <w:szCs w:val="16"/>
              </w:rPr>
            </w:pPr>
            <w:r w:rsidRPr="007D1592">
              <w:rPr>
                <w:rFonts w:ascii="Calibri" w:hAnsi="Calibri" w:cs="Arial"/>
                <w:sz w:val="16"/>
                <w:szCs w:val="16"/>
              </w:rPr>
              <w:t>-</w:t>
            </w:r>
          </w:p>
        </w:tc>
      </w:tr>
      <w:tr w:rsidR="000F31FC" w:rsidRPr="007D1592" w14:paraId="272A813B" w14:textId="77777777" w:rsidTr="00201358">
        <w:tc>
          <w:tcPr>
            <w:tcW w:w="1555" w:type="dxa"/>
          </w:tcPr>
          <w:p w14:paraId="0F88734E" w14:textId="249183B5" w:rsidR="000F31FC" w:rsidRPr="007D1592" w:rsidRDefault="000F31FC" w:rsidP="00AD678D">
            <w:pPr>
              <w:jc w:val="both"/>
              <w:rPr>
                <w:rFonts w:ascii="Calibri" w:hAnsi="Calibri" w:cs="Arial"/>
                <w:sz w:val="16"/>
                <w:szCs w:val="16"/>
              </w:rPr>
            </w:pPr>
            <w:r w:rsidRPr="007D1592">
              <w:rPr>
                <w:rFonts w:ascii="Calibri" w:hAnsi="Calibri" w:cs="Arial"/>
                <w:sz w:val="16"/>
                <w:szCs w:val="16"/>
              </w:rPr>
              <w:t>D131N</w:t>
            </w:r>
            <w:r w:rsidR="00B52FBF" w:rsidRPr="007D1592">
              <w:rPr>
                <w:rFonts w:ascii="Calibri" w:hAnsi="Calibri" w:cs="Arial"/>
                <w:sz w:val="16"/>
                <w:szCs w:val="16"/>
              </w:rPr>
              <w:t xml:space="preserve"> </w:t>
            </w:r>
            <w:proofErr w:type="spellStart"/>
            <w:r w:rsidR="00B52FBF" w:rsidRPr="007D1592">
              <w:rPr>
                <w:rFonts w:ascii="Calibri" w:hAnsi="Calibri" w:cs="Arial"/>
                <w:sz w:val="16"/>
                <w:szCs w:val="16"/>
              </w:rPr>
              <w:t>HuHF</w:t>
            </w:r>
            <w:proofErr w:type="spellEnd"/>
            <w:r w:rsidRPr="007D1592">
              <w:rPr>
                <w:rFonts w:ascii="Calibri" w:hAnsi="Calibri" w:cs="Arial"/>
                <w:sz w:val="16"/>
                <w:szCs w:val="16"/>
              </w:rPr>
              <w:t xml:space="preserve"> 20 min.</w:t>
            </w:r>
          </w:p>
        </w:tc>
        <w:tc>
          <w:tcPr>
            <w:tcW w:w="567" w:type="dxa"/>
          </w:tcPr>
          <w:p w14:paraId="00BC383A" w14:textId="621631B9" w:rsidR="000F31FC" w:rsidRPr="007D1592" w:rsidRDefault="000F31FC" w:rsidP="00AD678D">
            <w:pPr>
              <w:jc w:val="both"/>
              <w:rPr>
                <w:rFonts w:ascii="Calibri" w:hAnsi="Calibri" w:cs="Arial"/>
                <w:sz w:val="16"/>
                <w:szCs w:val="16"/>
              </w:rPr>
            </w:pPr>
            <w:r w:rsidRPr="007D1592">
              <w:rPr>
                <w:rFonts w:ascii="Calibri" w:hAnsi="Calibri" w:cs="Arial"/>
                <w:sz w:val="16"/>
                <w:szCs w:val="16"/>
              </w:rPr>
              <w:t>0.6</w:t>
            </w:r>
          </w:p>
        </w:tc>
        <w:tc>
          <w:tcPr>
            <w:tcW w:w="567" w:type="dxa"/>
          </w:tcPr>
          <w:p w14:paraId="4FC5C816" w14:textId="5EE7D47C" w:rsidR="000F31FC" w:rsidRPr="007D1592" w:rsidRDefault="000F31FC" w:rsidP="00AD678D">
            <w:pPr>
              <w:jc w:val="both"/>
              <w:rPr>
                <w:rFonts w:ascii="Calibri" w:hAnsi="Calibri" w:cs="Arial"/>
                <w:sz w:val="16"/>
                <w:szCs w:val="16"/>
              </w:rPr>
            </w:pPr>
            <w:r w:rsidRPr="007D1592">
              <w:rPr>
                <w:rFonts w:ascii="Calibri" w:hAnsi="Calibri" w:cs="Arial"/>
                <w:sz w:val="16"/>
                <w:szCs w:val="16"/>
              </w:rPr>
              <w:t>0.2</w:t>
            </w:r>
          </w:p>
        </w:tc>
        <w:tc>
          <w:tcPr>
            <w:tcW w:w="567" w:type="dxa"/>
          </w:tcPr>
          <w:p w14:paraId="7199C49D" w14:textId="7838C661" w:rsidR="000F31FC" w:rsidRPr="007D1592" w:rsidRDefault="002573DE" w:rsidP="00AD678D">
            <w:pPr>
              <w:jc w:val="both"/>
              <w:rPr>
                <w:rFonts w:ascii="Calibri" w:hAnsi="Calibri" w:cs="Arial"/>
                <w:sz w:val="16"/>
                <w:szCs w:val="16"/>
              </w:rPr>
            </w:pPr>
            <w:r w:rsidRPr="007D1592">
              <w:rPr>
                <w:rFonts w:ascii="Calibri" w:hAnsi="Calibri" w:cs="Arial"/>
                <w:sz w:val="16"/>
                <w:szCs w:val="16"/>
              </w:rPr>
              <w:t>0.6*</w:t>
            </w:r>
          </w:p>
        </w:tc>
        <w:tc>
          <w:tcPr>
            <w:tcW w:w="567" w:type="dxa"/>
          </w:tcPr>
          <w:p w14:paraId="3318B16C" w14:textId="30CE0701" w:rsidR="000F31FC" w:rsidRPr="007D1592" w:rsidRDefault="002573DE" w:rsidP="00AD678D">
            <w:pPr>
              <w:jc w:val="both"/>
              <w:rPr>
                <w:rFonts w:ascii="Calibri" w:hAnsi="Calibri" w:cs="Arial"/>
                <w:sz w:val="16"/>
                <w:szCs w:val="16"/>
              </w:rPr>
            </w:pPr>
            <w:r w:rsidRPr="007D1592">
              <w:rPr>
                <w:rFonts w:ascii="Calibri" w:hAnsi="Calibri" w:cs="Arial"/>
                <w:sz w:val="16"/>
                <w:szCs w:val="16"/>
              </w:rPr>
              <w:t>-</w:t>
            </w:r>
          </w:p>
        </w:tc>
        <w:tc>
          <w:tcPr>
            <w:tcW w:w="567" w:type="dxa"/>
          </w:tcPr>
          <w:p w14:paraId="555B55C6" w14:textId="5B2FD6AC"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2BF66918" w14:textId="4233B0CF" w:rsidR="000F31FC" w:rsidRPr="007D1592" w:rsidRDefault="002573DE" w:rsidP="00AD678D">
            <w:pPr>
              <w:jc w:val="both"/>
              <w:rPr>
                <w:rFonts w:ascii="Calibri" w:hAnsi="Calibri" w:cs="Arial"/>
                <w:sz w:val="16"/>
                <w:szCs w:val="16"/>
              </w:rPr>
            </w:pPr>
            <w:r w:rsidRPr="007D1592">
              <w:rPr>
                <w:rFonts w:ascii="Calibri" w:hAnsi="Calibri" w:cs="Arial"/>
                <w:sz w:val="16"/>
                <w:szCs w:val="16"/>
              </w:rPr>
              <w:t>0.6*</w:t>
            </w:r>
          </w:p>
        </w:tc>
      </w:tr>
      <w:tr w:rsidR="000F31FC" w:rsidRPr="007D1592" w14:paraId="254B1D7A" w14:textId="77777777" w:rsidTr="00201358">
        <w:tc>
          <w:tcPr>
            <w:tcW w:w="1555" w:type="dxa"/>
          </w:tcPr>
          <w:p w14:paraId="24AC812A" w14:textId="60FE9EA8" w:rsidR="000F31FC" w:rsidRPr="007D1592" w:rsidRDefault="000F31FC" w:rsidP="00AD678D">
            <w:pPr>
              <w:jc w:val="both"/>
              <w:rPr>
                <w:rFonts w:ascii="Calibri" w:hAnsi="Calibri" w:cs="Arial"/>
                <w:sz w:val="16"/>
                <w:szCs w:val="16"/>
              </w:rPr>
            </w:pPr>
            <w:proofErr w:type="spellStart"/>
            <w:r w:rsidRPr="007D1592">
              <w:rPr>
                <w:rFonts w:ascii="Calibri" w:hAnsi="Calibri" w:cs="Arial"/>
                <w:sz w:val="16"/>
                <w:szCs w:val="16"/>
              </w:rPr>
              <w:t>FtMt</w:t>
            </w:r>
            <w:proofErr w:type="spellEnd"/>
            <w:r w:rsidRPr="007D1592">
              <w:rPr>
                <w:rFonts w:ascii="Calibri" w:hAnsi="Calibri" w:cs="Arial"/>
                <w:sz w:val="16"/>
                <w:szCs w:val="16"/>
              </w:rPr>
              <w:t xml:space="preserve"> 2 min.</w:t>
            </w:r>
          </w:p>
        </w:tc>
        <w:tc>
          <w:tcPr>
            <w:tcW w:w="567" w:type="dxa"/>
          </w:tcPr>
          <w:p w14:paraId="08E3DBBD" w14:textId="087E62F9" w:rsidR="000F31FC" w:rsidRPr="007D1592" w:rsidRDefault="000F31FC"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28718CF8" w14:textId="7ECF75A8" w:rsidR="000F31FC" w:rsidRPr="007D1592" w:rsidRDefault="000F31FC" w:rsidP="00AD678D">
            <w:pPr>
              <w:jc w:val="both"/>
              <w:rPr>
                <w:rFonts w:ascii="Calibri" w:hAnsi="Calibri" w:cs="Arial"/>
                <w:sz w:val="16"/>
                <w:szCs w:val="16"/>
              </w:rPr>
            </w:pPr>
            <w:r w:rsidRPr="007D1592">
              <w:rPr>
                <w:rFonts w:ascii="Calibri" w:hAnsi="Calibri" w:cs="Arial"/>
                <w:sz w:val="16"/>
                <w:szCs w:val="16"/>
              </w:rPr>
              <w:t>0.5</w:t>
            </w:r>
          </w:p>
        </w:tc>
        <w:tc>
          <w:tcPr>
            <w:tcW w:w="567" w:type="dxa"/>
          </w:tcPr>
          <w:p w14:paraId="2739DF7C" w14:textId="351F64C9" w:rsidR="000F31FC" w:rsidRPr="007D1592" w:rsidRDefault="002573DE" w:rsidP="00AD678D">
            <w:pPr>
              <w:jc w:val="both"/>
              <w:rPr>
                <w:rFonts w:ascii="Calibri" w:hAnsi="Calibri" w:cs="Arial"/>
                <w:sz w:val="16"/>
                <w:szCs w:val="16"/>
              </w:rPr>
            </w:pPr>
            <w:r w:rsidRPr="007D1592">
              <w:rPr>
                <w:rFonts w:ascii="Calibri" w:hAnsi="Calibri" w:cs="Arial"/>
                <w:sz w:val="16"/>
                <w:szCs w:val="16"/>
              </w:rPr>
              <w:t>0.6*</w:t>
            </w:r>
          </w:p>
        </w:tc>
        <w:tc>
          <w:tcPr>
            <w:tcW w:w="567" w:type="dxa"/>
          </w:tcPr>
          <w:p w14:paraId="723F6645" w14:textId="6AEF7A91" w:rsidR="000F31FC" w:rsidRPr="007D1592" w:rsidRDefault="002573DE" w:rsidP="00AD678D">
            <w:pPr>
              <w:jc w:val="both"/>
              <w:rPr>
                <w:rFonts w:ascii="Calibri" w:hAnsi="Calibri" w:cs="Arial"/>
                <w:sz w:val="16"/>
                <w:szCs w:val="16"/>
              </w:rPr>
            </w:pPr>
            <w:r w:rsidRPr="007D1592">
              <w:rPr>
                <w:rFonts w:ascii="Calibri" w:hAnsi="Calibri" w:cs="Arial"/>
                <w:sz w:val="16"/>
                <w:szCs w:val="16"/>
              </w:rPr>
              <w:t>0.2</w:t>
            </w:r>
          </w:p>
        </w:tc>
        <w:tc>
          <w:tcPr>
            <w:tcW w:w="567" w:type="dxa"/>
          </w:tcPr>
          <w:p w14:paraId="05435730" w14:textId="554B7001"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03747221" w14:textId="5412CAB1" w:rsidR="000F31FC" w:rsidRPr="007D1592" w:rsidRDefault="002573DE" w:rsidP="00AD678D">
            <w:pPr>
              <w:jc w:val="both"/>
              <w:rPr>
                <w:rFonts w:ascii="Calibri" w:hAnsi="Calibri" w:cs="Arial"/>
                <w:sz w:val="16"/>
                <w:szCs w:val="16"/>
              </w:rPr>
            </w:pPr>
            <w:r w:rsidRPr="007D1592">
              <w:rPr>
                <w:rFonts w:ascii="Calibri" w:hAnsi="Calibri" w:cs="Arial"/>
                <w:sz w:val="16"/>
                <w:szCs w:val="16"/>
              </w:rPr>
              <w:t>1.0*</w:t>
            </w:r>
          </w:p>
        </w:tc>
      </w:tr>
      <w:tr w:rsidR="000F31FC" w:rsidRPr="007D1592" w14:paraId="44BA5412" w14:textId="77777777" w:rsidTr="00201358">
        <w:tc>
          <w:tcPr>
            <w:tcW w:w="1555" w:type="dxa"/>
          </w:tcPr>
          <w:p w14:paraId="4DB6A1B8" w14:textId="23198932" w:rsidR="000F31FC" w:rsidRPr="007D1592" w:rsidRDefault="000F31FC" w:rsidP="00AD678D">
            <w:pPr>
              <w:jc w:val="both"/>
              <w:rPr>
                <w:rFonts w:ascii="Calibri" w:hAnsi="Calibri" w:cs="Arial"/>
                <w:sz w:val="16"/>
                <w:szCs w:val="16"/>
              </w:rPr>
            </w:pPr>
            <w:proofErr w:type="spellStart"/>
            <w:r w:rsidRPr="007D1592">
              <w:rPr>
                <w:rFonts w:ascii="Calibri" w:hAnsi="Calibri" w:cs="Arial"/>
                <w:sz w:val="16"/>
                <w:szCs w:val="16"/>
              </w:rPr>
              <w:t>FtMt</w:t>
            </w:r>
            <w:proofErr w:type="spellEnd"/>
            <w:r w:rsidRPr="007D1592">
              <w:rPr>
                <w:rFonts w:ascii="Calibri" w:hAnsi="Calibri" w:cs="Arial"/>
                <w:sz w:val="16"/>
                <w:szCs w:val="16"/>
              </w:rPr>
              <w:t xml:space="preserve"> 20 min.</w:t>
            </w:r>
          </w:p>
        </w:tc>
        <w:tc>
          <w:tcPr>
            <w:tcW w:w="567" w:type="dxa"/>
          </w:tcPr>
          <w:p w14:paraId="7266E5DC" w14:textId="73A798FC" w:rsidR="000F31FC" w:rsidRPr="007D1592" w:rsidRDefault="000F31FC"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708D16D7" w14:textId="77E19B59" w:rsidR="000F31FC" w:rsidRPr="007D1592" w:rsidRDefault="000F31FC" w:rsidP="00AD678D">
            <w:pPr>
              <w:jc w:val="both"/>
              <w:rPr>
                <w:rFonts w:ascii="Calibri" w:hAnsi="Calibri" w:cs="Arial"/>
                <w:sz w:val="16"/>
                <w:szCs w:val="16"/>
              </w:rPr>
            </w:pPr>
            <w:r w:rsidRPr="007D1592">
              <w:rPr>
                <w:rFonts w:ascii="Calibri" w:hAnsi="Calibri" w:cs="Arial"/>
                <w:sz w:val="16"/>
                <w:szCs w:val="16"/>
              </w:rPr>
              <w:t>0.7</w:t>
            </w:r>
          </w:p>
        </w:tc>
        <w:tc>
          <w:tcPr>
            <w:tcW w:w="567" w:type="dxa"/>
          </w:tcPr>
          <w:p w14:paraId="6FB221ED" w14:textId="106A3C14" w:rsidR="000F31FC" w:rsidRPr="007D1592" w:rsidRDefault="002573DE" w:rsidP="00AD678D">
            <w:pPr>
              <w:jc w:val="both"/>
              <w:rPr>
                <w:rFonts w:ascii="Calibri" w:hAnsi="Calibri" w:cs="Arial"/>
                <w:sz w:val="16"/>
                <w:szCs w:val="16"/>
              </w:rPr>
            </w:pPr>
            <w:r w:rsidRPr="007D1592">
              <w:rPr>
                <w:rFonts w:ascii="Calibri" w:hAnsi="Calibri" w:cs="Arial"/>
                <w:sz w:val="16"/>
                <w:szCs w:val="16"/>
              </w:rPr>
              <w:t>0.6*</w:t>
            </w:r>
          </w:p>
        </w:tc>
        <w:tc>
          <w:tcPr>
            <w:tcW w:w="567" w:type="dxa"/>
          </w:tcPr>
          <w:p w14:paraId="1FCC69A0" w14:textId="003DF847" w:rsidR="000F31FC" w:rsidRPr="007D1592" w:rsidRDefault="002573DE" w:rsidP="00AD678D">
            <w:pPr>
              <w:jc w:val="both"/>
              <w:rPr>
                <w:rFonts w:ascii="Calibri" w:hAnsi="Calibri" w:cs="Arial"/>
                <w:sz w:val="16"/>
                <w:szCs w:val="16"/>
              </w:rPr>
            </w:pPr>
            <w:r w:rsidRPr="007D1592">
              <w:rPr>
                <w:rFonts w:ascii="Calibri" w:hAnsi="Calibri" w:cs="Arial"/>
                <w:sz w:val="16"/>
                <w:szCs w:val="16"/>
              </w:rPr>
              <w:t>0.4</w:t>
            </w:r>
          </w:p>
        </w:tc>
        <w:tc>
          <w:tcPr>
            <w:tcW w:w="567" w:type="dxa"/>
          </w:tcPr>
          <w:p w14:paraId="7FFCE195" w14:textId="4A14C94E" w:rsidR="000F31FC" w:rsidRPr="007D1592" w:rsidRDefault="002573DE" w:rsidP="00AD678D">
            <w:pPr>
              <w:jc w:val="both"/>
              <w:rPr>
                <w:rFonts w:ascii="Calibri" w:hAnsi="Calibri" w:cs="Arial"/>
                <w:sz w:val="16"/>
                <w:szCs w:val="16"/>
              </w:rPr>
            </w:pPr>
            <w:r w:rsidRPr="007D1592">
              <w:rPr>
                <w:rFonts w:ascii="Calibri" w:hAnsi="Calibri" w:cs="Arial"/>
                <w:sz w:val="16"/>
                <w:szCs w:val="16"/>
              </w:rPr>
              <w:t>0.2*</w:t>
            </w:r>
          </w:p>
        </w:tc>
        <w:tc>
          <w:tcPr>
            <w:tcW w:w="567" w:type="dxa"/>
          </w:tcPr>
          <w:p w14:paraId="236715C1" w14:textId="6FF6CBCE" w:rsidR="000F31FC" w:rsidRPr="007D1592" w:rsidRDefault="002573DE" w:rsidP="00AD678D">
            <w:pPr>
              <w:jc w:val="both"/>
              <w:rPr>
                <w:rFonts w:ascii="Calibri" w:hAnsi="Calibri" w:cs="Arial"/>
                <w:sz w:val="16"/>
                <w:szCs w:val="16"/>
              </w:rPr>
            </w:pPr>
            <w:r w:rsidRPr="007D1592">
              <w:rPr>
                <w:rFonts w:ascii="Calibri" w:hAnsi="Calibri" w:cs="Arial"/>
                <w:sz w:val="16"/>
                <w:szCs w:val="16"/>
              </w:rPr>
              <w:t>1.0*</w:t>
            </w:r>
          </w:p>
        </w:tc>
      </w:tr>
      <w:tr w:rsidR="000F31FC" w:rsidRPr="007D1592" w14:paraId="2612029C" w14:textId="77777777" w:rsidTr="00201358">
        <w:tc>
          <w:tcPr>
            <w:tcW w:w="1555" w:type="dxa"/>
          </w:tcPr>
          <w:p w14:paraId="3B3810E7" w14:textId="7D768E91" w:rsidR="000F31FC" w:rsidRPr="007D1592" w:rsidRDefault="000F31FC" w:rsidP="00AD678D">
            <w:pPr>
              <w:jc w:val="both"/>
              <w:rPr>
                <w:rFonts w:ascii="Calibri" w:hAnsi="Calibri" w:cs="Arial"/>
                <w:sz w:val="16"/>
                <w:szCs w:val="16"/>
              </w:rPr>
            </w:pPr>
            <w:r w:rsidRPr="007D1592">
              <w:rPr>
                <w:rFonts w:ascii="Calibri" w:hAnsi="Calibri" w:cs="Arial"/>
                <w:sz w:val="16"/>
                <w:szCs w:val="16"/>
              </w:rPr>
              <w:t xml:space="preserve">D131N </w:t>
            </w:r>
            <w:proofErr w:type="spellStart"/>
            <w:r w:rsidR="00B52FBF" w:rsidRPr="007D1592">
              <w:rPr>
                <w:rFonts w:ascii="Calibri" w:hAnsi="Calibri" w:cs="Arial"/>
                <w:sz w:val="16"/>
                <w:szCs w:val="16"/>
              </w:rPr>
              <w:t>FtMt</w:t>
            </w:r>
            <w:proofErr w:type="spellEnd"/>
            <w:r w:rsidR="00B52FBF" w:rsidRPr="007D1592">
              <w:rPr>
                <w:rFonts w:ascii="Calibri" w:hAnsi="Calibri" w:cs="Arial"/>
                <w:sz w:val="16"/>
                <w:szCs w:val="16"/>
              </w:rPr>
              <w:t xml:space="preserve"> </w:t>
            </w:r>
            <w:r w:rsidRPr="007D1592">
              <w:rPr>
                <w:rFonts w:ascii="Calibri" w:hAnsi="Calibri" w:cs="Arial"/>
                <w:sz w:val="16"/>
                <w:szCs w:val="16"/>
              </w:rPr>
              <w:t>2 min.</w:t>
            </w:r>
          </w:p>
        </w:tc>
        <w:tc>
          <w:tcPr>
            <w:tcW w:w="567" w:type="dxa"/>
          </w:tcPr>
          <w:p w14:paraId="70ED4A01" w14:textId="7FA4F407" w:rsidR="000F31FC" w:rsidRPr="007D1592" w:rsidRDefault="000F31FC"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5A3CEB44" w14:textId="2511A623" w:rsidR="000F31FC" w:rsidRPr="007D1592" w:rsidRDefault="000F31FC" w:rsidP="00AD678D">
            <w:pPr>
              <w:jc w:val="both"/>
              <w:rPr>
                <w:rFonts w:ascii="Calibri" w:hAnsi="Calibri" w:cs="Arial"/>
                <w:sz w:val="16"/>
                <w:szCs w:val="16"/>
              </w:rPr>
            </w:pPr>
            <w:r w:rsidRPr="007D1592">
              <w:rPr>
                <w:rFonts w:ascii="Calibri" w:hAnsi="Calibri" w:cs="Arial"/>
                <w:sz w:val="16"/>
                <w:szCs w:val="16"/>
              </w:rPr>
              <w:t>0.3</w:t>
            </w:r>
          </w:p>
        </w:tc>
        <w:tc>
          <w:tcPr>
            <w:tcW w:w="567" w:type="dxa"/>
          </w:tcPr>
          <w:p w14:paraId="6E1A86E9" w14:textId="568F8290" w:rsidR="000F31FC" w:rsidRPr="007D1592" w:rsidRDefault="002573DE" w:rsidP="00AD678D">
            <w:pPr>
              <w:jc w:val="both"/>
              <w:rPr>
                <w:rFonts w:ascii="Calibri" w:hAnsi="Calibri" w:cs="Arial"/>
                <w:sz w:val="16"/>
                <w:szCs w:val="16"/>
              </w:rPr>
            </w:pPr>
            <w:r w:rsidRPr="007D1592">
              <w:rPr>
                <w:rFonts w:ascii="Calibri" w:hAnsi="Calibri" w:cs="Arial"/>
                <w:sz w:val="16"/>
                <w:szCs w:val="16"/>
              </w:rPr>
              <w:t>0.8*</w:t>
            </w:r>
          </w:p>
        </w:tc>
        <w:tc>
          <w:tcPr>
            <w:tcW w:w="567" w:type="dxa"/>
          </w:tcPr>
          <w:p w14:paraId="0AB6987A" w14:textId="646A68F9" w:rsidR="000F31FC" w:rsidRPr="007D1592" w:rsidRDefault="002573DE" w:rsidP="00AD678D">
            <w:pPr>
              <w:jc w:val="both"/>
              <w:rPr>
                <w:rFonts w:ascii="Calibri" w:hAnsi="Calibri" w:cs="Arial"/>
                <w:sz w:val="16"/>
                <w:szCs w:val="16"/>
              </w:rPr>
            </w:pPr>
            <w:r w:rsidRPr="007D1592">
              <w:rPr>
                <w:rFonts w:ascii="Calibri" w:hAnsi="Calibri" w:cs="Arial"/>
                <w:sz w:val="16"/>
                <w:szCs w:val="16"/>
              </w:rPr>
              <w:t>0.4</w:t>
            </w:r>
          </w:p>
        </w:tc>
        <w:tc>
          <w:tcPr>
            <w:tcW w:w="567" w:type="dxa"/>
          </w:tcPr>
          <w:p w14:paraId="1A042F4E" w14:textId="1A7B813E"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2D97728B" w14:textId="69F58011" w:rsidR="000F31FC" w:rsidRPr="007D1592" w:rsidRDefault="002573DE" w:rsidP="00AD678D">
            <w:pPr>
              <w:jc w:val="both"/>
              <w:rPr>
                <w:rFonts w:ascii="Calibri" w:hAnsi="Calibri" w:cs="Arial"/>
                <w:sz w:val="16"/>
                <w:szCs w:val="16"/>
              </w:rPr>
            </w:pPr>
            <w:r w:rsidRPr="007D1592">
              <w:rPr>
                <w:rFonts w:ascii="Calibri" w:hAnsi="Calibri" w:cs="Arial"/>
                <w:sz w:val="16"/>
                <w:szCs w:val="16"/>
              </w:rPr>
              <w:t>0.3*</w:t>
            </w:r>
          </w:p>
        </w:tc>
      </w:tr>
      <w:tr w:rsidR="000F31FC" w:rsidRPr="007D1592" w14:paraId="5F5A8C8A" w14:textId="77777777" w:rsidTr="00201358">
        <w:tc>
          <w:tcPr>
            <w:tcW w:w="1555" w:type="dxa"/>
          </w:tcPr>
          <w:p w14:paraId="26CF3432" w14:textId="48484C62" w:rsidR="000F31FC" w:rsidRPr="007D1592" w:rsidRDefault="000F31FC" w:rsidP="00AD678D">
            <w:pPr>
              <w:jc w:val="both"/>
              <w:rPr>
                <w:rFonts w:ascii="Calibri" w:hAnsi="Calibri" w:cs="Arial"/>
                <w:sz w:val="16"/>
                <w:szCs w:val="16"/>
              </w:rPr>
            </w:pPr>
            <w:r w:rsidRPr="007D1592">
              <w:rPr>
                <w:rFonts w:ascii="Calibri" w:hAnsi="Calibri" w:cs="Arial"/>
                <w:sz w:val="16"/>
                <w:szCs w:val="16"/>
              </w:rPr>
              <w:t xml:space="preserve">D131N </w:t>
            </w:r>
            <w:proofErr w:type="spellStart"/>
            <w:r w:rsidR="00B52FBF" w:rsidRPr="007D1592">
              <w:rPr>
                <w:rFonts w:ascii="Calibri" w:hAnsi="Calibri" w:cs="Arial"/>
                <w:sz w:val="16"/>
                <w:szCs w:val="16"/>
              </w:rPr>
              <w:t>FtMt</w:t>
            </w:r>
            <w:proofErr w:type="spellEnd"/>
            <w:r w:rsidR="00B52FBF" w:rsidRPr="007D1592">
              <w:rPr>
                <w:rFonts w:ascii="Calibri" w:hAnsi="Calibri" w:cs="Arial"/>
                <w:sz w:val="16"/>
                <w:szCs w:val="16"/>
              </w:rPr>
              <w:t xml:space="preserve"> </w:t>
            </w:r>
            <w:r w:rsidRPr="007D1592">
              <w:rPr>
                <w:rFonts w:ascii="Calibri" w:hAnsi="Calibri" w:cs="Arial"/>
                <w:sz w:val="16"/>
                <w:szCs w:val="16"/>
              </w:rPr>
              <w:t>20 min.</w:t>
            </w:r>
          </w:p>
        </w:tc>
        <w:tc>
          <w:tcPr>
            <w:tcW w:w="567" w:type="dxa"/>
          </w:tcPr>
          <w:p w14:paraId="76121D5B" w14:textId="7632B3BD" w:rsidR="000F31FC" w:rsidRPr="007D1592" w:rsidRDefault="000F31FC" w:rsidP="00AD678D">
            <w:pPr>
              <w:jc w:val="both"/>
              <w:rPr>
                <w:rFonts w:ascii="Calibri" w:hAnsi="Calibri" w:cs="Arial"/>
                <w:sz w:val="16"/>
                <w:szCs w:val="16"/>
              </w:rPr>
            </w:pPr>
            <w:r w:rsidRPr="007D1592">
              <w:rPr>
                <w:rFonts w:ascii="Calibri" w:hAnsi="Calibri" w:cs="Arial"/>
                <w:sz w:val="16"/>
                <w:szCs w:val="16"/>
              </w:rPr>
              <w:t>1.0</w:t>
            </w:r>
          </w:p>
        </w:tc>
        <w:tc>
          <w:tcPr>
            <w:tcW w:w="567" w:type="dxa"/>
          </w:tcPr>
          <w:p w14:paraId="2FFD18EE" w14:textId="311F497C" w:rsidR="000F31FC" w:rsidRPr="007D1592" w:rsidRDefault="000F31FC" w:rsidP="00AD678D">
            <w:pPr>
              <w:jc w:val="both"/>
              <w:rPr>
                <w:rFonts w:ascii="Calibri" w:hAnsi="Calibri" w:cs="Arial"/>
                <w:sz w:val="16"/>
                <w:szCs w:val="16"/>
              </w:rPr>
            </w:pPr>
            <w:r w:rsidRPr="007D1592">
              <w:rPr>
                <w:rFonts w:ascii="Calibri" w:hAnsi="Calibri" w:cs="Arial"/>
                <w:sz w:val="16"/>
                <w:szCs w:val="16"/>
              </w:rPr>
              <w:t>0.5</w:t>
            </w:r>
          </w:p>
        </w:tc>
        <w:tc>
          <w:tcPr>
            <w:tcW w:w="567" w:type="dxa"/>
          </w:tcPr>
          <w:p w14:paraId="1BB23975" w14:textId="5A90AA19" w:rsidR="000F31FC" w:rsidRPr="007D1592" w:rsidRDefault="002573DE" w:rsidP="00AD678D">
            <w:pPr>
              <w:jc w:val="both"/>
              <w:rPr>
                <w:rFonts w:ascii="Calibri" w:hAnsi="Calibri" w:cs="Arial"/>
                <w:sz w:val="16"/>
                <w:szCs w:val="16"/>
              </w:rPr>
            </w:pPr>
            <w:r w:rsidRPr="007D1592">
              <w:rPr>
                <w:rFonts w:ascii="Calibri" w:hAnsi="Calibri" w:cs="Arial"/>
                <w:sz w:val="16"/>
                <w:szCs w:val="16"/>
              </w:rPr>
              <w:t>0.7*</w:t>
            </w:r>
          </w:p>
        </w:tc>
        <w:tc>
          <w:tcPr>
            <w:tcW w:w="567" w:type="dxa"/>
          </w:tcPr>
          <w:p w14:paraId="1F52EC90" w14:textId="614A069A" w:rsidR="000F31FC" w:rsidRPr="007D1592" w:rsidRDefault="002573DE" w:rsidP="00AD678D">
            <w:pPr>
              <w:jc w:val="both"/>
              <w:rPr>
                <w:rFonts w:ascii="Calibri" w:hAnsi="Calibri" w:cs="Arial"/>
                <w:sz w:val="16"/>
                <w:szCs w:val="16"/>
              </w:rPr>
            </w:pPr>
            <w:r w:rsidRPr="007D1592">
              <w:rPr>
                <w:rFonts w:ascii="Calibri" w:hAnsi="Calibri" w:cs="Arial"/>
                <w:sz w:val="16"/>
                <w:szCs w:val="16"/>
              </w:rPr>
              <w:t>0.4</w:t>
            </w:r>
          </w:p>
        </w:tc>
        <w:tc>
          <w:tcPr>
            <w:tcW w:w="567" w:type="dxa"/>
          </w:tcPr>
          <w:p w14:paraId="4B4A067C" w14:textId="0F19DB14" w:rsidR="000F31FC" w:rsidRPr="007D1592" w:rsidRDefault="002573DE" w:rsidP="00AD678D">
            <w:pPr>
              <w:jc w:val="both"/>
              <w:rPr>
                <w:rFonts w:ascii="Calibri" w:hAnsi="Calibri" w:cs="Arial"/>
                <w:sz w:val="16"/>
                <w:szCs w:val="16"/>
              </w:rPr>
            </w:pPr>
            <w:r w:rsidRPr="007D1592">
              <w:rPr>
                <w:rFonts w:ascii="Calibri" w:hAnsi="Calibri" w:cs="Arial"/>
                <w:sz w:val="16"/>
                <w:szCs w:val="16"/>
              </w:rPr>
              <w:t>0.1*</w:t>
            </w:r>
          </w:p>
        </w:tc>
        <w:tc>
          <w:tcPr>
            <w:tcW w:w="567" w:type="dxa"/>
          </w:tcPr>
          <w:p w14:paraId="71E7A965" w14:textId="0A3EEB1D" w:rsidR="000F31FC" w:rsidRPr="007D1592" w:rsidRDefault="002573DE" w:rsidP="00AD678D">
            <w:pPr>
              <w:jc w:val="both"/>
              <w:rPr>
                <w:rFonts w:ascii="Calibri" w:hAnsi="Calibri" w:cs="Arial"/>
                <w:sz w:val="16"/>
                <w:szCs w:val="16"/>
              </w:rPr>
            </w:pPr>
            <w:r w:rsidRPr="007D1592">
              <w:rPr>
                <w:rFonts w:ascii="Calibri" w:hAnsi="Calibri" w:cs="Arial"/>
                <w:sz w:val="16"/>
                <w:szCs w:val="16"/>
              </w:rPr>
              <w:t>0.3*</w:t>
            </w:r>
          </w:p>
        </w:tc>
      </w:tr>
    </w:tbl>
    <w:p w14:paraId="36B1B572" w14:textId="77777777" w:rsidR="000F31FC" w:rsidRPr="007D1592" w:rsidRDefault="000F31FC" w:rsidP="00AD678D">
      <w:pPr>
        <w:spacing w:after="0"/>
        <w:jc w:val="both"/>
        <w:rPr>
          <w:rFonts w:ascii="Calibri" w:hAnsi="Calibri" w:cs="Arial"/>
          <w:sz w:val="18"/>
          <w:szCs w:val="18"/>
        </w:rPr>
      </w:pPr>
    </w:p>
    <w:p w14:paraId="7D5787A9" w14:textId="2186E5E2" w:rsidR="00F82B75" w:rsidRPr="007D1592" w:rsidRDefault="00B23BA6" w:rsidP="007E4E95">
      <w:pPr>
        <w:keepNext/>
        <w:spacing w:after="0"/>
        <w:jc w:val="both"/>
      </w:pPr>
      <w:r w:rsidRPr="007D1592">
        <w:rPr>
          <w:noProof/>
        </w:rPr>
        <w:drawing>
          <wp:anchor distT="0" distB="0" distL="114300" distR="114300" simplePos="0" relativeHeight="251664384" behindDoc="0" locked="0" layoutInCell="1" allowOverlap="1" wp14:anchorId="014FB902" wp14:editId="7CFFE8F7">
            <wp:simplePos x="0" y="0"/>
            <wp:positionH relativeFrom="column">
              <wp:posOffset>-64780</wp:posOffset>
            </wp:positionH>
            <wp:positionV relativeFrom="paragraph">
              <wp:posOffset>1929414</wp:posOffset>
            </wp:positionV>
            <wp:extent cx="3168015" cy="5158105"/>
            <wp:effectExtent l="0" t="0" r="0" b="4445"/>
            <wp:wrapSquare wrapText="bothSides"/>
            <wp:docPr id="8866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0001" name="Picture 8866700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5158105"/>
                    </a:xfrm>
                    <a:prstGeom prst="rect">
                      <a:avLst/>
                    </a:prstGeom>
                  </pic:spPr>
                </pic:pic>
              </a:graphicData>
            </a:graphic>
          </wp:anchor>
        </w:drawing>
      </w:r>
      <w:r w:rsidR="00305039" w:rsidRPr="007D1592">
        <w:rPr>
          <w:rFonts w:cs="Arial"/>
          <w:sz w:val="18"/>
          <w:szCs w:val="18"/>
        </w:rPr>
        <w:t xml:space="preserve">No iron was identified with anomalous scattering at sites 5 and 6 (which are associated with </w:t>
      </w:r>
      <w:r w:rsidR="000C339B" w:rsidRPr="007D1592">
        <w:rPr>
          <w:rFonts w:cs="Arial"/>
          <w:sz w:val="18"/>
          <w:szCs w:val="18"/>
        </w:rPr>
        <w:t>Asp</w:t>
      </w:r>
      <w:r w:rsidR="00305039" w:rsidRPr="007D1592">
        <w:rPr>
          <w:rFonts w:cs="Arial"/>
          <w:sz w:val="18"/>
          <w:szCs w:val="18"/>
        </w:rPr>
        <w:t xml:space="preserve">131 and </w:t>
      </w:r>
      <w:r w:rsidR="000C339B" w:rsidRPr="007D1592">
        <w:rPr>
          <w:rFonts w:cs="Arial"/>
          <w:sz w:val="18"/>
          <w:szCs w:val="18"/>
        </w:rPr>
        <w:t>Glu</w:t>
      </w:r>
      <w:r w:rsidR="00305039" w:rsidRPr="007D1592">
        <w:rPr>
          <w:rFonts w:cs="Arial"/>
          <w:sz w:val="18"/>
          <w:szCs w:val="18"/>
        </w:rPr>
        <w:t>134, respectively)</w:t>
      </w:r>
      <w:r w:rsidR="0026177D" w:rsidRPr="007D1592">
        <w:rPr>
          <w:rFonts w:cs="Arial"/>
          <w:sz w:val="18"/>
          <w:szCs w:val="18"/>
        </w:rPr>
        <w:t>. H</w:t>
      </w:r>
      <w:r w:rsidR="00305039" w:rsidRPr="007D1592">
        <w:rPr>
          <w:rFonts w:cs="Arial"/>
          <w:sz w:val="18"/>
          <w:szCs w:val="18"/>
        </w:rPr>
        <w:t>owever, hexa-aqua coordinated Mg</w:t>
      </w:r>
      <w:r w:rsidR="00305039" w:rsidRPr="007D1592">
        <w:rPr>
          <w:rFonts w:cs="Arial"/>
          <w:sz w:val="18"/>
          <w:szCs w:val="18"/>
          <w:vertAlign w:val="superscript"/>
        </w:rPr>
        <w:t>2+</w:t>
      </w:r>
      <w:r w:rsidR="00305039" w:rsidRPr="007D1592">
        <w:rPr>
          <w:rFonts w:cs="Arial"/>
          <w:sz w:val="18"/>
          <w:szCs w:val="18"/>
        </w:rPr>
        <w:t xml:space="preserve"> can be</w:t>
      </w:r>
      <w:r w:rsidR="009D0F8F" w:rsidRPr="007D1592">
        <w:rPr>
          <w:rFonts w:cs="Arial"/>
          <w:sz w:val="18"/>
          <w:szCs w:val="18"/>
        </w:rPr>
        <w:t xml:space="preserve"> modelled at</w:t>
      </w:r>
      <w:r w:rsidR="00305039" w:rsidRPr="007D1592">
        <w:rPr>
          <w:rFonts w:cs="Arial"/>
          <w:sz w:val="18"/>
          <w:szCs w:val="18"/>
        </w:rPr>
        <w:t xml:space="preserve"> these sites (Figure 2)</w:t>
      </w:r>
      <w:r w:rsidR="00F74771" w:rsidRPr="007D1592">
        <w:rPr>
          <w:rFonts w:cs="Arial"/>
          <w:sz w:val="18"/>
          <w:szCs w:val="18"/>
        </w:rPr>
        <w:t xml:space="preserve">, </w:t>
      </w:r>
      <w:r w:rsidR="00F23A6E" w:rsidRPr="007D1592">
        <w:rPr>
          <w:rFonts w:cs="Arial"/>
          <w:sz w:val="18"/>
          <w:szCs w:val="18"/>
        </w:rPr>
        <w:t>indicat</w:t>
      </w:r>
      <w:r w:rsidR="00F74771" w:rsidRPr="007D1592">
        <w:rPr>
          <w:rFonts w:cs="Arial"/>
          <w:sz w:val="18"/>
          <w:szCs w:val="18"/>
        </w:rPr>
        <w:t>ing that</w:t>
      </w:r>
      <w:r w:rsidR="00006231" w:rsidRPr="007D1592">
        <w:rPr>
          <w:rFonts w:cs="Arial"/>
          <w:sz w:val="18"/>
          <w:szCs w:val="18"/>
        </w:rPr>
        <w:t>,</w:t>
      </w:r>
      <w:r w:rsidR="00F23A6E" w:rsidRPr="007D1592">
        <w:rPr>
          <w:rFonts w:cs="Arial"/>
          <w:sz w:val="18"/>
          <w:szCs w:val="18"/>
        </w:rPr>
        <w:t xml:space="preserve"> </w:t>
      </w:r>
      <w:r w:rsidR="00006231" w:rsidRPr="007D1592">
        <w:rPr>
          <w:rFonts w:cs="Arial"/>
          <w:sz w:val="18"/>
          <w:szCs w:val="18"/>
        </w:rPr>
        <w:t xml:space="preserve">at the concentrations used in the drops, </w:t>
      </w:r>
      <w:r w:rsidR="00F23A6E" w:rsidRPr="007D1592">
        <w:rPr>
          <w:rFonts w:cs="Arial"/>
          <w:sz w:val="18"/>
          <w:szCs w:val="18"/>
        </w:rPr>
        <w:t>Mg</w:t>
      </w:r>
      <w:r w:rsidR="00F23A6E" w:rsidRPr="007D1592">
        <w:rPr>
          <w:rFonts w:cs="Arial"/>
          <w:sz w:val="18"/>
          <w:szCs w:val="18"/>
          <w:vertAlign w:val="superscript"/>
        </w:rPr>
        <w:t>2+</w:t>
      </w:r>
      <w:r w:rsidR="00F23A6E" w:rsidRPr="007D1592">
        <w:rPr>
          <w:rFonts w:cs="Arial"/>
          <w:sz w:val="18"/>
          <w:szCs w:val="18"/>
        </w:rPr>
        <w:t xml:space="preserve"> outcompetes Fe</w:t>
      </w:r>
      <w:r w:rsidR="00F23A6E" w:rsidRPr="007D1592">
        <w:rPr>
          <w:rFonts w:cs="Arial"/>
          <w:sz w:val="18"/>
          <w:szCs w:val="18"/>
          <w:vertAlign w:val="superscript"/>
        </w:rPr>
        <w:t>2+</w:t>
      </w:r>
      <w:r w:rsidR="00F23A6E" w:rsidRPr="007D1592">
        <w:rPr>
          <w:rFonts w:cs="Arial"/>
          <w:sz w:val="18"/>
          <w:szCs w:val="18"/>
        </w:rPr>
        <w:t xml:space="preserve"> for </w:t>
      </w:r>
      <w:r w:rsidR="00006231" w:rsidRPr="007D1592">
        <w:rPr>
          <w:rFonts w:cs="Arial"/>
          <w:sz w:val="18"/>
          <w:szCs w:val="18"/>
        </w:rPr>
        <w:t>binding here</w:t>
      </w:r>
      <w:r w:rsidR="00F23A6E" w:rsidRPr="007D1592">
        <w:rPr>
          <w:rFonts w:cs="Arial"/>
          <w:sz w:val="18"/>
          <w:szCs w:val="18"/>
        </w:rPr>
        <w:t xml:space="preserve">. </w:t>
      </w:r>
      <w:r w:rsidR="00B56632" w:rsidRPr="007D1592">
        <w:rPr>
          <w:rFonts w:cs="Arial"/>
          <w:sz w:val="18"/>
          <w:szCs w:val="18"/>
        </w:rPr>
        <w:t xml:space="preserve">Similar analysis of site </w:t>
      </w:r>
      <w:r w:rsidR="002979DD" w:rsidRPr="007D1592">
        <w:rPr>
          <w:rFonts w:cs="Arial"/>
          <w:sz w:val="18"/>
          <w:szCs w:val="18"/>
        </w:rPr>
        <w:t>3</w:t>
      </w:r>
      <w:r w:rsidR="00D929FF" w:rsidRPr="007D1592">
        <w:rPr>
          <w:rFonts w:cs="Arial"/>
          <w:sz w:val="18"/>
          <w:szCs w:val="18"/>
        </w:rPr>
        <w:t>,</w:t>
      </w:r>
      <w:r w:rsidR="00B56632" w:rsidRPr="007D1592">
        <w:rPr>
          <w:rFonts w:cs="Arial"/>
          <w:sz w:val="18"/>
          <w:szCs w:val="18"/>
        </w:rPr>
        <w:t xml:space="preserve"> </w:t>
      </w:r>
      <w:proofErr w:type="gramStart"/>
      <w:r w:rsidR="002979DD" w:rsidRPr="007D1592">
        <w:rPr>
          <w:rFonts w:cs="Arial"/>
          <w:sz w:val="18"/>
          <w:szCs w:val="18"/>
        </w:rPr>
        <w:t>in close proximity to</w:t>
      </w:r>
      <w:proofErr w:type="gramEnd"/>
      <w:r w:rsidR="002979DD" w:rsidRPr="007D1592">
        <w:rPr>
          <w:rFonts w:cs="Arial"/>
          <w:sz w:val="18"/>
          <w:szCs w:val="18"/>
        </w:rPr>
        <w:t xml:space="preserve"> the FOC</w:t>
      </w:r>
      <w:r w:rsidR="00D929FF" w:rsidRPr="007D1592">
        <w:rPr>
          <w:rFonts w:cs="Arial"/>
          <w:sz w:val="18"/>
          <w:szCs w:val="18"/>
        </w:rPr>
        <w:t>,</w:t>
      </w:r>
      <w:r w:rsidR="002979DD" w:rsidRPr="007D1592">
        <w:rPr>
          <w:rFonts w:cs="Arial"/>
          <w:sz w:val="18"/>
          <w:szCs w:val="18"/>
        </w:rPr>
        <w:t xml:space="preserve"> </w:t>
      </w:r>
      <w:r w:rsidR="00B56632" w:rsidRPr="007D1592">
        <w:rPr>
          <w:rFonts w:cs="Arial"/>
          <w:sz w:val="18"/>
          <w:szCs w:val="18"/>
        </w:rPr>
        <w:t>also suggested binding of Mg</w:t>
      </w:r>
      <w:r w:rsidR="00B56632" w:rsidRPr="007D1592">
        <w:rPr>
          <w:rFonts w:cs="Arial"/>
          <w:sz w:val="18"/>
          <w:szCs w:val="18"/>
          <w:vertAlign w:val="superscript"/>
        </w:rPr>
        <w:t>2+</w:t>
      </w:r>
      <w:r w:rsidR="00B56632" w:rsidRPr="007D1592">
        <w:rPr>
          <w:rFonts w:cs="Arial"/>
          <w:sz w:val="18"/>
          <w:szCs w:val="18"/>
        </w:rPr>
        <w:t xml:space="preserve"> in preference to Fe</w:t>
      </w:r>
      <w:r w:rsidR="00B56632" w:rsidRPr="007D1592">
        <w:rPr>
          <w:rFonts w:cs="Arial"/>
          <w:sz w:val="18"/>
          <w:szCs w:val="18"/>
          <w:vertAlign w:val="superscript"/>
        </w:rPr>
        <w:t>2+</w:t>
      </w:r>
      <w:r w:rsidR="00B56632" w:rsidRPr="007D1592">
        <w:rPr>
          <w:rFonts w:cs="Arial"/>
          <w:sz w:val="18"/>
          <w:szCs w:val="18"/>
        </w:rPr>
        <w:t xml:space="preserve"> at the concentrations employed. However, binding of Fe</w:t>
      </w:r>
      <w:r w:rsidR="00B56632" w:rsidRPr="007D1592">
        <w:rPr>
          <w:rFonts w:cs="Arial"/>
          <w:sz w:val="18"/>
          <w:szCs w:val="18"/>
          <w:vertAlign w:val="superscript"/>
        </w:rPr>
        <w:t>2+</w:t>
      </w:r>
      <w:r w:rsidR="00B56632" w:rsidRPr="007D1592">
        <w:rPr>
          <w:rFonts w:cs="Arial"/>
          <w:sz w:val="18"/>
          <w:szCs w:val="18"/>
        </w:rPr>
        <w:t xml:space="preserve"> was apparent at the FOC</w:t>
      </w:r>
      <w:r w:rsidR="00D35F09" w:rsidRPr="007D1592">
        <w:rPr>
          <w:rFonts w:cs="Arial"/>
          <w:sz w:val="18"/>
          <w:szCs w:val="18"/>
        </w:rPr>
        <w:t xml:space="preserve"> (Fig</w:t>
      </w:r>
      <w:r w:rsidR="00FD08E2" w:rsidRPr="007D1592">
        <w:rPr>
          <w:rFonts w:cs="Arial"/>
          <w:sz w:val="18"/>
          <w:szCs w:val="18"/>
        </w:rPr>
        <w:t>ure</w:t>
      </w:r>
      <w:r w:rsidR="00D35F09" w:rsidRPr="007D1592">
        <w:rPr>
          <w:rFonts w:cs="Arial"/>
          <w:sz w:val="18"/>
          <w:szCs w:val="18"/>
        </w:rPr>
        <w:t xml:space="preserve"> </w:t>
      </w:r>
      <w:r w:rsidR="00FD08E2" w:rsidRPr="007D1592">
        <w:rPr>
          <w:rFonts w:cs="Arial"/>
          <w:sz w:val="18"/>
          <w:szCs w:val="18"/>
        </w:rPr>
        <w:t>3</w:t>
      </w:r>
      <w:r w:rsidR="00D35F09" w:rsidRPr="007D1592">
        <w:rPr>
          <w:rFonts w:cs="Arial"/>
          <w:sz w:val="18"/>
          <w:szCs w:val="18"/>
        </w:rPr>
        <w:t>)</w:t>
      </w:r>
      <w:r w:rsidR="002979DD" w:rsidRPr="007D1592">
        <w:rPr>
          <w:rFonts w:cs="Arial"/>
          <w:sz w:val="18"/>
          <w:szCs w:val="18"/>
        </w:rPr>
        <w:t>, at site 4 on the inner surface of the protein beneath the FOC</w:t>
      </w:r>
      <w:r w:rsidR="00466EB2" w:rsidRPr="007D1592">
        <w:rPr>
          <w:rFonts w:cs="Arial"/>
          <w:sz w:val="18"/>
          <w:szCs w:val="18"/>
        </w:rPr>
        <w:t>,</w:t>
      </w:r>
      <w:r w:rsidR="00B56632" w:rsidRPr="007D1592">
        <w:rPr>
          <w:rFonts w:cs="Arial"/>
          <w:sz w:val="18"/>
          <w:szCs w:val="18"/>
        </w:rPr>
        <w:t xml:space="preserve"> and at the inner surface of the 4-fold channel.</w:t>
      </w:r>
      <w:r w:rsidR="00593B9B" w:rsidRPr="007D1592">
        <w:rPr>
          <w:rFonts w:cs="Arial"/>
          <w:sz w:val="18"/>
          <w:szCs w:val="18"/>
        </w:rPr>
        <w:t xml:space="preserve"> </w:t>
      </w:r>
      <w:r w:rsidR="00635929" w:rsidRPr="007D1592">
        <w:rPr>
          <w:rFonts w:cs="Arial"/>
          <w:sz w:val="18"/>
          <w:szCs w:val="18"/>
        </w:rPr>
        <w:t>Comparison of the metal ion occupancies between short and long soaking times</w:t>
      </w:r>
      <w:r w:rsidR="00560DB1" w:rsidRPr="007D1592">
        <w:rPr>
          <w:rFonts w:cs="Arial"/>
          <w:sz w:val="18"/>
          <w:szCs w:val="18"/>
        </w:rPr>
        <w:t xml:space="preserve"> (Table </w:t>
      </w:r>
      <w:r w:rsidR="00D35F09" w:rsidRPr="007D1592">
        <w:rPr>
          <w:rFonts w:cs="Arial"/>
          <w:sz w:val="18"/>
          <w:szCs w:val="18"/>
        </w:rPr>
        <w:t>1</w:t>
      </w:r>
      <w:r w:rsidR="00560DB1" w:rsidRPr="007D1592">
        <w:rPr>
          <w:rFonts w:cs="Arial"/>
          <w:sz w:val="18"/>
          <w:szCs w:val="18"/>
        </w:rPr>
        <w:t>)</w:t>
      </w:r>
      <w:r w:rsidR="00635929" w:rsidRPr="007D1592">
        <w:rPr>
          <w:rFonts w:cs="Arial"/>
          <w:sz w:val="18"/>
          <w:szCs w:val="18"/>
        </w:rPr>
        <w:t xml:space="preserve"> revealed </w:t>
      </w:r>
      <w:r w:rsidR="00635929" w:rsidRPr="007D1592">
        <w:rPr>
          <w:rFonts w:cs="Arial"/>
          <w:sz w:val="18"/>
          <w:szCs w:val="18"/>
        </w:rPr>
        <w:t>only minor changes</w:t>
      </w:r>
      <w:r w:rsidR="00560DB1" w:rsidRPr="007D1592">
        <w:rPr>
          <w:rFonts w:cs="Arial"/>
          <w:sz w:val="18"/>
          <w:szCs w:val="18"/>
        </w:rPr>
        <w:t>,</w:t>
      </w:r>
      <w:r w:rsidR="00635929" w:rsidRPr="007D1592">
        <w:rPr>
          <w:rFonts w:cs="Arial"/>
          <w:sz w:val="18"/>
          <w:szCs w:val="18"/>
        </w:rPr>
        <w:t xml:space="preserve"> indicating that transit of substrate through the protein was sufficient to maintain the equilibrium between vacant </w:t>
      </w:r>
    </w:p>
    <w:p w14:paraId="19034919" w14:textId="50FD53DB" w:rsidR="00F82B75" w:rsidRPr="007D1592" w:rsidRDefault="00F82B75" w:rsidP="00F82B75">
      <w:pPr>
        <w:pStyle w:val="Caption"/>
        <w:jc w:val="both"/>
      </w:pPr>
      <w:r w:rsidRPr="007D1592">
        <w:t xml:space="preserve"> </w:t>
      </w:r>
    </w:p>
    <w:p w14:paraId="2881FA4C" w14:textId="10136653" w:rsidR="008A64D9" w:rsidRPr="007D1592" w:rsidRDefault="00635929" w:rsidP="00B534F4">
      <w:pPr>
        <w:spacing w:after="0"/>
        <w:jc w:val="both"/>
      </w:pPr>
      <w:r w:rsidRPr="007D1592">
        <w:rPr>
          <w:rFonts w:cs="Arial"/>
          <w:sz w:val="18"/>
          <w:szCs w:val="18"/>
        </w:rPr>
        <w:t>and occupied FOC sites on extended exposure to O</w:t>
      </w:r>
      <w:r w:rsidRPr="007D1592">
        <w:rPr>
          <w:rFonts w:cs="Arial"/>
          <w:sz w:val="18"/>
          <w:szCs w:val="18"/>
          <w:vertAlign w:val="subscript"/>
        </w:rPr>
        <w:t>2</w:t>
      </w:r>
      <w:r w:rsidRPr="007D1592">
        <w:rPr>
          <w:rFonts w:cs="Arial"/>
          <w:sz w:val="18"/>
          <w:szCs w:val="18"/>
        </w:rPr>
        <w:t xml:space="preserve">. </w:t>
      </w:r>
      <w:r w:rsidR="00560DB1" w:rsidRPr="007D1592">
        <w:rPr>
          <w:rFonts w:cs="Arial"/>
          <w:sz w:val="18"/>
          <w:szCs w:val="18"/>
        </w:rPr>
        <w:t xml:space="preserve">However, in the case of </w:t>
      </w:r>
      <w:proofErr w:type="spellStart"/>
      <w:r w:rsidR="00560DB1" w:rsidRPr="007D1592">
        <w:rPr>
          <w:rFonts w:cs="Arial"/>
          <w:sz w:val="18"/>
          <w:szCs w:val="18"/>
        </w:rPr>
        <w:t>HuHF</w:t>
      </w:r>
      <w:proofErr w:type="spellEnd"/>
      <w:r w:rsidR="00560DB1" w:rsidRPr="007D1592">
        <w:rPr>
          <w:rFonts w:cs="Arial"/>
          <w:sz w:val="18"/>
          <w:szCs w:val="18"/>
        </w:rPr>
        <w:t xml:space="preserve">, the </w:t>
      </w:r>
      <w:proofErr w:type="spellStart"/>
      <w:r w:rsidR="00560DB1" w:rsidRPr="007D1592">
        <w:rPr>
          <w:rFonts w:cs="Arial"/>
          <w:sz w:val="18"/>
          <w:szCs w:val="18"/>
        </w:rPr>
        <w:t>Bijvoet</w:t>
      </w:r>
      <w:proofErr w:type="spellEnd"/>
      <w:r w:rsidR="00560DB1" w:rsidRPr="007D1592">
        <w:rPr>
          <w:rFonts w:cs="Arial"/>
          <w:sz w:val="18"/>
          <w:szCs w:val="18"/>
        </w:rPr>
        <w:t>-difference Fourier map contained no peak at site 4 following extended exposure to O</w:t>
      </w:r>
      <w:r w:rsidR="00560DB1" w:rsidRPr="007D1592">
        <w:rPr>
          <w:rFonts w:cs="Arial"/>
          <w:sz w:val="18"/>
          <w:szCs w:val="18"/>
          <w:vertAlign w:val="subscript"/>
        </w:rPr>
        <w:t>2</w:t>
      </w:r>
      <w:r w:rsidR="00560DB1" w:rsidRPr="007D1592">
        <w:rPr>
          <w:rFonts w:cs="Arial"/>
          <w:sz w:val="18"/>
          <w:szCs w:val="18"/>
        </w:rPr>
        <w:t xml:space="preserve">, suggesting that iron originally bound to this site </w:t>
      </w:r>
      <w:r w:rsidR="001F3535" w:rsidRPr="007D1592">
        <w:rPr>
          <w:rFonts w:cs="Arial"/>
          <w:sz w:val="18"/>
          <w:szCs w:val="18"/>
        </w:rPr>
        <w:t>wa</w:t>
      </w:r>
      <w:r w:rsidR="00560DB1" w:rsidRPr="007D1592">
        <w:rPr>
          <w:rFonts w:cs="Arial"/>
          <w:sz w:val="18"/>
          <w:szCs w:val="18"/>
        </w:rPr>
        <w:t>s replaced by Mg</w:t>
      </w:r>
      <w:r w:rsidR="00560DB1" w:rsidRPr="007D1592">
        <w:rPr>
          <w:rFonts w:cs="Arial"/>
          <w:sz w:val="18"/>
          <w:szCs w:val="18"/>
          <w:vertAlign w:val="superscript"/>
        </w:rPr>
        <w:t>2+</w:t>
      </w:r>
      <w:r w:rsidR="00560DB1" w:rsidRPr="007D1592">
        <w:rPr>
          <w:rFonts w:cs="Arial"/>
          <w:sz w:val="18"/>
          <w:szCs w:val="18"/>
        </w:rPr>
        <w:t>.</w:t>
      </w:r>
    </w:p>
    <w:p w14:paraId="20418F1E" w14:textId="4EFB2610" w:rsidR="0028160E" w:rsidRPr="007D1592" w:rsidRDefault="003F7EAC" w:rsidP="00B534F4">
      <w:pPr>
        <w:jc w:val="both"/>
      </w:pPr>
      <w:r w:rsidRPr="007D1592">
        <w:rPr>
          <w:rFonts w:cs="Arial"/>
          <w:sz w:val="18"/>
          <w:szCs w:val="18"/>
        </w:rPr>
        <w:t xml:space="preserve">Crystals </w:t>
      </w:r>
      <w:r w:rsidR="00781410" w:rsidRPr="007D1592">
        <w:rPr>
          <w:rFonts w:cs="Arial"/>
          <w:sz w:val="18"/>
          <w:szCs w:val="18"/>
        </w:rPr>
        <w:t xml:space="preserve">of variant D131N </w:t>
      </w:r>
      <w:r w:rsidRPr="007D1592">
        <w:rPr>
          <w:rFonts w:cs="Arial"/>
          <w:sz w:val="18"/>
          <w:szCs w:val="18"/>
        </w:rPr>
        <w:t xml:space="preserve">of both </w:t>
      </w:r>
      <w:proofErr w:type="spellStart"/>
      <w:r w:rsidRPr="007D1592">
        <w:rPr>
          <w:rFonts w:cs="Arial"/>
          <w:sz w:val="18"/>
          <w:szCs w:val="18"/>
        </w:rPr>
        <w:t>HuHF</w:t>
      </w:r>
      <w:proofErr w:type="spellEnd"/>
      <w:r w:rsidRPr="007D1592">
        <w:rPr>
          <w:rFonts w:cs="Arial"/>
          <w:sz w:val="18"/>
          <w:szCs w:val="18"/>
        </w:rPr>
        <w:t xml:space="preserve"> and </w:t>
      </w:r>
      <w:proofErr w:type="spellStart"/>
      <w:r w:rsidRPr="007D1592">
        <w:rPr>
          <w:rFonts w:cs="Arial"/>
          <w:sz w:val="18"/>
          <w:szCs w:val="18"/>
        </w:rPr>
        <w:t>FtMt</w:t>
      </w:r>
      <w:proofErr w:type="spellEnd"/>
      <w:r w:rsidRPr="007D1592">
        <w:rPr>
          <w:rFonts w:cs="Arial"/>
          <w:sz w:val="18"/>
          <w:szCs w:val="18"/>
        </w:rPr>
        <w:t xml:space="preserve"> also diffracted to ≥ </w:t>
      </w:r>
      <w:r w:rsidRPr="007D1592">
        <w:rPr>
          <w:rFonts w:ascii="Calibri" w:hAnsi="Calibri" w:cs="Arial"/>
          <w:sz w:val="18"/>
          <w:szCs w:val="18"/>
        </w:rPr>
        <w:t>2.0 Å resolution.</w:t>
      </w:r>
      <w:r w:rsidR="003B7F87" w:rsidRPr="007D1592">
        <w:rPr>
          <w:rFonts w:ascii="Calibri" w:hAnsi="Calibri" w:cs="Arial"/>
          <w:sz w:val="18"/>
          <w:szCs w:val="18"/>
        </w:rPr>
        <w:t xml:space="preserve"> </w:t>
      </w:r>
      <w:r w:rsidR="00A42E5D" w:rsidRPr="007D1592">
        <w:rPr>
          <w:rFonts w:ascii="Calibri" w:hAnsi="Calibri" w:cs="Arial"/>
          <w:sz w:val="18"/>
          <w:szCs w:val="18"/>
        </w:rPr>
        <w:t xml:space="preserve">Comparison </w:t>
      </w:r>
      <w:r w:rsidR="00EF2529" w:rsidRPr="007D1592">
        <w:rPr>
          <w:rFonts w:ascii="Calibri" w:hAnsi="Calibri" w:cs="Arial"/>
          <w:sz w:val="18"/>
          <w:szCs w:val="18"/>
        </w:rPr>
        <w:t>with</w:t>
      </w:r>
      <w:r w:rsidR="00A42E5D" w:rsidRPr="007D1592">
        <w:rPr>
          <w:rFonts w:ascii="Calibri" w:hAnsi="Calibri" w:cs="Arial"/>
          <w:sz w:val="18"/>
          <w:szCs w:val="18"/>
        </w:rPr>
        <w:t xml:space="preserve"> the structures of the respective wild</w:t>
      </w:r>
      <w:r w:rsidR="00905EE0" w:rsidRPr="007D1592">
        <w:rPr>
          <w:rFonts w:ascii="Calibri" w:hAnsi="Calibri" w:cs="Arial"/>
          <w:sz w:val="18"/>
          <w:szCs w:val="18"/>
        </w:rPr>
        <w:t>-</w:t>
      </w:r>
      <w:r w:rsidR="00A42E5D" w:rsidRPr="007D1592">
        <w:rPr>
          <w:rFonts w:ascii="Calibri" w:hAnsi="Calibri" w:cs="Arial"/>
          <w:sz w:val="18"/>
          <w:szCs w:val="18"/>
        </w:rPr>
        <w:t xml:space="preserve">type proteins revealed significant differences in the consequences </w:t>
      </w:r>
      <w:r w:rsidR="00781410" w:rsidRPr="007D1592">
        <w:rPr>
          <w:rFonts w:ascii="Calibri" w:hAnsi="Calibri" w:cs="Arial"/>
          <w:sz w:val="18"/>
          <w:szCs w:val="18"/>
        </w:rPr>
        <w:t>of th</w:t>
      </w:r>
      <w:r w:rsidR="0035734C" w:rsidRPr="007D1592">
        <w:rPr>
          <w:rFonts w:ascii="Calibri" w:hAnsi="Calibri" w:cs="Arial"/>
          <w:sz w:val="18"/>
          <w:szCs w:val="18"/>
        </w:rPr>
        <w:t>is</w:t>
      </w:r>
      <w:r w:rsidR="00781410" w:rsidRPr="007D1592">
        <w:rPr>
          <w:rFonts w:ascii="Calibri" w:hAnsi="Calibri" w:cs="Arial"/>
          <w:sz w:val="18"/>
          <w:szCs w:val="18"/>
        </w:rPr>
        <w:t xml:space="preserve"> substitution between </w:t>
      </w:r>
      <w:proofErr w:type="spellStart"/>
      <w:r w:rsidR="0035734C" w:rsidRPr="007D1592">
        <w:rPr>
          <w:rFonts w:ascii="Calibri" w:hAnsi="Calibri" w:cs="Arial"/>
          <w:sz w:val="18"/>
          <w:szCs w:val="18"/>
        </w:rPr>
        <w:t>HuHF</w:t>
      </w:r>
      <w:proofErr w:type="spellEnd"/>
      <w:r w:rsidR="0035734C" w:rsidRPr="007D1592">
        <w:rPr>
          <w:rFonts w:ascii="Calibri" w:hAnsi="Calibri" w:cs="Arial"/>
          <w:sz w:val="18"/>
          <w:szCs w:val="18"/>
        </w:rPr>
        <w:t xml:space="preserve"> and </w:t>
      </w:r>
      <w:proofErr w:type="spellStart"/>
      <w:r w:rsidR="0035734C" w:rsidRPr="007D1592">
        <w:rPr>
          <w:rFonts w:ascii="Calibri" w:hAnsi="Calibri" w:cs="Arial"/>
          <w:sz w:val="18"/>
          <w:szCs w:val="18"/>
        </w:rPr>
        <w:t>FtMt</w:t>
      </w:r>
      <w:proofErr w:type="spellEnd"/>
      <w:r w:rsidR="00DB5979" w:rsidRPr="007D1592">
        <w:rPr>
          <w:rFonts w:ascii="Calibri" w:hAnsi="Calibri" w:cs="Arial"/>
          <w:sz w:val="18"/>
          <w:szCs w:val="18"/>
        </w:rPr>
        <w:t xml:space="preserve"> (Table </w:t>
      </w:r>
      <w:r w:rsidR="00D35F09" w:rsidRPr="007D1592">
        <w:rPr>
          <w:rFonts w:ascii="Calibri" w:hAnsi="Calibri" w:cs="Arial"/>
          <w:sz w:val="18"/>
          <w:szCs w:val="18"/>
        </w:rPr>
        <w:t>1</w:t>
      </w:r>
      <w:r w:rsidR="00DB5979" w:rsidRPr="007D1592">
        <w:rPr>
          <w:rFonts w:ascii="Calibri" w:hAnsi="Calibri" w:cs="Arial"/>
          <w:sz w:val="18"/>
          <w:szCs w:val="18"/>
        </w:rPr>
        <w:t>)</w:t>
      </w:r>
      <w:r w:rsidR="0035734C" w:rsidRPr="007D1592">
        <w:rPr>
          <w:rFonts w:ascii="Calibri" w:hAnsi="Calibri" w:cs="Arial"/>
          <w:sz w:val="18"/>
          <w:szCs w:val="18"/>
        </w:rPr>
        <w:t>. Following 2 min exposure to O</w:t>
      </w:r>
      <w:r w:rsidR="0035734C" w:rsidRPr="007D1592">
        <w:rPr>
          <w:rFonts w:ascii="Calibri" w:hAnsi="Calibri" w:cs="Arial"/>
          <w:sz w:val="18"/>
          <w:szCs w:val="18"/>
          <w:vertAlign w:val="subscript"/>
        </w:rPr>
        <w:t>2</w:t>
      </w:r>
      <w:r w:rsidR="00466EB2" w:rsidRPr="007D1592">
        <w:rPr>
          <w:rFonts w:ascii="Calibri" w:hAnsi="Calibri" w:cs="Arial"/>
          <w:sz w:val="18"/>
          <w:szCs w:val="18"/>
        </w:rPr>
        <w:t xml:space="preserve">, </w:t>
      </w:r>
      <w:r w:rsidR="0035734C" w:rsidRPr="007D1592">
        <w:rPr>
          <w:rFonts w:ascii="Calibri" w:hAnsi="Calibri" w:cs="Arial"/>
          <w:sz w:val="18"/>
          <w:szCs w:val="18"/>
        </w:rPr>
        <w:t xml:space="preserve">sites 5 </w:t>
      </w:r>
      <w:r w:rsidR="00905EE0" w:rsidRPr="007D1592">
        <w:rPr>
          <w:rFonts w:ascii="Calibri" w:hAnsi="Calibri" w:cs="Arial"/>
          <w:sz w:val="18"/>
          <w:szCs w:val="18"/>
        </w:rPr>
        <w:t>and</w:t>
      </w:r>
      <w:r w:rsidR="0035734C" w:rsidRPr="007D1592">
        <w:rPr>
          <w:rFonts w:ascii="Calibri" w:hAnsi="Calibri" w:cs="Arial"/>
          <w:sz w:val="18"/>
          <w:szCs w:val="18"/>
        </w:rPr>
        <w:t xml:space="preserve"> 6 within the three-fold </w:t>
      </w:r>
      <w:r w:rsidR="0035734C" w:rsidRPr="007D1592">
        <w:rPr>
          <w:rFonts w:ascii="Calibri" w:hAnsi="Calibri" w:cs="Arial"/>
          <w:sz w:val="18"/>
        </w:rPr>
        <w:t xml:space="preserve">channel of </w:t>
      </w:r>
      <w:proofErr w:type="spellStart"/>
      <w:r w:rsidR="0035734C" w:rsidRPr="007D1592">
        <w:rPr>
          <w:rFonts w:ascii="Calibri" w:hAnsi="Calibri" w:cs="Arial"/>
          <w:sz w:val="18"/>
        </w:rPr>
        <w:t>HuHF</w:t>
      </w:r>
      <w:proofErr w:type="spellEnd"/>
      <w:r w:rsidR="0035734C" w:rsidRPr="007D1592">
        <w:rPr>
          <w:rFonts w:ascii="Calibri" w:hAnsi="Calibri" w:cs="Arial"/>
          <w:sz w:val="18"/>
        </w:rPr>
        <w:t xml:space="preserve"> variant D131N </w:t>
      </w:r>
      <w:r w:rsidR="005F444A" w:rsidRPr="007D1592">
        <w:rPr>
          <w:rFonts w:ascii="Calibri" w:hAnsi="Calibri" w:cs="Arial"/>
          <w:sz w:val="18"/>
        </w:rPr>
        <w:t>were</w:t>
      </w:r>
      <w:r w:rsidR="0035734C" w:rsidRPr="007D1592">
        <w:rPr>
          <w:rFonts w:ascii="Calibri" w:hAnsi="Calibri" w:cs="Arial"/>
          <w:sz w:val="18"/>
        </w:rPr>
        <w:t xml:space="preserve"> vacant </w:t>
      </w:r>
      <w:r w:rsidR="00D35F09" w:rsidRPr="007D1592">
        <w:rPr>
          <w:rFonts w:ascii="Calibri" w:hAnsi="Calibri" w:cs="Arial"/>
          <w:sz w:val="18"/>
        </w:rPr>
        <w:t>(</w:t>
      </w:r>
      <w:r w:rsidR="0035734C" w:rsidRPr="007D1592">
        <w:rPr>
          <w:rFonts w:ascii="Calibri" w:hAnsi="Calibri" w:cs="Arial"/>
          <w:sz w:val="18"/>
        </w:rPr>
        <w:t xml:space="preserve">as </w:t>
      </w:r>
      <w:r w:rsidR="005F444A" w:rsidRPr="007D1592">
        <w:rPr>
          <w:rFonts w:ascii="Calibri" w:hAnsi="Calibri" w:cs="Arial"/>
          <w:sz w:val="18"/>
        </w:rPr>
        <w:t>wa</w:t>
      </w:r>
      <w:r w:rsidR="0035734C" w:rsidRPr="007D1592">
        <w:rPr>
          <w:rFonts w:ascii="Calibri" w:hAnsi="Calibri" w:cs="Arial"/>
          <w:sz w:val="18"/>
        </w:rPr>
        <w:t>s site 4 on the inner surface of the protein</w:t>
      </w:r>
      <w:r w:rsidR="005F444A" w:rsidRPr="007D1592">
        <w:rPr>
          <w:rFonts w:ascii="Calibri" w:hAnsi="Calibri" w:cs="Arial"/>
          <w:sz w:val="18"/>
        </w:rPr>
        <w:t>)</w:t>
      </w:r>
      <w:r w:rsidR="0035734C" w:rsidRPr="007D1592">
        <w:rPr>
          <w:rFonts w:ascii="Calibri" w:hAnsi="Calibri" w:cs="Arial"/>
          <w:sz w:val="18"/>
        </w:rPr>
        <w:t>. In contrast</w:t>
      </w:r>
      <w:r w:rsidR="005F444A" w:rsidRPr="007D1592">
        <w:rPr>
          <w:rFonts w:ascii="Calibri" w:hAnsi="Calibri" w:cs="Arial"/>
          <w:sz w:val="18"/>
        </w:rPr>
        <w:t>,</w:t>
      </w:r>
      <w:r w:rsidR="00DB5979" w:rsidRPr="007D1592">
        <w:rPr>
          <w:rFonts w:ascii="Calibri" w:hAnsi="Calibri" w:cs="Arial"/>
          <w:sz w:val="18"/>
        </w:rPr>
        <w:t xml:space="preserve"> </w:t>
      </w:r>
      <w:proofErr w:type="gramStart"/>
      <w:r w:rsidR="00DB5979" w:rsidRPr="007D1592">
        <w:rPr>
          <w:rFonts w:ascii="Calibri" w:hAnsi="Calibri" w:cs="Arial"/>
          <w:sz w:val="18"/>
        </w:rPr>
        <w:t>all of</w:t>
      </w:r>
      <w:proofErr w:type="gramEnd"/>
      <w:r w:rsidR="00DB5979" w:rsidRPr="007D1592">
        <w:rPr>
          <w:rFonts w:ascii="Calibri" w:hAnsi="Calibri" w:cs="Arial"/>
          <w:sz w:val="18"/>
        </w:rPr>
        <w:t xml:space="preserve"> these sites </w:t>
      </w:r>
      <w:r w:rsidR="00E224F2" w:rsidRPr="007D1592">
        <w:rPr>
          <w:rFonts w:ascii="Calibri" w:hAnsi="Calibri" w:cs="Arial"/>
          <w:sz w:val="18"/>
        </w:rPr>
        <w:t xml:space="preserve">were </w:t>
      </w:r>
      <w:r w:rsidR="00DB5979" w:rsidRPr="007D1592">
        <w:rPr>
          <w:rFonts w:ascii="Calibri" w:hAnsi="Calibri" w:cs="Arial"/>
          <w:sz w:val="18"/>
        </w:rPr>
        <w:t xml:space="preserve">occupied in </w:t>
      </w:r>
      <w:proofErr w:type="spellStart"/>
      <w:r w:rsidR="00DB5979" w:rsidRPr="007D1592">
        <w:rPr>
          <w:rFonts w:ascii="Calibri" w:hAnsi="Calibri" w:cs="Arial"/>
          <w:sz w:val="18"/>
        </w:rPr>
        <w:t>FtMt</w:t>
      </w:r>
      <w:proofErr w:type="spellEnd"/>
      <w:r w:rsidR="00DB5979" w:rsidRPr="007D1592">
        <w:rPr>
          <w:rFonts w:ascii="Calibri" w:hAnsi="Calibri" w:cs="Arial"/>
          <w:sz w:val="18"/>
        </w:rPr>
        <w:t xml:space="preserve"> variant D131N</w:t>
      </w:r>
      <w:r w:rsidR="00FD08E2" w:rsidRPr="007D1592">
        <w:rPr>
          <w:rFonts w:ascii="Calibri" w:hAnsi="Calibri" w:cs="Arial"/>
          <w:sz w:val="18"/>
        </w:rPr>
        <w:t xml:space="preserve"> (Figure 2)</w:t>
      </w:r>
      <w:r w:rsidR="00DB5979" w:rsidRPr="007D1592">
        <w:rPr>
          <w:rFonts w:ascii="Calibri" w:hAnsi="Calibri" w:cs="Arial"/>
          <w:sz w:val="18"/>
        </w:rPr>
        <w:t>. Curiously</w:t>
      </w:r>
      <w:r w:rsidR="00176AE4" w:rsidRPr="007D1592">
        <w:rPr>
          <w:rFonts w:ascii="Calibri" w:hAnsi="Calibri" w:cs="Arial"/>
          <w:sz w:val="18"/>
        </w:rPr>
        <w:t>,</w:t>
      </w:r>
      <w:r w:rsidR="00DB5979" w:rsidRPr="007D1592">
        <w:rPr>
          <w:rFonts w:ascii="Calibri" w:hAnsi="Calibri" w:cs="Arial"/>
          <w:sz w:val="18"/>
        </w:rPr>
        <w:t xml:space="preserve"> the occupancy of site 5, coordinated by </w:t>
      </w:r>
      <w:r w:rsidR="002058ED" w:rsidRPr="007D1592">
        <w:rPr>
          <w:rFonts w:ascii="Calibri" w:hAnsi="Calibri" w:cs="Arial"/>
          <w:sz w:val="18"/>
        </w:rPr>
        <w:t>Asp</w:t>
      </w:r>
      <w:r w:rsidR="00DB5979" w:rsidRPr="007D1592">
        <w:rPr>
          <w:rFonts w:ascii="Calibri" w:hAnsi="Calibri" w:cs="Arial"/>
          <w:sz w:val="18"/>
        </w:rPr>
        <w:t>131 in the wild</w:t>
      </w:r>
      <w:r w:rsidR="002058ED" w:rsidRPr="007D1592">
        <w:rPr>
          <w:rFonts w:ascii="Calibri" w:hAnsi="Calibri" w:cs="Arial"/>
          <w:sz w:val="18"/>
        </w:rPr>
        <w:t>-</w:t>
      </w:r>
      <w:r w:rsidR="00DB5979" w:rsidRPr="007D1592">
        <w:rPr>
          <w:rFonts w:ascii="Calibri" w:hAnsi="Calibri" w:cs="Arial"/>
          <w:sz w:val="18"/>
        </w:rPr>
        <w:t xml:space="preserve">type protein, </w:t>
      </w:r>
      <w:r w:rsidR="002058ED" w:rsidRPr="007D1592">
        <w:rPr>
          <w:rFonts w:ascii="Calibri" w:hAnsi="Calibri" w:cs="Arial"/>
          <w:sz w:val="18"/>
        </w:rPr>
        <w:t>w</w:t>
      </w:r>
      <w:r w:rsidR="00BC1E13" w:rsidRPr="007D1592">
        <w:rPr>
          <w:rFonts w:ascii="Calibri" w:hAnsi="Calibri" w:cs="Arial"/>
          <w:sz w:val="18"/>
        </w:rPr>
        <w:t>a</w:t>
      </w:r>
      <w:r w:rsidR="00DB5979" w:rsidRPr="007D1592">
        <w:rPr>
          <w:rFonts w:ascii="Calibri" w:hAnsi="Calibri" w:cs="Arial"/>
          <w:sz w:val="18"/>
        </w:rPr>
        <w:t>s unaffected</w:t>
      </w:r>
      <w:r w:rsidR="00652133" w:rsidRPr="007D1592">
        <w:rPr>
          <w:rFonts w:ascii="Calibri" w:hAnsi="Calibri" w:cs="Arial"/>
          <w:sz w:val="18"/>
        </w:rPr>
        <w:t xml:space="preserve"> </w:t>
      </w:r>
      <w:r w:rsidR="00DB5979" w:rsidRPr="007D1592">
        <w:rPr>
          <w:rFonts w:ascii="Calibri" w:hAnsi="Calibri" w:cs="Arial"/>
          <w:sz w:val="18"/>
        </w:rPr>
        <w:t xml:space="preserve">whilst the occupancy of site 6 </w:t>
      </w:r>
      <w:r w:rsidR="00BC1E13" w:rsidRPr="007D1592">
        <w:rPr>
          <w:rFonts w:ascii="Calibri" w:hAnsi="Calibri" w:cs="Arial"/>
          <w:sz w:val="18"/>
        </w:rPr>
        <w:t>wa</w:t>
      </w:r>
      <w:r w:rsidR="00DB5979" w:rsidRPr="007D1592">
        <w:rPr>
          <w:rFonts w:ascii="Calibri" w:hAnsi="Calibri" w:cs="Arial"/>
          <w:sz w:val="18"/>
        </w:rPr>
        <w:t>s significantly reduced</w:t>
      </w:r>
      <w:r w:rsidR="00652133" w:rsidRPr="007D1592">
        <w:rPr>
          <w:rFonts w:ascii="Calibri" w:hAnsi="Calibri" w:cs="Arial"/>
          <w:sz w:val="18"/>
        </w:rPr>
        <w:t xml:space="preserve"> in the D131N </w:t>
      </w:r>
      <w:proofErr w:type="spellStart"/>
      <w:r w:rsidR="00652133" w:rsidRPr="007D1592">
        <w:rPr>
          <w:rFonts w:ascii="Calibri" w:hAnsi="Calibri" w:cs="Arial"/>
          <w:sz w:val="18"/>
        </w:rPr>
        <w:t>FtMt</w:t>
      </w:r>
      <w:proofErr w:type="spellEnd"/>
      <w:r w:rsidR="00652133" w:rsidRPr="007D1592">
        <w:rPr>
          <w:rFonts w:ascii="Calibri" w:hAnsi="Calibri" w:cs="Arial"/>
          <w:sz w:val="18"/>
        </w:rPr>
        <w:t xml:space="preserve"> variant (Table 1)</w:t>
      </w:r>
      <w:r w:rsidR="00DB5979" w:rsidRPr="007D1592">
        <w:rPr>
          <w:rFonts w:ascii="Calibri" w:hAnsi="Calibri" w:cs="Arial"/>
          <w:sz w:val="18"/>
        </w:rPr>
        <w:t xml:space="preserve">. </w:t>
      </w:r>
      <w:r w:rsidR="00A529DE" w:rsidRPr="007D1592">
        <w:rPr>
          <w:rFonts w:ascii="Calibri" w:hAnsi="Calibri" w:cs="Arial"/>
          <w:sz w:val="18"/>
        </w:rPr>
        <w:t>Fe</w:t>
      </w:r>
      <w:r w:rsidR="00A529DE" w:rsidRPr="007D1592">
        <w:rPr>
          <w:rFonts w:ascii="Calibri" w:hAnsi="Calibri" w:cs="Arial"/>
          <w:sz w:val="18"/>
          <w:vertAlign w:val="superscript"/>
        </w:rPr>
        <w:t>2+</w:t>
      </w:r>
      <w:r w:rsidR="00A529DE" w:rsidRPr="007D1592">
        <w:rPr>
          <w:rFonts w:ascii="Calibri" w:hAnsi="Calibri" w:cs="Arial"/>
          <w:sz w:val="18"/>
        </w:rPr>
        <w:t xml:space="preserve"> </w:t>
      </w:r>
      <w:r w:rsidR="00BC1E13" w:rsidRPr="007D1592">
        <w:rPr>
          <w:rFonts w:ascii="Calibri" w:hAnsi="Calibri" w:cs="Arial"/>
          <w:sz w:val="18"/>
        </w:rPr>
        <w:t xml:space="preserve">was </w:t>
      </w:r>
      <w:r w:rsidR="00A529DE" w:rsidRPr="007D1592">
        <w:rPr>
          <w:rFonts w:ascii="Calibri" w:hAnsi="Calibri" w:cs="Arial"/>
          <w:sz w:val="18"/>
        </w:rPr>
        <w:t>b</w:t>
      </w:r>
      <w:r w:rsidR="00BC1E13" w:rsidRPr="007D1592">
        <w:rPr>
          <w:rFonts w:ascii="Calibri" w:hAnsi="Calibri" w:cs="Arial"/>
          <w:sz w:val="18"/>
        </w:rPr>
        <w:t>ound</w:t>
      </w:r>
      <w:r w:rsidR="00A529DE" w:rsidRPr="007D1592">
        <w:rPr>
          <w:rFonts w:ascii="Calibri" w:hAnsi="Calibri" w:cs="Arial"/>
          <w:sz w:val="18"/>
        </w:rPr>
        <w:t xml:space="preserve"> to site 4 of D131N </w:t>
      </w:r>
      <w:proofErr w:type="spellStart"/>
      <w:r w:rsidR="00A529DE" w:rsidRPr="007D1592">
        <w:rPr>
          <w:rFonts w:ascii="Calibri" w:hAnsi="Calibri" w:cs="Arial"/>
          <w:sz w:val="18"/>
        </w:rPr>
        <w:t>FtMt</w:t>
      </w:r>
      <w:proofErr w:type="spellEnd"/>
      <w:r w:rsidR="00A529DE" w:rsidRPr="007D1592">
        <w:rPr>
          <w:rFonts w:ascii="Calibri" w:hAnsi="Calibri" w:cs="Arial"/>
          <w:sz w:val="18"/>
        </w:rPr>
        <w:t xml:space="preserve"> at higher occupancy than in the wild</w:t>
      </w:r>
      <w:r w:rsidR="00BC1E13" w:rsidRPr="007D1592">
        <w:rPr>
          <w:rFonts w:ascii="Calibri" w:hAnsi="Calibri" w:cs="Arial"/>
          <w:sz w:val="18"/>
        </w:rPr>
        <w:t>-</w:t>
      </w:r>
      <w:r w:rsidR="00A529DE" w:rsidRPr="007D1592">
        <w:rPr>
          <w:rFonts w:ascii="Calibri" w:hAnsi="Calibri" w:cs="Arial"/>
          <w:sz w:val="18"/>
        </w:rPr>
        <w:t xml:space="preserve">type protein. Within the FOC, occupancy of site 2 </w:t>
      </w:r>
      <w:r w:rsidR="008522F9" w:rsidRPr="007D1592">
        <w:rPr>
          <w:rFonts w:ascii="Calibri" w:hAnsi="Calibri" w:cs="Arial"/>
          <w:sz w:val="18"/>
        </w:rPr>
        <w:t>wa</w:t>
      </w:r>
      <w:r w:rsidR="00A529DE" w:rsidRPr="007D1592">
        <w:rPr>
          <w:rFonts w:ascii="Calibri" w:hAnsi="Calibri" w:cs="Arial"/>
          <w:sz w:val="18"/>
        </w:rPr>
        <w:t>s slightly decreased and that of site 1 unaffected by the D131N substitution in both proteins</w:t>
      </w:r>
      <w:r w:rsidR="006D278F" w:rsidRPr="007D1592">
        <w:rPr>
          <w:rFonts w:ascii="Calibri" w:hAnsi="Calibri" w:cs="Arial"/>
          <w:sz w:val="18"/>
        </w:rPr>
        <w:t xml:space="preserve"> (Figure 3)</w:t>
      </w:r>
      <w:r w:rsidR="00A529DE" w:rsidRPr="007D1592">
        <w:rPr>
          <w:rFonts w:ascii="Calibri" w:hAnsi="Calibri" w:cs="Arial"/>
          <w:sz w:val="18"/>
        </w:rPr>
        <w:t>.</w:t>
      </w:r>
      <w:r w:rsidR="0004447B" w:rsidRPr="007D1592">
        <w:rPr>
          <w:rFonts w:ascii="Calibri" w:hAnsi="Calibri" w:cs="Arial"/>
          <w:sz w:val="18"/>
        </w:rPr>
        <w:t xml:space="preserve"> </w:t>
      </w:r>
    </w:p>
    <w:p w14:paraId="3F107F09" w14:textId="77777777" w:rsidR="007A281C" w:rsidRPr="007D1592" w:rsidRDefault="0004447B" w:rsidP="001F18E6">
      <w:pPr>
        <w:spacing w:after="0"/>
        <w:ind w:firstLine="284"/>
        <w:jc w:val="both"/>
        <w:rPr>
          <w:rFonts w:ascii="Calibri" w:hAnsi="Calibri" w:cs="Arial"/>
          <w:sz w:val="18"/>
          <w:szCs w:val="18"/>
        </w:rPr>
      </w:pPr>
      <w:r w:rsidRPr="007D1592">
        <w:rPr>
          <w:rFonts w:ascii="Calibri" w:hAnsi="Calibri" w:cs="Arial"/>
          <w:sz w:val="18"/>
          <w:szCs w:val="18"/>
        </w:rPr>
        <w:t>Extending the O</w:t>
      </w:r>
      <w:r w:rsidRPr="007D1592">
        <w:rPr>
          <w:rFonts w:ascii="Calibri" w:hAnsi="Calibri" w:cs="Arial"/>
          <w:sz w:val="18"/>
          <w:szCs w:val="18"/>
          <w:vertAlign w:val="subscript"/>
        </w:rPr>
        <w:t>2</w:t>
      </w:r>
      <w:r w:rsidRPr="007D1592">
        <w:rPr>
          <w:rFonts w:ascii="Calibri" w:hAnsi="Calibri" w:cs="Arial"/>
          <w:sz w:val="18"/>
          <w:szCs w:val="18"/>
        </w:rPr>
        <w:t xml:space="preserve"> exposure time to 20 min ha</w:t>
      </w:r>
      <w:r w:rsidR="00B05F25" w:rsidRPr="007D1592">
        <w:rPr>
          <w:rFonts w:ascii="Calibri" w:hAnsi="Calibri" w:cs="Arial"/>
          <w:sz w:val="18"/>
          <w:szCs w:val="18"/>
        </w:rPr>
        <w:t>d</w:t>
      </w:r>
      <w:r w:rsidRPr="007D1592">
        <w:rPr>
          <w:rFonts w:ascii="Calibri" w:hAnsi="Calibri" w:cs="Arial"/>
          <w:sz w:val="18"/>
          <w:szCs w:val="18"/>
        </w:rPr>
        <w:t xml:space="preserve"> little effect on the occupancy of the metal</w:t>
      </w:r>
      <w:r w:rsidR="00F57069" w:rsidRPr="007D1592">
        <w:rPr>
          <w:rFonts w:ascii="Calibri" w:hAnsi="Calibri" w:cs="Arial"/>
          <w:sz w:val="18"/>
          <w:szCs w:val="18"/>
        </w:rPr>
        <w:t>-</w:t>
      </w:r>
      <w:r w:rsidRPr="007D1592">
        <w:rPr>
          <w:rFonts w:ascii="Calibri" w:hAnsi="Calibri" w:cs="Arial"/>
          <w:sz w:val="18"/>
          <w:szCs w:val="18"/>
        </w:rPr>
        <w:t xml:space="preserve">binding sites of D131N </w:t>
      </w:r>
      <w:proofErr w:type="spellStart"/>
      <w:r w:rsidRPr="007D1592">
        <w:rPr>
          <w:rFonts w:ascii="Calibri" w:hAnsi="Calibri" w:cs="Arial"/>
          <w:sz w:val="18"/>
          <w:szCs w:val="18"/>
        </w:rPr>
        <w:t>FtMt</w:t>
      </w:r>
      <w:proofErr w:type="spellEnd"/>
      <w:r w:rsidRPr="007D1592">
        <w:rPr>
          <w:rFonts w:ascii="Calibri" w:hAnsi="Calibri" w:cs="Arial"/>
          <w:sz w:val="18"/>
          <w:szCs w:val="18"/>
        </w:rPr>
        <w:t xml:space="preserve">. </w:t>
      </w:r>
      <w:r w:rsidR="006E0C5F" w:rsidRPr="007D1592">
        <w:rPr>
          <w:rFonts w:ascii="Calibri" w:hAnsi="Calibri" w:cs="Arial"/>
          <w:sz w:val="18"/>
          <w:szCs w:val="18"/>
        </w:rPr>
        <w:t>In contrast, extending the O</w:t>
      </w:r>
      <w:r w:rsidR="006E0C5F" w:rsidRPr="007D1592">
        <w:rPr>
          <w:rFonts w:ascii="Calibri" w:hAnsi="Calibri" w:cs="Arial"/>
          <w:sz w:val="18"/>
          <w:szCs w:val="18"/>
          <w:vertAlign w:val="subscript"/>
        </w:rPr>
        <w:t>2</w:t>
      </w:r>
      <w:r w:rsidR="006E0C5F" w:rsidRPr="007D1592">
        <w:rPr>
          <w:rFonts w:ascii="Calibri" w:hAnsi="Calibri" w:cs="Arial"/>
          <w:sz w:val="18"/>
          <w:szCs w:val="18"/>
        </w:rPr>
        <w:t xml:space="preserve"> soaking time for crystals of D131N </w:t>
      </w:r>
      <w:proofErr w:type="spellStart"/>
      <w:r w:rsidR="006E0C5F" w:rsidRPr="007D1592">
        <w:rPr>
          <w:rFonts w:ascii="Calibri" w:hAnsi="Calibri" w:cs="Arial"/>
          <w:sz w:val="18"/>
          <w:szCs w:val="18"/>
        </w:rPr>
        <w:t>HuHF</w:t>
      </w:r>
      <w:proofErr w:type="spellEnd"/>
      <w:r w:rsidR="006E0C5F" w:rsidRPr="007D1592">
        <w:rPr>
          <w:rFonts w:ascii="Calibri" w:hAnsi="Calibri" w:cs="Arial"/>
          <w:sz w:val="18"/>
          <w:szCs w:val="18"/>
        </w:rPr>
        <w:t xml:space="preserve"> result</w:t>
      </w:r>
      <w:r w:rsidR="00F57069" w:rsidRPr="007D1592">
        <w:rPr>
          <w:rFonts w:ascii="Calibri" w:hAnsi="Calibri" w:cs="Arial"/>
          <w:sz w:val="18"/>
          <w:szCs w:val="18"/>
        </w:rPr>
        <w:t>ed</w:t>
      </w:r>
      <w:r w:rsidR="006E0C5F" w:rsidRPr="007D1592">
        <w:rPr>
          <w:rFonts w:ascii="Calibri" w:hAnsi="Calibri" w:cs="Arial"/>
          <w:sz w:val="18"/>
          <w:szCs w:val="18"/>
        </w:rPr>
        <w:t xml:space="preserve"> in Mg</w:t>
      </w:r>
      <w:r w:rsidR="006E0C5F" w:rsidRPr="007D1592">
        <w:rPr>
          <w:rFonts w:ascii="Calibri" w:hAnsi="Calibri" w:cs="Arial"/>
          <w:sz w:val="18"/>
          <w:szCs w:val="18"/>
          <w:vertAlign w:val="superscript"/>
        </w:rPr>
        <w:t>2+</w:t>
      </w:r>
      <w:r w:rsidR="006E0C5F" w:rsidRPr="007D1592">
        <w:rPr>
          <w:rFonts w:ascii="Calibri" w:hAnsi="Calibri" w:cs="Arial"/>
          <w:sz w:val="18"/>
          <w:szCs w:val="18"/>
        </w:rPr>
        <w:t xml:space="preserve"> binding at sites 5 and 6. Again</w:t>
      </w:r>
      <w:r w:rsidR="00F57069" w:rsidRPr="007D1592">
        <w:rPr>
          <w:rFonts w:ascii="Calibri" w:hAnsi="Calibri" w:cs="Arial"/>
          <w:sz w:val="18"/>
          <w:szCs w:val="18"/>
        </w:rPr>
        <w:t>,</w:t>
      </w:r>
      <w:r w:rsidR="006E0C5F" w:rsidRPr="007D1592">
        <w:rPr>
          <w:rFonts w:ascii="Calibri" w:hAnsi="Calibri" w:cs="Arial"/>
          <w:sz w:val="18"/>
          <w:szCs w:val="18"/>
        </w:rPr>
        <w:t xml:space="preserve"> the occupancy of site 5 </w:t>
      </w:r>
      <w:r w:rsidR="00F57069" w:rsidRPr="007D1592">
        <w:rPr>
          <w:rFonts w:ascii="Calibri" w:hAnsi="Calibri" w:cs="Arial"/>
          <w:sz w:val="18"/>
          <w:szCs w:val="18"/>
        </w:rPr>
        <w:t>wa</w:t>
      </w:r>
      <w:r w:rsidR="006E0C5F" w:rsidRPr="007D1592">
        <w:rPr>
          <w:rFonts w:ascii="Calibri" w:hAnsi="Calibri" w:cs="Arial"/>
          <w:sz w:val="18"/>
          <w:szCs w:val="18"/>
        </w:rPr>
        <w:t>s unaffected compared to the wild</w:t>
      </w:r>
      <w:r w:rsidR="00F57069" w:rsidRPr="007D1592">
        <w:rPr>
          <w:rFonts w:ascii="Calibri" w:hAnsi="Calibri" w:cs="Arial"/>
          <w:sz w:val="18"/>
          <w:szCs w:val="18"/>
        </w:rPr>
        <w:t>-</w:t>
      </w:r>
      <w:r w:rsidR="006E0C5F" w:rsidRPr="007D1592">
        <w:rPr>
          <w:rFonts w:ascii="Calibri" w:hAnsi="Calibri" w:cs="Arial"/>
          <w:sz w:val="18"/>
          <w:szCs w:val="18"/>
        </w:rPr>
        <w:t xml:space="preserve">type protein whilst that of site 6 </w:t>
      </w:r>
      <w:r w:rsidR="00F57069" w:rsidRPr="007D1592">
        <w:rPr>
          <w:rFonts w:ascii="Calibri" w:hAnsi="Calibri" w:cs="Arial"/>
          <w:sz w:val="18"/>
          <w:szCs w:val="18"/>
        </w:rPr>
        <w:t>wa</w:t>
      </w:r>
      <w:r w:rsidR="006E0C5F" w:rsidRPr="007D1592">
        <w:rPr>
          <w:rFonts w:ascii="Calibri" w:hAnsi="Calibri" w:cs="Arial"/>
          <w:sz w:val="18"/>
          <w:szCs w:val="18"/>
        </w:rPr>
        <w:t xml:space="preserve">s significantly reduced. </w:t>
      </w:r>
      <w:r w:rsidR="00F47E00" w:rsidRPr="007D1592">
        <w:rPr>
          <w:rFonts w:ascii="Calibri" w:hAnsi="Calibri" w:cs="Arial"/>
          <w:sz w:val="18"/>
          <w:szCs w:val="18"/>
        </w:rPr>
        <w:t>Site 4 remain</w:t>
      </w:r>
      <w:r w:rsidR="00F57069" w:rsidRPr="007D1592">
        <w:rPr>
          <w:rFonts w:ascii="Calibri" w:hAnsi="Calibri" w:cs="Arial"/>
          <w:sz w:val="18"/>
          <w:szCs w:val="18"/>
        </w:rPr>
        <w:t>ed</w:t>
      </w:r>
      <w:r w:rsidR="00F47E00" w:rsidRPr="007D1592">
        <w:rPr>
          <w:rFonts w:ascii="Calibri" w:hAnsi="Calibri" w:cs="Arial"/>
          <w:sz w:val="18"/>
          <w:szCs w:val="18"/>
        </w:rPr>
        <w:t xml:space="preserve"> vacant in the </w:t>
      </w:r>
      <w:proofErr w:type="spellStart"/>
      <w:r w:rsidR="00F47E00" w:rsidRPr="007D1592">
        <w:rPr>
          <w:rFonts w:ascii="Calibri" w:hAnsi="Calibri" w:cs="Arial"/>
          <w:sz w:val="18"/>
          <w:szCs w:val="18"/>
        </w:rPr>
        <w:t>HuHF</w:t>
      </w:r>
      <w:proofErr w:type="spellEnd"/>
      <w:r w:rsidR="00F47E00" w:rsidRPr="007D1592">
        <w:rPr>
          <w:rFonts w:ascii="Calibri" w:hAnsi="Calibri" w:cs="Arial"/>
          <w:sz w:val="18"/>
          <w:szCs w:val="18"/>
        </w:rPr>
        <w:t xml:space="preserve"> variant protein whilst the occupancy of both FOC sites </w:t>
      </w:r>
      <w:r w:rsidR="00D95BEA" w:rsidRPr="007D1592">
        <w:rPr>
          <w:rFonts w:ascii="Calibri" w:hAnsi="Calibri" w:cs="Arial"/>
          <w:sz w:val="18"/>
          <w:szCs w:val="18"/>
        </w:rPr>
        <w:t>wa</w:t>
      </w:r>
      <w:r w:rsidR="00F47E00" w:rsidRPr="007D1592">
        <w:rPr>
          <w:rFonts w:ascii="Calibri" w:hAnsi="Calibri" w:cs="Arial"/>
          <w:sz w:val="18"/>
          <w:szCs w:val="18"/>
        </w:rPr>
        <w:t>s reduced in comparison both to short O</w:t>
      </w:r>
      <w:r w:rsidR="00F47E00" w:rsidRPr="007D1592">
        <w:rPr>
          <w:rFonts w:ascii="Calibri" w:hAnsi="Calibri" w:cs="Arial"/>
          <w:sz w:val="18"/>
          <w:szCs w:val="18"/>
          <w:vertAlign w:val="subscript"/>
        </w:rPr>
        <w:t>2</w:t>
      </w:r>
      <w:r w:rsidR="00F47E00" w:rsidRPr="007D1592">
        <w:rPr>
          <w:rFonts w:ascii="Calibri" w:hAnsi="Calibri" w:cs="Arial"/>
          <w:sz w:val="18"/>
          <w:szCs w:val="18"/>
        </w:rPr>
        <w:t xml:space="preserve"> exposure of the variant and equivalent soaks of the wild</w:t>
      </w:r>
      <w:r w:rsidR="00D95BEA" w:rsidRPr="007D1592">
        <w:rPr>
          <w:rFonts w:ascii="Calibri" w:hAnsi="Calibri" w:cs="Arial"/>
          <w:sz w:val="18"/>
          <w:szCs w:val="18"/>
        </w:rPr>
        <w:t>-</w:t>
      </w:r>
      <w:r w:rsidR="00F47E00" w:rsidRPr="007D1592">
        <w:rPr>
          <w:rFonts w:ascii="Calibri" w:hAnsi="Calibri" w:cs="Arial"/>
          <w:sz w:val="18"/>
          <w:szCs w:val="18"/>
        </w:rPr>
        <w:t>type</w:t>
      </w:r>
      <w:r w:rsidR="00D95BEA" w:rsidRPr="007D1592">
        <w:rPr>
          <w:rFonts w:ascii="Calibri" w:hAnsi="Calibri" w:cs="Arial"/>
          <w:sz w:val="18"/>
          <w:szCs w:val="18"/>
        </w:rPr>
        <w:t xml:space="preserve"> protein</w:t>
      </w:r>
      <w:r w:rsidR="00F47E00" w:rsidRPr="007D1592">
        <w:rPr>
          <w:rFonts w:ascii="Calibri" w:hAnsi="Calibri" w:cs="Arial"/>
          <w:sz w:val="18"/>
          <w:szCs w:val="18"/>
        </w:rPr>
        <w:t xml:space="preserve">. </w:t>
      </w:r>
    </w:p>
    <w:p w14:paraId="16DB10D0" w14:textId="2CBAF7D1" w:rsidR="003F7EAC" w:rsidRPr="007D1592" w:rsidRDefault="007A281C" w:rsidP="001F18E6">
      <w:pPr>
        <w:spacing w:after="0"/>
        <w:ind w:firstLine="284"/>
        <w:jc w:val="both"/>
        <w:rPr>
          <w:rFonts w:ascii="Calibri" w:hAnsi="Calibri" w:cs="Arial"/>
          <w:sz w:val="18"/>
          <w:szCs w:val="18"/>
        </w:rPr>
      </w:pPr>
      <w:r w:rsidRPr="007D1592">
        <w:rPr>
          <w:rFonts w:ascii="Calibri" w:hAnsi="Calibri" w:cs="Arial"/>
          <w:sz w:val="18"/>
          <w:szCs w:val="18"/>
        </w:rPr>
        <w:t>Analysis of the B-factors of the residues in the LC(D/</w:t>
      </w:r>
      <w:proofErr w:type="gramStart"/>
      <w:r w:rsidRPr="007D1592">
        <w:rPr>
          <w:rFonts w:ascii="Calibri" w:hAnsi="Calibri" w:cs="Arial"/>
          <w:sz w:val="18"/>
          <w:szCs w:val="18"/>
        </w:rPr>
        <w:t>N)FLET</w:t>
      </w:r>
      <w:proofErr w:type="gramEnd"/>
      <w:r w:rsidRPr="007D1592">
        <w:rPr>
          <w:rFonts w:ascii="Calibri" w:hAnsi="Calibri" w:cs="Arial"/>
          <w:sz w:val="18"/>
          <w:szCs w:val="18"/>
        </w:rPr>
        <w:t xml:space="preserve"> motif lining the 3-fold channel (Figure S</w:t>
      </w:r>
      <w:r w:rsidR="003030A2" w:rsidRPr="007D1592">
        <w:rPr>
          <w:rFonts w:ascii="Calibri" w:hAnsi="Calibri" w:cs="Arial"/>
          <w:sz w:val="18"/>
          <w:szCs w:val="18"/>
        </w:rPr>
        <w:t>3</w:t>
      </w:r>
      <w:r w:rsidRPr="007D1592">
        <w:rPr>
          <w:rFonts w:ascii="Calibri" w:hAnsi="Calibri" w:cs="Arial"/>
          <w:sz w:val="18"/>
          <w:szCs w:val="18"/>
        </w:rPr>
        <w:t>) reveal</w:t>
      </w:r>
      <w:r w:rsidR="00423DA1" w:rsidRPr="007D1592">
        <w:rPr>
          <w:rFonts w:ascii="Calibri" w:hAnsi="Calibri" w:cs="Arial"/>
          <w:sz w:val="18"/>
          <w:szCs w:val="18"/>
        </w:rPr>
        <w:t>ed</w:t>
      </w:r>
      <w:r w:rsidRPr="007D1592">
        <w:rPr>
          <w:rFonts w:ascii="Calibri" w:hAnsi="Calibri" w:cs="Arial"/>
          <w:sz w:val="18"/>
          <w:szCs w:val="18"/>
        </w:rPr>
        <w:t xml:space="preserve"> that for each position with</w:t>
      </w:r>
      <w:r w:rsidR="00EE43DC" w:rsidRPr="007D1592">
        <w:rPr>
          <w:rFonts w:ascii="Calibri" w:hAnsi="Calibri" w:cs="Arial"/>
          <w:sz w:val="18"/>
          <w:szCs w:val="18"/>
        </w:rPr>
        <w:t>in</w:t>
      </w:r>
      <w:r w:rsidRPr="007D1592">
        <w:rPr>
          <w:rFonts w:ascii="Calibri" w:hAnsi="Calibri" w:cs="Arial"/>
          <w:sz w:val="18"/>
          <w:szCs w:val="18"/>
        </w:rPr>
        <w:t xml:space="preserve"> the peptide sequence the thermal displacement parameters lie within 3σ of one another. This suggests a similar degree of static disorder at these positions across all proteins studied and therefore little effect on the </w:t>
      </w:r>
      <w:proofErr w:type="spellStart"/>
      <w:r w:rsidRPr="007D1592">
        <w:rPr>
          <w:rFonts w:ascii="Calibri" w:hAnsi="Calibri" w:cs="Arial"/>
          <w:sz w:val="18"/>
          <w:szCs w:val="18"/>
        </w:rPr>
        <w:t>rotomer</w:t>
      </w:r>
      <w:proofErr w:type="spellEnd"/>
      <w:r w:rsidRPr="007D1592">
        <w:rPr>
          <w:rFonts w:ascii="Calibri" w:hAnsi="Calibri" w:cs="Arial"/>
          <w:sz w:val="18"/>
          <w:szCs w:val="18"/>
        </w:rPr>
        <w:t xml:space="preserve"> populations sampled at room temperature</w:t>
      </w:r>
      <w:r w:rsidR="00AA11D5" w:rsidRPr="007D1592">
        <w:rPr>
          <w:rFonts w:ascii="Calibri" w:hAnsi="Calibri" w:cs="Arial"/>
          <w:sz w:val="18"/>
          <w:szCs w:val="18"/>
        </w:rPr>
        <w:t>, though it is recognised that crystallographic disorder is not a reliable indicator of local dynamics in solution. Nevertheless, d</w:t>
      </w:r>
      <w:r w:rsidRPr="007D1592">
        <w:rPr>
          <w:rFonts w:ascii="Calibri" w:hAnsi="Calibri" w:cs="Arial"/>
          <w:sz w:val="18"/>
          <w:szCs w:val="18"/>
        </w:rPr>
        <w:t>ifferences in the rate of ion transport across the 3-fold channels of the variant versus wild</w:t>
      </w:r>
      <w:r w:rsidR="002C5DA9" w:rsidRPr="007D1592">
        <w:rPr>
          <w:rFonts w:ascii="Calibri" w:hAnsi="Calibri" w:cs="Arial"/>
          <w:sz w:val="18"/>
          <w:szCs w:val="18"/>
        </w:rPr>
        <w:t>-</w:t>
      </w:r>
      <w:r w:rsidRPr="007D1592">
        <w:rPr>
          <w:rFonts w:ascii="Calibri" w:hAnsi="Calibri" w:cs="Arial"/>
          <w:sz w:val="18"/>
          <w:szCs w:val="18"/>
        </w:rPr>
        <w:t xml:space="preserve">type proteins </w:t>
      </w:r>
      <w:r w:rsidR="00B94E9C" w:rsidRPr="007D1592">
        <w:rPr>
          <w:rFonts w:ascii="Calibri" w:hAnsi="Calibri" w:cs="Arial"/>
          <w:sz w:val="18"/>
          <w:szCs w:val="18"/>
        </w:rPr>
        <w:t>may</w:t>
      </w:r>
      <w:r w:rsidRPr="007D1592">
        <w:rPr>
          <w:rFonts w:ascii="Calibri" w:hAnsi="Calibri" w:cs="Arial"/>
          <w:sz w:val="18"/>
          <w:szCs w:val="18"/>
        </w:rPr>
        <w:t xml:space="preserve"> result from loss of potential gradient associated with the negatively charged headgroup of Asp rather than changes in local mobility.</w:t>
      </w:r>
      <w:r w:rsidR="00565596" w:rsidRPr="007D1592">
        <w:rPr>
          <w:rFonts w:ascii="Calibri" w:hAnsi="Calibri" w:cs="Arial"/>
          <w:sz w:val="18"/>
          <w:szCs w:val="18"/>
        </w:rPr>
        <w:t xml:space="preserve"> To investigate this further, electrostatic surface potentials were calculated for wild-type and D131N variants of both </w:t>
      </w:r>
      <w:proofErr w:type="spellStart"/>
      <w:r w:rsidR="00565596" w:rsidRPr="007D1592">
        <w:rPr>
          <w:rFonts w:ascii="Calibri" w:hAnsi="Calibri" w:cs="Arial"/>
          <w:sz w:val="18"/>
          <w:szCs w:val="18"/>
        </w:rPr>
        <w:t>HuHF</w:t>
      </w:r>
      <w:proofErr w:type="spellEnd"/>
      <w:r w:rsidR="00565596" w:rsidRPr="007D1592">
        <w:rPr>
          <w:rFonts w:ascii="Calibri" w:hAnsi="Calibri" w:cs="Arial"/>
          <w:sz w:val="18"/>
          <w:szCs w:val="18"/>
        </w:rPr>
        <w:t xml:space="preserve"> and </w:t>
      </w:r>
      <w:proofErr w:type="spellStart"/>
      <w:r w:rsidR="00565596" w:rsidRPr="007D1592">
        <w:rPr>
          <w:rFonts w:ascii="Calibri" w:hAnsi="Calibri" w:cs="Arial"/>
          <w:sz w:val="18"/>
          <w:szCs w:val="18"/>
        </w:rPr>
        <w:t>FtMt</w:t>
      </w:r>
      <w:proofErr w:type="spellEnd"/>
      <w:r w:rsidR="00565596" w:rsidRPr="007D1592">
        <w:rPr>
          <w:rFonts w:ascii="Calibri" w:hAnsi="Calibri" w:cs="Arial"/>
          <w:sz w:val="18"/>
          <w:szCs w:val="18"/>
        </w:rPr>
        <w:t xml:space="preserve"> (Figure S4). These show that for both proteins there is a loss of negative potential upon substituting Asp131. Interestingly, the impact is greater for </w:t>
      </w:r>
      <w:proofErr w:type="spellStart"/>
      <w:r w:rsidR="00565596" w:rsidRPr="007D1592">
        <w:rPr>
          <w:rFonts w:ascii="Calibri" w:hAnsi="Calibri" w:cs="Arial"/>
          <w:sz w:val="18"/>
          <w:szCs w:val="18"/>
        </w:rPr>
        <w:t>HuHF</w:t>
      </w:r>
      <w:proofErr w:type="spellEnd"/>
      <w:r w:rsidR="00565596" w:rsidRPr="007D1592">
        <w:rPr>
          <w:rFonts w:ascii="Calibri" w:hAnsi="Calibri" w:cs="Arial"/>
          <w:sz w:val="18"/>
          <w:szCs w:val="18"/>
        </w:rPr>
        <w:t xml:space="preserve"> than for </w:t>
      </w:r>
      <w:proofErr w:type="spellStart"/>
      <w:r w:rsidR="00565596" w:rsidRPr="007D1592">
        <w:rPr>
          <w:rFonts w:ascii="Calibri" w:hAnsi="Calibri" w:cs="Arial"/>
          <w:sz w:val="18"/>
          <w:szCs w:val="18"/>
        </w:rPr>
        <w:t>FtMt</w:t>
      </w:r>
      <w:proofErr w:type="spellEnd"/>
      <w:r w:rsidR="00565596" w:rsidRPr="007D1592">
        <w:rPr>
          <w:rFonts w:ascii="Calibri" w:hAnsi="Calibri" w:cs="Arial"/>
          <w:sz w:val="18"/>
          <w:szCs w:val="18"/>
        </w:rPr>
        <w:t>, consistent with the observed impact on metal binding in the channels and FOC.</w:t>
      </w:r>
    </w:p>
    <w:p w14:paraId="754F16B9" w14:textId="30861264" w:rsidR="00F37A5D" w:rsidRPr="007D1592" w:rsidRDefault="007A281C" w:rsidP="001F18E6">
      <w:pPr>
        <w:spacing w:after="0"/>
        <w:ind w:firstLine="284"/>
        <w:jc w:val="both"/>
        <w:rPr>
          <w:rFonts w:cs="Arial"/>
          <w:sz w:val="18"/>
          <w:szCs w:val="18"/>
        </w:rPr>
      </w:pPr>
      <w:r w:rsidRPr="007D1592">
        <w:rPr>
          <w:noProof/>
          <w:lang w:val="en-US"/>
        </w:rPr>
        <mc:AlternateContent>
          <mc:Choice Requires="wps">
            <w:drawing>
              <wp:anchor distT="45720" distB="45720" distL="114300" distR="114300" simplePos="0" relativeHeight="251658240" behindDoc="0" locked="0" layoutInCell="1" allowOverlap="1" wp14:anchorId="2B1B14DF" wp14:editId="1F73765C">
                <wp:simplePos x="0" y="0"/>
                <wp:positionH relativeFrom="margin">
                  <wp:align>left</wp:align>
                </wp:positionH>
                <wp:positionV relativeFrom="paragraph">
                  <wp:posOffset>2617926</wp:posOffset>
                </wp:positionV>
                <wp:extent cx="3087370" cy="14414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441450"/>
                        </a:xfrm>
                        <a:prstGeom prst="rect">
                          <a:avLst/>
                        </a:prstGeom>
                        <a:solidFill>
                          <a:srgbClr val="FFFFFF"/>
                        </a:solidFill>
                        <a:ln w="9525">
                          <a:noFill/>
                          <a:miter lim="800000"/>
                          <a:headEnd/>
                          <a:tailEnd/>
                        </a:ln>
                      </wps:spPr>
                      <wps:txbx>
                        <w:txbxContent>
                          <w:p w14:paraId="06E99590" w14:textId="0D0A2517" w:rsidR="00BF2D74" w:rsidRDefault="00BF2D74" w:rsidP="007A281C">
                            <w:pPr>
                              <w:pStyle w:val="Caption"/>
                              <w:jc w:val="both"/>
                            </w:pPr>
                            <w:r w:rsidRPr="00D7302E">
                              <w:rPr>
                                <w:b/>
                              </w:rPr>
                              <w:t xml:space="preserve">Figure </w:t>
                            </w:r>
                            <w:r>
                              <w:rPr>
                                <w:b/>
                              </w:rPr>
                              <w:fldChar w:fldCharType="begin"/>
                            </w:r>
                            <w:r>
                              <w:rPr>
                                <w:b/>
                              </w:rPr>
                              <w:instrText xml:space="preserve"> SEQ Figure \* ARABIC </w:instrText>
                            </w:r>
                            <w:r>
                              <w:rPr>
                                <w:b/>
                              </w:rPr>
                              <w:fldChar w:fldCharType="separate"/>
                            </w:r>
                            <w:r w:rsidR="00E34E25">
                              <w:rPr>
                                <w:b/>
                                <w:noProof/>
                              </w:rPr>
                              <w:t>2</w:t>
                            </w:r>
                            <w:r>
                              <w:rPr>
                                <w:b/>
                              </w:rPr>
                              <w:fldChar w:fldCharType="end"/>
                            </w:r>
                            <w:r>
                              <w:rPr>
                                <w:b/>
                              </w:rPr>
                              <w:t xml:space="preserve"> Magnesium</w:t>
                            </w:r>
                            <w:r w:rsidRPr="00D7302E">
                              <w:rPr>
                                <w:b/>
                              </w:rPr>
                              <w:t xml:space="preserve"> binding to the three-fold channel of human ferritin.</w:t>
                            </w:r>
                            <w:r>
                              <w:rPr>
                                <w:b/>
                              </w:rPr>
                              <w:t xml:space="preserve"> </w:t>
                            </w:r>
                            <w:r w:rsidRPr="00030DFB">
                              <w:t xml:space="preserve">Magnesium </w:t>
                            </w:r>
                            <w:r>
                              <w:t xml:space="preserve">ions identified within the three-fold channel from X-ray diffraction data collected from crystals of wild-type </w:t>
                            </w:r>
                            <w:proofErr w:type="spellStart"/>
                            <w:r>
                              <w:t>HuHF</w:t>
                            </w:r>
                            <w:proofErr w:type="spellEnd"/>
                            <w:r>
                              <w:t xml:space="preserve"> (A) and (B), D131N </w:t>
                            </w:r>
                            <w:proofErr w:type="spellStart"/>
                            <w:r>
                              <w:t>HuHF</w:t>
                            </w:r>
                            <w:proofErr w:type="spellEnd"/>
                            <w:r>
                              <w:t xml:space="preserve"> (C) and (D), wild-type </w:t>
                            </w:r>
                            <w:proofErr w:type="spellStart"/>
                            <w:r>
                              <w:t>FtMt</w:t>
                            </w:r>
                            <w:proofErr w:type="spellEnd"/>
                            <w:r>
                              <w:t xml:space="preserve"> (E) and (F) and D131N </w:t>
                            </w:r>
                            <w:proofErr w:type="spellStart"/>
                            <w:r>
                              <w:t>FtMt</w:t>
                            </w:r>
                            <w:proofErr w:type="spellEnd"/>
                            <w:r>
                              <w:t xml:space="preserve"> (G) and (H). Crystals were grown anaerobically in the presence of Fe</w:t>
                            </w:r>
                            <w:r w:rsidRPr="00A40FE3">
                              <w:rPr>
                                <w:vertAlign w:val="superscript"/>
                              </w:rPr>
                              <w:t>2+</w:t>
                            </w:r>
                            <w:r>
                              <w:t xml:space="preserve"> and exposed to O</w:t>
                            </w:r>
                            <w:r w:rsidRPr="00A40FE3">
                              <w:rPr>
                                <w:vertAlign w:val="subscript"/>
                              </w:rPr>
                              <w:t>2</w:t>
                            </w:r>
                            <w:r>
                              <w:t xml:space="preserve"> for 2 min (A), (C), (E) and (G) or 20 min (B), (D), (F) and (H). The FOCs in the various structures are highlighted with grey rectangles and the three-fold channels with grey cylinders. Mg</w:t>
                            </w:r>
                            <w:r w:rsidRPr="00A40FE3">
                              <w:rPr>
                                <w:vertAlign w:val="superscript"/>
                              </w:rPr>
                              <w:t>2+</w:t>
                            </w:r>
                            <w:r>
                              <w:t xml:space="preserve"> is represented as green spheres, iron as orange. Blue mesh depicts the 2mF</w:t>
                            </w:r>
                            <w:r w:rsidRPr="00A40FE3">
                              <w:rPr>
                                <w:vertAlign w:val="subscript"/>
                              </w:rPr>
                              <w:t>o</w:t>
                            </w:r>
                            <w:r>
                              <w:t>-F</w:t>
                            </w:r>
                            <w:r w:rsidRPr="00A40FE3">
                              <w:rPr>
                                <w:vertAlign w:val="subscript"/>
                              </w:rPr>
                              <w:t>c</w:t>
                            </w:r>
                            <w:r>
                              <w:t xml:space="preserve"> map contoured at 2.0 σ up to</w:t>
                            </w:r>
                            <w:r w:rsidRPr="00A40FE3">
                              <w:t xml:space="preserve"> </w:t>
                            </w:r>
                            <w:r w:rsidRPr="00201358">
                              <w:t>1.6</w:t>
                            </w:r>
                            <w:r w:rsidRPr="00A40FE3">
                              <w:t xml:space="preserve"> </w:t>
                            </w:r>
                            <w:r>
                              <w:t>Å from each Mg</w:t>
                            </w:r>
                            <w:r w:rsidRPr="00A40FE3">
                              <w:rPr>
                                <w:vertAlign w:val="superscript"/>
                              </w:rPr>
                              <w:t>2+</w:t>
                            </w:r>
                            <w:r>
                              <w:t>.</w:t>
                            </w:r>
                          </w:p>
                          <w:p w14:paraId="4A1B700E" w14:textId="77777777" w:rsidR="00BF2D74" w:rsidRDefault="00BF2D74" w:rsidP="007A28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B14DF" id="_x0000_s1028" type="#_x0000_t202" style="position:absolute;left:0;text-align:left;margin-left:0;margin-top:206.15pt;width:243.1pt;height:11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7EgIAAP4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VVvry+uiaXJN90Pp/OF2ksmSie0x368ElBx+Kh5EhTTfDi8OBDLEcUzyHxNQ9G11ttTDJw&#10;V20MsoMgBWzTSh28CjOW9SW/WcwWCdlCzE/i6HQghRrdlXyZxzVqJtLx0dYpJAhtxjNVYuyJn0jJ&#10;SE4YqoHpuuSzmBvpqqA+EmEIoyDpA9GhBfzDWU9iLLn/vReoODOfLZF+Q7xE9SZjvriekYGXnurS&#10;I6wkqJIHzsbjJiTFRzos3NFwGp1oe6nkVDKJLLF5+hBRxZd2inr5tusnAAAA//8DAFBLAwQUAAYA&#10;CAAAACEAZvqRLt4AAAAIAQAADwAAAGRycy9kb3ducmV2LnhtbEyPQU+DQBSE7yb+h80z8WLsUkDa&#10;Uh6Nmmi8tvYHPNgtkLJvCbst9N+7nvQ4mcnMN8VuNr246tF1lhGWiwiE5tqqjhuE4/fH8xqE88SK&#10;essa4aYd7Mr7u4JyZSfe6+vBNyKUsMsJofV+yKV0dasNuYUdNAfvZEdDPsixkWqkKZSbXsZRlElD&#10;HYeFlgb93ur6fLgYhNPX9PSymapPf1zt0+yNulVlb4iPD/PrFoTXs/8Lwy9+QIcyMFX2wsqJHiEc&#10;8QjpMk5ABDtdZzGICiFLNgnIspD/D5Q/AAAA//8DAFBLAQItABQABgAIAAAAIQC2gziS/gAAAOEB&#10;AAATAAAAAAAAAAAAAAAAAAAAAABbQ29udGVudF9UeXBlc10ueG1sUEsBAi0AFAAGAAgAAAAhADj9&#10;If/WAAAAlAEAAAsAAAAAAAAAAAAAAAAALwEAAF9yZWxzLy5yZWxzUEsBAi0AFAAGAAgAAAAhAA3X&#10;z7sSAgAA/gMAAA4AAAAAAAAAAAAAAAAALgIAAGRycy9lMm9Eb2MueG1sUEsBAi0AFAAGAAgAAAAh&#10;AGb6kS7eAAAACAEAAA8AAAAAAAAAAAAAAAAAbAQAAGRycy9kb3ducmV2LnhtbFBLBQYAAAAABAAE&#10;APMAAAB3BQAAAAA=&#10;" stroked="f">
                <v:textbox>
                  <w:txbxContent>
                    <w:p w14:paraId="06E99590" w14:textId="0D0A2517" w:rsidR="00BF2D74" w:rsidRDefault="00BF2D74" w:rsidP="007A281C">
                      <w:pPr>
                        <w:pStyle w:val="Caption"/>
                        <w:jc w:val="both"/>
                      </w:pPr>
                      <w:r w:rsidRPr="00D7302E">
                        <w:rPr>
                          <w:b/>
                        </w:rPr>
                        <w:t xml:space="preserve">Figure </w:t>
                      </w:r>
                      <w:r>
                        <w:rPr>
                          <w:b/>
                        </w:rPr>
                        <w:fldChar w:fldCharType="begin"/>
                      </w:r>
                      <w:r>
                        <w:rPr>
                          <w:b/>
                        </w:rPr>
                        <w:instrText xml:space="preserve"> SEQ Figure \* ARABIC </w:instrText>
                      </w:r>
                      <w:r>
                        <w:rPr>
                          <w:b/>
                        </w:rPr>
                        <w:fldChar w:fldCharType="separate"/>
                      </w:r>
                      <w:r w:rsidR="00E34E25">
                        <w:rPr>
                          <w:b/>
                          <w:noProof/>
                        </w:rPr>
                        <w:t>2</w:t>
                      </w:r>
                      <w:r>
                        <w:rPr>
                          <w:b/>
                        </w:rPr>
                        <w:fldChar w:fldCharType="end"/>
                      </w:r>
                      <w:r>
                        <w:rPr>
                          <w:b/>
                        </w:rPr>
                        <w:t xml:space="preserve"> Magnesium</w:t>
                      </w:r>
                      <w:r w:rsidRPr="00D7302E">
                        <w:rPr>
                          <w:b/>
                        </w:rPr>
                        <w:t xml:space="preserve"> binding to the three-fold channel of human ferritin.</w:t>
                      </w:r>
                      <w:r>
                        <w:rPr>
                          <w:b/>
                        </w:rPr>
                        <w:t xml:space="preserve"> </w:t>
                      </w:r>
                      <w:r w:rsidRPr="00030DFB">
                        <w:t xml:space="preserve">Magnesium </w:t>
                      </w:r>
                      <w:r>
                        <w:t xml:space="preserve">ions identified within the three-fold channel from X-ray diffraction data collected from crystals of wild-type </w:t>
                      </w:r>
                      <w:proofErr w:type="spellStart"/>
                      <w:r>
                        <w:t>HuHF</w:t>
                      </w:r>
                      <w:proofErr w:type="spellEnd"/>
                      <w:r>
                        <w:t xml:space="preserve"> (A) and (B), D131N </w:t>
                      </w:r>
                      <w:proofErr w:type="spellStart"/>
                      <w:r>
                        <w:t>HuHF</w:t>
                      </w:r>
                      <w:proofErr w:type="spellEnd"/>
                      <w:r>
                        <w:t xml:space="preserve"> (C) and (D), wild-type </w:t>
                      </w:r>
                      <w:proofErr w:type="spellStart"/>
                      <w:r>
                        <w:t>FtMt</w:t>
                      </w:r>
                      <w:proofErr w:type="spellEnd"/>
                      <w:r>
                        <w:t xml:space="preserve"> (E) and (F) and D131N </w:t>
                      </w:r>
                      <w:proofErr w:type="spellStart"/>
                      <w:r>
                        <w:t>FtMt</w:t>
                      </w:r>
                      <w:proofErr w:type="spellEnd"/>
                      <w:r>
                        <w:t xml:space="preserve"> (G) and (H). Crystals were grown anaerobically in the presence of Fe</w:t>
                      </w:r>
                      <w:r w:rsidRPr="00A40FE3">
                        <w:rPr>
                          <w:vertAlign w:val="superscript"/>
                        </w:rPr>
                        <w:t>2+</w:t>
                      </w:r>
                      <w:r>
                        <w:t xml:space="preserve"> and exposed to O</w:t>
                      </w:r>
                      <w:r w:rsidRPr="00A40FE3">
                        <w:rPr>
                          <w:vertAlign w:val="subscript"/>
                        </w:rPr>
                        <w:t>2</w:t>
                      </w:r>
                      <w:r>
                        <w:t xml:space="preserve"> for 2 min (A), (C), (E) and (G) or 20 min (B), (D), (F) and (H). The FOCs in the various structures are highlighted with grey rectangles and the three-fold channels with grey cylinders. Mg</w:t>
                      </w:r>
                      <w:r w:rsidRPr="00A40FE3">
                        <w:rPr>
                          <w:vertAlign w:val="superscript"/>
                        </w:rPr>
                        <w:t>2+</w:t>
                      </w:r>
                      <w:r>
                        <w:t xml:space="preserve"> is represented as green spheres, iron as orange. Blue mesh depicts the 2mF</w:t>
                      </w:r>
                      <w:r w:rsidRPr="00A40FE3">
                        <w:rPr>
                          <w:vertAlign w:val="subscript"/>
                        </w:rPr>
                        <w:t>o</w:t>
                      </w:r>
                      <w:r>
                        <w:t>-F</w:t>
                      </w:r>
                      <w:r w:rsidRPr="00A40FE3">
                        <w:rPr>
                          <w:vertAlign w:val="subscript"/>
                        </w:rPr>
                        <w:t>c</w:t>
                      </w:r>
                      <w:r>
                        <w:t xml:space="preserve"> map contoured at 2.0 σ up to</w:t>
                      </w:r>
                      <w:r w:rsidRPr="00A40FE3">
                        <w:t xml:space="preserve"> </w:t>
                      </w:r>
                      <w:r w:rsidRPr="00201358">
                        <w:t>1.6</w:t>
                      </w:r>
                      <w:r w:rsidRPr="00A40FE3">
                        <w:t xml:space="preserve"> </w:t>
                      </w:r>
                      <w:r>
                        <w:t>Å from each Mg</w:t>
                      </w:r>
                      <w:r w:rsidRPr="00A40FE3">
                        <w:rPr>
                          <w:vertAlign w:val="superscript"/>
                        </w:rPr>
                        <w:t>2+</w:t>
                      </w:r>
                      <w:r>
                        <w:t>.</w:t>
                      </w:r>
                    </w:p>
                    <w:p w14:paraId="4A1B700E" w14:textId="77777777" w:rsidR="00BF2D74" w:rsidRDefault="00BF2D74" w:rsidP="007A281C"/>
                  </w:txbxContent>
                </v:textbox>
                <w10:wrap type="square" anchorx="margin"/>
              </v:shape>
            </w:pict>
          </mc:Fallback>
        </mc:AlternateContent>
      </w:r>
      <w:r w:rsidR="00F37A5D" w:rsidRPr="007D1592">
        <w:rPr>
          <w:rFonts w:ascii="Calibri" w:hAnsi="Calibri" w:cs="Arial"/>
          <w:sz w:val="18"/>
          <w:szCs w:val="18"/>
        </w:rPr>
        <w:t>The Fe</w:t>
      </w:r>
      <w:r w:rsidR="00F37A5D" w:rsidRPr="007D1592">
        <w:rPr>
          <w:rFonts w:ascii="Calibri" w:hAnsi="Calibri" w:cs="Arial"/>
          <w:sz w:val="18"/>
          <w:szCs w:val="18"/>
          <w:vertAlign w:val="superscript"/>
        </w:rPr>
        <w:t>2+</w:t>
      </w:r>
      <w:r w:rsidR="00F37A5D" w:rsidRPr="007D1592">
        <w:rPr>
          <w:rFonts w:ascii="Calibri" w:hAnsi="Calibri" w:cs="Arial"/>
          <w:sz w:val="18"/>
          <w:szCs w:val="18"/>
        </w:rPr>
        <w:t>/Mg</w:t>
      </w:r>
      <w:r w:rsidR="00F37A5D" w:rsidRPr="007D1592">
        <w:rPr>
          <w:rFonts w:ascii="Calibri" w:hAnsi="Calibri" w:cs="Arial"/>
          <w:sz w:val="18"/>
          <w:szCs w:val="18"/>
          <w:vertAlign w:val="superscript"/>
        </w:rPr>
        <w:t>2+</w:t>
      </w:r>
      <w:r w:rsidR="003502FD" w:rsidRPr="007D1592">
        <w:rPr>
          <w:rFonts w:ascii="Calibri" w:hAnsi="Calibri" w:cs="Arial"/>
          <w:sz w:val="18"/>
          <w:szCs w:val="18"/>
        </w:rPr>
        <w:t xml:space="preserve">-ferritin </w:t>
      </w:r>
      <w:r w:rsidR="00F37A5D" w:rsidRPr="007D1592">
        <w:rPr>
          <w:rFonts w:ascii="Calibri" w:hAnsi="Calibri" w:cs="Arial"/>
          <w:sz w:val="18"/>
          <w:szCs w:val="18"/>
        </w:rPr>
        <w:t>co-crystals used in this study contain</w:t>
      </w:r>
      <w:r w:rsidR="003502FD" w:rsidRPr="007D1592">
        <w:rPr>
          <w:rFonts w:ascii="Calibri" w:hAnsi="Calibri" w:cs="Arial"/>
          <w:sz w:val="18"/>
          <w:szCs w:val="18"/>
        </w:rPr>
        <w:t>ed</w:t>
      </w:r>
      <w:r w:rsidR="00F37A5D" w:rsidRPr="007D1592">
        <w:rPr>
          <w:rFonts w:ascii="Calibri" w:hAnsi="Calibri" w:cs="Arial"/>
          <w:sz w:val="18"/>
          <w:szCs w:val="18"/>
        </w:rPr>
        <w:t xml:space="preserve"> metal ions bound at their equilibrium ratio prior to exposure to O</w:t>
      </w:r>
      <w:r w:rsidR="00F37A5D" w:rsidRPr="007D1592">
        <w:rPr>
          <w:rFonts w:ascii="Calibri" w:hAnsi="Calibri" w:cs="Arial"/>
          <w:sz w:val="18"/>
          <w:szCs w:val="18"/>
          <w:vertAlign w:val="subscript"/>
        </w:rPr>
        <w:t>2</w:t>
      </w:r>
      <w:r w:rsidR="00F37A5D" w:rsidRPr="007D1592">
        <w:rPr>
          <w:rFonts w:ascii="Calibri" w:hAnsi="Calibri" w:cs="Arial"/>
          <w:sz w:val="18"/>
          <w:szCs w:val="18"/>
        </w:rPr>
        <w:t xml:space="preserve">. This </w:t>
      </w:r>
      <w:r w:rsidR="007A2D3F" w:rsidRPr="007D1592">
        <w:rPr>
          <w:rFonts w:ascii="Calibri" w:hAnsi="Calibri" w:cs="Arial"/>
          <w:sz w:val="18"/>
          <w:szCs w:val="18"/>
        </w:rPr>
        <w:t xml:space="preserve">equilibrium </w:t>
      </w:r>
      <w:r w:rsidR="006D0712" w:rsidRPr="007D1592">
        <w:rPr>
          <w:rFonts w:ascii="Calibri" w:hAnsi="Calibri" w:cs="Arial"/>
          <w:sz w:val="18"/>
          <w:szCs w:val="18"/>
        </w:rPr>
        <w:t>wa</w:t>
      </w:r>
      <w:r w:rsidR="007A2D3F" w:rsidRPr="007D1592">
        <w:rPr>
          <w:rFonts w:ascii="Calibri" w:hAnsi="Calibri" w:cs="Arial"/>
          <w:sz w:val="18"/>
          <w:szCs w:val="18"/>
        </w:rPr>
        <w:t>s disrupted by the initiation of Fe</w:t>
      </w:r>
      <w:r w:rsidR="007A2D3F" w:rsidRPr="007D1592">
        <w:rPr>
          <w:rFonts w:ascii="Calibri" w:hAnsi="Calibri" w:cs="Arial"/>
          <w:sz w:val="18"/>
          <w:szCs w:val="18"/>
          <w:vertAlign w:val="superscript"/>
        </w:rPr>
        <w:t>2+</w:t>
      </w:r>
      <w:r w:rsidR="007A2D3F" w:rsidRPr="007D1592">
        <w:rPr>
          <w:rFonts w:ascii="Calibri" w:hAnsi="Calibri" w:cs="Arial"/>
          <w:sz w:val="18"/>
          <w:szCs w:val="18"/>
        </w:rPr>
        <w:t>/O</w:t>
      </w:r>
      <w:r w:rsidR="007A2D3F" w:rsidRPr="007D1592">
        <w:rPr>
          <w:rFonts w:ascii="Calibri" w:hAnsi="Calibri" w:cs="Arial"/>
          <w:sz w:val="18"/>
          <w:szCs w:val="18"/>
          <w:vertAlign w:val="subscript"/>
        </w:rPr>
        <w:t>2</w:t>
      </w:r>
      <w:r w:rsidR="007A2D3F" w:rsidRPr="007D1592">
        <w:rPr>
          <w:rFonts w:ascii="Calibri" w:hAnsi="Calibri" w:cs="Arial"/>
          <w:sz w:val="18"/>
          <w:szCs w:val="18"/>
        </w:rPr>
        <w:t xml:space="preserve"> reactivity on O</w:t>
      </w:r>
      <w:r w:rsidR="007A2D3F" w:rsidRPr="007D1592">
        <w:rPr>
          <w:rFonts w:ascii="Calibri" w:hAnsi="Calibri" w:cs="Arial"/>
          <w:sz w:val="18"/>
          <w:szCs w:val="18"/>
          <w:vertAlign w:val="subscript"/>
        </w:rPr>
        <w:t>2</w:t>
      </w:r>
      <w:r w:rsidR="007A2D3F" w:rsidRPr="007D1592">
        <w:rPr>
          <w:rFonts w:ascii="Calibri" w:hAnsi="Calibri" w:cs="Arial"/>
          <w:sz w:val="18"/>
          <w:szCs w:val="18"/>
        </w:rPr>
        <w:t xml:space="preserve"> exposure and changes in metal ion occupancy over time report on the extent to which fresh substrate </w:t>
      </w:r>
      <w:r w:rsidR="009D2744" w:rsidRPr="007D1592">
        <w:rPr>
          <w:rFonts w:ascii="Calibri" w:hAnsi="Calibri" w:cs="Arial"/>
          <w:sz w:val="18"/>
          <w:szCs w:val="18"/>
        </w:rPr>
        <w:t>can be</w:t>
      </w:r>
      <w:r w:rsidR="007A2D3F" w:rsidRPr="007D1592">
        <w:rPr>
          <w:rFonts w:ascii="Calibri" w:hAnsi="Calibri" w:cs="Arial"/>
          <w:sz w:val="18"/>
          <w:szCs w:val="18"/>
        </w:rPr>
        <w:t xml:space="preserve"> transported through </w:t>
      </w:r>
      <w:r w:rsidR="007A2D3F" w:rsidRPr="007D1592">
        <w:rPr>
          <w:rFonts w:ascii="Calibri" w:hAnsi="Calibri" w:cs="Arial"/>
          <w:sz w:val="18"/>
          <w:szCs w:val="18"/>
        </w:rPr>
        <w:lastRenderedPageBreak/>
        <w:t xml:space="preserve">the protein to maintain </w:t>
      </w:r>
      <w:r w:rsidR="009D2744" w:rsidRPr="007D1592">
        <w:rPr>
          <w:rFonts w:ascii="Calibri" w:hAnsi="Calibri" w:cs="Arial"/>
          <w:sz w:val="18"/>
          <w:szCs w:val="18"/>
        </w:rPr>
        <w:t>the initially observed</w:t>
      </w:r>
      <w:r w:rsidR="007A2D3F" w:rsidRPr="007D1592">
        <w:rPr>
          <w:rFonts w:ascii="Calibri" w:hAnsi="Calibri" w:cs="Arial"/>
          <w:sz w:val="18"/>
          <w:szCs w:val="18"/>
        </w:rPr>
        <w:t xml:space="preserve"> ion binding status. Therefore</w:t>
      </w:r>
      <w:r w:rsidR="009D2744" w:rsidRPr="007D1592">
        <w:rPr>
          <w:rFonts w:ascii="Calibri" w:hAnsi="Calibri" w:cs="Arial"/>
          <w:sz w:val="18"/>
          <w:szCs w:val="18"/>
        </w:rPr>
        <w:t>,</w:t>
      </w:r>
      <w:r w:rsidR="007A2D3F" w:rsidRPr="007D1592">
        <w:rPr>
          <w:rFonts w:ascii="Calibri" w:hAnsi="Calibri" w:cs="Arial"/>
          <w:sz w:val="18"/>
          <w:szCs w:val="18"/>
        </w:rPr>
        <w:t xml:space="preserve"> the time dependence of the occupancies of the metal</w:t>
      </w:r>
      <w:r w:rsidR="00CE16BB" w:rsidRPr="007D1592">
        <w:rPr>
          <w:rFonts w:ascii="Calibri" w:hAnsi="Calibri" w:cs="Arial"/>
          <w:sz w:val="18"/>
          <w:szCs w:val="18"/>
        </w:rPr>
        <w:t>-</w:t>
      </w:r>
      <w:r w:rsidR="007A2D3F" w:rsidRPr="007D1592">
        <w:rPr>
          <w:rFonts w:ascii="Calibri" w:hAnsi="Calibri" w:cs="Arial"/>
          <w:sz w:val="18"/>
          <w:szCs w:val="18"/>
        </w:rPr>
        <w:t>binding sites reported here suggest that the metal</w:t>
      </w:r>
      <w:r w:rsidR="00CE16BB" w:rsidRPr="007D1592">
        <w:rPr>
          <w:rFonts w:ascii="Calibri" w:hAnsi="Calibri" w:cs="Arial"/>
          <w:sz w:val="18"/>
          <w:szCs w:val="18"/>
        </w:rPr>
        <w:t>-</w:t>
      </w:r>
      <w:r w:rsidR="007A2D3F" w:rsidRPr="007D1592">
        <w:rPr>
          <w:rFonts w:ascii="Calibri" w:hAnsi="Calibri" w:cs="Arial"/>
          <w:sz w:val="18"/>
          <w:szCs w:val="18"/>
        </w:rPr>
        <w:t xml:space="preserve">binding affinity of the three-fold channel of </w:t>
      </w:r>
      <w:proofErr w:type="spellStart"/>
      <w:r w:rsidR="007A2D3F" w:rsidRPr="007D1592">
        <w:rPr>
          <w:rFonts w:ascii="Calibri" w:hAnsi="Calibri" w:cs="Arial"/>
          <w:sz w:val="18"/>
          <w:szCs w:val="18"/>
        </w:rPr>
        <w:t>HuHF</w:t>
      </w:r>
      <w:proofErr w:type="spellEnd"/>
      <w:r w:rsidR="007A2D3F" w:rsidRPr="007D1592">
        <w:rPr>
          <w:rFonts w:ascii="Calibri" w:hAnsi="Calibri" w:cs="Arial"/>
          <w:sz w:val="18"/>
          <w:szCs w:val="18"/>
        </w:rPr>
        <w:t xml:space="preserve"> </w:t>
      </w:r>
      <w:r w:rsidR="00CE16BB" w:rsidRPr="007D1592">
        <w:rPr>
          <w:rFonts w:ascii="Calibri" w:hAnsi="Calibri" w:cs="Arial"/>
          <w:sz w:val="18"/>
          <w:szCs w:val="18"/>
        </w:rPr>
        <w:t>wa</w:t>
      </w:r>
      <w:r w:rsidR="007A2D3F" w:rsidRPr="007D1592">
        <w:rPr>
          <w:rFonts w:ascii="Calibri" w:hAnsi="Calibri" w:cs="Arial"/>
          <w:sz w:val="18"/>
          <w:szCs w:val="18"/>
        </w:rPr>
        <w:t xml:space="preserve">s disrupted </w:t>
      </w:r>
      <w:r w:rsidR="00CE16BB" w:rsidRPr="007D1592">
        <w:rPr>
          <w:rFonts w:ascii="Calibri" w:hAnsi="Calibri" w:cs="Arial"/>
          <w:sz w:val="18"/>
          <w:szCs w:val="18"/>
        </w:rPr>
        <w:t xml:space="preserve">by the D131N substitution </w:t>
      </w:r>
      <w:r w:rsidR="007A2D3F" w:rsidRPr="007D1592">
        <w:rPr>
          <w:rFonts w:ascii="Calibri" w:hAnsi="Calibri" w:cs="Arial"/>
          <w:sz w:val="18"/>
          <w:szCs w:val="18"/>
        </w:rPr>
        <w:t xml:space="preserve">to a greater extent than that of </w:t>
      </w:r>
      <w:proofErr w:type="spellStart"/>
      <w:r w:rsidR="007A2D3F" w:rsidRPr="007D1592">
        <w:rPr>
          <w:rFonts w:ascii="Calibri" w:hAnsi="Calibri" w:cs="Arial"/>
          <w:sz w:val="18"/>
          <w:szCs w:val="18"/>
        </w:rPr>
        <w:t>FtMt</w:t>
      </w:r>
      <w:proofErr w:type="spellEnd"/>
      <w:r w:rsidR="007A2D3F" w:rsidRPr="007D1592">
        <w:rPr>
          <w:rFonts w:ascii="Calibri" w:hAnsi="Calibri" w:cs="Arial"/>
          <w:sz w:val="18"/>
          <w:szCs w:val="18"/>
        </w:rPr>
        <w:t xml:space="preserve">. </w:t>
      </w:r>
      <w:r w:rsidR="00FB2A9E" w:rsidRPr="007D1592">
        <w:rPr>
          <w:rFonts w:ascii="Calibri" w:hAnsi="Calibri" w:cs="Arial"/>
          <w:sz w:val="18"/>
          <w:szCs w:val="18"/>
        </w:rPr>
        <w:t>Consequently</w:t>
      </w:r>
      <w:r w:rsidR="007A2D3F" w:rsidRPr="007D1592">
        <w:rPr>
          <w:rFonts w:ascii="Calibri" w:hAnsi="Calibri" w:cs="Arial"/>
          <w:sz w:val="18"/>
          <w:szCs w:val="18"/>
        </w:rPr>
        <w:t xml:space="preserve">, transport of substrate through the </w:t>
      </w:r>
      <w:proofErr w:type="spellStart"/>
      <w:r w:rsidR="007A2D3F" w:rsidRPr="007D1592">
        <w:rPr>
          <w:rFonts w:ascii="Calibri" w:hAnsi="Calibri" w:cs="Arial"/>
          <w:sz w:val="18"/>
          <w:szCs w:val="18"/>
        </w:rPr>
        <w:t>HuHF</w:t>
      </w:r>
      <w:proofErr w:type="spellEnd"/>
      <w:r w:rsidR="007A2D3F" w:rsidRPr="007D1592">
        <w:rPr>
          <w:rFonts w:ascii="Calibri" w:hAnsi="Calibri" w:cs="Arial"/>
          <w:sz w:val="18"/>
          <w:szCs w:val="18"/>
        </w:rPr>
        <w:t xml:space="preserve"> cage </w:t>
      </w:r>
      <w:r w:rsidR="00CE16BB" w:rsidRPr="007D1592">
        <w:rPr>
          <w:rFonts w:ascii="Calibri" w:hAnsi="Calibri" w:cs="Arial"/>
          <w:sz w:val="18"/>
          <w:szCs w:val="18"/>
        </w:rPr>
        <w:t>wa</w:t>
      </w:r>
      <w:r w:rsidR="007A2D3F" w:rsidRPr="007D1592">
        <w:rPr>
          <w:rFonts w:ascii="Calibri" w:hAnsi="Calibri" w:cs="Arial"/>
          <w:sz w:val="18"/>
          <w:szCs w:val="18"/>
        </w:rPr>
        <w:t xml:space="preserve">s also impaired to a </w:t>
      </w:r>
      <w:r w:rsidR="00610BEB" w:rsidRPr="007D1592">
        <w:rPr>
          <w:rFonts w:cstheme="minorHAnsi"/>
          <w:noProof/>
          <w:sz w:val="18"/>
          <w:szCs w:val="18"/>
        </w:rPr>
        <w:drawing>
          <wp:anchor distT="0" distB="0" distL="114300" distR="114300" simplePos="0" relativeHeight="251661312" behindDoc="0" locked="0" layoutInCell="1" allowOverlap="1" wp14:anchorId="341F6AC8" wp14:editId="22B2500A">
            <wp:simplePos x="0" y="0"/>
            <wp:positionH relativeFrom="margin">
              <wp:align>left</wp:align>
            </wp:positionH>
            <wp:positionV relativeFrom="paragraph">
              <wp:posOffset>0</wp:posOffset>
            </wp:positionV>
            <wp:extent cx="3168015" cy="6607810"/>
            <wp:effectExtent l="0" t="0" r="0" b="2540"/>
            <wp:wrapSquare wrapText="bothSides"/>
            <wp:docPr id="1234445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5325" name="Picture 12344453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6607810"/>
                    </a:xfrm>
                    <a:prstGeom prst="rect">
                      <a:avLst/>
                    </a:prstGeom>
                  </pic:spPr>
                </pic:pic>
              </a:graphicData>
            </a:graphic>
          </wp:anchor>
        </w:drawing>
      </w:r>
      <w:r w:rsidR="007A2D3F" w:rsidRPr="007D1592">
        <w:rPr>
          <w:rFonts w:ascii="Calibri" w:hAnsi="Calibri" w:cs="Arial"/>
          <w:sz w:val="18"/>
          <w:szCs w:val="18"/>
        </w:rPr>
        <w:t xml:space="preserve">greater extent meaning that iron occupancy of the FOC </w:t>
      </w:r>
      <w:r w:rsidR="00423C61" w:rsidRPr="007D1592">
        <w:rPr>
          <w:rFonts w:ascii="Calibri" w:hAnsi="Calibri" w:cs="Arial"/>
          <w:sz w:val="18"/>
          <w:szCs w:val="18"/>
        </w:rPr>
        <w:t>wa</w:t>
      </w:r>
      <w:r w:rsidR="007A2D3F" w:rsidRPr="007D1592">
        <w:rPr>
          <w:rFonts w:ascii="Calibri" w:hAnsi="Calibri" w:cs="Arial"/>
          <w:sz w:val="18"/>
          <w:szCs w:val="18"/>
        </w:rPr>
        <w:t xml:space="preserve">s depleted at the longer </w:t>
      </w:r>
      <w:r w:rsidR="00423C61" w:rsidRPr="007D1592">
        <w:rPr>
          <w:rFonts w:ascii="Calibri" w:hAnsi="Calibri" w:cs="Arial"/>
          <w:sz w:val="18"/>
          <w:szCs w:val="18"/>
        </w:rPr>
        <w:t>O</w:t>
      </w:r>
      <w:r w:rsidR="006E3120" w:rsidRPr="007D1592">
        <w:rPr>
          <w:rFonts w:ascii="Calibri" w:hAnsi="Calibri" w:cs="Arial"/>
          <w:sz w:val="18"/>
          <w:szCs w:val="18"/>
          <w:vertAlign w:val="subscript"/>
        </w:rPr>
        <w:t>2</w:t>
      </w:r>
      <w:r w:rsidR="006E3120" w:rsidRPr="007D1592">
        <w:rPr>
          <w:rFonts w:ascii="Calibri" w:hAnsi="Calibri" w:cs="Arial"/>
          <w:sz w:val="18"/>
          <w:szCs w:val="18"/>
        </w:rPr>
        <w:t xml:space="preserve"> </w:t>
      </w:r>
      <w:r w:rsidR="007A2D3F" w:rsidRPr="007D1592">
        <w:rPr>
          <w:rFonts w:ascii="Calibri" w:hAnsi="Calibri" w:cs="Arial"/>
          <w:sz w:val="18"/>
          <w:szCs w:val="18"/>
        </w:rPr>
        <w:t>reaction time.</w:t>
      </w:r>
      <w:r w:rsidR="00A16C2A" w:rsidRPr="007D1592">
        <w:rPr>
          <w:rFonts w:ascii="Calibri" w:hAnsi="Calibri" w:cs="Arial"/>
          <w:sz w:val="18"/>
          <w:szCs w:val="18"/>
        </w:rPr>
        <w:t xml:space="preserve"> This hypothesis was investigated further using absorbance</w:t>
      </w:r>
      <w:r w:rsidR="00423C61" w:rsidRPr="007D1592">
        <w:rPr>
          <w:rFonts w:ascii="Calibri" w:hAnsi="Calibri" w:cs="Arial"/>
          <w:sz w:val="18"/>
          <w:szCs w:val="18"/>
        </w:rPr>
        <w:t>-</w:t>
      </w:r>
      <w:r w:rsidR="00A16C2A" w:rsidRPr="007D1592">
        <w:rPr>
          <w:rFonts w:ascii="Calibri" w:hAnsi="Calibri" w:cs="Arial"/>
          <w:sz w:val="18"/>
          <w:szCs w:val="18"/>
        </w:rPr>
        <w:t>monitored solution kinetics measurements.</w:t>
      </w:r>
    </w:p>
    <w:p w14:paraId="0AC1143A" w14:textId="6F694622" w:rsidR="00E0126A" w:rsidRPr="007D1592" w:rsidRDefault="00E0126A" w:rsidP="00201358">
      <w:pPr>
        <w:spacing w:after="0"/>
        <w:jc w:val="both"/>
        <w:rPr>
          <w:rFonts w:ascii="Calibri" w:hAnsi="Calibri" w:cs="Arial"/>
          <w:sz w:val="18"/>
          <w:szCs w:val="18"/>
        </w:rPr>
      </w:pPr>
    </w:p>
    <w:p w14:paraId="30A2C9CA" w14:textId="29DE533E" w:rsidR="004E006C" w:rsidRPr="007D1592" w:rsidRDefault="006430F0" w:rsidP="00A04AA2">
      <w:pPr>
        <w:spacing w:after="0"/>
        <w:jc w:val="both"/>
        <w:rPr>
          <w:rFonts w:cstheme="minorHAnsi"/>
          <w:sz w:val="18"/>
          <w:szCs w:val="18"/>
        </w:rPr>
      </w:pPr>
      <w:r w:rsidRPr="007D1592">
        <w:rPr>
          <w:rFonts w:cstheme="minorHAnsi"/>
          <w:b/>
          <w:bCs/>
          <w:sz w:val="18"/>
          <w:szCs w:val="18"/>
        </w:rPr>
        <w:t xml:space="preserve">Replacement of </w:t>
      </w:r>
      <w:r w:rsidR="00E0126A" w:rsidRPr="007D1592">
        <w:rPr>
          <w:rFonts w:cstheme="minorHAnsi"/>
          <w:b/>
          <w:bCs/>
          <w:sz w:val="18"/>
          <w:szCs w:val="18"/>
        </w:rPr>
        <w:t xml:space="preserve">the three-fold channel metal-binding </w:t>
      </w:r>
      <w:r w:rsidR="009B2636" w:rsidRPr="007D1592">
        <w:rPr>
          <w:rFonts w:cstheme="minorHAnsi"/>
          <w:b/>
          <w:bCs/>
          <w:sz w:val="18"/>
          <w:szCs w:val="18"/>
        </w:rPr>
        <w:t>residue</w:t>
      </w:r>
      <w:r w:rsidR="00E0126A" w:rsidRPr="007D1592">
        <w:rPr>
          <w:rFonts w:cstheme="minorHAnsi"/>
          <w:b/>
          <w:bCs/>
          <w:sz w:val="18"/>
          <w:szCs w:val="18"/>
        </w:rPr>
        <w:t xml:space="preserve"> Asp131 significantly affects the access of Fe</w:t>
      </w:r>
      <w:r w:rsidR="00E0126A" w:rsidRPr="007D1592">
        <w:rPr>
          <w:rFonts w:cstheme="minorHAnsi"/>
          <w:b/>
          <w:bCs/>
          <w:sz w:val="18"/>
          <w:szCs w:val="18"/>
          <w:vertAlign w:val="superscript"/>
        </w:rPr>
        <w:t>2+</w:t>
      </w:r>
      <w:r w:rsidR="00E0126A" w:rsidRPr="007D1592">
        <w:rPr>
          <w:rFonts w:cstheme="minorHAnsi"/>
          <w:b/>
          <w:bCs/>
          <w:sz w:val="18"/>
          <w:szCs w:val="18"/>
        </w:rPr>
        <w:t xml:space="preserve"> to the FOC sites of both </w:t>
      </w:r>
      <w:proofErr w:type="spellStart"/>
      <w:r w:rsidR="00E0126A" w:rsidRPr="007D1592">
        <w:rPr>
          <w:rFonts w:cstheme="minorHAnsi"/>
          <w:b/>
          <w:bCs/>
          <w:sz w:val="18"/>
          <w:szCs w:val="18"/>
        </w:rPr>
        <w:t>HuHF</w:t>
      </w:r>
      <w:proofErr w:type="spellEnd"/>
      <w:r w:rsidR="00E0126A" w:rsidRPr="007D1592">
        <w:rPr>
          <w:rFonts w:cstheme="minorHAnsi"/>
          <w:b/>
          <w:bCs/>
          <w:sz w:val="18"/>
          <w:szCs w:val="18"/>
        </w:rPr>
        <w:t xml:space="preserve"> and </w:t>
      </w:r>
      <w:proofErr w:type="spellStart"/>
      <w:r w:rsidR="00E0126A" w:rsidRPr="007D1592">
        <w:rPr>
          <w:rFonts w:cstheme="minorHAnsi"/>
          <w:b/>
          <w:bCs/>
          <w:sz w:val="18"/>
          <w:szCs w:val="18"/>
        </w:rPr>
        <w:t>FtMt</w:t>
      </w:r>
      <w:proofErr w:type="spellEnd"/>
      <w:r w:rsidR="00E0126A" w:rsidRPr="007D1592">
        <w:rPr>
          <w:rFonts w:cstheme="minorHAnsi"/>
          <w:sz w:val="18"/>
          <w:szCs w:val="18"/>
        </w:rPr>
        <w:t xml:space="preserve">. </w:t>
      </w:r>
    </w:p>
    <w:p w14:paraId="4CBF84D6" w14:textId="05D569D8" w:rsidR="00E0126A" w:rsidRPr="007D1592" w:rsidRDefault="00E0126A" w:rsidP="00A04AA2">
      <w:pPr>
        <w:spacing w:after="0"/>
        <w:jc w:val="both"/>
        <w:rPr>
          <w:rFonts w:cstheme="minorHAnsi"/>
          <w:sz w:val="18"/>
          <w:szCs w:val="18"/>
        </w:rPr>
      </w:pPr>
      <w:r w:rsidRPr="007D1592">
        <w:rPr>
          <w:rFonts w:cstheme="minorHAnsi"/>
          <w:sz w:val="18"/>
          <w:szCs w:val="18"/>
        </w:rPr>
        <w:t>H-chain-type ferritins</w:t>
      </w:r>
      <w:r w:rsidR="00AA7671" w:rsidRPr="007D1592">
        <w:rPr>
          <w:rFonts w:cstheme="minorHAnsi"/>
          <w:sz w:val="18"/>
          <w:szCs w:val="18"/>
        </w:rPr>
        <w:t xml:space="preserve"> typically </w:t>
      </w:r>
      <w:r w:rsidRPr="007D1592">
        <w:rPr>
          <w:rFonts w:cstheme="minorHAnsi"/>
          <w:sz w:val="18"/>
          <w:szCs w:val="18"/>
        </w:rPr>
        <w:t xml:space="preserve">exhibit two kinetically distinct phases </w:t>
      </w:r>
      <w:r w:rsidR="001A3C04" w:rsidRPr="007D1592">
        <w:rPr>
          <w:rFonts w:cstheme="minorHAnsi"/>
          <w:sz w:val="18"/>
          <w:szCs w:val="18"/>
        </w:rPr>
        <w:t>in their reactions with</w:t>
      </w:r>
      <w:r w:rsidRPr="007D1592">
        <w:rPr>
          <w:rFonts w:cstheme="minorHAnsi"/>
          <w:sz w:val="18"/>
          <w:szCs w:val="18"/>
        </w:rPr>
        <w:t xml:space="preserve"> Fe</w:t>
      </w:r>
      <w:r w:rsidRPr="007D1592">
        <w:rPr>
          <w:rFonts w:cstheme="minorHAnsi"/>
          <w:sz w:val="18"/>
          <w:szCs w:val="18"/>
          <w:vertAlign w:val="superscript"/>
        </w:rPr>
        <w:t>2+</w:t>
      </w:r>
      <w:r w:rsidR="00CB2328" w:rsidRPr="007D1592">
        <w:rPr>
          <w:rFonts w:cstheme="minorHAnsi"/>
          <w:sz w:val="18"/>
          <w:szCs w:val="18"/>
        </w:rPr>
        <w:t xml:space="preserve"> and O</w:t>
      </w:r>
      <w:r w:rsidR="00CB2328" w:rsidRPr="007D1592">
        <w:rPr>
          <w:rFonts w:cstheme="minorHAnsi"/>
          <w:sz w:val="18"/>
          <w:szCs w:val="18"/>
          <w:vertAlign w:val="subscript"/>
        </w:rPr>
        <w:t>2</w:t>
      </w:r>
      <w:r w:rsidRPr="007D1592">
        <w:rPr>
          <w:rFonts w:cstheme="minorHAnsi"/>
          <w:sz w:val="18"/>
          <w:szCs w:val="18"/>
        </w:rPr>
        <w:t xml:space="preserve">. </w:t>
      </w:r>
      <w:r w:rsidR="00387F07" w:rsidRPr="007D1592">
        <w:rPr>
          <w:rFonts w:cstheme="minorHAnsi"/>
          <w:sz w:val="18"/>
          <w:szCs w:val="18"/>
        </w:rPr>
        <w:t>The first is</w:t>
      </w:r>
      <w:r w:rsidRPr="007D1592">
        <w:rPr>
          <w:rFonts w:cstheme="minorHAnsi"/>
          <w:sz w:val="18"/>
          <w:szCs w:val="18"/>
        </w:rPr>
        <w:t xml:space="preserve"> the rapid, FOC-mediated</w:t>
      </w:r>
      <w:r w:rsidRPr="007D1592" w:rsidDel="005356B2">
        <w:rPr>
          <w:rFonts w:cstheme="minorHAnsi"/>
          <w:sz w:val="18"/>
          <w:szCs w:val="18"/>
        </w:rPr>
        <w:t xml:space="preserve"> </w:t>
      </w:r>
      <w:r w:rsidRPr="007D1592">
        <w:rPr>
          <w:rFonts w:cstheme="minorHAnsi"/>
          <w:sz w:val="18"/>
          <w:szCs w:val="18"/>
        </w:rPr>
        <w:t>oxidation of Fe</w:t>
      </w:r>
      <w:r w:rsidRPr="007D1592">
        <w:rPr>
          <w:rFonts w:cstheme="minorHAnsi"/>
          <w:sz w:val="18"/>
          <w:szCs w:val="18"/>
          <w:vertAlign w:val="superscript"/>
        </w:rPr>
        <w:t>2+</w:t>
      </w:r>
      <w:r w:rsidRPr="007D1592">
        <w:rPr>
          <w:rFonts w:cstheme="minorHAnsi"/>
          <w:sz w:val="18"/>
          <w:szCs w:val="18"/>
        </w:rPr>
        <w:t xml:space="preserve"> following </w:t>
      </w:r>
      <w:r w:rsidR="00387F07" w:rsidRPr="007D1592">
        <w:rPr>
          <w:rFonts w:cstheme="minorHAnsi"/>
          <w:sz w:val="18"/>
          <w:szCs w:val="18"/>
        </w:rPr>
        <w:t xml:space="preserve">its </w:t>
      </w:r>
      <w:r w:rsidRPr="007D1592">
        <w:rPr>
          <w:rFonts w:cstheme="minorHAnsi"/>
          <w:sz w:val="18"/>
          <w:szCs w:val="18"/>
        </w:rPr>
        <w:t xml:space="preserve">addition to apo protein. </w:t>
      </w:r>
      <w:r w:rsidR="00387F07" w:rsidRPr="007D1592">
        <w:rPr>
          <w:rFonts w:cstheme="minorHAnsi"/>
          <w:sz w:val="18"/>
          <w:szCs w:val="18"/>
        </w:rPr>
        <w:t>The second is only observed a</w:t>
      </w:r>
      <w:r w:rsidRPr="007D1592">
        <w:rPr>
          <w:rFonts w:cstheme="minorHAnsi"/>
          <w:sz w:val="18"/>
          <w:szCs w:val="18"/>
        </w:rPr>
        <w:t xml:space="preserve">t </w:t>
      </w:r>
      <w:r w:rsidR="00AA7671" w:rsidRPr="007D1592">
        <w:rPr>
          <w:rFonts w:cstheme="minorHAnsi"/>
          <w:sz w:val="18"/>
          <w:szCs w:val="18"/>
        </w:rPr>
        <w:t>stoichiometric ratios</w:t>
      </w:r>
      <w:r w:rsidRPr="007D1592">
        <w:rPr>
          <w:rFonts w:cstheme="minorHAnsi"/>
          <w:sz w:val="18"/>
          <w:szCs w:val="18"/>
        </w:rPr>
        <w:t xml:space="preserve"> of iron </w:t>
      </w:r>
      <w:r w:rsidR="00AA7671" w:rsidRPr="007D1592">
        <w:rPr>
          <w:rFonts w:cstheme="minorHAnsi"/>
          <w:sz w:val="18"/>
          <w:szCs w:val="18"/>
        </w:rPr>
        <w:t xml:space="preserve">to protein </w:t>
      </w:r>
      <w:r w:rsidRPr="007D1592">
        <w:rPr>
          <w:rFonts w:cstheme="minorHAnsi"/>
          <w:sz w:val="18"/>
          <w:szCs w:val="18"/>
        </w:rPr>
        <w:t>greater than the 48 required to fill all the FOC sites in the 24-mer. Under these conditions, for further Fe</w:t>
      </w:r>
      <w:r w:rsidRPr="007D1592">
        <w:rPr>
          <w:rFonts w:cstheme="minorHAnsi"/>
          <w:sz w:val="18"/>
          <w:szCs w:val="18"/>
          <w:vertAlign w:val="superscript"/>
        </w:rPr>
        <w:t>2+</w:t>
      </w:r>
      <w:r w:rsidRPr="007D1592">
        <w:rPr>
          <w:rFonts w:cstheme="minorHAnsi"/>
          <w:sz w:val="18"/>
          <w:szCs w:val="18"/>
        </w:rPr>
        <w:t xml:space="preserve"> to be oxidised at the FOC, the incumbent Fe</w:t>
      </w:r>
      <w:r w:rsidRPr="007D1592">
        <w:rPr>
          <w:rFonts w:cstheme="minorHAnsi"/>
          <w:sz w:val="18"/>
          <w:szCs w:val="18"/>
          <w:vertAlign w:val="superscript"/>
        </w:rPr>
        <w:t>3+</w:t>
      </w:r>
      <w:r w:rsidRPr="007D1592">
        <w:rPr>
          <w:rFonts w:cstheme="minorHAnsi"/>
          <w:sz w:val="18"/>
          <w:szCs w:val="18"/>
        </w:rPr>
        <w:t xml:space="preserve"> ions already bound to the FOCs must be cleared towards the central cavity for mineral core formation. </w:t>
      </w:r>
      <w:r w:rsidR="00387F07" w:rsidRPr="007D1592">
        <w:rPr>
          <w:rFonts w:cstheme="minorHAnsi"/>
          <w:sz w:val="18"/>
          <w:szCs w:val="18"/>
        </w:rPr>
        <w:t>Exit of Fe</w:t>
      </w:r>
      <w:r w:rsidR="00387F07" w:rsidRPr="007D1592">
        <w:rPr>
          <w:rFonts w:cstheme="minorHAnsi"/>
          <w:sz w:val="18"/>
          <w:szCs w:val="18"/>
          <w:vertAlign w:val="superscript"/>
        </w:rPr>
        <w:t>3+</w:t>
      </w:r>
      <w:r w:rsidR="00387F07" w:rsidRPr="007D1592">
        <w:rPr>
          <w:rFonts w:cstheme="minorHAnsi"/>
          <w:sz w:val="18"/>
          <w:szCs w:val="18"/>
        </w:rPr>
        <w:t xml:space="preserve"> from the FOC is orders of magnitude slower than the binding and oxidation of Fe</w:t>
      </w:r>
      <w:r w:rsidR="00387F07" w:rsidRPr="007D1592">
        <w:rPr>
          <w:rFonts w:cstheme="minorHAnsi"/>
          <w:sz w:val="18"/>
          <w:szCs w:val="18"/>
          <w:vertAlign w:val="superscript"/>
        </w:rPr>
        <w:t>2+</w:t>
      </w:r>
      <w:r w:rsidR="00387F07" w:rsidRPr="007D1592">
        <w:rPr>
          <w:rFonts w:cstheme="minorHAnsi"/>
          <w:sz w:val="18"/>
          <w:szCs w:val="18"/>
        </w:rPr>
        <w:t xml:space="preserve"> to this site, meaning that the rate of </w:t>
      </w:r>
      <w:r w:rsidR="00591E81" w:rsidRPr="007D1592">
        <w:rPr>
          <w:rFonts w:cstheme="minorHAnsi"/>
          <w:sz w:val="18"/>
          <w:szCs w:val="18"/>
        </w:rPr>
        <w:t xml:space="preserve">further </w:t>
      </w:r>
      <w:r w:rsidR="00387F07" w:rsidRPr="007D1592">
        <w:rPr>
          <w:rFonts w:cstheme="minorHAnsi"/>
          <w:sz w:val="18"/>
          <w:szCs w:val="18"/>
        </w:rPr>
        <w:t>oxidation is much slower during this mineralisation phase.</w:t>
      </w:r>
    </w:p>
    <w:p w14:paraId="6A57D996" w14:textId="5EC88B6C" w:rsidR="00E0126A" w:rsidRPr="007D1592" w:rsidRDefault="00610BEB" w:rsidP="00D7302E">
      <w:pPr>
        <w:spacing w:after="0"/>
        <w:ind w:firstLine="720"/>
        <w:jc w:val="both"/>
        <w:rPr>
          <w:rFonts w:cstheme="minorHAnsi"/>
          <w:sz w:val="18"/>
          <w:szCs w:val="18"/>
        </w:rPr>
      </w:pPr>
      <w:r w:rsidRPr="007D1592">
        <w:rPr>
          <w:noProof/>
          <w:lang w:val="en-US"/>
        </w:rPr>
        <mc:AlternateContent>
          <mc:Choice Requires="wps">
            <w:drawing>
              <wp:anchor distT="0" distB="0" distL="114300" distR="114300" simplePos="0" relativeHeight="251656192" behindDoc="0" locked="0" layoutInCell="1" allowOverlap="1" wp14:anchorId="779A85EF" wp14:editId="4E99859A">
                <wp:simplePos x="0" y="0"/>
                <wp:positionH relativeFrom="margin">
                  <wp:align>left</wp:align>
                </wp:positionH>
                <wp:positionV relativeFrom="paragraph">
                  <wp:posOffset>4316133</wp:posOffset>
                </wp:positionV>
                <wp:extent cx="3041650" cy="635"/>
                <wp:effectExtent l="0" t="0" r="6350" b="0"/>
                <wp:wrapTopAndBottom/>
                <wp:docPr id="1763921501" name="Text Box 1"/>
                <wp:cNvGraphicFramePr/>
                <a:graphic xmlns:a="http://schemas.openxmlformats.org/drawingml/2006/main">
                  <a:graphicData uri="http://schemas.microsoft.com/office/word/2010/wordprocessingShape">
                    <wps:wsp>
                      <wps:cNvSpPr txBox="1"/>
                      <wps:spPr>
                        <a:xfrm>
                          <a:off x="0" y="0"/>
                          <a:ext cx="3041650" cy="635"/>
                        </a:xfrm>
                        <a:prstGeom prst="rect">
                          <a:avLst/>
                        </a:prstGeom>
                        <a:solidFill>
                          <a:prstClr val="white"/>
                        </a:solidFill>
                        <a:ln>
                          <a:noFill/>
                        </a:ln>
                      </wps:spPr>
                      <wps:txbx>
                        <w:txbxContent>
                          <w:p w14:paraId="31A4F4BE" w14:textId="637BF4D7" w:rsidR="00BF2D74" w:rsidRPr="007E4E95" w:rsidRDefault="00BF2D74" w:rsidP="004B3FA6">
                            <w:pPr>
                              <w:pStyle w:val="Caption"/>
                              <w:jc w:val="both"/>
                              <w:rPr>
                                <w:rFonts w:cstheme="minorHAnsi"/>
                                <w:noProof/>
                                <w:sz w:val="18"/>
                              </w:rPr>
                            </w:pPr>
                            <w:r w:rsidRPr="00D7302E">
                              <w:rPr>
                                <w:b/>
                              </w:rPr>
                              <w:t xml:space="preserve">Figure </w:t>
                            </w:r>
                            <w:r>
                              <w:rPr>
                                <w:b/>
                              </w:rPr>
                              <w:t>3</w:t>
                            </w:r>
                            <w:r w:rsidRPr="00D7302E">
                              <w:rPr>
                                <w:b/>
                              </w:rPr>
                              <w:t xml:space="preserve"> </w:t>
                            </w:r>
                            <w:r w:rsidRPr="0028160E">
                              <w:rPr>
                                <w:b/>
                              </w:rPr>
                              <w:t>Iron binding to the FOC of human ferritins.</w:t>
                            </w:r>
                            <w:r>
                              <w:rPr>
                                <w:b/>
                              </w:rPr>
                              <w:t xml:space="preserve"> </w:t>
                            </w:r>
                            <w:r w:rsidRPr="00883C58">
                              <w:t>Ir</w:t>
                            </w:r>
                            <w:r>
                              <w:t xml:space="preserve">on bound in the FOC of wild type </w:t>
                            </w:r>
                            <w:proofErr w:type="spellStart"/>
                            <w:r>
                              <w:t>HuHF</w:t>
                            </w:r>
                            <w:proofErr w:type="spellEnd"/>
                            <w:r>
                              <w:t xml:space="preserve"> (A) and (B), </w:t>
                            </w:r>
                            <w:proofErr w:type="spellStart"/>
                            <w:r>
                              <w:t>HuHF</w:t>
                            </w:r>
                            <w:proofErr w:type="spellEnd"/>
                            <w:r>
                              <w:t xml:space="preserve"> variant D131N (C) and (D), wild type </w:t>
                            </w:r>
                            <w:proofErr w:type="spellStart"/>
                            <w:r>
                              <w:t>FtMt</w:t>
                            </w:r>
                            <w:proofErr w:type="spellEnd"/>
                            <w:r>
                              <w:t xml:space="preserve"> (E) and (F) and variant D131N </w:t>
                            </w:r>
                            <w:proofErr w:type="spellStart"/>
                            <w:r>
                              <w:t>FtMt</w:t>
                            </w:r>
                            <w:proofErr w:type="spellEnd"/>
                            <w:r>
                              <w:t xml:space="preserve"> (G) and (H). (A), (C), (E) and (G) are structures derived from crystals exposed to O</w:t>
                            </w:r>
                            <w:r w:rsidRPr="00883C58">
                              <w:rPr>
                                <w:vertAlign w:val="subscript"/>
                              </w:rPr>
                              <w:t>2</w:t>
                            </w:r>
                            <w:r>
                              <w:t xml:space="preserve"> for 2 minutes, (B), (D), (F) and (H) from crystals exposed to O</w:t>
                            </w:r>
                            <w:r w:rsidRPr="00883C58">
                              <w:rPr>
                                <w:vertAlign w:val="subscript"/>
                              </w:rPr>
                              <w:t>2</w:t>
                            </w:r>
                            <w:r>
                              <w:t xml:space="preserve"> for 20 minutes. The sidechains of residues coordinating iron at sites 1 and 2 are shown as sticks with the residue and site numbers labelled in (A). Yellow mesh depicts the anomalous difference map contoured at 2σ calculated from data collected at the Fe K</w:t>
                            </w:r>
                            <w:r w:rsidRPr="00A116F4">
                              <w:rPr>
                                <w:vertAlign w:val="subscript"/>
                              </w:rPr>
                              <w:t>α</w:t>
                            </w:r>
                            <w:r>
                              <w:t xml:space="preserve"> absorption 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A85EF" id="Text Box 1" o:spid="_x0000_s1029" type="#_x0000_t202" style="position:absolute;left:0;text-align:left;margin-left:0;margin-top:339.85pt;width:239.5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Q7GQIAAD8EAAAOAAAAZHJzL2Uyb0RvYy54bWysU01v2zAMvQ/YfxB0X5y0azAYcYosRYYB&#10;QVsgHXpWZDkWIIsapcTOfv0o2U62bqdhF5kWKX6897i47xrDTgq9Blvw2WTKmbISSm0PBf/2svnw&#10;iTMfhC2FAasKflae3y/fv1u0Llc3UIMpFTJKYn3euoLXIbg8y7ysVSP8BJyy5KwAGxHoFw9ZiaKl&#10;7I3JbqbTedYClg5BKu/p9qF38mXKX1VKhqeq8iowU3DqLaQT07mPZ7ZciPyAwtVaDm2If+iiEdpS&#10;0UuqBxEEO6L+I1WjJYKHKkwkNBlUlZYqzUDTzKZvptnVwqk0C4Hj3QUm///SysfTzj0jC91n6IjA&#10;CEjrfO7pMs7TVdjEL3XKyE8Qni+wqS4wSZe304+z+R25JPnmt3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EUWZj7fAAAACAEAAA8AAABkcnMvZG93bnJldi54bWxMj8FOwzAQRO9I/IO1&#10;SFwQdYAoadM4VVXBAS4VoZfe3HgbB+J1ZDtt+HtML3DcmdHsm3I1mZ6d0PnOkoCHWQIMqbGqo1bA&#10;7uPlfg7MB0lK9pZQwDd6WFXXV6UslD3TO57q0LJYQr6QAnQIQ8G5bzQa6Wd2QIre0TojQzxdy5WT&#10;51huev6YJBk3sqP4QcsBNxqbr3o0ArbpfqvvxuPz2zp9cq+7cZN9trUQtzfTegks4BT+wvCLH9Gh&#10;ikwHO5LyrBcQhwQBWb7IgUU7zRdROVyUOfCq5P8HVD8AAAD//wMAUEsBAi0AFAAGAAgAAAAhALaD&#10;OJL+AAAA4QEAABMAAAAAAAAAAAAAAAAAAAAAAFtDb250ZW50X1R5cGVzXS54bWxQSwECLQAUAAYA&#10;CAAAACEAOP0h/9YAAACUAQAACwAAAAAAAAAAAAAAAAAvAQAAX3JlbHMvLnJlbHNQSwECLQAUAAYA&#10;CAAAACEAOdY0OxkCAAA/BAAADgAAAAAAAAAAAAAAAAAuAgAAZHJzL2Uyb0RvYy54bWxQSwECLQAU&#10;AAYACAAAACEARRZmPt8AAAAIAQAADwAAAAAAAAAAAAAAAABzBAAAZHJzL2Rvd25yZXYueG1sUEsF&#10;BgAAAAAEAAQA8wAAAH8FAAAAAA==&#10;" stroked="f">
                <v:textbox style="mso-fit-shape-to-text:t" inset="0,0,0,0">
                  <w:txbxContent>
                    <w:p w14:paraId="31A4F4BE" w14:textId="637BF4D7" w:rsidR="00BF2D74" w:rsidRPr="007E4E95" w:rsidRDefault="00BF2D74" w:rsidP="004B3FA6">
                      <w:pPr>
                        <w:pStyle w:val="Caption"/>
                        <w:jc w:val="both"/>
                        <w:rPr>
                          <w:rFonts w:cstheme="minorHAnsi"/>
                          <w:noProof/>
                          <w:sz w:val="18"/>
                        </w:rPr>
                      </w:pPr>
                      <w:r w:rsidRPr="00D7302E">
                        <w:rPr>
                          <w:b/>
                        </w:rPr>
                        <w:t xml:space="preserve">Figure </w:t>
                      </w:r>
                      <w:r>
                        <w:rPr>
                          <w:b/>
                        </w:rPr>
                        <w:t>3</w:t>
                      </w:r>
                      <w:r w:rsidRPr="00D7302E">
                        <w:rPr>
                          <w:b/>
                        </w:rPr>
                        <w:t xml:space="preserve"> </w:t>
                      </w:r>
                      <w:r w:rsidRPr="0028160E">
                        <w:rPr>
                          <w:b/>
                        </w:rPr>
                        <w:t>Iron binding to the FOC of human ferritins.</w:t>
                      </w:r>
                      <w:r>
                        <w:rPr>
                          <w:b/>
                        </w:rPr>
                        <w:t xml:space="preserve"> </w:t>
                      </w:r>
                      <w:r w:rsidRPr="00883C58">
                        <w:t>Ir</w:t>
                      </w:r>
                      <w:r>
                        <w:t xml:space="preserve">on bound in the FOC of wild type </w:t>
                      </w:r>
                      <w:proofErr w:type="spellStart"/>
                      <w:r>
                        <w:t>HuHF</w:t>
                      </w:r>
                      <w:proofErr w:type="spellEnd"/>
                      <w:r>
                        <w:t xml:space="preserve"> (A) and (B), </w:t>
                      </w:r>
                      <w:proofErr w:type="spellStart"/>
                      <w:r>
                        <w:t>HuHF</w:t>
                      </w:r>
                      <w:proofErr w:type="spellEnd"/>
                      <w:r>
                        <w:t xml:space="preserve"> variant D131N (C) and (D), wild type </w:t>
                      </w:r>
                      <w:proofErr w:type="spellStart"/>
                      <w:r>
                        <w:t>FtMt</w:t>
                      </w:r>
                      <w:proofErr w:type="spellEnd"/>
                      <w:r>
                        <w:t xml:space="preserve"> (E) and (F) and variant D131N </w:t>
                      </w:r>
                      <w:proofErr w:type="spellStart"/>
                      <w:r>
                        <w:t>FtMt</w:t>
                      </w:r>
                      <w:proofErr w:type="spellEnd"/>
                      <w:r>
                        <w:t xml:space="preserve"> (G) and (H). (A), (C), (E) and (G) are structures derived from crystals exposed to O</w:t>
                      </w:r>
                      <w:r w:rsidRPr="00883C58">
                        <w:rPr>
                          <w:vertAlign w:val="subscript"/>
                        </w:rPr>
                        <w:t>2</w:t>
                      </w:r>
                      <w:r>
                        <w:t xml:space="preserve"> for 2 minutes, (B), (D), (F) and (H) from crystals exposed to O</w:t>
                      </w:r>
                      <w:r w:rsidRPr="00883C58">
                        <w:rPr>
                          <w:vertAlign w:val="subscript"/>
                        </w:rPr>
                        <w:t>2</w:t>
                      </w:r>
                      <w:r>
                        <w:t xml:space="preserve"> for 20 minutes. The sidechains of residues coordinating iron at sites 1 and 2 are shown as sticks with the residue and site numbers labelled in (A). Yellow mesh depicts the anomalous difference map contoured at 2σ calculated from data collected at the Fe K</w:t>
                      </w:r>
                      <w:r w:rsidRPr="00A116F4">
                        <w:rPr>
                          <w:vertAlign w:val="subscript"/>
                        </w:rPr>
                        <w:t>α</w:t>
                      </w:r>
                      <w:r>
                        <w:t xml:space="preserve"> absorption edge.</w:t>
                      </w:r>
                    </w:p>
                  </w:txbxContent>
                </v:textbox>
                <w10:wrap type="topAndBottom" anchorx="margin"/>
              </v:shape>
            </w:pict>
          </mc:Fallback>
        </mc:AlternateContent>
      </w:r>
      <w:r w:rsidR="002F5ECC" w:rsidRPr="007D1592">
        <w:rPr>
          <w:rFonts w:cstheme="minorHAnsi"/>
          <w:sz w:val="18"/>
          <w:szCs w:val="18"/>
        </w:rPr>
        <w:t>O</w:t>
      </w:r>
      <w:r w:rsidR="002F5ECC" w:rsidRPr="007D1592">
        <w:rPr>
          <w:rFonts w:cstheme="minorHAnsi"/>
          <w:sz w:val="18"/>
          <w:szCs w:val="18"/>
          <w:vertAlign w:val="subscript"/>
        </w:rPr>
        <w:t>2</w:t>
      </w:r>
      <w:r w:rsidR="00591E81" w:rsidRPr="007D1592">
        <w:rPr>
          <w:rFonts w:cstheme="minorHAnsi"/>
          <w:sz w:val="18"/>
          <w:szCs w:val="18"/>
        </w:rPr>
        <w:t>-</w:t>
      </w:r>
      <w:r w:rsidR="002F5ECC" w:rsidRPr="007D1592">
        <w:rPr>
          <w:rFonts w:cstheme="minorHAnsi"/>
          <w:sz w:val="18"/>
          <w:szCs w:val="18"/>
        </w:rPr>
        <w:t>driven oxidation of Fe</w:t>
      </w:r>
      <w:r w:rsidR="002F5ECC" w:rsidRPr="007D1592">
        <w:rPr>
          <w:rFonts w:cstheme="minorHAnsi"/>
          <w:sz w:val="18"/>
          <w:szCs w:val="18"/>
          <w:vertAlign w:val="superscript"/>
        </w:rPr>
        <w:t>2+</w:t>
      </w:r>
      <w:r w:rsidR="002F5ECC" w:rsidRPr="007D1592">
        <w:rPr>
          <w:rFonts w:cstheme="minorHAnsi"/>
          <w:sz w:val="18"/>
          <w:szCs w:val="18"/>
        </w:rPr>
        <w:t xml:space="preserve"> at H-chain FOCs proceeds via a </w:t>
      </w:r>
      <w:proofErr w:type="spellStart"/>
      <w:r w:rsidR="002F5ECC" w:rsidRPr="007D1592">
        <w:rPr>
          <w:rFonts w:cstheme="minorHAnsi"/>
          <w:sz w:val="18"/>
          <w:szCs w:val="18"/>
        </w:rPr>
        <w:t>dif</w:t>
      </w:r>
      <w:r w:rsidR="00CD14F9" w:rsidRPr="007D1592">
        <w:rPr>
          <w:rFonts w:cstheme="minorHAnsi"/>
          <w:sz w:val="18"/>
          <w:szCs w:val="18"/>
        </w:rPr>
        <w:t>e</w:t>
      </w:r>
      <w:r w:rsidR="002F5ECC" w:rsidRPr="007D1592">
        <w:rPr>
          <w:rFonts w:cstheme="minorHAnsi"/>
          <w:sz w:val="18"/>
          <w:szCs w:val="18"/>
        </w:rPr>
        <w:t>rric-peroxo</w:t>
      </w:r>
      <w:proofErr w:type="spellEnd"/>
      <w:r w:rsidR="002F5ECC" w:rsidRPr="007D1592">
        <w:rPr>
          <w:rFonts w:cstheme="minorHAnsi"/>
          <w:sz w:val="18"/>
          <w:szCs w:val="18"/>
        </w:rPr>
        <w:t xml:space="preserve"> (DFP) intermediate that is hydrolysed to yield the </w:t>
      </w:r>
      <w:proofErr w:type="spellStart"/>
      <w:r w:rsidR="002F5ECC" w:rsidRPr="007D1592">
        <w:rPr>
          <w:rFonts w:cstheme="minorHAnsi"/>
          <w:sz w:val="18"/>
          <w:szCs w:val="18"/>
        </w:rPr>
        <w:t>diferric</w:t>
      </w:r>
      <w:proofErr w:type="spellEnd"/>
      <w:r w:rsidR="002F5ECC" w:rsidRPr="007D1592">
        <w:rPr>
          <w:rFonts w:cstheme="minorHAnsi"/>
          <w:sz w:val="18"/>
          <w:szCs w:val="18"/>
        </w:rPr>
        <w:t>-oxo</w:t>
      </w:r>
      <w:r w:rsidR="00CD14F9" w:rsidRPr="007D1592">
        <w:rPr>
          <w:rFonts w:cstheme="minorHAnsi"/>
          <w:sz w:val="18"/>
          <w:szCs w:val="18"/>
        </w:rPr>
        <w:t xml:space="preserve"> and </w:t>
      </w:r>
      <w:r w:rsidR="00527F3E" w:rsidRPr="007D1592">
        <w:rPr>
          <w:rFonts w:cstheme="minorHAnsi"/>
          <w:sz w:val="18"/>
          <w:szCs w:val="18"/>
        </w:rPr>
        <w:t>H</w:t>
      </w:r>
      <w:r w:rsidR="00527F3E" w:rsidRPr="007D1592">
        <w:rPr>
          <w:rFonts w:cstheme="minorHAnsi"/>
          <w:sz w:val="18"/>
          <w:szCs w:val="18"/>
          <w:vertAlign w:val="subscript"/>
        </w:rPr>
        <w:t>2</w:t>
      </w:r>
      <w:r w:rsidR="00527F3E" w:rsidRPr="007D1592">
        <w:rPr>
          <w:rFonts w:cstheme="minorHAnsi"/>
          <w:sz w:val="18"/>
          <w:szCs w:val="18"/>
        </w:rPr>
        <w:t>O</w:t>
      </w:r>
      <w:r w:rsidR="00527F3E" w:rsidRPr="007D1592">
        <w:rPr>
          <w:rFonts w:cstheme="minorHAnsi"/>
          <w:sz w:val="18"/>
          <w:szCs w:val="18"/>
          <w:vertAlign w:val="subscript"/>
        </w:rPr>
        <w:t>2</w:t>
      </w:r>
      <w:r w:rsidR="002F5ECC" w:rsidRPr="007D1592">
        <w:rPr>
          <w:rFonts w:cstheme="minorHAnsi"/>
          <w:sz w:val="18"/>
          <w:szCs w:val="18"/>
        </w:rPr>
        <w:t xml:space="preserve"> product</w:t>
      </w:r>
      <w:r w:rsidR="00527F3E" w:rsidRPr="007D1592">
        <w:rPr>
          <w:rFonts w:cstheme="minorHAnsi"/>
          <w:sz w:val="18"/>
          <w:szCs w:val="18"/>
        </w:rPr>
        <w:t>s</w:t>
      </w:r>
      <w:r w:rsidR="002F5ECC" w:rsidRPr="007D1592">
        <w:rPr>
          <w:rFonts w:cstheme="minorHAnsi"/>
          <w:sz w:val="18"/>
          <w:szCs w:val="18"/>
        </w:rPr>
        <w:t xml:space="preserve"> of FOC activity. </w:t>
      </w:r>
      <w:proofErr w:type="gramStart"/>
      <w:r w:rsidR="002F5ECC" w:rsidRPr="007D1592">
        <w:rPr>
          <w:rFonts w:cstheme="minorHAnsi"/>
          <w:sz w:val="18"/>
          <w:szCs w:val="18"/>
        </w:rPr>
        <w:t>Both of these</w:t>
      </w:r>
      <w:proofErr w:type="gramEnd"/>
      <w:r w:rsidR="002F5ECC" w:rsidRPr="007D1592">
        <w:rPr>
          <w:rFonts w:cstheme="minorHAnsi"/>
          <w:sz w:val="18"/>
          <w:szCs w:val="18"/>
        </w:rPr>
        <w:t xml:space="preserve"> </w:t>
      </w:r>
      <w:proofErr w:type="spellStart"/>
      <w:r w:rsidR="002F5ECC" w:rsidRPr="007D1592">
        <w:rPr>
          <w:rFonts w:cstheme="minorHAnsi"/>
          <w:sz w:val="18"/>
          <w:szCs w:val="18"/>
        </w:rPr>
        <w:t>diferric</w:t>
      </w:r>
      <w:proofErr w:type="spellEnd"/>
      <w:r w:rsidR="002F5ECC" w:rsidRPr="007D1592">
        <w:rPr>
          <w:rFonts w:cstheme="minorHAnsi"/>
          <w:sz w:val="18"/>
          <w:szCs w:val="18"/>
        </w:rPr>
        <w:t xml:space="preserve"> species give rise to absorbance features centred at approximately 340 nm with an additional transient absorbance centred at approximately 650 nm due to DFP. FOC</w:t>
      </w:r>
      <w:r w:rsidR="006F135F" w:rsidRPr="007D1592">
        <w:rPr>
          <w:rFonts w:cstheme="minorHAnsi"/>
          <w:sz w:val="18"/>
          <w:szCs w:val="18"/>
        </w:rPr>
        <w:t>-</w:t>
      </w:r>
      <w:r w:rsidR="002F5ECC" w:rsidRPr="007D1592">
        <w:rPr>
          <w:rFonts w:cstheme="minorHAnsi"/>
          <w:sz w:val="18"/>
          <w:szCs w:val="18"/>
        </w:rPr>
        <w:t>catalysed oxidation of Fe</w:t>
      </w:r>
      <w:r w:rsidR="002F5ECC" w:rsidRPr="007D1592">
        <w:rPr>
          <w:rFonts w:cstheme="minorHAnsi"/>
          <w:sz w:val="18"/>
          <w:szCs w:val="18"/>
          <w:vertAlign w:val="superscript"/>
        </w:rPr>
        <w:t>2+</w:t>
      </w:r>
      <w:r w:rsidR="002F5ECC" w:rsidRPr="007D1592">
        <w:rPr>
          <w:rFonts w:cstheme="minorHAnsi"/>
          <w:sz w:val="18"/>
          <w:szCs w:val="18"/>
        </w:rPr>
        <w:t xml:space="preserve"> typically </w:t>
      </w:r>
      <w:r w:rsidR="00A87263" w:rsidRPr="007D1592">
        <w:rPr>
          <w:rFonts w:cstheme="minorHAnsi"/>
          <w:sz w:val="18"/>
          <w:szCs w:val="18"/>
        </w:rPr>
        <w:t>occurs on the timescale of several hundred milliseconds</w:t>
      </w:r>
      <w:r w:rsidR="006F135F" w:rsidRPr="007D1592">
        <w:rPr>
          <w:rFonts w:cstheme="minorHAnsi"/>
          <w:sz w:val="18"/>
          <w:szCs w:val="18"/>
        </w:rPr>
        <w:t>,</w:t>
      </w:r>
      <w:r w:rsidR="00A87263" w:rsidRPr="007D1592">
        <w:rPr>
          <w:rFonts w:cstheme="minorHAnsi"/>
          <w:sz w:val="18"/>
          <w:szCs w:val="18"/>
        </w:rPr>
        <w:t xml:space="preserve"> meaning that the process </w:t>
      </w:r>
      <w:r w:rsidR="006F135F" w:rsidRPr="007D1592">
        <w:rPr>
          <w:rFonts w:cstheme="minorHAnsi"/>
          <w:sz w:val="18"/>
          <w:szCs w:val="18"/>
        </w:rPr>
        <w:t>can be</w:t>
      </w:r>
      <w:r w:rsidR="00A87263" w:rsidRPr="007D1592">
        <w:rPr>
          <w:rFonts w:cstheme="minorHAnsi"/>
          <w:sz w:val="18"/>
          <w:szCs w:val="18"/>
        </w:rPr>
        <w:t xml:space="preserve"> conveniently studied by absorption spectroscopy in conjunction with stopped</w:t>
      </w:r>
      <w:r w:rsidR="006F135F" w:rsidRPr="007D1592">
        <w:rPr>
          <w:rFonts w:cstheme="minorHAnsi"/>
          <w:sz w:val="18"/>
          <w:szCs w:val="18"/>
        </w:rPr>
        <w:t>-</w:t>
      </w:r>
      <w:r w:rsidR="00A87263" w:rsidRPr="007D1592">
        <w:rPr>
          <w:rFonts w:cstheme="minorHAnsi"/>
          <w:sz w:val="18"/>
          <w:szCs w:val="18"/>
        </w:rPr>
        <w:t xml:space="preserve">flow mixing. </w:t>
      </w:r>
      <w:r w:rsidR="00E0126A" w:rsidRPr="007D1592">
        <w:rPr>
          <w:rFonts w:cstheme="minorHAnsi"/>
          <w:sz w:val="18"/>
          <w:szCs w:val="18"/>
        </w:rPr>
        <w:t>Stopped-flow absorbance measurements at 340 nm of Fe</w:t>
      </w:r>
      <w:r w:rsidR="00E0126A" w:rsidRPr="007D1592">
        <w:rPr>
          <w:rFonts w:cstheme="minorHAnsi"/>
          <w:sz w:val="18"/>
          <w:szCs w:val="18"/>
          <w:vertAlign w:val="superscript"/>
        </w:rPr>
        <w:t>2+</w:t>
      </w:r>
      <w:r w:rsidR="00E0126A" w:rsidRPr="007D1592">
        <w:rPr>
          <w:rFonts w:cstheme="minorHAnsi"/>
          <w:sz w:val="18"/>
          <w:szCs w:val="18"/>
        </w:rPr>
        <w:t xml:space="preserve"> oxidation catalysed by wild-type </w:t>
      </w:r>
      <w:proofErr w:type="spellStart"/>
      <w:r w:rsidR="00E0126A" w:rsidRPr="007D1592">
        <w:rPr>
          <w:rFonts w:cstheme="minorHAnsi"/>
          <w:sz w:val="18"/>
          <w:szCs w:val="18"/>
        </w:rPr>
        <w:t>HuHF</w:t>
      </w:r>
      <w:proofErr w:type="spellEnd"/>
      <w:r w:rsidR="00E0126A" w:rsidRPr="007D1592">
        <w:rPr>
          <w:rFonts w:cstheme="minorHAnsi"/>
          <w:sz w:val="18"/>
          <w:szCs w:val="18"/>
        </w:rPr>
        <w:t xml:space="preserve"> resulted in the expected </w:t>
      </w:r>
      <w:r w:rsidR="000A7320" w:rsidRPr="007D1592">
        <w:rPr>
          <w:rFonts w:cstheme="minorHAnsi"/>
          <w:sz w:val="18"/>
          <w:szCs w:val="18"/>
        </w:rPr>
        <w:t>multiphasic</w:t>
      </w:r>
      <w:r w:rsidR="00E0126A" w:rsidRPr="007D1592">
        <w:rPr>
          <w:rFonts w:cstheme="minorHAnsi"/>
          <w:sz w:val="18"/>
          <w:szCs w:val="18"/>
        </w:rPr>
        <w:t xml:space="preserve"> reaction over several seconds following mixing of aerobic protein and Fe</w:t>
      </w:r>
      <w:r w:rsidR="00E0126A" w:rsidRPr="007D1592">
        <w:rPr>
          <w:rFonts w:cstheme="minorHAnsi"/>
          <w:sz w:val="18"/>
          <w:szCs w:val="18"/>
          <w:vertAlign w:val="superscript"/>
        </w:rPr>
        <w:t>2+</w:t>
      </w:r>
      <w:r w:rsidR="00E0126A" w:rsidRPr="007D1592">
        <w:rPr>
          <w:rFonts w:cstheme="minorHAnsi"/>
          <w:sz w:val="18"/>
          <w:szCs w:val="18"/>
        </w:rPr>
        <w:t xml:space="preserve"> ions (Figure </w:t>
      </w:r>
      <w:r w:rsidR="006D278F" w:rsidRPr="007D1592">
        <w:rPr>
          <w:rFonts w:cstheme="minorHAnsi"/>
          <w:sz w:val="18"/>
          <w:szCs w:val="18"/>
        </w:rPr>
        <w:t>4A</w:t>
      </w:r>
      <w:r w:rsidR="000A7320" w:rsidRPr="007D1592">
        <w:rPr>
          <w:rFonts w:cstheme="minorHAnsi"/>
          <w:sz w:val="18"/>
          <w:szCs w:val="18"/>
        </w:rPr>
        <w:t>). Fitting of the data using mult</w:t>
      </w:r>
      <w:r w:rsidR="00E0126A" w:rsidRPr="007D1592">
        <w:rPr>
          <w:rFonts w:cstheme="minorHAnsi"/>
          <w:sz w:val="18"/>
          <w:szCs w:val="18"/>
        </w:rPr>
        <w:t>i-exponential function</w:t>
      </w:r>
      <w:r w:rsidR="000A7320" w:rsidRPr="007D1592">
        <w:rPr>
          <w:rFonts w:cstheme="minorHAnsi"/>
          <w:sz w:val="18"/>
          <w:szCs w:val="18"/>
        </w:rPr>
        <w:t>s</w:t>
      </w:r>
      <w:r w:rsidR="00E0126A" w:rsidRPr="007D1592">
        <w:rPr>
          <w:rFonts w:cstheme="minorHAnsi"/>
          <w:sz w:val="18"/>
          <w:szCs w:val="18"/>
        </w:rPr>
        <w:t xml:space="preserve"> yielded apparent first</w:t>
      </w:r>
      <w:r w:rsidR="00250B9F" w:rsidRPr="007D1592">
        <w:rPr>
          <w:rFonts w:cstheme="minorHAnsi"/>
          <w:sz w:val="18"/>
          <w:szCs w:val="18"/>
        </w:rPr>
        <w:t>-</w:t>
      </w:r>
      <w:r w:rsidR="00E0126A" w:rsidRPr="007D1592">
        <w:rPr>
          <w:rFonts w:cstheme="minorHAnsi"/>
          <w:sz w:val="18"/>
          <w:szCs w:val="18"/>
        </w:rPr>
        <w:t>order rate constants for the rapid phase</w:t>
      </w:r>
      <w:r w:rsidR="00A4685E" w:rsidRPr="007D1592">
        <w:rPr>
          <w:rFonts w:cstheme="minorHAnsi"/>
          <w:sz w:val="18"/>
          <w:szCs w:val="18"/>
        </w:rPr>
        <w:t xml:space="preserve"> (Table S</w:t>
      </w:r>
      <w:r w:rsidR="00523DAF" w:rsidRPr="007D1592">
        <w:rPr>
          <w:rFonts w:cstheme="minorHAnsi"/>
          <w:sz w:val="18"/>
          <w:szCs w:val="18"/>
        </w:rPr>
        <w:t>3</w:t>
      </w:r>
      <w:r w:rsidR="00A4685E" w:rsidRPr="007D1592">
        <w:rPr>
          <w:rFonts w:cstheme="minorHAnsi"/>
          <w:sz w:val="18"/>
          <w:szCs w:val="18"/>
        </w:rPr>
        <w:t>)</w:t>
      </w:r>
      <w:r w:rsidR="00E0126A" w:rsidRPr="007D1592">
        <w:rPr>
          <w:rFonts w:cstheme="minorHAnsi"/>
          <w:sz w:val="18"/>
          <w:szCs w:val="18"/>
        </w:rPr>
        <w:t>. A plot of these as function of Fe</w:t>
      </w:r>
      <w:r w:rsidR="00E0126A" w:rsidRPr="007D1592">
        <w:rPr>
          <w:rFonts w:cstheme="minorHAnsi"/>
          <w:sz w:val="18"/>
          <w:szCs w:val="18"/>
          <w:vertAlign w:val="superscript"/>
        </w:rPr>
        <w:t>2+</w:t>
      </w:r>
      <w:r w:rsidR="00E0126A" w:rsidRPr="007D1592">
        <w:rPr>
          <w:rFonts w:cstheme="minorHAnsi"/>
          <w:sz w:val="18"/>
          <w:szCs w:val="18"/>
        </w:rPr>
        <w:t xml:space="preserve"> concentration yielded a second</w:t>
      </w:r>
      <w:r w:rsidR="00250B9F" w:rsidRPr="007D1592">
        <w:rPr>
          <w:rFonts w:cstheme="minorHAnsi"/>
          <w:sz w:val="18"/>
          <w:szCs w:val="18"/>
        </w:rPr>
        <w:t>-</w:t>
      </w:r>
      <w:r w:rsidR="00E0126A" w:rsidRPr="007D1592">
        <w:rPr>
          <w:rFonts w:cstheme="minorHAnsi"/>
          <w:sz w:val="18"/>
          <w:szCs w:val="18"/>
        </w:rPr>
        <w:t xml:space="preserve">order rate constant </w:t>
      </w:r>
      <w:r w:rsidR="00A4685E" w:rsidRPr="007D1592">
        <w:rPr>
          <w:rFonts w:cstheme="minorHAnsi"/>
          <w:sz w:val="18"/>
          <w:szCs w:val="18"/>
        </w:rPr>
        <w:t xml:space="preserve">of 7.9 </w:t>
      </w:r>
      <w:r w:rsidR="00A4685E" w:rsidRPr="007D1592">
        <w:rPr>
          <w:rFonts w:cstheme="minorHAnsi"/>
          <w:sz w:val="18"/>
          <w:szCs w:val="18"/>
        </w:rPr>
        <w:sym w:font="Symbol" w:char="F0B1"/>
      </w:r>
      <w:r w:rsidR="00A4685E" w:rsidRPr="007D1592">
        <w:rPr>
          <w:rFonts w:cstheme="minorHAnsi"/>
          <w:sz w:val="18"/>
          <w:szCs w:val="18"/>
        </w:rPr>
        <w:t>0.4</w:t>
      </w:r>
      <w:r w:rsidR="005F0364" w:rsidRPr="007D1592">
        <w:rPr>
          <w:rFonts w:cstheme="minorHAnsi"/>
          <w:sz w:val="18"/>
          <w:szCs w:val="18"/>
        </w:rPr>
        <w:t xml:space="preserve"> </w:t>
      </w:r>
      <w:r w:rsidR="005F0364" w:rsidRPr="007D1592">
        <w:rPr>
          <w:rFonts w:cstheme="minorHAnsi"/>
          <w:sz w:val="18"/>
          <w:szCs w:val="18"/>
        </w:rPr>
        <w:sym w:font="Symbol" w:char="F0B4"/>
      </w:r>
      <w:r w:rsidR="005F0364" w:rsidRPr="007D1592">
        <w:rPr>
          <w:rFonts w:cstheme="minorHAnsi"/>
          <w:sz w:val="18"/>
          <w:szCs w:val="18"/>
        </w:rPr>
        <w:t xml:space="preserve"> 10</w:t>
      </w:r>
      <w:r w:rsidR="005F0364" w:rsidRPr="007D1592">
        <w:rPr>
          <w:rFonts w:cstheme="minorHAnsi"/>
          <w:sz w:val="18"/>
          <w:szCs w:val="18"/>
          <w:vertAlign w:val="superscript"/>
        </w:rPr>
        <w:t>5</w:t>
      </w:r>
      <w:r w:rsidR="00A4685E" w:rsidRPr="007D1592">
        <w:rPr>
          <w:rFonts w:cstheme="minorHAnsi"/>
          <w:sz w:val="18"/>
          <w:szCs w:val="18"/>
        </w:rPr>
        <w:t xml:space="preserve"> M</w:t>
      </w:r>
      <w:r w:rsidR="00A4685E" w:rsidRPr="007D1592">
        <w:rPr>
          <w:rFonts w:cstheme="minorHAnsi"/>
          <w:sz w:val="18"/>
          <w:szCs w:val="18"/>
          <w:vertAlign w:val="superscript"/>
        </w:rPr>
        <w:t>-1</w:t>
      </w:r>
      <w:r w:rsidR="00A4685E" w:rsidRPr="007D1592">
        <w:rPr>
          <w:rFonts w:cstheme="minorHAnsi"/>
          <w:sz w:val="18"/>
          <w:szCs w:val="18"/>
        </w:rPr>
        <w:t xml:space="preserve"> s</w:t>
      </w:r>
      <w:r w:rsidR="00A4685E" w:rsidRPr="007D1592">
        <w:rPr>
          <w:rFonts w:cstheme="minorHAnsi"/>
          <w:sz w:val="18"/>
          <w:szCs w:val="18"/>
          <w:vertAlign w:val="superscript"/>
        </w:rPr>
        <w:t>-1</w:t>
      </w:r>
      <w:r w:rsidR="00A63565" w:rsidRPr="007D1592">
        <w:rPr>
          <w:rFonts w:cstheme="minorHAnsi"/>
          <w:sz w:val="18"/>
          <w:szCs w:val="18"/>
        </w:rPr>
        <w:t xml:space="preserve"> (</w:t>
      </w:r>
      <w:r w:rsidR="00E0126A" w:rsidRPr="007D1592">
        <w:rPr>
          <w:rFonts w:cstheme="minorHAnsi"/>
          <w:sz w:val="18"/>
          <w:szCs w:val="18"/>
        </w:rPr>
        <w:t xml:space="preserve">Figure </w:t>
      </w:r>
      <w:r w:rsidR="005F0364" w:rsidRPr="007D1592">
        <w:rPr>
          <w:rFonts w:cstheme="minorHAnsi"/>
          <w:sz w:val="18"/>
          <w:szCs w:val="18"/>
        </w:rPr>
        <w:t>S5</w:t>
      </w:r>
      <w:r w:rsidR="00E0126A" w:rsidRPr="007D1592">
        <w:rPr>
          <w:rFonts w:cstheme="minorHAnsi"/>
          <w:sz w:val="18"/>
          <w:szCs w:val="18"/>
        </w:rPr>
        <w:t>), consistent with a first</w:t>
      </w:r>
      <w:r w:rsidR="00250B9F" w:rsidRPr="007D1592">
        <w:rPr>
          <w:rFonts w:cstheme="minorHAnsi"/>
          <w:sz w:val="18"/>
          <w:szCs w:val="18"/>
        </w:rPr>
        <w:t>-</w:t>
      </w:r>
      <w:r w:rsidR="00E0126A" w:rsidRPr="007D1592">
        <w:rPr>
          <w:rFonts w:cstheme="minorHAnsi"/>
          <w:sz w:val="18"/>
          <w:szCs w:val="18"/>
        </w:rPr>
        <w:t xml:space="preserve">order iron dependence for the rapid phase. Equivalent measurements with D131N </w:t>
      </w:r>
      <w:proofErr w:type="spellStart"/>
      <w:r w:rsidR="00E0126A" w:rsidRPr="007D1592">
        <w:rPr>
          <w:rFonts w:cstheme="minorHAnsi"/>
          <w:sz w:val="18"/>
          <w:szCs w:val="18"/>
        </w:rPr>
        <w:t>HuHF</w:t>
      </w:r>
      <w:proofErr w:type="spellEnd"/>
      <w:r w:rsidR="00E0126A" w:rsidRPr="007D1592">
        <w:rPr>
          <w:rFonts w:cstheme="minorHAnsi"/>
          <w:sz w:val="18"/>
          <w:szCs w:val="18"/>
        </w:rPr>
        <w:t xml:space="preserve"> demonstrated that very little Fe</w:t>
      </w:r>
      <w:r w:rsidR="00E0126A" w:rsidRPr="007D1592">
        <w:rPr>
          <w:rFonts w:cstheme="minorHAnsi"/>
          <w:sz w:val="18"/>
          <w:szCs w:val="18"/>
          <w:vertAlign w:val="superscript"/>
        </w:rPr>
        <w:t>2+</w:t>
      </w:r>
      <w:r w:rsidR="00E0126A" w:rsidRPr="007D1592">
        <w:rPr>
          <w:rFonts w:cstheme="minorHAnsi"/>
          <w:sz w:val="18"/>
          <w:szCs w:val="18"/>
        </w:rPr>
        <w:t xml:space="preserve"> oxidation occurred over the first </w:t>
      </w:r>
      <w:r w:rsidR="00890825" w:rsidRPr="007D1592">
        <w:rPr>
          <w:rFonts w:cstheme="minorHAnsi"/>
          <w:sz w:val="18"/>
          <w:szCs w:val="18"/>
        </w:rPr>
        <w:t>4</w:t>
      </w:r>
      <w:r w:rsidR="00E0126A" w:rsidRPr="007D1592">
        <w:rPr>
          <w:rFonts w:cstheme="minorHAnsi"/>
          <w:sz w:val="18"/>
          <w:szCs w:val="18"/>
        </w:rPr>
        <w:t xml:space="preserve"> second</w:t>
      </w:r>
      <w:r w:rsidR="00890825" w:rsidRPr="007D1592">
        <w:rPr>
          <w:rFonts w:cstheme="minorHAnsi"/>
          <w:sz w:val="18"/>
          <w:szCs w:val="18"/>
        </w:rPr>
        <w:t>s of the reaction</w:t>
      </w:r>
      <w:r w:rsidR="00E0126A" w:rsidRPr="007D1592">
        <w:rPr>
          <w:rFonts w:cstheme="minorHAnsi"/>
          <w:sz w:val="18"/>
          <w:szCs w:val="18"/>
        </w:rPr>
        <w:t xml:space="preserve"> (Figure </w:t>
      </w:r>
      <w:r w:rsidR="006D278F" w:rsidRPr="007D1592">
        <w:rPr>
          <w:rFonts w:cstheme="minorHAnsi"/>
          <w:sz w:val="18"/>
          <w:szCs w:val="18"/>
        </w:rPr>
        <w:t>4B</w:t>
      </w:r>
      <w:r w:rsidR="00E0126A" w:rsidRPr="007D1592">
        <w:rPr>
          <w:rFonts w:cstheme="minorHAnsi"/>
          <w:sz w:val="18"/>
          <w:szCs w:val="18"/>
        </w:rPr>
        <w:t xml:space="preserve">). The rapid phase was entirely </w:t>
      </w:r>
      <w:proofErr w:type="gramStart"/>
      <w:r w:rsidR="00E0126A" w:rsidRPr="007D1592">
        <w:rPr>
          <w:rFonts w:cstheme="minorHAnsi"/>
          <w:sz w:val="18"/>
          <w:szCs w:val="18"/>
        </w:rPr>
        <w:t>lost</w:t>
      </w:r>
      <w:proofErr w:type="gramEnd"/>
      <w:r w:rsidR="00E0126A" w:rsidRPr="007D1592">
        <w:rPr>
          <w:rFonts w:cstheme="minorHAnsi"/>
          <w:sz w:val="18"/>
          <w:szCs w:val="18"/>
        </w:rPr>
        <w:t xml:space="preserve"> and </w:t>
      </w:r>
      <w:r w:rsidR="00890825" w:rsidRPr="007D1592">
        <w:rPr>
          <w:rFonts w:cstheme="minorHAnsi"/>
          <w:sz w:val="18"/>
          <w:szCs w:val="18"/>
        </w:rPr>
        <w:t xml:space="preserve">the rate </w:t>
      </w:r>
      <w:r w:rsidR="001562AF" w:rsidRPr="007D1592">
        <w:rPr>
          <w:rFonts w:cstheme="minorHAnsi"/>
          <w:sz w:val="18"/>
          <w:szCs w:val="18"/>
        </w:rPr>
        <w:t xml:space="preserve">and extent </w:t>
      </w:r>
      <w:r w:rsidR="00890825" w:rsidRPr="007D1592">
        <w:rPr>
          <w:rFonts w:cstheme="minorHAnsi"/>
          <w:sz w:val="18"/>
          <w:szCs w:val="18"/>
        </w:rPr>
        <w:t xml:space="preserve">of the </w:t>
      </w:r>
      <w:r w:rsidR="001562AF" w:rsidRPr="007D1592">
        <w:rPr>
          <w:rFonts w:cstheme="minorHAnsi"/>
          <w:sz w:val="18"/>
          <w:szCs w:val="18"/>
        </w:rPr>
        <w:t>slower phase</w:t>
      </w:r>
      <w:r w:rsidR="00E0126A" w:rsidRPr="007D1592">
        <w:rPr>
          <w:rFonts w:cstheme="minorHAnsi"/>
          <w:sz w:val="18"/>
          <w:szCs w:val="18"/>
        </w:rPr>
        <w:t xml:space="preserve"> reduced </w:t>
      </w:r>
      <w:r w:rsidR="00F74FD1" w:rsidRPr="007D1592">
        <w:rPr>
          <w:rFonts w:cstheme="minorHAnsi"/>
          <w:sz w:val="18"/>
          <w:szCs w:val="18"/>
        </w:rPr>
        <w:t xml:space="preserve">such </w:t>
      </w:r>
      <w:r w:rsidR="001562AF" w:rsidRPr="007D1592">
        <w:rPr>
          <w:rFonts w:cstheme="minorHAnsi"/>
          <w:sz w:val="18"/>
          <w:szCs w:val="18"/>
        </w:rPr>
        <w:t>that extraction of rate constants from the data was not possible</w:t>
      </w:r>
      <w:r w:rsidR="00E0126A" w:rsidRPr="007D1592">
        <w:rPr>
          <w:rFonts w:cstheme="minorHAnsi"/>
          <w:sz w:val="18"/>
          <w:szCs w:val="18"/>
        </w:rPr>
        <w:t xml:space="preserve">. </w:t>
      </w:r>
      <w:r w:rsidR="00890825" w:rsidRPr="007D1592">
        <w:rPr>
          <w:rFonts w:cstheme="minorHAnsi"/>
          <w:sz w:val="18"/>
          <w:szCs w:val="18"/>
        </w:rPr>
        <w:t xml:space="preserve">The structural data presented above </w:t>
      </w:r>
      <w:r w:rsidR="006D278F" w:rsidRPr="007D1592">
        <w:rPr>
          <w:rFonts w:cstheme="minorHAnsi"/>
          <w:sz w:val="18"/>
          <w:szCs w:val="18"/>
        </w:rPr>
        <w:t>show</w:t>
      </w:r>
      <w:r w:rsidR="006C2EE2" w:rsidRPr="007D1592">
        <w:rPr>
          <w:rFonts w:cstheme="minorHAnsi"/>
          <w:sz w:val="18"/>
          <w:szCs w:val="18"/>
        </w:rPr>
        <w:t>ed</w:t>
      </w:r>
      <w:r w:rsidR="00890825" w:rsidRPr="007D1592">
        <w:rPr>
          <w:rFonts w:cstheme="minorHAnsi"/>
          <w:sz w:val="18"/>
          <w:szCs w:val="18"/>
        </w:rPr>
        <w:t xml:space="preserve"> that the FOC of </w:t>
      </w:r>
      <w:proofErr w:type="spellStart"/>
      <w:r w:rsidR="00890825" w:rsidRPr="007D1592">
        <w:rPr>
          <w:rFonts w:cstheme="minorHAnsi"/>
          <w:sz w:val="18"/>
          <w:szCs w:val="18"/>
        </w:rPr>
        <w:t>HuHF</w:t>
      </w:r>
      <w:proofErr w:type="spellEnd"/>
      <w:r w:rsidR="00890825" w:rsidRPr="007D1592">
        <w:rPr>
          <w:rFonts w:cstheme="minorHAnsi"/>
          <w:sz w:val="18"/>
          <w:szCs w:val="18"/>
        </w:rPr>
        <w:t xml:space="preserve"> variant D131N remains competent to bind Fe</w:t>
      </w:r>
      <w:r w:rsidR="00890825" w:rsidRPr="007D1592">
        <w:rPr>
          <w:rFonts w:cstheme="minorHAnsi"/>
          <w:sz w:val="18"/>
          <w:szCs w:val="18"/>
          <w:vertAlign w:val="superscript"/>
        </w:rPr>
        <w:t>2+</w:t>
      </w:r>
      <w:r w:rsidR="00890825" w:rsidRPr="007D1592">
        <w:rPr>
          <w:rFonts w:cstheme="minorHAnsi"/>
          <w:sz w:val="18"/>
          <w:szCs w:val="18"/>
        </w:rPr>
        <w:t xml:space="preserve"> and therefore t</w:t>
      </w:r>
      <w:r w:rsidR="00E0126A" w:rsidRPr="007D1592">
        <w:rPr>
          <w:rFonts w:cstheme="minorHAnsi"/>
          <w:sz w:val="18"/>
          <w:szCs w:val="18"/>
        </w:rPr>
        <w:t xml:space="preserve">he </w:t>
      </w:r>
      <w:r w:rsidR="00890825" w:rsidRPr="007D1592">
        <w:rPr>
          <w:rFonts w:cstheme="minorHAnsi"/>
          <w:sz w:val="18"/>
          <w:szCs w:val="18"/>
        </w:rPr>
        <w:t>significant impairment</w:t>
      </w:r>
      <w:r w:rsidR="00E0126A" w:rsidRPr="007D1592">
        <w:rPr>
          <w:rFonts w:cstheme="minorHAnsi"/>
          <w:sz w:val="18"/>
          <w:szCs w:val="18"/>
        </w:rPr>
        <w:t xml:space="preserve"> of </w:t>
      </w:r>
      <w:r w:rsidR="00890825" w:rsidRPr="007D1592">
        <w:rPr>
          <w:rFonts w:cstheme="minorHAnsi"/>
          <w:sz w:val="18"/>
          <w:szCs w:val="18"/>
        </w:rPr>
        <w:t>Fe</w:t>
      </w:r>
      <w:r w:rsidR="00890825" w:rsidRPr="007D1592">
        <w:rPr>
          <w:rFonts w:cstheme="minorHAnsi"/>
          <w:sz w:val="18"/>
          <w:szCs w:val="18"/>
          <w:vertAlign w:val="superscript"/>
        </w:rPr>
        <w:t>2+</w:t>
      </w:r>
      <w:r w:rsidR="00890825" w:rsidRPr="007D1592">
        <w:rPr>
          <w:rFonts w:cstheme="minorHAnsi"/>
          <w:sz w:val="18"/>
          <w:szCs w:val="18"/>
        </w:rPr>
        <w:t xml:space="preserve"> oxidation</w:t>
      </w:r>
      <w:r w:rsidR="00E0126A" w:rsidRPr="007D1592">
        <w:rPr>
          <w:rFonts w:cstheme="minorHAnsi"/>
          <w:sz w:val="18"/>
          <w:szCs w:val="18"/>
        </w:rPr>
        <w:t xml:space="preserve"> demonstrates that Asp131 plays an important role in iron entry into </w:t>
      </w:r>
      <w:proofErr w:type="spellStart"/>
      <w:r w:rsidR="00E0126A" w:rsidRPr="007D1592">
        <w:rPr>
          <w:rFonts w:cstheme="minorHAnsi"/>
          <w:sz w:val="18"/>
          <w:szCs w:val="18"/>
        </w:rPr>
        <w:t>HuHF</w:t>
      </w:r>
      <w:proofErr w:type="spellEnd"/>
      <w:r w:rsidR="00E0126A" w:rsidRPr="007D1592">
        <w:rPr>
          <w:rFonts w:cstheme="minorHAnsi"/>
          <w:sz w:val="18"/>
          <w:szCs w:val="18"/>
        </w:rPr>
        <w:t xml:space="preserve"> and access to the FOC sites.</w:t>
      </w:r>
    </w:p>
    <w:p w14:paraId="73F6D943" w14:textId="4C816233" w:rsidR="00C62069" w:rsidRPr="007D1592" w:rsidRDefault="00E0126A" w:rsidP="006F73ED">
      <w:pPr>
        <w:keepNext/>
        <w:spacing w:after="0"/>
        <w:ind w:firstLine="720"/>
        <w:jc w:val="both"/>
        <w:rPr>
          <w:rFonts w:cstheme="minorHAnsi"/>
          <w:sz w:val="18"/>
          <w:szCs w:val="18"/>
        </w:rPr>
      </w:pPr>
      <w:r w:rsidRPr="007D1592">
        <w:rPr>
          <w:rFonts w:cstheme="minorHAnsi"/>
          <w:sz w:val="18"/>
          <w:szCs w:val="18"/>
        </w:rPr>
        <w:t xml:space="preserve">Equivalent stopped-flow measurements were performed with wild-type </w:t>
      </w:r>
      <w:proofErr w:type="spellStart"/>
      <w:r w:rsidRPr="007D1592">
        <w:rPr>
          <w:rFonts w:cstheme="minorHAnsi"/>
          <w:sz w:val="18"/>
          <w:szCs w:val="18"/>
        </w:rPr>
        <w:t>FtMt</w:t>
      </w:r>
      <w:proofErr w:type="spellEnd"/>
      <w:r w:rsidRPr="007D1592">
        <w:rPr>
          <w:rFonts w:cstheme="minorHAnsi"/>
          <w:sz w:val="18"/>
          <w:szCs w:val="18"/>
        </w:rPr>
        <w:t xml:space="preserve"> and its D131N variant. For wild-type </w:t>
      </w:r>
      <w:proofErr w:type="spellStart"/>
      <w:r w:rsidRPr="007D1592">
        <w:rPr>
          <w:rFonts w:cstheme="minorHAnsi"/>
          <w:sz w:val="18"/>
          <w:szCs w:val="18"/>
        </w:rPr>
        <w:t>FtMt</w:t>
      </w:r>
      <w:proofErr w:type="spellEnd"/>
      <w:r w:rsidRPr="007D1592">
        <w:rPr>
          <w:rFonts w:cstheme="minorHAnsi"/>
          <w:sz w:val="18"/>
          <w:szCs w:val="18"/>
        </w:rPr>
        <w:t>, a mechanistic study of Fe</w:t>
      </w:r>
      <w:r w:rsidRPr="007D1592">
        <w:rPr>
          <w:rFonts w:cstheme="minorHAnsi"/>
          <w:sz w:val="18"/>
          <w:szCs w:val="18"/>
          <w:vertAlign w:val="superscript"/>
        </w:rPr>
        <w:t>2+</w:t>
      </w:r>
      <w:r w:rsidRPr="007D1592">
        <w:rPr>
          <w:rFonts w:cstheme="minorHAnsi"/>
          <w:sz w:val="18"/>
          <w:szCs w:val="18"/>
        </w:rPr>
        <w:t xml:space="preserve"> oxidation and mineralisation was recently reported, demonstrating significant m</w:t>
      </w:r>
      <w:r w:rsidR="00AE1AB8" w:rsidRPr="007D1592">
        <w:rPr>
          <w:rFonts w:cstheme="minorHAnsi"/>
          <w:sz w:val="18"/>
          <w:szCs w:val="18"/>
        </w:rPr>
        <w:t xml:space="preserve">echanistic differences to </w:t>
      </w:r>
      <w:proofErr w:type="spellStart"/>
      <w:r w:rsidR="00AE1AB8" w:rsidRPr="007D1592">
        <w:rPr>
          <w:rFonts w:cstheme="minorHAnsi"/>
          <w:sz w:val="18"/>
          <w:szCs w:val="18"/>
        </w:rPr>
        <w:t>HuHF</w:t>
      </w:r>
      <w:proofErr w:type="spellEnd"/>
      <w:r w:rsidR="00AE1AB8" w:rsidRPr="007D1592">
        <w:rPr>
          <w:rFonts w:cstheme="minorHAnsi"/>
          <w:sz w:val="18"/>
          <w:szCs w:val="18"/>
        </w:rPr>
        <w:t xml:space="preserve"> </w:t>
      </w:r>
      <w:hyperlink w:anchor="_ENREF_22" w:tooltip="Bradley, 2025 #33" w:history="1">
        <w:r w:rsidR="00AC7731" w:rsidRPr="007D1592">
          <w:rPr>
            <w:rFonts w:cstheme="minorHAnsi"/>
            <w:sz w:val="18"/>
            <w:szCs w:val="18"/>
          </w:rPr>
          <w:fldChar w:fldCharType="begin"/>
        </w:r>
        <w:r w:rsidR="00AC7731" w:rsidRPr="007D1592">
          <w:rPr>
            <w:rFonts w:cstheme="minorHAnsi"/>
            <w:sz w:val="18"/>
            <w:szCs w:val="18"/>
          </w:rPr>
          <w:instrText xml:space="preserve"> ADDIN EN.CITE &lt;EndNote&gt;&lt;Cite&gt;&lt;Author&gt;Bradley&lt;/Author&gt;&lt;Year&gt;2025&lt;/Year&gt;&lt;RecNum&gt;33&lt;/RecNum&gt;&lt;DisplayText&gt;&lt;style face="superscript"&gt;22&lt;/style&gt;&lt;/DisplayText&gt;&lt;record&gt;&lt;rec-number&gt;33&lt;/rec-number&gt;&lt;foreign-keys&gt;&lt;key app="EN" db-id="9v522r2emxawaees5a1x5vflwvx9p25dd59t"&gt;33&lt;/key&gt;&lt;/foreign-keys&gt;&lt;ref-type name="Journal Article"&gt;17&lt;/ref-type&gt;&lt;contributors&gt;&lt;authors&gt;&lt;author&gt;Bradley, J. M.&lt;/author&gt;&lt;author&gt;Bugg, Z.&lt;/author&gt;&lt;author&gt;Pullin, J.&lt;/author&gt;&lt;author&gt;Moore, G. R.&lt;/author&gt;&lt;author&gt;Svistunenko, D. A.&lt;/author&gt;&lt;author&gt;Le Brun, N. E.&lt;/author&gt;&lt;/authors&gt;&lt;/contributors&gt;&lt;titles&gt;&lt;title&gt;Human mitochondrial ferritin exhibits highly unusual iron-O2 chemistry distinct from that of cytosolic ferritins&lt;/title&gt;&lt;secondary-title&gt;Nature Communications&lt;/secondary-title&gt;&lt;/titles&gt;&lt;periodical&gt;&lt;full-title&gt;Nature Communications&lt;/full-title&gt;&lt;/periodical&gt;&lt;volume&gt;16&lt;/volume&gt;&lt;number&gt;1&lt;/number&gt;&lt;dates&gt;&lt;year&gt;2025&lt;/year&gt;&lt;pub-dates&gt;&lt;date&gt;May 20&lt;/date&gt;&lt;/pub-dates&gt;&lt;/dates&gt;&lt;accession-num&gt;WOS:001492058700029&lt;/accession-num&gt;&lt;urls&gt;&lt;related-urls&gt;&lt;url&gt;&amp;lt;Go to ISI&amp;gt;://WOS:001492058700029&lt;/url&gt;&lt;/related-urls&gt;&lt;/urls&gt;&lt;custom7&gt;4695&lt;/custom7&gt;&lt;electronic-resource-num&gt;10.1038/s41467-025-59463-1&lt;/electronic-resource-num&gt;&lt;/record&gt;&lt;/Cite&gt;&lt;/EndNote&gt;</w:instrText>
        </w:r>
        <w:r w:rsidR="00AC7731" w:rsidRPr="007D1592">
          <w:rPr>
            <w:rFonts w:cstheme="minorHAnsi"/>
            <w:sz w:val="18"/>
            <w:szCs w:val="18"/>
          </w:rPr>
          <w:fldChar w:fldCharType="separate"/>
        </w:r>
        <w:r w:rsidR="00AC7731" w:rsidRPr="007D1592">
          <w:rPr>
            <w:rFonts w:cstheme="minorHAnsi"/>
            <w:noProof/>
            <w:sz w:val="18"/>
            <w:szCs w:val="18"/>
            <w:vertAlign w:val="superscript"/>
          </w:rPr>
          <w:t>22</w:t>
        </w:r>
        <w:r w:rsidR="00AC7731" w:rsidRPr="007D1592">
          <w:rPr>
            <w:rFonts w:cstheme="minorHAnsi"/>
            <w:sz w:val="18"/>
            <w:szCs w:val="18"/>
          </w:rPr>
          <w:fldChar w:fldCharType="end"/>
        </w:r>
      </w:hyperlink>
      <w:r w:rsidRPr="007D1592">
        <w:rPr>
          <w:rFonts w:cstheme="minorHAnsi"/>
          <w:sz w:val="18"/>
          <w:szCs w:val="18"/>
        </w:rPr>
        <w:t xml:space="preserve">, despite their very close sequence similarity. Nevertheless, oxidation was still characterised by rapid and slower phases (Figure </w:t>
      </w:r>
      <w:r w:rsidR="00DE418C" w:rsidRPr="007D1592">
        <w:rPr>
          <w:rFonts w:cstheme="minorHAnsi"/>
          <w:sz w:val="18"/>
          <w:szCs w:val="18"/>
        </w:rPr>
        <w:t>4C</w:t>
      </w:r>
      <w:r w:rsidR="000A7320" w:rsidRPr="007D1592">
        <w:rPr>
          <w:rFonts w:cstheme="minorHAnsi"/>
          <w:sz w:val="18"/>
          <w:szCs w:val="18"/>
        </w:rPr>
        <w:t>). Fitting of the data using mult</w:t>
      </w:r>
      <w:r w:rsidRPr="007D1592">
        <w:rPr>
          <w:rFonts w:cstheme="minorHAnsi"/>
          <w:sz w:val="18"/>
          <w:szCs w:val="18"/>
        </w:rPr>
        <w:t>i-exponential function</w:t>
      </w:r>
      <w:r w:rsidR="000A7320" w:rsidRPr="007D1592">
        <w:rPr>
          <w:rFonts w:cstheme="minorHAnsi"/>
          <w:sz w:val="18"/>
          <w:szCs w:val="18"/>
        </w:rPr>
        <w:t>s</w:t>
      </w:r>
      <w:r w:rsidRPr="007D1592">
        <w:rPr>
          <w:rFonts w:cstheme="minorHAnsi"/>
          <w:sz w:val="18"/>
          <w:szCs w:val="18"/>
        </w:rPr>
        <w:t xml:space="preserve"> generated first</w:t>
      </w:r>
      <w:r w:rsidR="0086269F" w:rsidRPr="007D1592">
        <w:rPr>
          <w:rFonts w:cstheme="minorHAnsi"/>
          <w:sz w:val="18"/>
          <w:szCs w:val="18"/>
        </w:rPr>
        <w:t>-</w:t>
      </w:r>
      <w:r w:rsidRPr="007D1592">
        <w:rPr>
          <w:rFonts w:cstheme="minorHAnsi"/>
          <w:sz w:val="18"/>
          <w:szCs w:val="18"/>
        </w:rPr>
        <w:t>order rate constants for the rapid phase following increasing additions of Fe</w:t>
      </w:r>
      <w:r w:rsidRPr="007D1592">
        <w:rPr>
          <w:rFonts w:cstheme="minorHAnsi"/>
          <w:sz w:val="18"/>
          <w:szCs w:val="18"/>
          <w:vertAlign w:val="superscript"/>
        </w:rPr>
        <w:t>2+</w:t>
      </w:r>
      <w:r w:rsidRPr="007D1592">
        <w:rPr>
          <w:rFonts w:cstheme="minorHAnsi"/>
          <w:sz w:val="18"/>
          <w:szCs w:val="18"/>
        </w:rPr>
        <w:t xml:space="preserve"> to the apo protein (Figure </w:t>
      </w:r>
      <w:r w:rsidR="00DE418C" w:rsidRPr="007D1592">
        <w:rPr>
          <w:rFonts w:cstheme="minorHAnsi"/>
          <w:sz w:val="18"/>
          <w:szCs w:val="18"/>
        </w:rPr>
        <w:t>S</w:t>
      </w:r>
      <w:r w:rsidR="003E6BAA" w:rsidRPr="007D1592">
        <w:rPr>
          <w:rFonts w:cstheme="minorHAnsi"/>
          <w:sz w:val="18"/>
          <w:szCs w:val="18"/>
        </w:rPr>
        <w:t>5</w:t>
      </w:r>
      <w:r w:rsidRPr="007D1592">
        <w:rPr>
          <w:rFonts w:cstheme="minorHAnsi"/>
          <w:sz w:val="18"/>
          <w:szCs w:val="18"/>
        </w:rPr>
        <w:t>)</w:t>
      </w:r>
      <w:r w:rsidR="00FD7A44" w:rsidRPr="007D1592">
        <w:rPr>
          <w:rFonts w:cstheme="minorHAnsi"/>
          <w:sz w:val="18"/>
          <w:szCs w:val="18"/>
        </w:rPr>
        <w:t xml:space="preserve"> yielding a </w:t>
      </w:r>
      <w:r w:rsidR="002A5AC9" w:rsidRPr="007D1592">
        <w:rPr>
          <w:rFonts w:cstheme="minorHAnsi"/>
          <w:sz w:val="18"/>
          <w:szCs w:val="18"/>
        </w:rPr>
        <w:t>second-</w:t>
      </w:r>
      <w:r w:rsidR="00FD7A44" w:rsidRPr="007D1592">
        <w:rPr>
          <w:rFonts w:cstheme="minorHAnsi"/>
          <w:sz w:val="18"/>
          <w:szCs w:val="18"/>
        </w:rPr>
        <w:lastRenderedPageBreak/>
        <w:t xml:space="preserve">order rate constant of 4.4 </w:t>
      </w:r>
      <w:r w:rsidR="00FD7A44" w:rsidRPr="007D1592">
        <w:rPr>
          <w:rFonts w:cstheme="minorHAnsi"/>
          <w:sz w:val="18"/>
          <w:szCs w:val="18"/>
        </w:rPr>
        <w:sym w:font="Symbol" w:char="F0B1"/>
      </w:r>
      <w:r w:rsidR="00FD7A44" w:rsidRPr="007D1592">
        <w:rPr>
          <w:rFonts w:cstheme="minorHAnsi"/>
          <w:sz w:val="18"/>
          <w:szCs w:val="18"/>
        </w:rPr>
        <w:t xml:space="preserve">0.1 </w:t>
      </w:r>
      <w:r w:rsidR="003E6BAA" w:rsidRPr="007D1592">
        <w:rPr>
          <w:rFonts w:cstheme="minorHAnsi"/>
          <w:sz w:val="18"/>
          <w:szCs w:val="18"/>
        </w:rPr>
        <w:sym w:font="Symbol" w:char="F0B4"/>
      </w:r>
      <w:r w:rsidR="00FD7A44" w:rsidRPr="007D1592">
        <w:rPr>
          <w:rFonts w:cstheme="minorHAnsi"/>
          <w:sz w:val="18"/>
          <w:szCs w:val="18"/>
        </w:rPr>
        <w:t xml:space="preserve"> 10</w:t>
      </w:r>
      <w:r w:rsidR="00FD7A44" w:rsidRPr="007D1592">
        <w:rPr>
          <w:rFonts w:cstheme="minorHAnsi"/>
          <w:sz w:val="18"/>
          <w:szCs w:val="18"/>
          <w:vertAlign w:val="superscript"/>
        </w:rPr>
        <w:t>5</w:t>
      </w:r>
      <w:r w:rsidR="00FD7A44" w:rsidRPr="007D1592">
        <w:rPr>
          <w:rFonts w:cstheme="minorHAnsi"/>
          <w:sz w:val="18"/>
          <w:szCs w:val="18"/>
        </w:rPr>
        <w:t xml:space="preserve"> M</w:t>
      </w:r>
      <w:r w:rsidR="00FD7A44" w:rsidRPr="007D1592">
        <w:rPr>
          <w:rFonts w:cstheme="minorHAnsi"/>
          <w:sz w:val="18"/>
          <w:szCs w:val="18"/>
          <w:vertAlign w:val="superscript"/>
        </w:rPr>
        <w:t>-1</w:t>
      </w:r>
      <w:r w:rsidR="00FD7A44" w:rsidRPr="007D1592">
        <w:rPr>
          <w:rFonts w:cstheme="minorHAnsi"/>
          <w:sz w:val="18"/>
          <w:szCs w:val="18"/>
        </w:rPr>
        <w:t xml:space="preserve"> s</w:t>
      </w:r>
      <w:r w:rsidR="00FD7A44" w:rsidRPr="007D1592">
        <w:rPr>
          <w:rFonts w:cstheme="minorHAnsi"/>
          <w:sz w:val="18"/>
          <w:szCs w:val="18"/>
          <w:vertAlign w:val="superscript"/>
        </w:rPr>
        <w:t>-1</w:t>
      </w:r>
      <w:r w:rsidRPr="007D1592">
        <w:rPr>
          <w:rFonts w:cstheme="minorHAnsi"/>
          <w:sz w:val="18"/>
          <w:szCs w:val="18"/>
        </w:rPr>
        <w:t xml:space="preserve">. </w:t>
      </w:r>
      <w:r w:rsidR="00CF2300" w:rsidRPr="007D1592">
        <w:rPr>
          <w:rFonts w:cstheme="minorHAnsi"/>
          <w:sz w:val="18"/>
          <w:szCs w:val="18"/>
        </w:rPr>
        <w:t>Again, the D131N substitution resulted in loss of the rapid phase of Fe</w:t>
      </w:r>
      <w:r w:rsidR="00CF2300" w:rsidRPr="007D1592">
        <w:rPr>
          <w:rFonts w:cstheme="minorHAnsi"/>
          <w:sz w:val="18"/>
          <w:szCs w:val="18"/>
          <w:vertAlign w:val="superscript"/>
        </w:rPr>
        <w:t>2+</w:t>
      </w:r>
      <w:r w:rsidR="00CF2300" w:rsidRPr="007D1592">
        <w:rPr>
          <w:rFonts w:cstheme="minorHAnsi"/>
          <w:sz w:val="18"/>
          <w:szCs w:val="18"/>
        </w:rPr>
        <w:t xml:space="preserve"> oxidation but, in contrast to </w:t>
      </w:r>
      <w:proofErr w:type="spellStart"/>
      <w:r w:rsidR="00CF2300" w:rsidRPr="007D1592">
        <w:rPr>
          <w:rFonts w:cstheme="minorHAnsi"/>
          <w:sz w:val="18"/>
          <w:szCs w:val="18"/>
        </w:rPr>
        <w:t>HuHF</w:t>
      </w:r>
      <w:proofErr w:type="spellEnd"/>
      <w:r w:rsidR="00CF2300" w:rsidRPr="007D1592">
        <w:rPr>
          <w:rFonts w:cstheme="minorHAnsi"/>
          <w:sz w:val="18"/>
          <w:szCs w:val="18"/>
        </w:rPr>
        <w:t xml:space="preserve">, </w:t>
      </w:r>
      <w:r w:rsidR="004D394C" w:rsidRPr="007D1592">
        <w:rPr>
          <w:rFonts w:cstheme="minorHAnsi"/>
          <w:sz w:val="18"/>
          <w:szCs w:val="18"/>
        </w:rPr>
        <w:t>a significant proportion</w:t>
      </w:r>
      <w:r w:rsidR="00CF2300" w:rsidRPr="007D1592">
        <w:rPr>
          <w:rFonts w:cstheme="minorHAnsi"/>
          <w:sz w:val="18"/>
          <w:szCs w:val="18"/>
        </w:rPr>
        <w:t xml:space="preserve"> of the added Fe</w:t>
      </w:r>
      <w:r w:rsidR="00CF2300" w:rsidRPr="007D1592">
        <w:rPr>
          <w:rFonts w:cstheme="minorHAnsi"/>
          <w:sz w:val="18"/>
          <w:szCs w:val="18"/>
          <w:vertAlign w:val="superscript"/>
        </w:rPr>
        <w:t>2+</w:t>
      </w:r>
      <w:r w:rsidR="00CF2300" w:rsidRPr="007D1592">
        <w:rPr>
          <w:rFonts w:cstheme="minorHAnsi"/>
          <w:sz w:val="18"/>
          <w:szCs w:val="18"/>
        </w:rPr>
        <w:t xml:space="preserve"> was still oxidised, albeit at a slower rate, within the first 4 seconds of the reaction</w:t>
      </w:r>
      <w:r w:rsidR="001562AF" w:rsidRPr="007D1592">
        <w:rPr>
          <w:rFonts w:cstheme="minorHAnsi"/>
          <w:sz w:val="18"/>
          <w:szCs w:val="18"/>
        </w:rPr>
        <w:t xml:space="preserve"> (Table S</w:t>
      </w:r>
      <w:r w:rsidR="006B5A07" w:rsidRPr="007D1592">
        <w:rPr>
          <w:rFonts w:cstheme="minorHAnsi"/>
          <w:sz w:val="18"/>
          <w:szCs w:val="18"/>
        </w:rPr>
        <w:t>3</w:t>
      </w:r>
      <w:r w:rsidR="001562AF" w:rsidRPr="007D1592">
        <w:rPr>
          <w:rFonts w:cstheme="minorHAnsi"/>
          <w:sz w:val="18"/>
          <w:szCs w:val="18"/>
        </w:rPr>
        <w:t>)</w:t>
      </w:r>
      <w:r w:rsidR="00FD7A44" w:rsidRPr="007D1592">
        <w:rPr>
          <w:rFonts w:cstheme="minorHAnsi"/>
          <w:sz w:val="18"/>
          <w:szCs w:val="18"/>
        </w:rPr>
        <w:t>. T</w:t>
      </w:r>
      <w:r w:rsidR="00DE418C" w:rsidRPr="007D1592">
        <w:rPr>
          <w:rFonts w:cstheme="minorHAnsi"/>
          <w:sz w:val="18"/>
          <w:szCs w:val="18"/>
        </w:rPr>
        <w:t>h</w:t>
      </w:r>
      <w:r w:rsidR="000E7456" w:rsidRPr="007D1592">
        <w:rPr>
          <w:rFonts w:cstheme="minorHAnsi"/>
          <w:sz w:val="18"/>
          <w:szCs w:val="18"/>
        </w:rPr>
        <w:t>is</w:t>
      </w:r>
      <w:r w:rsidR="00DE418C" w:rsidRPr="007D1592">
        <w:rPr>
          <w:rFonts w:cstheme="minorHAnsi"/>
          <w:sz w:val="18"/>
          <w:szCs w:val="18"/>
        </w:rPr>
        <w:t xml:space="preserve"> slower phase of Fe</w:t>
      </w:r>
      <w:r w:rsidR="00DE418C" w:rsidRPr="007D1592">
        <w:rPr>
          <w:rFonts w:cstheme="minorHAnsi"/>
          <w:sz w:val="18"/>
          <w:szCs w:val="18"/>
          <w:vertAlign w:val="superscript"/>
        </w:rPr>
        <w:t>2+</w:t>
      </w:r>
      <w:r w:rsidR="00DE418C" w:rsidRPr="007D1592">
        <w:rPr>
          <w:rFonts w:cstheme="minorHAnsi"/>
          <w:sz w:val="18"/>
          <w:szCs w:val="18"/>
        </w:rPr>
        <w:t xml:space="preserve"> oxidation </w:t>
      </w:r>
      <w:r w:rsidR="00FD7A44" w:rsidRPr="007D1592">
        <w:rPr>
          <w:rFonts w:cstheme="minorHAnsi"/>
          <w:sz w:val="18"/>
          <w:szCs w:val="18"/>
        </w:rPr>
        <w:t xml:space="preserve">in D131N </w:t>
      </w:r>
      <w:proofErr w:type="spellStart"/>
      <w:r w:rsidR="00FD7A44" w:rsidRPr="007D1592">
        <w:rPr>
          <w:rFonts w:cstheme="minorHAnsi"/>
          <w:sz w:val="18"/>
          <w:szCs w:val="18"/>
        </w:rPr>
        <w:t>FtMt</w:t>
      </w:r>
      <w:proofErr w:type="spellEnd"/>
      <w:r w:rsidR="00FD7A44" w:rsidRPr="007D1592">
        <w:rPr>
          <w:rFonts w:cstheme="minorHAnsi"/>
          <w:sz w:val="18"/>
          <w:szCs w:val="18"/>
        </w:rPr>
        <w:t xml:space="preserve"> </w:t>
      </w:r>
      <w:r w:rsidR="005B468C" w:rsidRPr="007D1592">
        <w:rPr>
          <w:rFonts w:cstheme="minorHAnsi"/>
          <w:sz w:val="18"/>
          <w:szCs w:val="18"/>
        </w:rPr>
        <w:t>occurred at a</w:t>
      </w:r>
      <w:r w:rsidR="00FD7A44" w:rsidRPr="007D1592">
        <w:rPr>
          <w:rFonts w:cstheme="minorHAnsi"/>
          <w:sz w:val="18"/>
          <w:szCs w:val="18"/>
        </w:rPr>
        <w:t xml:space="preserve"> rate</w:t>
      </w:r>
      <w:r w:rsidR="005B468C" w:rsidRPr="007D1592">
        <w:rPr>
          <w:rFonts w:cstheme="minorHAnsi"/>
          <w:sz w:val="18"/>
          <w:szCs w:val="18"/>
        </w:rPr>
        <w:t xml:space="preserve"> that</w:t>
      </w:r>
      <w:r w:rsidR="00FD7A44" w:rsidRPr="007D1592">
        <w:rPr>
          <w:rFonts w:cstheme="minorHAnsi"/>
          <w:sz w:val="18"/>
          <w:szCs w:val="18"/>
        </w:rPr>
        <w:t xml:space="preserve"> was independent of Fe</w:t>
      </w:r>
      <w:r w:rsidR="00FD7A44" w:rsidRPr="007D1592">
        <w:rPr>
          <w:rFonts w:cstheme="minorHAnsi"/>
          <w:sz w:val="18"/>
          <w:szCs w:val="18"/>
          <w:vertAlign w:val="superscript"/>
        </w:rPr>
        <w:t>2+</w:t>
      </w:r>
      <w:r w:rsidR="00FD7A44" w:rsidRPr="007D1592">
        <w:rPr>
          <w:rFonts w:cstheme="minorHAnsi"/>
          <w:sz w:val="18"/>
          <w:szCs w:val="18"/>
        </w:rPr>
        <w:t xml:space="preserve"> concentration, indicating that binding of Fe</w:t>
      </w:r>
      <w:r w:rsidR="00FD7A44" w:rsidRPr="007D1592">
        <w:rPr>
          <w:rFonts w:cstheme="minorHAnsi"/>
          <w:sz w:val="18"/>
          <w:szCs w:val="18"/>
          <w:vertAlign w:val="superscript"/>
        </w:rPr>
        <w:t>2+</w:t>
      </w:r>
      <w:r w:rsidR="00FD7A44" w:rsidRPr="007D1592">
        <w:rPr>
          <w:rFonts w:cstheme="minorHAnsi"/>
          <w:sz w:val="18"/>
          <w:szCs w:val="18"/>
        </w:rPr>
        <w:t xml:space="preserve"> was no longer rate limiting for FOC turnover in this variant. T</w:t>
      </w:r>
      <w:r w:rsidR="00CF2300" w:rsidRPr="007D1592">
        <w:rPr>
          <w:rFonts w:cstheme="minorHAnsi"/>
          <w:sz w:val="18"/>
          <w:szCs w:val="18"/>
        </w:rPr>
        <w:t xml:space="preserve">hese data suggest </w:t>
      </w:r>
      <w:r w:rsidR="006E2C3F" w:rsidRPr="007D1592">
        <w:rPr>
          <w:rFonts w:cstheme="minorHAnsi"/>
          <w:sz w:val="18"/>
          <w:szCs w:val="18"/>
        </w:rPr>
        <w:t>that the D131N substitution impacts the function of the three-fold channel to the extent that the</w:t>
      </w:r>
      <w:r w:rsidR="001E72AB" w:rsidRPr="007D1592">
        <w:rPr>
          <w:rFonts w:cstheme="minorHAnsi"/>
          <w:sz w:val="18"/>
          <w:szCs w:val="18"/>
        </w:rPr>
        <w:t xml:space="preserve"> mechanism of </w:t>
      </w:r>
      <w:r w:rsidR="006E2C3F" w:rsidRPr="007D1592">
        <w:rPr>
          <w:rFonts w:cstheme="minorHAnsi"/>
          <w:sz w:val="18"/>
          <w:szCs w:val="18"/>
        </w:rPr>
        <w:t xml:space="preserve">iron </w:t>
      </w:r>
      <w:r w:rsidR="001E72AB" w:rsidRPr="007D1592">
        <w:rPr>
          <w:rFonts w:cstheme="minorHAnsi"/>
          <w:sz w:val="18"/>
          <w:szCs w:val="18"/>
        </w:rPr>
        <w:t>oxidation is affected such that it becomes rate</w:t>
      </w:r>
      <w:r w:rsidR="001B0136" w:rsidRPr="007D1592">
        <w:rPr>
          <w:rFonts w:cstheme="minorHAnsi"/>
          <w:sz w:val="18"/>
          <w:szCs w:val="18"/>
        </w:rPr>
        <w:t xml:space="preserve"> </w:t>
      </w:r>
      <w:r w:rsidR="001E72AB" w:rsidRPr="007D1592">
        <w:rPr>
          <w:rFonts w:cstheme="minorHAnsi"/>
          <w:sz w:val="18"/>
          <w:szCs w:val="18"/>
        </w:rPr>
        <w:t>limiting.</w:t>
      </w:r>
      <w:r w:rsidR="006E2C3F" w:rsidRPr="007D1592">
        <w:rPr>
          <w:rFonts w:cstheme="minorHAnsi"/>
          <w:sz w:val="18"/>
          <w:szCs w:val="18"/>
        </w:rPr>
        <w:t xml:space="preserve"> Consistent with this, neither protein g</w:t>
      </w:r>
      <w:r w:rsidR="006B13CB" w:rsidRPr="007D1592">
        <w:rPr>
          <w:rFonts w:cstheme="minorHAnsi"/>
          <w:sz w:val="18"/>
          <w:szCs w:val="18"/>
        </w:rPr>
        <w:t>ave</w:t>
      </w:r>
      <w:r w:rsidR="006E2C3F" w:rsidRPr="007D1592">
        <w:rPr>
          <w:rFonts w:cstheme="minorHAnsi"/>
          <w:sz w:val="18"/>
          <w:szCs w:val="18"/>
        </w:rPr>
        <w:t xml:space="preserve"> rise to the transient 650 nm absorbance characteristic of DFP formation (Figure </w:t>
      </w:r>
      <w:r w:rsidR="00DE418C" w:rsidRPr="007D1592">
        <w:rPr>
          <w:rFonts w:cstheme="minorHAnsi"/>
          <w:sz w:val="18"/>
          <w:szCs w:val="18"/>
        </w:rPr>
        <w:t>S</w:t>
      </w:r>
      <w:r w:rsidR="002C181E" w:rsidRPr="007D1592">
        <w:rPr>
          <w:rFonts w:cstheme="minorHAnsi"/>
          <w:sz w:val="18"/>
          <w:szCs w:val="18"/>
        </w:rPr>
        <w:t>6</w:t>
      </w:r>
      <w:r w:rsidR="006E2C3F" w:rsidRPr="007D1592">
        <w:rPr>
          <w:rFonts w:cstheme="minorHAnsi"/>
          <w:sz w:val="18"/>
          <w:szCs w:val="18"/>
        </w:rPr>
        <w:t>)</w:t>
      </w:r>
      <w:r w:rsidR="006B13CB" w:rsidRPr="007D1592">
        <w:rPr>
          <w:rFonts w:cstheme="minorHAnsi"/>
          <w:sz w:val="18"/>
          <w:szCs w:val="18"/>
        </w:rPr>
        <w:t>,</w:t>
      </w:r>
      <w:r w:rsidR="006E2C3F" w:rsidRPr="007D1592">
        <w:rPr>
          <w:rFonts w:cstheme="minorHAnsi"/>
          <w:sz w:val="18"/>
          <w:szCs w:val="18"/>
        </w:rPr>
        <w:t xml:space="preserve"> suggesting that the rate of formation of this intermediate is insufficient for it to accumulate during the catalysis of O</w:t>
      </w:r>
      <w:r w:rsidR="006E2C3F" w:rsidRPr="007D1592">
        <w:rPr>
          <w:rFonts w:cstheme="minorHAnsi"/>
          <w:sz w:val="18"/>
          <w:szCs w:val="18"/>
          <w:vertAlign w:val="subscript"/>
        </w:rPr>
        <w:t>2</w:t>
      </w:r>
      <w:r w:rsidR="00A610C6" w:rsidRPr="007D1592">
        <w:rPr>
          <w:rFonts w:cstheme="minorHAnsi"/>
          <w:sz w:val="18"/>
          <w:szCs w:val="18"/>
        </w:rPr>
        <w:t>-</w:t>
      </w:r>
      <w:r w:rsidR="006E2C3F" w:rsidRPr="007D1592">
        <w:rPr>
          <w:rFonts w:cstheme="minorHAnsi"/>
          <w:sz w:val="18"/>
          <w:szCs w:val="18"/>
        </w:rPr>
        <w:t>driven Fe</w:t>
      </w:r>
      <w:r w:rsidR="006E2C3F" w:rsidRPr="007D1592">
        <w:rPr>
          <w:rFonts w:cstheme="minorHAnsi"/>
          <w:sz w:val="18"/>
          <w:szCs w:val="18"/>
          <w:vertAlign w:val="superscript"/>
        </w:rPr>
        <w:t>2+</w:t>
      </w:r>
      <w:r w:rsidR="006E2C3F" w:rsidRPr="007D1592">
        <w:rPr>
          <w:rFonts w:cstheme="minorHAnsi"/>
          <w:sz w:val="18"/>
          <w:szCs w:val="18"/>
        </w:rPr>
        <w:t xml:space="preserve"> oxidation by the D131N variants.</w:t>
      </w:r>
      <w:r w:rsidR="00D223A6" w:rsidRPr="007D1592">
        <w:rPr>
          <w:rFonts w:cstheme="minorHAnsi"/>
          <w:sz w:val="18"/>
          <w:szCs w:val="18"/>
        </w:rPr>
        <w:t xml:space="preserve"> </w:t>
      </w:r>
      <w:r w:rsidR="00795FA2" w:rsidRPr="007D1592">
        <w:rPr>
          <w:rFonts w:cstheme="minorHAnsi"/>
          <w:sz w:val="18"/>
          <w:szCs w:val="18"/>
        </w:rPr>
        <w:t>Quantitation of the rate of Fe</w:t>
      </w:r>
      <w:r w:rsidR="00795FA2" w:rsidRPr="007D1592">
        <w:rPr>
          <w:rFonts w:cstheme="minorHAnsi"/>
          <w:sz w:val="18"/>
          <w:szCs w:val="18"/>
          <w:vertAlign w:val="superscript"/>
        </w:rPr>
        <w:t>2+</w:t>
      </w:r>
      <w:r w:rsidR="00795FA2" w:rsidRPr="007D1592">
        <w:rPr>
          <w:rFonts w:cstheme="minorHAnsi"/>
          <w:sz w:val="18"/>
          <w:szCs w:val="18"/>
        </w:rPr>
        <w:t xml:space="preserve"> translocation from bulk solution to the FOC is only possible for the wild type proteins</w:t>
      </w:r>
      <w:r w:rsidR="00F757AC" w:rsidRPr="007D1592">
        <w:rPr>
          <w:rFonts w:cstheme="minorHAnsi"/>
          <w:sz w:val="18"/>
          <w:szCs w:val="18"/>
        </w:rPr>
        <w:t>,</w:t>
      </w:r>
      <w:r w:rsidR="00D223A6" w:rsidRPr="007D1592">
        <w:rPr>
          <w:rFonts w:cstheme="minorHAnsi"/>
          <w:sz w:val="18"/>
          <w:szCs w:val="18"/>
        </w:rPr>
        <w:t xml:space="preserve"> </w:t>
      </w:r>
      <w:r w:rsidR="00795FA2" w:rsidRPr="007D1592">
        <w:rPr>
          <w:rFonts w:cstheme="minorHAnsi"/>
          <w:sz w:val="18"/>
          <w:szCs w:val="18"/>
        </w:rPr>
        <w:t>meaning</w:t>
      </w:r>
      <w:r w:rsidR="00F757AC" w:rsidRPr="007D1592">
        <w:rPr>
          <w:rFonts w:cstheme="minorHAnsi"/>
          <w:sz w:val="18"/>
          <w:szCs w:val="18"/>
        </w:rPr>
        <w:t xml:space="preserve"> that</w:t>
      </w:r>
      <w:r w:rsidR="00D223A6" w:rsidRPr="007D1592">
        <w:rPr>
          <w:rFonts w:cstheme="minorHAnsi"/>
          <w:sz w:val="18"/>
          <w:szCs w:val="18"/>
        </w:rPr>
        <w:t xml:space="preserve"> it is not possible to extract a full mechanistic model of iron transport from the data presented. Nevertheless, the relative importance of Asp131 in the two proteins was apparent.</w:t>
      </w:r>
    </w:p>
    <w:p w14:paraId="660BB337" w14:textId="2EE2C645" w:rsidR="006F73ED" w:rsidRPr="007D1592" w:rsidRDefault="00663520" w:rsidP="00663520">
      <w:pPr>
        <w:keepNext/>
        <w:spacing w:after="0"/>
        <w:jc w:val="both"/>
      </w:pPr>
      <w:r w:rsidRPr="007D1592">
        <w:rPr>
          <w:noProof/>
          <w:lang w:val="en-US"/>
        </w:rPr>
        <w:drawing>
          <wp:anchor distT="0" distB="0" distL="114300" distR="114300" simplePos="0" relativeHeight="251669504" behindDoc="0" locked="0" layoutInCell="1" allowOverlap="1" wp14:anchorId="04133409" wp14:editId="580ED1F0">
            <wp:simplePos x="0" y="0"/>
            <wp:positionH relativeFrom="column">
              <wp:posOffset>25391</wp:posOffset>
            </wp:positionH>
            <wp:positionV relativeFrom="paragraph">
              <wp:posOffset>222032</wp:posOffset>
            </wp:positionV>
            <wp:extent cx="3168015" cy="23310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015" cy="2331085"/>
                    </a:xfrm>
                    <a:prstGeom prst="rect">
                      <a:avLst/>
                    </a:prstGeom>
                    <a:noFill/>
                    <a:ln>
                      <a:noFill/>
                    </a:ln>
                  </pic:spPr>
                </pic:pic>
              </a:graphicData>
            </a:graphic>
          </wp:anchor>
        </w:drawing>
      </w:r>
    </w:p>
    <w:p w14:paraId="47433326" w14:textId="1AA11E70" w:rsidR="00E0126A" w:rsidRPr="007D1592" w:rsidRDefault="00003F51" w:rsidP="006F73ED">
      <w:pPr>
        <w:pStyle w:val="Caption"/>
        <w:jc w:val="both"/>
        <w:rPr>
          <w:rFonts w:cstheme="minorHAnsi"/>
          <w:sz w:val="18"/>
        </w:rPr>
      </w:pPr>
      <w:r w:rsidRPr="007D1592">
        <w:rPr>
          <w:noProof/>
          <w:lang w:val="en-US"/>
        </w:rPr>
        <w:drawing>
          <wp:anchor distT="0" distB="0" distL="114300" distR="114300" simplePos="0" relativeHeight="251650048" behindDoc="0" locked="0" layoutInCell="1" allowOverlap="1" wp14:anchorId="7060E8F6" wp14:editId="3D8549D3">
            <wp:simplePos x="0" y="0"/>
            <wp:positionH relativeFrom="margin">
              <wp:posOffset>3580756</wp:posOffset>
            </wp:positionH>
            <wp:positionV relativeFrom="paragraph">
              <wp:posOffset>2694267</wp:posOffset>
            </wp:positionV>
            <wp:extent cx="2641600" cy="19157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160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3ED" w:rsidRPr="007D1592">
        <w:rPr>
          <w:b/>
        </w:rPr>
        <w:t>Figure 4 Rapid Fe</w:t>
      </w:r>
      <w:r w:rsidR="006F73ED" w:rsidRPr="007D1592">
        <w:rPr>
          <w:b/>
          <w:vertAlign w:val="superscript"/>
        </w:rPr>
        <w:t>2+</w:t>
      </w:r>
      <w:r w:rsidR="006F73ED" w:rsidRPr="007D1592">
        <w:rPr>
          <w:b/>
        </w:rPr>
        <w:t xml:space="preserve"> oxidation by </w:t>
      </w:r>
      <w:proofErr w:type="spellStart"/>
      <w:r w:rsidR="006F73ED" w:rsidRPr="007D1592">
        <w:rPr>
          <w:b/>
        </w:rPr>
        <w:t>HuHF</w:t>
      </w:r>
      <w:proofErr w:type="spellEnd"/>
      <w:r w:rsidR="006F73ED" w:rsidRPr="007D1592">
        <w:rPr>
          <w:b/>
        </w:rPr>
        <w:t xml:space="preserve">, </w:t>
      </w:r>
      <w:proofErr w:type="spellStart"/>
      <w:r w:rsidR="006F73ED" w:rsidRPr="007D1592">
        <w:rPr>
          <w:b/>
        </w:rPr>
        <w:t>FtMt</w:t>
      </w:r>
      <w:proofErr w:type="spellEnd"/>
      <w:r w:rsidR="006F73ED" w:rsidRPr="007D1592">
        <w:rPr>
          <w:b/>
        </w:rPr>
        <w:t xml:space="preserve"> and respective D131N variants. </w:t>
      </w:r>
      <w:r w:rsidR="006F73ED" w:rsidRPr="007D1592">
        <w:t>Increase in 340 nm absorbance as a function of time following aerobic mixing of Fe</w:t>
      </w:r>
      <w:r w:rsidR="006F73ED" w:rsidRPr="007D1592">
        <w:rPr>
          <w:vertAlign w:val="superscript"/>
        </w:rPr>
        <w:t>2+</w:t>
      </w:r>
      <w:r w:rsidR="006F73ED" w:rsidRPr="007D1592">
        <w:t xml:space="preserve"> and wild</w:t>
      </w:r>
      <w:r w:rsidR="000F1303" w:rsidRPr="007D1592">
        <w:t>-</w:t>
      </w:r>
      <w:r w:rsidR="006F73ED" w:rsidRPr="007D1592">
        <w:t xml:space="preserve">type </w:t>
      </w:r>
      <w:proofErr w:type="spellStart"/>
      <w:r w:rsidR="006F73ED" w:rsidRPr="007D1592">
        <w:t>HuHF</w:t>
      </w:r>
      <w:proofErr w:type="spellEnd"/>
      <w:r w:rsidR="006F73ED" w:rsidRPr="007D1592">
        <w:t xml:space="preserve"> (A), D131N</w:t>
      </w:r>
      <w:r w:rsidR="00B52FBF" w:rsidRPr="007D1592">
        <w:t xml:space="preserve"> </w:t>
      </w:r>
      <w:proofErr w:type="spellStart"/>
      <w:r w:rsidR="00B52FBF" w:rsidRPr="007D1592">
        <w:t>HuHF</w:t>
      </w:r>
      <w:proofErr w:type="spellEnd"/>
      <w:r w:rsidR="006F73ED" w:rsidRPr="007D1592">
        <w:t xml:space="preserve"> (B), wild</w:t>
      </w:r>
      <w:r w:rsidR="000F1303" w:rsidRPr="007D1592">
        <w:t>-</w:t>
      </w:r>
      <w:r w:rsidR="006F73ED" w:rsidRPr="007D1592">
        <w:t xml:space="preserve">type </w:t>
      </w:r>
      <w:proofErr w:type="spellStart"/>
      <w:r w:rsidR="006F73ED" w:rsidRPr="007D1592">
        <w:t>FtMt</w:t>
      </w:r>
      <w:proofErr w:type="spellEnd"/>
      <w:r w:rsidR="006F73ED" w:rsidRPr="007D1592">
        <w:t xml:space="preserve"> (C) and </w:t>
      </w:r>
      <w:r w:rsidR="00B52FBF" w:rsidRPr="007D1592">
        <w:t xml:space="preserve">D131N </w:t>
      </w:r>
      <w:proofErr w:type="spellStart"/>
      <w:r w:rsidR="006F73ED" w:rsidRPr="007D1592">
        <w:t>FtMt</w:t>
      </w:r>
      <w:proofErr w:type="spellEnd"/>
      <w:r w:rsidR="006F73ED" w:rsidRPr="007D1592">
        <w:t xml:space="preserve"> (D). Final Fe</w:t>
      </w:r>
      <w:r w:rsidR="006F73ED" w:rsidRPr="007D1592">
        <w:rPr>
          <w:vertAlign w:val="superscript"/>
        </w:rPr>
        <w:t>2+</w:t>
      </w:r>
      <w:r w:rsidR="006F73ED" w:rsidRPr="007D1592">
        <w:t xml:space="preserve"> concentrations following mixing were 3 </w:t>
      </w:r>
      <w:proofErr w:type="spellStart"/>
      <w:r w:rsidR="00720C9F" w:rsidRPr="007D1592">
        <w:t>μ</w:t>
      </w:r>
      <w:r w:rsidR="006F73ED" w:rsidRPr="007D1592">
        <w:t>M</w:t>
      </w:r>
      <w:proofErr w:type="spellEnd"/>
      <w:r w:rsidR="006F73ED" w:rsidRPr="007D1592">
        <w:t xml:space="preserve"> (black), 6 </w:t>
      </w:r>
      <w:proofErr w:type="spellStart"/>
      <w:r w:rsidR="00720C9F" w:rsidRPr="007D1592">
        <w:t>μ</w:t>
      </w:r>
      <w:r w:rsidR="006F73ED" w:rsidRPr="007D1592">
        <w:t>M</w:t>
      </w:r>
      <w:proofErr w:type="spellEnd"/>
      <w:r w:rsidR="006F73ED" w:rsidRPr="007D1592">
        <w:t xml:space="preserve"> (red), </w:t>
      </w:r>
      <w:r w:rsidR="00BB139B" w:rsidRPr="007D1592">
        <w:t xml:space="preserve">9 </w:t>
      </w:r>
      <w:proofErr w:type="spellStart"/>
      <w:r w:rsidR="00BB139B" w:rsidRPr="007D1592">
        <w:t>μ</w:t>
      </w:r>
      <w:r w:rsidR="006F73ED" w:rsidRPr="007D1592">
        <w:t>M</w:t>
      </w:r>
      <w:proofErr w:type="spellEnd"/>
      <w:r w:rsidR="00BB139B" w:rsidRPr="007D1592">
        <w:t xml:space="preserve"> (Blue)</w:t>
      </w:r>
      <w:r w:rsidR="006F73ED" w:rsidRPr="007D1592">
        <w:t xml:space="preserve">, 12 </w:t>
      </w:r>
      <w:proofErr w:type="spellStart"/>
      <w:r w:rsidR="00BB139B" w:rsidRPr="007D1592">
        <w:t>μ</w:t>
      </w:r>
      <w:r w:rsidR="006F73ED" w:rsidRPr="007D1592">
        <w:t>M</w:t>
      </w:r>
      <w:proofErr w:type="spellEnd"/>
      <w:r w:rsidR="00BB139B" w:rsidRPr="007D1592">
        <w:t xml:space="preserve"> (</w:t>
      </w:r>
      <w:r w:rsidR="00802D2C" w:rsidRPr="007D1592">
        <w:t>c</w:t>
      </w:r>
      <w:r w:rsidR="00BB139B" w:rsidRPr="007D1592">
        <w:t>yan)</w:t>
      </w:r>
      <w:r w:rsidR="006F73ED" w:rsidRPr="007D1592">
        <w:t xml:space="preserve">, 15 </w:t>
      </w:r>
      <w:proofErr w:type="spellStart"/>
      <w:r w:rsidR="00BB139B" w:rsidRPr="007D1592">
        <w:t>μ</w:t>
      </w:r>
      <w:r w:rsidR="006F73ED" w:rsidRPr="007D1592">
        <w:t>M</w:t>
      </w:r>
      <w:proofErr w:type="spellEnd"/>
      <w:r w:rsidR="00BB139B" w:rsidRPr="007D1592">
        <w:t xml:space="preserve"> (</w:t>
      </w:r>
      <w:r w:rsidR="00802D2C" w:rsidRPr="007D1592">
        <w:t>m</w:t>
      </w:r>
      <w:r w:rsidR="00BB139B" w:rsidRPr="007D1592">
        <w:t>agenta)</w:t>
      </w:r>
      <w:r w:rsidR="006F73ED" w:rsidRPr="007D1592">
        <w:t xml:space="preserve">, 18 </w:t>
      </w:r>
      <w:proofErr w:type="spellStart"/>
      <w:r w:rsidR="00BB139B" w:rsidRPr="007D1592">
        <w:t>μ</w:t>
      </w:r>
      <w:r w:rsidR="006F73ED" w:rsidRPr="007D1592">
        <w:t>M</w:t>
      </w:r>
      <w:proofErr w:type="spellEnd"/>
      <w:r w:rsidR="00BB139B" w:rsidRPr="007D1592">
        <w:t xml:space="preserve"> (</w:t>
      </w:r>
      <w:r w:rsidR="00802D2C" w:rsidRPr="007D1592">
        <w:t>d</w:t>
      </w:r>
      <w:r w:rsidR="00BB139B" w:rsidRPr="007D1592">
        <w:t xml:space="preserve">ark </w:t>
      </w:r>
      <w:r w:rsidR="00802D2C" w:rsidRPr="007D1592">
        <w:t>y</w:t>
      </w:r>
      <w:r w:rsidR="00BB139B" w:rsidRPr="007D1592">
        <w:t>ellow)</w:t>
      </w:r>
      <w:r w:rsidR="006F73ED" w:rsidRPr="007D1592">
        <w:t xml:space="preserve">, 21 </w:t>
      </w:r>
      <w:proofErr w:type="spellStart"/>
      <w:r w:rsidR="00BB139B" w:rsidRPr="007D1592">
        <w:t>μ</w:t>
      </w:r>
      <w:r w:rsidR="006F73ED" w:rsidRPr="007D1592">
        <w:t>M</w:t>
      </w:r>
      <w:proofErr w:type="spellEnd"/>
      <w:r w:rsidR="00BB139B" w:rsidRPr="007D1592">
        <w:t xml:space="preserve"> (</w:t>
      </w:r>
      <w:r w:rsidR="00802D2C" w:rsidRPr="007D1592">
        <w:t>n</w:t>
      </w:r>
      <w:r w:rsidR="00BB139B" w:rsidRPr="007D1592">
        <w:t xml:space="preserve">avy </w:t>
      </w:r>
      <w:r w:rsidR="00802D2C" w:rsidRPr="007D1592">
        <w:t>b</w:t>
      </w:r>
      <w:r w:rsidR="00BB139B" w:rsidRPr="007D1592">
        <w:t>lue)</w:t>
      </w:r>
      <w:r w:rsidR="006F73ED" w:rsidRPr="007D1592">
        <w:t xml:space="preserve">, 24 </w:t>
      </w:r>
      <w:proofErr w:type="spellStart"/>
      <w:r w:rsidR="00BB139B" w:rsidRPr="007D1592">
        <w:t>μ</w:t>
      </w:r>
      <w:r w:rsidR="006F73ED" w:rsidRPr="007D1592">
        <w:t>M</w:t>
      </w:r>
      <w:proofErr w:type="spellEnd"/>
      <w:r w:rsidR="00BB139B" w:rsidRPr="007D1592">
        <w:t xml:space="preserve"> (</w:t>
      </w:r>
      <w:r w:rsidR="00802D2C" w:rsidRPr="007D1592">
        <w:t>d</w:t>
      </w:r>
      <w:r w:rsidR="00BB139B" w:rsidRPr="007D1592">
        <w:t xml:space="preserve">ark </w:t>
      </w:r>
      <w:r w:rsidR="00802D2C" w:rsidRPr="007D1592">
        <w:t>r</w:t>
      </w:r>
      <w:r w:rsidR="00BB139B" w:rsidRPr="007D1592">
        <w:t>ed)</w:t>
      </w:r>
      <w:r w:rsidR="006F73ED" w:rsidRPr="007D1592">
        <w:t xml:space="preserve">, 30 </w:t>
      </w:r>
      <w:proofErr w:type="spellStart"/>
      <w:r w:rsidR="00BB139B" w:rsidRPr="007D1592">
        <w:t>μ</w:t>
      </w:r>
      <w:r w:rsidR="006F73ED" w:rsidRPr="007D1592">
        <w:t>M</w:t>
      </w:r>
      <w:proofErr w:type="spellEnd"/>
      <w:r w:rsidR="00BB139B" w:rsidRPr="007D1592">
        <w:t xml:space="preserve"> (</w:t>
      </w:r>
      <w:r w:rsidR="00802D2C" w:rsidRPr="007D1592">
        <w:t>p</w:t>
      </w:r>
      <w:r w:rsidR="00BB139B" w:rsidRPr="007D1592">
        <w:t>ink)</w:t>
      </w:r>
      <w:r w:rsidR="006F73ED" w:rsidRPr="007D1592">
        <w:t xml:space="preserve">, 36 </w:t>
      </w:r>
      <w:proofErr w:type="spellStart"/>
      <w:r w:rsidR="00BB139B" w:rsidRPr="007D1592">
        <w:t>μ</w:t>
      </w:r>
      <w:r w:rsidR="006F73ED" w:rsidRPr="007D1592">
        <w:t>M</w:t>
      </w:r>
      <w:proofErr w:type="spellEnd"/>
      <w:r w:rsidR="00BB139B" w:rsidRPr="007D1592">
        <w:t xml:space="preserve"> (</w:t>
      </w:r>
      <w:r w:rsidR="00802D2C" w:rsidRPr="007D1592">
        <w:t>d</w:t>
      </w:r>
      <w:r w:rsidR="00BB139B" w:rsidRPr="007D1592">
        <w:t xml:space="preserve">ark </w:t>
      </w:r>
      <w:r w:rsidR="00802D2C" w:rsidRPr="007D1592">
        <w:t>g</w:t>
      </w:r>
      <w:r w:rsidR="00BB139B" w:rsidRPr="007D1592">
        <w:t>reen)</w:t>
      </w:r>
      <w:r w:rsidR="006F73ED" w:rsidRPr="007D1592">
        <w:t xml:space="preserve"> and 48 </w:t>
      </w:r>
      <w:proofErr w:type="spellStart"/>
      <w:r w:rsidR="00BB139B" w:rsidRPr="007D1592">
        <w:t>μ</w:t>
      </w:r>
      <w:r w:rsidR="006F73ED" w:rsidRPr="007D1592">
        <w:t>M</w:t>
      </w:r>
      <w:proofErr w:type="spellEnd"/>
      <w:r w:rsidR="00BB139B" w:rsidRPr="007D1592">
        <w:t xml:space="preserve"> (</w:t>
      </w:r>
      <w:r w:rsidR="00802D2C" w:rsidRPr="007D1592">
        <w:t>r</w:t>
      </w:r>
      <w:r w:rsidR="00BB139B" w:rsidRPr="007D1592">
        <w:t xml:space="preserve">oyal </w:t>
      </w:r>
      <w:r w:rsidR="00802D2C" w:rsidRPr="007D1592">
        <w:t>b</w:t>
      </w:r>
      <w:r w:rsidR="00BB139B" w:rsidRPr="007D1592">
        <w:t>lue)</w:t>
      </w:r>
      <w:r w:rsidR="006F73ED" w:rsidRPr="007D1592">
        <w:t xml:space="preserve">. </w:t>
      </w:r>
      <w:r w:rsidR="00B01BE5" w:rsidRPr="007D1592">
        <w:t xml:space="preserve">Final protein concentration was 0.5 </w:t>
      </w:r>
      <w:proofErr w:type="spellStart"/>
      <w:r w:rsidR="00B01BE5" w:rsidRPr="007D1592">
        <w:t>μM</w:t>
      </w:r>
      <w:proofErr w:type="spellEnd"/>
      <w:r w:rsidR="00B01BE5" w:rsidRPr="007D1592">
        <w:t xml:space="preserve"> throughout. </w:t>
      </w:r>
      <w:r w:rsidR="006F73ED" w:rsidRPr="007D1592">
        <w:t>Solid grey traces in panels (A) and (C) depict the (multi)exponential functions from which rate constants and amplitudes of Fe</w:t>
      </w:r>
      <w:r w:rsidR="006F73ED" w:rsidRPr="007D1592">
        <w:rPr>
          <w:vertAlign w:val="superscript"/>
        </w:rPr>
        <w:t>2+</w:t>
      </w:r>
      <w:r w:rsidR="006F73ED" w:rsidRPr="007D1592">
        <w:t xml:space="preserve"> oxidation phases were extracted.</w:t>
      </w:r>
    </w:p>
    <w:p w14:paraId="01BC2D2B" w14:textId="0B19FBBA" w:rsidR="00DC7826" w:rsidRPr="007D1592" w:rsidRDefault="002A3ED8" w:rsidP="00E0126A">
      <w:pPr>
        <w:spacing w:after="0"/>
        <w:ind w:firstLine="720"/>
        <w:jc w:val="both"/>
        <w:rPr>
          <w:rFonts w:cstheme="minorHAnsi"/>
          <w:sz w:val="18"/>
          <w:szCs w:val="18"/>
        </w:rPr>
      </w:pPr>
      <w:r w:rsidRPr="007D1592">
        <w:rPr>
          <w:noProof/>
          <w:lang w:val="en-US"/>
        </w:rPr>
        <mc:AlternateContent>
          <mc:Choice Requires="wps">
            <w:drawing>
              <wp:anchor distT="0" distB="0" distL="114300" distR="114300" simplePos="0" relativeHeight="251653120" behindDoc="0" locked="0" layoutInCell="1" allowOverlap="1" wp14:anchorId="6CF1F779" wp14:editId="74ADC9A2">
                <wp:simplePos x="0" y="0"/>
                <wp:positionH relativeFrom="margin">
                  <wp:posOffset>3460750</wp:posOffset>
                </wp:positionH>
                <wp:positionV relativeFrom="paragraph">
                  <wp:posOffset>1601470</wp:posOffset>
                </wp:positionV>
                <wp:extent cx="2943225" cy="635"/>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14:paraId="6F93AD55" w14:textId="6E19011E" w:rsidR="00BF2D74" w:rsidRPr="009048B5" w:rsidRDefault="00BF2D74" w:rsidP="003C6E65">
                            <w:pPr>
                              <w:pStyle w:val="Caption"/>
                              <w:jc w:val="both"/>
                              <w:rPr>
                                <w:rFonts w:cstheme="minorHAnsi"/>
                                <w:sz w:val="18"/>
                              </w:rPr>
                            </w:pPr>
                            <w:r w:rsidRPr="009048B5">
                              <w:rPr>
                                <w:b/>
                              </w:rPr>
                              <w:t xml:space="preserve">Figure 6 Iron release from </w:t>
                            </w:r>
                            <w:proofErr w:type="spellStart"/>
                            <w:r w:rsidRPr="009048B5">
                              <w:rPr>
                                <w:b/>
                              </w:rPr>
                              <w:t>HuHF</w:t>
                            </w:r>
                            <w:proofErr w:type="spellEnd"/>
                            <w:r w:rsidRPr="009048B5">
                              <w:rPr>
                                <w:b/>
                              </w:rPr>
                              <w:t xml:space="preserve">, </w:t>
                            </w:r>
                            <w:proofErr w:type="spellStart"/>
                            <w:r w:rsidRPr="009048B5">
                              <w:rPr>
                                <w:b/>
                              </w:rPr>
                              <w:t>FtMt</w:t>
                            </w:r>
                            <w:proofErr w:type="spellEnd"/>
                            <w:r w:rsidRPr="009048B5">
                              <w:rPr>
                                <w:b/>
                              </w:rPr>
                              <w:t xml:space="preserve"> and respective D131N variants.</w:t>
                            </w:r>
                            <w:r>
                              <w:rPr>
                                <w:b/>
                              </w:rPr>
                              <w:t xml:space="preserve"> </w:t>
                            </w:r>
                            <w:r>
                              <w:t xml:space="preserve">Plots of the increase in 562 nm absorbance as a function of time following the anaerobic mixing of sodium dithionite with a solution of ferrozine and iron-loaded wild-type </w:t>
                            </w:r>
                            <w:proofErr w:type="spellStart"/>
                            <w:r>
                              <w:t>FtMt</w:t>
                            </w:r>
                            <w:proofErr w:type="spellEnd"/>
                            <w:r>
                              <w:t xml:space="preserve"> (Black), wild-type </w:t>
                            </w:r>
                            <w:proofErr w:type="spellStart"/>
                            <w:r>
                              <w:t>HuHF</w:t>
                            </w:r>
                            <w:proofErr w:type="spellEnd"/>
                            <w:r>
                              <w:t xml:space="preserve"> (Red), D131N </w:t>
                            </w:r>
                            <w:proofErr w:type="spellStart"/>
                            <w:r>
                              <w:t>FtMt</w:t>
                            </w:r>
                            <w:proofErr w:type="spellEnd"/>
                            <w:r>
                              <w:t xml:space="preserve"> (Blue) or D131</w:t>
                            </w:r>
                            <w:proofErr w:type="gramStart"/>
                            <w:r>
                              <w:t xml:space="preserve">N  </w:t>
                            </w:r>
                            <w:proofErr w:type="spellStart"/>
                            <w:r>
                              <w:t>HuHF</w:t>
                            </w:r>
                            <w:proofErr w:type="spellEnd"/>
                            <w:proofErr w:type="gramEnd"/>
                            <w:r>
                              <w:t xml:space="preserve"> (Cyan).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F1F779" id="Text Box 21" o:spid="_x0000_s1030" type="#_x0000_t202" style="position:absolute;left:0;text-align:left;margin-left:272.5pt;margin-top:126.1pt;width:231.75pt;height:.0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8DIQIAAE0EAAAOAAAAZHJzL2Uyb0RvYy54bWysVE1v2zAMvQ/YfxB0X5ykH9iMOEWWIsOA&#10;oi2QDj0rshwLkEWNUmJnv36UbCdbt9Owi0yRFCm+9+TFXdcYdlToNdiCzyZTzpSVUGq7L/i3l82H&#10;j5z5IGwpDFhV8JPy/G75/t2idbmaQw2mVMioiPV56wpeh+DyLPOyVo3wE3DKUrACbESgLe6zEkVL&#10;1RuTzafT26wFLB2CVN6T974P8mWqX1VKhqeq8iowU3C6W0grpnUX12y5EPkehau1HK4h/uEWjdCW&#10;mp5L3Ysg2AH1H6UaLRE8VGEiocmgqrRUaQaaZjZ9M822Fk6lWQgc784w+f9XVj4et+4ZWeg+Q0cE&#10;RkBa53NPzjhPV2ETv3RTRnGC8HSGTXWBSXLOP11fzec3nEmK3V7dxBrZ5ahDH74oaFg0Co7ESYJK&#10;HB986FPHlNjJg9HlRhsTNzGwNsiOgvhrax3UUPy3LGNjroV4qi/Ye1QSwNDlMlW0QrfrmC4Lfj1O&#10;vIPyREAg9BrxTm40dX8QPjwLJFHQ7CT08ERLZaAtOAwWZzXgj7/5Yz5xRVHOWhJZwf33g0DFmflq&#10;icWoyNHA0diNhj00a6C5Z/SEnEwmHcBgRrNCaF5J/6vYhULCSupV8DCa69BLnd6PVKtVSiLdOREe&#10;7NbJWHpE+aV7FegGjgJR+wij/ET+hqo+N5HlVodAuCceI649isR/3JBmkxKG9xUfxa/7lHX5Cyx/&#10;AgAA//8DAFBLAwQUAAYACAAAACEAdW4lOOIAAAAMAQAADwAAAGRycy9kb3ducmV2LnhtbEyPwU7D&#10;MBBE70j8g7VIXBC1SZOqCnGqqoIDXCpCL9zceBsH4nUUO234+7q9wHF2RrNvitVkO3bEwbeOJDzN&#10;BDCk2umWGgm7z9fHJTAfFGnVOUIJv+hhVd7eFCrX7kQfeKxCw2IJ+VxJMCH0Oee+NmiVn7keKXoH&#10;N1gVohwargd1iuW244kQC25VS/GDUT1uDNY/1WglbNOvrXkYDy/v63Q+vO3GzeK7qaS8v5vWz8AC&#10;TuEvDBf8iA5lZNq7kbRnnYQszeKWICHJkgTYJSHEMgO2v57mwMuC/x9RngEAAP//AwBQSwECLQAU&#10;AAYACAAAACEAtoM4kv4AAADhAQAAEwAAAAAAAAAAAAAAAAAAAAAAW0NvbnRlbnRfVHlwZXNdLnht&#10;bFBLAQItABQABgAIAAAAIQA4/SH/1gAAAJQBAAALAAAAAAAAAAAAAAAAAC8BAABfcmVscy8ucmVs&#10;c1BLAQItABQABgAIAAAAIQAOYK8DIQIAAE0EAAAOAAAAAAAAAAAAAAAAAC4CAABkcnMvZTJvRG9j&#10;LnhtbFBLAQItABQABgAIAAAAIQB1biU44gAAAAwBAAAPAAAAAAAAAAAAAAAAAHsEAABkcnMvZG93&#10;bnJldi54bWxQSwUGAAAAAAQABADzAAAAigUAAAAA&#10;" stroked="f">
                <v:textbox style="mso-fit-shape-to-text:t" inset="0,0,0,0">
                  <w:txbxContent>
                    <w:p w14:paraId="6F93AD55" w14:textId="6E19011E" w:rsidR="00BF2D74" w:rsidRPr="009048B5" w:rsidRDefault="00BF2D74" w:rsidP="003C6E65">
                      <w:pPr>
                        <w:pStyle w:val="Caption"/>
                        <w:jc w:val="both"/>
                        <w:rPr>
                          <w:rFonts w:cstheme="minorHAnsi"/>
                          <w:sz w:val="18"/>
                        </w:rPr>
                      </w:pPr>
                      <w:r w:rsidRPr="009048B5">
                        <w:rPr>
                          <w:b/>
                        </w:rPr>
                        <w:t xml:space="preserve">Figure 6 Iron release from </w:t>
                      </w:r>
                      <w:proofErr w:type="spellStart"/>
                      <w:r w:rsidRPr="009048B5">
                        <w:rPr>
                          <w:b/>
                        </w:rPr>
                        <w:t>HuHF</w:t>
                      </w:r>
                      <w:proofErr w:type="spellEnd"/>
                      <w:r w:rsidRPr="009048B5">
                        <w:rPr>
                          <w:b/>
                        </w:rPr>
                        <w:t xml:space="preserve">, </w:t>
                      </w:r>
                      <w:proofErr w:type="spellStart"/>
                      <w:r w:rsidRPr="009048B5">
                        <w:rPr>
                          <w:b/>
                        </w:rPr>
                        <w:t>FtMt</w:t>
                      </w:r>
                      <w:proofErr w:type="spellEnd"/>
                      <w:r w:rsidRPr="009048B5">
                        <w:rPr>
                          <w:b/>
                        </w:rPr>
                        <w:t xml:space="preserve"> and respective D131N variants.</w:t>
                      </w:r>
                      <w:r>
                        <w:rPr>
                          <w:b/>
                        </w:rPr>
                        <w:t xml:space="preserve"> </w:t>
                      </w:r>
                      <w:r>
                        <w:t xml:space="preserve">Plots of the increase in 562 nm absorbance as a function of time following the anaerobic mixing of sodium dithionite with a solution of ferrozine and iron-loaded wild-type </w:t>
                      </w:r>
                      <w:proofErr w:type="spellStart"/>
                      <w:r>
                        <w:t>FtMt</w:t>
                      </w:r>
                      <w:proofErr w:type="spellEnd"/>
                      <w:r>
                        <w:t xml:space="preserve"> (Black), wild-type </w:t>
                      </w:r>
                      <w:proofErr w:type="spellStart"/>
                      <w:r>
                        <w:t>HuHF</w:t>
                      </w:r>
                      <w:proofErr w:type="spellEnd"/>
                      <w:r>
                        <w:t xml:space="preserve"> (Red), D131N </w:t>
                      </w:r>
                      <w:proofErr w:type="spellStart"/>
                      <w:r>
                        <w:t>FtMt</w:t>
                      </w:r>
                      <w:proofErr w:type="spellEnd"/>
                      <w:r>
                        <w:t xml:space="preserve"> (Blue) or D131</w:t>
                      </w:r>
                      <w:proofErr w:type="gramStart"/>
                      <w:r>
                        <w:t xml:space="preserve">N  </w:t>
                      </w:r>
                      <w:proofErr w:type="spellStart"/>
                      <w:r>
                        <w:t>HuHF</w:t>
                      </w:r>
                      <w:proofErr w:type="spellEnd"/>
                      <w:proofErr w:type="gramEnd"/>
                      <w:r>
                        <w:t xml:space="preserve"> (Cyan).</w:t>
                      </w:r>
                    </w:p>
                  </w:txbxContent>
                </v:textbox>
                <w10:wrap type="square" anchorx="margin"/>
              </v:shape>
            </w:pict>
          </mc:Fallback>
        </mc:AlternateContent>
      </w:r>
      <w:proofErr w:type="spellStart"/>
      <w:r w:rsidR="00340899" w:rsidRPr="007D1592">
        <w:rPr>
          <w:rFonts w:cstheme="minorHAnsi"/>
          <w:sz w:val="18"/>
          <w:szCs w:val="18"/>
        </w:rPr>
        <w:t>Biomineralisation</w:t>
      </w:r>
      <w:proofErr w:type="spellEnd"/>
      <w:r w:rsidR="00340899" w:rsidRPr="007D1592">
        <w:rPr>
          <w:rFonts w:cstheme="minorHAnsi"/>
          <w:sz w:val="18"/>
          <w:szCs w:val="18"/>
        </w:rPr>
        <w:t xml:space="preserve"> of iron within the core of ferritin can also be monitored by exploiting the increase in absorbance at 340 nm, with the process typically occurring on the timescale of several minutes. The absorbance at 340 nm of </w:t>
      </w:r>
      <w:proofErr w:type="spellStart"/>
      <w:r w:rsidR="00340899" w:rsidRPr="007D1592">
        <w:rPr>
          <w:rFonts w:cstheme="minorHAnsi"/>
          <w:sz w:val="18"/>
          <w:szCs w:val="18"/>
        </w:rPr>
        <w:t>HuHF</w:t>
      </w:r>
      <w:proofErr w:type="spellEnd"/>
      <w:r w:rsidR="00340899" w:rsidRPr="007D1592">
        <w:rPr>
          <w:rFonts w:cstheme="minorHAnsi"/>
          <w:sz w:val="18"/>
          <w:szCs w:val="18"/>
        </w:rPr>
        <w:t xml:space="preserve">, </w:t>
      </w:r>
      <w:proofErr w:type="spellStart"/>
      <w:r w:rsidR="00340899" w:rsidRPr="007D1592">
        <w:rPr>
          <w:rFonts w:cstheme="minorHAnsi"/>
          <w:sz w:val="18"/>
          <w:szCs w:val="18"/>
        </w:rPr>
        <w:t>FtMt</w:t>
      </w:r>
      <w:proofErr w:type="spellEnd"/>
      <w:r w:rsidR="00340899" w:rsidRPr="007D1592">
        <w:rPr>
          <w:rFonts w:cstheme="minorHAnsi"/>
          <w:sz w:val="18"/>
          <w:szCs w:val="18"/>
        </w:rPr>
        <w:t xml:space="preserve"> and the D131N variants of each as a function of time following aerobic mixing of the proteins with 400 Fe</w:t>
      </w:r>
      <w:r w:rsidR="00340899" w:rsidRPr="007D1592">
        <w:rPr>
          <w:rFonts w:cstheme="minorHAnsi"/>
          <w:sz w:val="18"/>
          <w:szCs w:val="18"/>
          <w:vertAlign w:val="superscript"/>
        </w:rPr>
        <w:t>2+</w:t>
      </w:r>
      <w:r w:rsidR="00340899" w:rsidRPr="007D1592">
        <w:rPr>
          <w:rFonts w:cstheme="minorHAnsi"/>
          <w:sz w:val="18"/>
          <w:szCs w:val="18"/>
        </w:rPr>
        <w:t xml:space="preserve"> per cage is shown in Figure </w:t>
      </w:r>
      <w:r w:rsidR="00DE418C" w:rsidRPr="007D1592">
        <w:rPr>
          <w:rFonts w:cstheme="minorHAnsi"/>
          <w:sz w:val="18"/>
          <w:szCs w:val="18"/>
        </w:rPr>
        <w:t>5</w:t>
      </w:r>
      <w:r w:rsidR="00340899" w:rsidRPr="007D1592">
        <w:rPr>
          <w:rFonts w:cstheme="minorHAnsi"/>
          <w:sz w:val="18"/>
          <w:szCs w:val="18"/>
        </w:rPr>
        <w:t xml:space="preserve">. The impact of the D131N substitution on the rate of mineral core formation </w:t>
      </w:r>
      <w:r w:rsidR="002D3CEB" w:rsidRPr="007D1592">
        <w:rPr>
          <w:rFonts w:cstheme="minorHAnsi"/>
          <w:sz w:val="18"/>
          <w:szCs w:val="18"/>
        </w:rPr>
        <w:t>wa</w:t>
      </w:r>
      <w:r w:rsidR="00340899" w:rsidRPr="007D1592">
        <w:rPr>
          <w:rFonts w:cstheme="minorHAnsi"/>
          <w:sz w:val="18"/>
          <w:szCs w:val="18"/>
        </w:rPr>
        <w:t xml:space="preserve">s significantly greater for </w:t>
      </w:r>
      <w:proofErr w:type="spellStart"/>
      <w:r w:rsidR="00340899" w:rsidRPr="007D1592">
        <w:rPr>
          <w:rFonts w:cstheme="minorHAnsi"/>
          <w:sz w:val="18"/>
          <w:szCs w:val="18"/>
        </w:rPr>
        <w:t>HuHF</w:t>
      </w:r>
      <w:proofErr w:type="spellEnd"/>
      <w:r w:rsidR="00340899" w:rsidRPr="007D1592">
        <w:rPr>
          <w:rFonts w:cstheme="minorHAnsi"/>
          <w:sz w:val="18"/>
          <w:szCs w:val="18"/>
        </w:rPr>
        <w:t xml:space="preserve"> than for </w:t>
      </w:r>
      <w:proofErr w:type="spellStart"/>
      <w:r w:rsidR="00340899" w:rsidRPr="007D1592">
        <w:rPr>
          <w:rFonts w:cstheme="minorHAnsi"/>
          <w:sz w:val="18"/>
          <w:szCs w:val="18"/>
        </w:rPr>
        <w:t>FtMt</w:t>
      </w:r>
      <w:proofErr w:type="spellEnd"/>
      <w:r w:rsidR="00FD7A44" w:rsidRPr="007D1592">
        <w:rPr>
          <w:rFonts w:cstheme="minorHAnsi"/>
          <w:sz w:val="18"/>
          <w:szCs w:val="18"/>
        </w:rPr>
        <w:t xml:space="preserve"> (Table S</w:t>
      </w:r>
      <w:r w:rsidR="006B5A07" w:rsidRPr="007D1592">
        <w:rPr>
          <w:rFonts w:cstheme="minorHAnsi"/>
          <w:sz w:val="18"/>
          <w:szCs w:val="18"/>
        </w:rPr>
        <w:t>4</w:t>
      </w:r>
      <w:r w:rsidR="00FD7A44" w:rsidRPr="007D1592">
        <w:rPr>
          <w:rFonts w:cstheme="minorHAnsi"/>
          <w:sz w:val="18"/>
          <w:szCs w:val="18"/>
        </w:rPr>
        <w:t>)</w:t>
      </w:r>
      <w:r w:rsidR="00C64E8B" w:rsidRPr="007D1592">
        <w:rPr>
          <w:rFonts w:cstheme="minorHAnsi"/>
          <w:sz w:val="18"/>
          <w:szCs w:val="18"/>
        </w:rPr>
        <w:t>,</w:t>
      </w:r>
      <w:r w:rsidR="006D3708" w:rsidRPr="007D1592">
        <w:rPr>
          <w:rFonts w:cstheme="minorHAnsi"/>
          <w:sz w:val="18"/>
          <w:szCs w:val="18"/>
        </w:rPr>
        <w:t xml:space="preserve"> suggesting that function of the three-fold channel is impaired to a greater degree by the D131N substitution in the former. This is</w:t>
      </w:r>
      <w:r w:rsidR="00340899" w:rsidRPr="007D1592">
        <w:rPr>
          <w:rFonts w:cstheme="minorHAnsi"/>
          <w:sz w:val="18"/>
          <w:szCs w:val="18"/>
        </w:rPr>
        <w:t xml:space="preserve"> consistent </w:t>
      </w:r>
      <w:r w:rsidR="00340899" w:rsidRPr="007D1592">
        <w:rPr>
          <w:rFonts w:cstheme="minorHAnsi"/>
          <w:sz w:val="18"/>
          <w:szCs w:val="18"/>
        </w:rPr>
        <w:t>both with the structural data and predictions based on the relative rates of FOC</w:t>
      </w:r>
      <w:r w:rsidR="00C64E8B" w:rsidRPr="007D1592">
        <w:rPr>
          <w:rFonts w:cstheme="minorHAnsi"/>
          <w:sz w:val="18"/>
          <w:szCs w:val="18"/>
        </w:rPr>
        <w:t>-</w:t>
      </w:r>
      <w:r w:rsidR="00340899" w:rsidRPr="007D1592">
        <w:rPr>
          <w:rFonts w:cstheme="minorHAnsi"/>
          <w:sz w:val="18"/>
          <w:szCs w:val="18"/>
        </w:rPr>
        <w:t>catalysed Fe</w:t>
      </w:r>
      <w:r w:rsidR="00340899" w:rsidRPr="007D1592">
        <w:rPr>
          <w:rFonts w:cstheme="minorHAnsi"/>
          <w:sz w:val="18"/>
          <w:szCs w:val="18"/>
          <w:vertAlign w:val="superscript"/>
        </w:rPr>
        <w:t>2+</w:t>
      </w:r>
      <w:r w:rsidR="00340899" w:rsidRPr="007D1592">
        <w:rPr>
          <w:rFonts w:cstheme="minorHAnsi"/>
          <w:sz w:val="18"/>
          <w:szCs w:val="18"/>
        </w:rPr>
        <w:t xml:space="preserve"> oxidation presented above.</w:t>
      </w:r>
    </w:p>
    <w:p w14:paraId="79461D15" w14:textId="13CE08E3" w:rsidR="00E0126A" w:rsidRPr="007D1592" w:rsidRDefault="00E0126A" w:rsidP="00E0126A">
      <w:pPr>
        <w:spacing w:after="0"/>
        <w:jc w:val="both"/>
        <w:rPr>
          <w:rFonts w:cstheme="minorHAnsi"/>
          <w:sz w:val="18"/>
          <w:szCs w:val="18"/>
        </w:rPr>
      </w:pPr>
    </w:p>
    <w:p w14:paraId="11D6B2CE" w14:textId="65F45639" w:rsidR="00E0126A" w:rsidRPr="007D1592" w:rsidRDefault="00E0126A" w:rsidP="00E0126A">
      <w:pPr>
        <w:spacing w:after="0"/>
        <w:jc w:val="both"/>
        <w:rPr>
          <w:rFonts w:cstheme="minorHAnsi"/>
          <w:b/>
          <w:bCs/>
          <w:sz w:val="18"/>
          <w:szCs w:val="18"/>
        </w:rPr>
      </w:pPr>
      <w:r w:rsidRPr="007D1592">
        <w:rPr>
          <w:rFonts w:cstheme="minorHAnsi"/>
          <w:b/>
          <w:bCs/>
          <w:sz w:val="18"/>
          <w:szCs w:val="18"/>
        </w:rPr>
        <w:t xml:space="preserve">The D131N substitution impacts iron release from </w:t>
      </w:r>
      <w:proofErr w:type="spellStart"/>
      <w:r w:rsidRPr="007D1592">
        <w:rPr>
          <w:rFonts w:cstheme="minorHAnsi"/>
          <w:b/>
          <w:bCs/>
          <w:sz w:val="18"/>
          <w:szCs w:val="18"/>
        </w:rPr>
        <w:t>HuHF</w:t>
      </w:r>
      <w:proofErr w:type="spellEnd"/>
      <w:r w:rsidRPr="007D1592">
        <w:rPr>
          <w:rFonts w:cstheme="minorHAnsi"/>
          <w:b/>
          <w:bCs/>
          <w:sz w:val="18"/>
          <w:szCs w:val="18"/>
        </w:rPr>
        <w:t xml:space="preserve"> but not from </w:t>
      </w:r>
      <w:proofErr w:type="spellStart"/>
      <w:r w:rsidRPr="007D1592">
        <w:rPr>
          <w:rFonts w:cstheme="minorHAnsi"/>
          <w:b/>
          <w:bCs/>
          <w:sz w:val="18"/>
          <w:szCs w:val="18"/>
        </w:rPr>
        <w:t>FtMt</w:t>
      </w:r>
      <w:proofErr w:type="spellEnd"/>
    </w:p>
    <w:p w14:paraId="4C3BC474" w14:textId="33A6F27E" w:rsidR="00E90B6A" w:rsidRPr="007D1592" w:rsidRDefault="00E0126A" w:rsidP="00E0126A">
      <w:pPr>
        <w:spacing w:after="0"/>
        <w:jc w:val="both"/>
        <w:rPr>
          <w:rFonts w:cstheme="minorHAnsi"/>
          <w:sz w:val="18"/>
          <w:szCs w:val="18"/>
        </w:rPr>
      </w:pPr>
      <w:r w:rsidRPr="007D1592">
        <w:rPr>
          <w:rFonts w:cstheme="minorHAnsi"/>
          <w:sz w:val="18"/>
          <w:szCs w:val="18"/>
        </w:rPr>
        <w:t xml:space="preserve">The three-fold channel is </w:t>
      </w:r>
      <w:r w:rsidR="00930234" w:rsidRPr="007D1592">
        <w:rPr>
          <w:rFonts w:cstheme="minorHAnsi"/>
          <w:sz w:val="18"/>
          <w:szCs w:val="18"/>
        </w:rPr>
        <w:t>implicated in</w:t>
      </w:r>
      <w:r w:rsidRPr="007D1592">
        <w:rPr>
          <w:rFonts w:cstheme="minorHAnsi"/>
          <w:sz w:val="18"/>
          <w:szCs w:val="18"/>
        </w:rPr>
        <w:t xml:space="preserve"> iron release</w:t>
      </w:r>
      <w:r w:rsidR="00930234" w:rsidRPr="007D1592">
        <w:rPr>
          <w:rFonts w:cstheme="minorHAnsi"/>
          <w:sz w:val="18"/>
          <w:szCs w:val="18"/>
        </w:rPr>
        <w:t xml:space="preserve"> from animal ferritins in addition to its entry into the proteins</w:t>
      </w:r>
      <w:r w:rsidRPr="007D1592">
        <w:rPr>
          <w:rFonts w:cstheme="minorHAnsi"/>
          <w:sz w:val="18"/>
          <w:szCs w:val="18"/>
        </w:rPr>
        <w:t xml:space="preserve"> </w:t>
      </w:r>
      <w:hyperlink w:anchor="_ENREF_17" w:tooltip="Treffry, 1993 #119" w:history="1">
        <w:r w:rsidR="00AC7731" w:rsidRPr="007D1592">
          <w:rPr>
            <w:rFonts w:cstheme="minorHAnsi"/>
            <w:sz w:val="18"/>
            <w:szCs w:val="18"/>
          </w:rPr>
          <w:fldChar w:fldCharType="begin"/>
        </w:r>
        <w:r w:rsidR="00AC7731" w:rsidRPr="007D1592">
          <w:rPr>
            <w:rFonts w:cstheme="minorHAnsi"/>
            <w:sz w:val="18"/>
            <w:szCs w:val="18"/>
          </w:rPr>
          <w:instrText xml:space="preserve"> ADDIN EN.CITE &lt;EndNote&gt;&lt;Cite&gt;&lt;Author&gt;Treffry&lt;/Author&gt;&lt;Year&gt;1993&lt;/Year&gt;&lt;RecNum&gt;119&lt;/RecNum&gt;&lt;DisplayText&gt;&lt;style face="superscript"&gt;17&lt;/style&gt;&lt;/DisplayText&gt;&lt;record&gt;&lt;rec-number&gt;119&lt;/rec-number&gt;&lt;foreign-keys&gt;&lt;key app="EN" db-id="s22xrz9v0fepawexdf2pa0wiwxdx9ppf255s" timestamp="1713715623"&gt;119&lt;/key&gt;&lt;/foreign-keys&gt;&lt;ref-type name="Journal Article"&gt;17&lt;/ref-type&gt;&lt;contributors&gt;&lt;authors&gt;&lt;author&gt;Treffry, A.&lt;/author&gt;&lt;author&gt;Bauminger, E. R.&lt;/author&gt;&lt;author&gt;Hechel, D.&lt;/author&gt;&lt;author&gt;Hodson, N. W.&lt;/author&gt;&lt;author&gt;Nowik, I.&lt;/author&gt;&lt;author&gt;Yewdall, S. J.&lt;/author&gt;&lt;author&gt;Harrison, P. M.&lt;/author&gt;&lt;/authors&gt;&lt;/contributors&gt;&lt;auth-address&gt;Racah Institute of Physics, Hebrew University of Jerusalem, Israel.&lt;/auth-address&gt;&lt;titles&gt;&lt;title&gt;Defining the roles of the threefold channels in iron uptake, iron oxidation and iron-core formation in ferritin: a study aided by site-directed mutagenesis&lt;/title&gt;&lt;secondary-title&gt;Biochem. J.&lt;/secondary-title&gt;&lt;/titles&gt;&lt;periodical&gt;&lt;full-title&gt;Biochem. J.&lt;/full-title&gt;&lt;/periodical&gt;&lt;pages&gt;721-8&lt;/pages&gt;&lt;volume&gt;296 ( Pt 3)&lt;/volume&gt;&lt;number&gt;Pt 3&lt;/number&gt;&lt;keywords&gt;&lt;keyword&gt;Amino Acid Sequence&lt;/keyword&gt;&lt;keyword&gt;Colorimetry&lt;/keyword&gt;&lt;keyword&gt;Ferritins/chemistry/*metabolism&lt;/keyword&gt;&lt;keyword&gt;Humans&lt;/keyword&gt;&lt;keyword&gt;Ion Channels/metabolism&lt;/keyword&gt;&lt;keyword&gt;Iron/*metabolism&lt;/keyword&gt;&lt;keyword&gt;Kinetics&lt;/keyword&gt;&lt;keyword&gt;Molecular Sequence Data&lt;/keyword&gt;&lt;keyword&gt;Mutagenesis, Site-Directed&lt;/keyword&gt;&lt;keyword&gt;Oxidation-Reduction&lt;/keyword&gt;&lt;keyword&gt;Recombinant Proteins/chemistry/metabolism&lt;/keyword&gt;&lt;keyword&gt;Spectrophotometry, Ultraviolet&lt;/keyword&gt;&lt;keyword&gt;Spectroscopy, Mossbauer&lt;/keyword&gt;&lt;keyword&gt;Terbium/chemistry&lt;/keyword&gt;&lt;keyword&gt;Zinc/chemistry&lt;/keyword&gt;&lt;/keywords&gt;&lt;dates&gt;&lt;year&gt;1993&lt;/year&gt;&lt;pub-dates&gt;&lt;date&gt;Dec 15&lt;/date&gt;&lt;/pub-dates&gt;&lt;/dates&gt;&lt;isbn&gt;0264-6021 (Print)&amp;#xD;0264-6021&lt;/isbn&gt;&lt;accession-num&gt;7506527&lt;/accession-num&gt;&lt;urls&gt;&lt;/urls&gt;&lt;custom2&gt;PMC1137755&lt;/custom2&gt;&lt;electronic-resource-num&gt;10.1042/bj2960721&lt;/electronic-resource-num&gt;&lt;remote-database-provider&gt;NLM&lt;/remote-database-provider&gt;&lt;language&gt;eng&lt;/language&gt;&lt;/record&gt;&lt;/Cite&gt;&lt;/EndNote&gt;</w:instrText>
        </w:r>
        <w:r w:rsidR="00AC7731" w:rsidRPr="007D1592">
          <w:rPr>
            <w:rFonts w:cstheme="minorHAnsi"/>
            <w:sz w:val="18"/>
            <w:szCs w:val="18"/>
          </w:rPr>
          <w:fldChar w:fldCharType="separate"/>
        </w:r>
        <w:r w:rsidR="00AC7731" w:rsidRPr="007D1592">
          <w:rPr>
            <w:rFonts w:cstheme="minorHAnsi"/>
            <w:noProof/>
            <w:sz w:val="18"/>
            <w:szCs w:val="18"/>
            <w:vertAlign w:val="superscript"/>
          </w:rPr>
          <w:t>17</w:t>
        </w:r>
        <w:r w:rsidR="00AC7731" w:rsidRPr="007D1592">
          <w:rPr>
            <w:rFonts w:cstheme="minorHAnsi"/>
            <w:sz w:val="18"/>
            <w:szCs w:val="18"/>
          </w:rPr>
          <w:fldChar w:fldCharType="end"/>
        </w:r>
      </w:hyperlink>
      <w:r w:rsidR="00930234" w:rsidRPr="007D1592">
        <w:rPr>
          <w:rFonts w:cstheme="minorHAnsi"/>
          <w:sz w:val="18"/>
          <w:szCs w:val="18"/>
        </w:rPr>
        <w:t>.</w:t>
      </w:r>
      <w:r w:rsidRPr="007D1592">
        <w:rPr>
          <w:rFonts w:cstheme="minorHAnsi"/>
          <w:sz w:val="18"/>
          <w:szCs w:val="18"/>
        </w:rPr>
        <w:t xml:space="preserve"> </w:t>
      </w:r>
      <w:r w:rsidR="00E90B6A" w:rsidRPr="007D1592">
        <w:rPr>
          <w:rFonts w:cstheme="minorHAnsi"/>
          <w:sz w:val="18"/>
          <w:szCs w:val="18"/>
        </w:rPr>
        <w:t>Therefore,</w:t>
      </w:r>
      <w:r w:rsidRPr="007D1592">
        <w:rPr>
          <w:rFonts w:cstheme="minorHAnsi"/>
          <w:sz w:val="18"/>
          <w:szCs w:val="18"/>
        </w:rPr>
        <w:t xml:space="preserve"> it was of interest to investigate whether rates of iron release were </w:t>
      </w:r>
      <w:r w:rsidR="00E95AD5" w:rsidRPr="007D1592">
        <w:rPr>
          <w:rFonts w:cstheme="minorHAnsi"/>
          <w:sz w:val="18"/>
          <w:szCs w:val="18"/>
        </w:rPr>
        <w:t xml:space="preserve">also </w:t>
      </w:r>
      <w:r w:rsidRPr="007D1592">
        <w:rPr>
          <w:rFonts w:cstheme="minorHAnsi"/>
          <w:sz w:val="18"/>
          <w:szCs w:val="18"/>
        </w:rPr>
        <w:t>affected by the D131N substitution</w:t>
      </w:r>
      <w:r w:rsidR="00E95AD5" w:rsidRPr="007D1592">
        <w:rPr>
          <w:rFonts w:cstheme="minorHAnsi"/>
          <w:sz w:val="18"/>
          <w:szCs w:val="18"/>
        </w:rPr>
        <w:t xml:space="preserve"> as both activities may be required for the protein to function as a dynamic store of iron</w:t>
      </w:r>
      <w:r w:rsidRPr="007D1592">
        <w:rPr>
          <w:rFonts w:cstheme="minorHAnsi"/>
          <w:sz w:val="18"/>
          <w:szCs w:val="18"/>
        </w:rPr>
        <w:t xml:space="preserve">. Proteins were </w:t>
      </w:r>
      <w:r w:rsidR="00E90B6A" w:rsidRPr="007D1592">
        <w:rPr>
          <w:rFonts w:cstheme="minorHAnsi"/>
          <w:sz w:val="18"/>
          <w:szCs w:val="18"/>
        </w:rPr>
        <w:t>incubated with 16 successive aliquots of 50 Fe</w:t>
      </w:r>
      <w:r w:rsidR="00E90B6A" w:rsidRPr="007D1592">
        <w:rPr>
          <w:rFonts w:cstheme="minorHAnsi"/>
          <w:sz w:val="18"/>
          <w:szCs w:val="18"/>
          <w:vertAlign w:val="superscript"/>
        </w:rPr>
        <w:t>2+</w:t>
      </w:r>
      <w:r w:rsidR="00E90B6A" w:rsidRPr="007D1592">
        <w:rPr>
          <w:rFonts w:cstheme="minorHAnsi"/>
          <w:sz w:val="18"/>
          <w:szCs w:val="18"/>
        </w:rPr>
        <w:t xml:space="preserve"> per cage, with iron oxidation allowed to reach completion between additions, such that at the endpoint each protein had a theoretical maximum loading of 800 Fe</w:t>
      </w:r>
      <w:r w:rsidR="003C2109" w:rsidRPr="007D1592">
        <w:rPr>
          <w:rFonts w:cstheme="minorHAnsi"/>
          <w:sz w:val="18"/>
          <w:szCs w:val="18"/>
          <w:vertAlign w:val="superscript"/>
        </w:rPr>
        <w:t>3</w:t>
      </w:r>
      <w:r w:rsidR="00E90B6A" w:rsidRPr="007D1592">
        <w:rPr>
          <w:rFonts w:cstheme="minorHAnsi"/>
          <w:sz w:val="18"/>
          <w:szCs w:val="18"/>
          <w:vertAlign w:val="superscript"/>
        </w:rPr>
        <w:t>+</w:t>
      </w:r>
      <w:r w:rsidR="00E90B6A" w:rsidRPr="007D1592">
        <w:rPr>
          <w:rFonts w:cstheme="minorHAnsi"/>
          <w:sz w:val="18"/>
          <w:szCs w:val="18"/>
        </w:rPr>
        <w:t xml:space="preserve"> per cage. This iron loading protocol was</w:t>
      </w:r>
      <w:r w:rsidR="005323A5" w:rsidRPr="007D1592">
        <w:rPr>
          <w:rFonts w:cstheme="minorHAnsi"/>
          <w:sz w:val="18"/>
          <w:szCs w:val="18"/>
        </w:rPr>
        <w:t xml:space="preserve"> designed to</w:t>
      </w:r>
      <w:r w:rsidR="00E90B6A" w:rsidRPr="007D1592">
        <w:rPr>
          <w:rFonts w:cstheme="minorHAnsi"/>
          <w:sz w:val="18"/>
          <w:szCs w:val="18"/>
        </w:rPr>
        <w:t xml:space="preserve"> match the increments in iron loading to the number of FOC iron</w:t>
      </w:r>
      <w:r w:rsidR="00914331" w:rsidRPr="007D1592">
        <w:rPr>
          <w:rFonts w:cstheme="minorHAnsi"/>
          <w:sz w:val="18"/>
          <w:szCs w:val="18"/>
        </w:rPr>
        <w:t>-</w:t>
      </w:r>
      <w:r w:rsidR="00E90B6A" w:rsidRPr="007D1592">
        <w:rPr>
          <w:rFonts w:cstheme="minorHAnsi"/>
          <w:sz w:val="18"/>
          <w:szCs w:val="18"/>
        </w:rPr>
        <w:t>binding sites, thereby minimising the potential for reaction between Fe</w:t>
      </w:r>
      <w:r w:rsidR="00E90B6A" w:rsidRPr="007D1592">
        <w:rPr>
          <w:rFonts w:cstheme="minorHAnsi"/>
          <w:sz w:val="18"/>
          <w:szCs w:val="18"/>
          <w:vertAlign w:val="superscript"/>
        </w:rPr>
        <w:t>2+</w:t>
      </w:r>
      <w:r w:rsidR="00E90B6A" w:rsidRPr="007D1592">
        <w:rPr>
          <w:rFonts w:cstheme="minorHAnsi"/>
          <w:sz w:val="18"/>
          <w:szCs w:val="18"/>
        </w:rPr>
        <w:t xml:space="preserve"> in solution and the peroxide generated by FOC activity during previous Fe</w:t>
      </w:r>
      <w:r w:rsidR="00E90B6A" w:rsidRPr="007D1592">
        <w:rPr>
          <w:rFonts w:cstheme="minorHAnsi"/>
          <w:sz w:val="18"/>
          <w:szCs w:val="18"/>
          <w:vertAlign w:val="superscript"/>
        </w:rPr>
        <w:t>2+</w:t>
      </w:r>
      <w:r w:rsidR="00E90B6A" w:rsidRPr="007D1592">
        <w:rPr>
          <w:rFonts w:cstheme="minorHAnsi"/>
          <w:sz w:val="18"/>
          <w:szCs w:val="18"/>
        </w:rPr>
        <w:t xml:space="preserve"> additions.</w:t>
      </w:r>
    </w:p>
    <w:p w14:paraId="17537DA9" w14:textId="37C21C11" w:rsidR="004E129F" w:rsidRPr="007D1592" w:rsidRDefault="002E3F08" w:rsidP="004E129F">
      <w:pPr>
        <w:keepNext/>
        <w:spacing w:after="0"/>
        <w:jc w:val="both"/>
      </w:pPr>
      <w:r w:rsidRPr="007D1592">
        <w:rPr>
          <w:noProof/>
        </w:rPr>
        <w:drawing>
          <wp:inline distT="0" distB="0" distL="0" distR="0" wp14:anchorId="4C01D2B1" wp14:editId="6161C8F2">
            <wp:extent cx="3168015" cy="14891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1489152"/>
                    </a:xfrm>
                    <a:prstGeom prst="rect">
                      <a:avLst/>
                    </a:prstGeom>
                    <a:noFill/>
                    <a:ln>
                      <a:noFill/>
                    </a:ln>
                  </pic:spPr>
                </pic:pic>
              </a:graphicData>
            </a:graphic>
          </wp:inline>
        </w:drawing>
      </w:r>
    </w:p>
    <w:p w14:paraId="4E0E973D" w14:textId="1F344C79" w:rsidR="004E129F" w:rsidRPr="007D1592" w:rsidRDefault="004E129F" w:rsidP="004E129F">
      <w:pPr>
        <w:pStyle w:val="Caption"/>
        <w:jc w:val="both"/>
        <w:rPr>
          <w:rFonts w:cstheme="minorHAnsi"/>
          <w:sz w:val="18"/>
        </w:rPr>
      </w:pPr>
      <w:r w:rsidRPr="007D1592">
        <w:rPr>
          <w:b/>
        </w:rPr>
        <w:t xml:space="preserve">Figure 5 Iron mineralisation in </w:t>
      </w:r>
      <w:proofErr w:type="spellStart"/>
      <w:r w:rsidRPr="007D1592">
        <w:rPr>
          <w:b/>
        </w:rPr>
        <w:t>HuHF</w:t>
      </w:r>
      <w:proofErr w:type="spellEnd"/>
      <w:r w:rsidRPr="007D1592">
        <w:rPr>
          <w:b/>
        </w:rPr>
        <w:t xml:space="preserve">, </w:t>
      </w:r>
      <w:proofErr w:type="spellStart"/>
      <w:r w:rsidRPr="007D1592">
        <w:rPr>
          <w:b/>
        </w:rPr>
        <w:t>FtMt</w:t>
      </w:r>
      <w:proofErr w:type="spellEnd"/>
      <w:r w:rsidRPr="007D1592">
        <w:rPr>
          <w:b/>
        </w:rPr>
        <w:t xml:space="preserve"> and respective D131N variants</w:t>
      </w:r>
      <w:r w:rsidR="00C76784" w:rsidRPr="007D1592">
        <w:rPr>
          <w:b/>
        </w:rPr>
        <w:t xml:space="preserve">. </w:t>
      </w:r>
      <w:r w:rsidR="00C76784" w:rsidRPr="007D1592">
        <w:t xml:space="preserve">The increase in 340 nm absorbance following aerobic mixing of </w:t>
      </w:r>
      <w:proofErr w:type="spellStart"/>
      <w:r w:rsidR="00C76784" w:rsidRPr="007D1592">
        <w:t>HuHF</w:t>
      </w:r>
      <w:proofErr w:type="spellEnd"/>
      <w:r w:rsidR="00C76784" w:rsidRPr="007D1592">
        <w:t xml:space="preserve"> (A) or </w:t>
      </w:r>
      <w:proofErr w:type="spellStart"/>
      <w:r w:rsidR="00C76784" w:rsidRPr="007D1592">
        <w:t>FtMt</w:t>
      </w:r>
      <w:proofErr w:type="spellEnd"/>
      <w:r w:rsidR="00C76784" w:rsidRPr="007D1592">
        <w:t xml:space="preserve"> (B) with 400 equivalents of Fe</w:t>
      </w:r>
      <w:r w:rsidR="00C76784" w:rsidRPr="007D1592">
        <w:rPr>
          <w:vertAlign w:val="superscript"/>
        </w:rPr>
        <w:t>2+</w:t>
      </w:r>
      <w:r w:rsidR="00C76784" w:rsidRPr="007D1592">
        <w:t>. Black traces represent data for the D131N variants, red traces data for the wild</w:t>
      </w:r>
      <w:r w:rsidR="009249DB" w:rsidRPr="007D1592">
        <w:t>-</w:t>
      </w:r>
      <w:r w:rsidR="00C76784" w:rsidRPr="007D1592">
        <w:t>type proteins for comparison.</w:t>
      </w:r>
    </w:p>
    <w:p w14:paraId="3E58B1DE" w14:textId="03B6AFF7" w:rsidR="006803C9" w:rsidRPr="007D1592" w:rsidRDefault="003D1F3C" w:rsidP="00D7302E">
      <w:pPr>
        <w:spacing w:after="0"/>
        <w:ind w:firstLine="720"/>
        <w:jc w:val="both"/>
        <w:rPr>
          <w:rFonts w:cstheme="minorHAnsi"/>
          <w:sz w:val="18"/>
          <w:szCs w:val="18"/>
        </w:rPr>
      </w:pPr>
      <w:r w:rsidRPr="007D1592">
        <w:rPr>
          <w:rFonts w:cstheme="minorHAnsi"/>
          <w:sz w:val="18"/>
          <w:szCs w:val="18"/>
        </w:rPr>
        <w:t>Iron loading of each of the proteins was determined by colorimetric analysis following acid digestion of the ferritin cages (see Experimental section below). The intensity of the absorbance at 595 nm due to formation of the Fe</w:t>
      </w:r>
      <w:r w:rsidRPr="007D1592">
        <w:rPr>
          <w:rFonts w:cstheme="minorHAnsi"/>
          <w:sz w:val="18"/>
          <w:szCs w:val="18"/>
          <w:vertAlign w:val="superscript"/>
        </w:rPr>
        <w:t>2+</w:t>
      </w:r>
      <w:r w:rsidRPr="007D1592">
        <w:rPr>
          <w:rFonts w:cstheme="minorHAnsi"/>
          <w:sz w:val="18"/>
          <w:szCs w:val="18"/>
        </w:rPr>
        <w:t xml:space="preserve"> complex with </w:t>
      </w:r>
      <w:r w:rsidRPr="007D1592">
        <w:rPr>
          <w:sz w:val="18"/>
          <w:szCs w:val="18"/>
        </w:rPr>
        <w:t>3-(2-pyridyl)-5,6-di(2-furyl)-1,2,4-triazine-5’,5’’-disulfonic acid (</w:t>
      </w:r>
      <w:proofErr w:type="spellStart"/>
      <w:r w:rsidRPr="007D1592">
        <w:rPr>
          <w:sz w:val="18"/>
          <w:szCs w:val="18"/>
        </w:rPr>
        <w:t>ferene</w:t>
      </w:r>
      <w:proofErr w:type="spellEnd"/>
      <w:r w:rsidRPr="007D1592">
        <w:rPr>
          <w:sz w:val="18"/>
          <w:szCs w:val="18"/>
        </w:rPr>
        <w:t>) was compared to that from equivalently treated standard Fe</w:t>
      </w:r>
      <w:r w:rsidRPr="007D1592">
        <w:rPr>
          <w:sz w:val="18"/>
          <w:szCs w:val="18"/>
          <w:vertAlign w:val="superscript"/>
        </w:rPr>
        <w:t>2+</w:t>
      </w:r>
      <w:r w:rsidRPr="007D1592">
        <w:rPr>
          <w:sz w:val="18"/>
          <w:szCs w:val="18"/>
        </w:rPr>
        <w:t xml:space="preserve"> solutions (Fig</w:t>
      </w:r>
      <w:r w:rsidR="00875E89" w:rsidRPr="007D1592">
        <w:rPr>
          <w:sz w:val="18"/>
          <w:szCs w:val="18"/>
        </w:rPr>
        <w:t>ure</w:t>
      </w:r>
      <w:r w:rsidRPr="007D1592">
        <w:rPr>
          <w:sz w:val="18"/>
          <w:szCs w:val="18"/>
        </w:rPr>
        <w:t xml:space="preserve"> S</w:t>
      </w:r>
      <w:r w:rsidR="009A49E6" w:rsidRPr="007D1592">
        <w:rPr>
          <w:sz w:val="18"/>
          <w:szCs w:val="18"/>
        </w:rPr>
        <w:t>7</w:t>
      </w:r>
      <w:r w:rsidRPr="007D1592">
        <w:rPr>
          <w:sz w:val="18"/>
          <w:szCs w:val="18"/>
        </w:rPr>
        <w:t>).</w:t>
      </w:r>
      <w:r w:rsidRPr="007D1592">
        <w:rPr>
          <w:rFonts w:cstheme="minorHAnsi"/>
          <w:sz w:val="18"/>
          <w:szCs w:val="18"/>
        </w:rPr>
        <w:t xml:space="preserve"> </w:t>
      </w:r>
      <w:r w:rsidR="005F3B82" w:rsidRPr="007D1592">
        <w:rPr>
          <w:rFonts w:cstheme="minorHAnsi"/>
          <w:sz w:val="18"/>
          <w:szCs w:val="18"/>
        </w:rPr>
        <w:lastRenderedPageBreak/>
        <w:t>The data confirmed that, despite their differing rates of iron mineralisation, each protein formed a core of almost identical size</w:t>
      </w:r>
      <w:r w:rsidR="000A0626" w:rsidRPr="007D1592">
        <w:rPr>
          <w:rFonts w:cstheme="minorHAnsi"/>
          <w:sz w:val="18"/>
          <w:szCs w:val="18"/>
        </w:rPr>
        <w:t xml:space="preserve"> with </w:t>
      </w:r>
      <w:r w:rsidR="005F3B82" w:rsidRPr="007D1592">
        <w:rPr>
          <w:rFonts w:cstheme="minorHAnsi"/>
          <w:sz w:val="18"/>
          <w:szCs w:val="18"/>
        </w:rPr>
        <w:t xml:space="preserve">an average of </w:t>
      </w:r>
      <w:r w:rsidR="00061EA0" w:rsidRPr="007D1592">
        <w:rPr>
          <w:rFonts w:cstheme="minorHAnsi"/>
          <w:sz w:val="18"/>
          <w:szCs w:val="18"/>
        </w:rPr>
        <w:t>approximately 550 Fe/cage</w:t>
      </w:r>
      <w:r w:rsidR="00023BC2" w:rsidRPr="007D1592">
        <w:rPr>
          <w:rFonts w:cstheme="minorHAnsi"/>
          <w:sz w:val="18"/>
          <w:szCs w:val="18"/>
        </w:rPr>
        <w:t>, significantly below the theoretical maximum</w:t>
      </w:r>
      <w:r w:rsidR="00061EA0" w:rsidRPr="007D1592">
        <w:rPr>
          <w:rFonts w:cstheme="minorHAnsi"/>
          <w:sz w:val="18"/>
          <w:szCs w:val="18"/>
        </w:rPr>
        <w:t xml:space="preserve">. The rate and extent of iron release from each of the proteins was determined from the </w:t>
      </w:r>
      <w:r w:rsidR="00FD7A44" w:rsidRPr="007D1592">
        <w:rPr>
          <w:rFonts w:cstheme="minorHAnsi"/>
          <w:sz w:val="18"/>
          <w:szCs w:val="18"/>
        </w:rPr>
        <w:t>increase in 563</w:t>
      </w:r>
      <w:r w:rsidR="00061EA0" w:rsidRPr="007D1592">
        <w:rPr>
          <w:rFonts w:cstheme="minorHAnsi"/>
          <w:sz w:val="18"/>
          <w:szCs w:val="18"/>
        </w:rPr>
        <w:t xml:space="preserve"> nm absorbance due to the formation of the complex of Fe</w:t>
      </w:r>
      <w:r w:rsidR="00061EA0" w:rsidRPr="007D1592">
        <w:rPr>
          <w:rFonts w:cstheme="minorHAnsi"/>
          <w:sz w:val="18"/>
          <w:szCs w:val="18"/>
          <w:vertAlign w:val="superscript"/>
        </w:rPr>
        <w:t>2+</w:t>
      </w:r>
      <w:r w:rsidR="00061EA0" w:rsidRPr="007D1592">
        <w:rPr>
          <w:rFonts w:cstheme="minorHAnsi"/>
          <w:sz w:val="18"/>
          <w:szCs w:val="18"/>
        </w:rPr>
        <w:t xml:space="preserve"> </w:t>
      </w:r>
      <w:r w:rsidR="00061EA0" w:rsidRPr="007D1592">
        <w:rPr>
          <w:bCs/>
          <w:sz w:val="18"/>
          <w:szCs w:val="18"/>
        </w:rPr>
        <w:t>with 3-(-2-pyridyl)-5,6-bis(4-phenylsulfonic acid)-1,2,4-triazine (ferrozine) following the addition of sodium dith</w:t>
      </w:r>
      <w:r w:rsidR="00FD7A44" w:rsidRPr="007D1592">
        <w:rPr>
          <w:bCs/>
          <w:sz w:val="18"/>
          <w:szCs w:val="18"/>
        </w:rPr>
        <w:t>ionite to anaerobic solutions</w:t>
      </w:r>
      <w:r w:rsidR="00061EA0" w:rsidRPr="007D1592">
        <w:rPr>
          <w:bCs/>
          <w:sz w:val="18"/>
          <w:szCs w:val="18"/>
        </w:rPr>
        <w:t xml:space="preserve"> containing ferritin and ferrozine</w:t>
      </w:r>
      <w:r w:rsidR="00724762" w:rsidRPr="007D1592">
        <w:rPr>
          <w:bCs/>
          <w:sz w:val="18"/>
          <w:szCs w:val="18"/>
        </w:rPr>
        <w:t xml:space="preserve"> (Fig</w:t>
      </w:r>
      <w:r w:rsidR="00DE418C" w:rsidRPr="007D1592">
        <w:rPr>
          <w:bCs/>
          <w:sz w:val="18"/>
          <w:szCs w:val="18"/>
        </w:rPr>
        <w:t>ure 6</w:t>
      </w:r>
      <w:r w:rsidR="00724762" w:rsidRPr="007D1592">
        <w:rPr>
          <w:bCs/>
          <w:sz w:val="18"/>
          <w:szCs w:val="18"/>
        </w:rPr>
        <w:t>)</w:t>
      </w:r>
      <w:r w:rsidR="00061EA0" w:rsidRPr="007D1592">
        <w:rPr>
          <w:bCs/>
          <w:sz w:val="18"/>
          <w:szCs w:val="18"/>
        </w:rPr>
        <w:t>.</w:t>
      </w:r>
      <w:r w:rsidR="00061EA0" w:rsidRPr="007D1592">
        <w:rPr>
          <w:rFonts w:cstheme="minorHAnsi"/>
          <w:sz w:val="18"/>
          <w:szCs w:val="18"/>
        </w:rPr>
        <w:t xml:space="preserve"> </w:t>
      </w:r>
      <w:r w:rsidR="00AC63A2" w:rsidRPr="007D1592">
        <w:rPr>
          <w:rFonts w:cstheme="minorHAnsi"/>
          <w:sz w:val="18"/>
          <w:szCs w:val="18"/>
        </w:rPr>
        <w:t xml:space="preserve">The data show that iron release from </w:t>
      </w:r>
      <w:proofErr w:type="spellStart"/>
      <w:r w:rsidR="00AC63A2" w:rsidRPr="007D1592">
        <w:rPr>
          <w:rFonts w:cstheme="minorHAnsi"/>
          <w:sz w:val="18"/>
          <w:szCs w:val="18"/>
        </w:rPr>
        <w:t>FtMt</w:t>
      </w:r>
      <w:proofErr w:type="spellEnd"/>
      <w:r w:rsidR="00AC63A2" w:rsidRPr="007D1592">
        <w:rPr>
          <w:rFonts w:cstheme="minorHAnsi"/>
          <w:sz w:val="18"/>
          <w:szCs w:val="18"/>
        </w:rPr>
        <w:t xml:space="preserve"> </w:t>
      </w:r>
      <w:r w:rsidR="00DB29F4" w:rsidRPr="007D1592">
        <w:rPr>
          <w:rFonts w:cstheme="minorHAnsi"/>
          <w:sz w:val="18"/>
          <w:szCs w:val="18"/>
        </w:rPr>
        <w:t>wa</w:t>
      </w:r>
      <w:r w:rsidR="00AC63A2" w:rsidRPr="007D1592">
        <w:rPr>
          <w:rFonts w:cstheme="minorHAnsi"/>
          <w:sz w:val="18"/>
          <w:szCs w:val="18"/>
        </w:rPr>
        <w:t>s unaffected by the D131N substitution</w:t>
      </w:r>
      <w:r w:rsidR="00DB29F4" w:rsidRPr="007D1592">
        <w:rPr>
          <w:rFonts w:cstheme="minorHAnsi"/>
          <w:sz w:val="18"/>
          <w:szCs w:val="18"/>
        </w:rPr>
        <w:t>,</w:t>
      </w:r>
      <w:r w:rsidR="00AC63A2" w:rsidRPr="007D1592">
        <w:rPr>
          <w:rFonts w:cstheme="minorHAnsi"/>
          <w:sz w:val="18"/>
          <w:szCs w:val="18"/>
        </w:rPr>
        <w:t xml:space="preserve"> with approximately 90% of mineralised iron released from both the wild</w:t>
      </w:r>
      <w:r w:rsidR="00DB29F4" w:rsidRPr="007D1592">
        <w:rPr>
          <w:rFonts w:cstheme="minorHAnsi"/>
          <w:sz w:val="18"/>
          <w:szCs w:val="18"/>
        </w:rPr>
        <w:t>-</w:t>
      </w:r>
      <w:r w:rsidR="00AC63A2" w:rsidRPr="007D1592">
        <w:rPr>
          <w:rFonts w:cstheme="minorHAnsi"/>
          <w:sz w:val="18"/>
          <w:szCs w:val="18"/>
        </w:rPr>
        <w:t>type and variant protein with identical kinetics</w:t>
      </w:r>
      <w:r w:rsidR="00FD7A44" w:rsidRPr="007D1592">
        <w:rPr>
          <w:rFonts w:cstheme="minorHAnsi"/>
          <w:sz w:val="18"/>
          <w:szCs w:val="18"/>
        </w:rPr>
        <w:t xml:space="preserve"> (Table S</w:t>
      </w:r>
      <w:r w:rsidR="006B5A07" w:rsidRPr="007D1592">
        <w:rPr>
          <w:rFonts w:cstheme="minorHAnsi"/>
          <w:sz w:val="18"/>
          <w:szCs w:val="18"/>
        </w:rPr>
        <w:t>4</w:t>
      </w:r>
      <w:r w:rsidR="00FD7A44" w:rsidRPr="007D1592">
        <w:rPr>
          <w:rFonts w:cstheme="minorHAnsi"/>
          <w:sz w:val="18"/>
          <w:szCs w:val="18"/>
        </w:rPr>
        <w:t>). In contrast</w:t>
      </w:r>
      <w:r w:rsidR="00AC63A2" w:rsidRPr="007D1592">
        <w:rPr>
          <w:rFonts w:cstheme="minorHAnsi"/>
          <w:sz w:val="18"/>
          <w:szCs w:val="18"/>
        </w:rPr>
        <w:t xml:space="preserve"> the </w:t>
      </w:r>
      <w:r w:rsidR="00FD7A44" w:rsidRPr="007D1592">
        <w:rPr>
          <w:rFonts w:cstheme="minorHAnsi"/>
          <w:sz w:val="18"/>
          <w:szCs w:val="18"/>
        </w:rPr>
        <w:t>initial rate</w:t>
      </w:r>
      <w:r w:rsidR="00AC63A2" w:rsidRPr="007D1592">
        <w:rPr>
          <w:rFonts w:cstheme="minorHAnsi"/>
          <w:sz w:val="18"/>
          <w:szCs w:val="18"/>
        </w:rPr>
        <w:t xml:space="preserve"> </w:t>
      </w:r>
      <w:r w:rsidR="00FD7A44" w:rsidRPr="007D1592">
        <w:rPr>
          <w:rFonts w:cstheme="minorHAnsi"/>
          <w:sz w:val="18"/>
          <w:szCs w:val="18"/>
        </w:rPr>
        <w:t xml:space="preserve">and extent </w:t>
      </w:r>
      <w:r w:rsidR="00AC63A2" w:rsidRPr="007D1592">
        <w:rPr>
          <w:rFonts w:cstheme="minorHAnsi"/>
          <w:sz w:val="18"/>
          <w:szCs w:val="18"/>
        </w:rPr>
        <w:t xml:space="preserve">of iron release from </w:t>
      </w:r>
      <w:proofErr w:type="spellStart"/>
      <w:r w:rsidR="00AC63A2" w:rsidRPr="007D1592">
        <w:rPr>
          <w:rFonts w:cstheme="minorHAnsi"/>
          <w:sz w:val="18"/>
          <w:szCs w:val="18"/>
        </w:rPr>
        <w:t>HuHF</w:t>
      </w:r>
      <w:proofErr w:type="spellEnd"/>
      <w:r w:rsidR="00AC63A2" w:rsidRPr="007D1592">
        <w:rPr>
          <w:rFonts w:cstheme="minorHAnsi"/>
          <w:sz w:val="18"/>
          <w:szCs w:val="18"/>
        </w:rPr>
        <w:t xml:space="preserve"> </w:t>
      </w:r>
      <w:r w:rsidR="00FD7A44" w:rsidRPr="007D1592">
        <w:rPr>
          <w:rFonts w:cstheme="minorHAnsi"/>
          <w:sz w:val="18"/>
          <w:szCs w:val="18"/>
        </w:rPr>
        <w:t>decreased by</w:t>
      </w:r>
      <w:r w:rsidR="00AC63A2" w:rsidRPr="007D1592">
        <w:rPr>
          <w:rFonts w:cstheme="minorHAnsi"/>
          <w:sz w:val="18"/>
          <w:szCs w:val="18"/>
        </w:rPr>
        <w:t xml:space="preserve"> approximately 50%</w:t>
      </w:r>
      <w:r w:rsidR="00FD7A44" w:rsidRPr="007D1592">
        <w:rPr>
          <w:rFonts w:cstheme="minorHAnsi"/>
          <w:sz w:val="18"/>
          <w:szCs w:val="18"/>
        </w:rPr>
        <w:t xml:space="preserve"> </w:t>
      </w:r>
      <w:r w:rsidR="00B45412" w:rsidRPr="007D1592">
        <w:rPr>
          <w:rFonts w:cstheme="minorHAnsi"/>
          <w:sz w:val="18"/>
          <w:szCs w:val="18"/>
        </w:rPr>
        <w:t>in variant D131N compared to the wild</w:t>
      </w:r>
      <w:r w:rsidR="00257625" w:rsidRPr="007D1592">
        <w:rPr>
          <w:rFonts w:cstheme="minorHAnsi"/>
          <w:sz w:val="18"/>
          <w:szCs w:val="18"/>
        </w:rPr>
        <w:t>-</w:t>
      </w:r>
      <w:r w:rsidR="00B45412" w:rsidRPr="007D1592">
        <w:rPr>
          <w:rFonts w:cstheme="minorHAnsi"/>
          <w:sz w:val="18"/>
          <w:szCs w:val="18"/>
        </w:rPr>
        <w:t>type protein</w:t>
      </w:r>
      <w:r w:rsidR="00AC63A2" w:rsidRPr="007D1592">
        <w:rPr>
          <w:rFonts w:cstheme="minorHAnsi"/>
          <w:sz w:val="18"/>
          <w:szCs w:val="18"/>
        </w:rPr>
        <w:t xml:space="preserve">. </w:t>
      </w:r>
    </w:p>
    <w:p w14:paraId="67B3AFB7" w14:textId="2F643AD5" w:rsidR="00D7302E" w:rsidRPr="007D1592" w:rsidRDefault="00D7302E" w:rsidP="00672CC1">
      <w:pPr>
        <w:spacing w:after="0"/>
        <w:jc w:val="both"/>
        <w:rPr>
          <w:rFonts w:cstheme="minorHAnsi"/>
          <w:sz w:val="18"/>
          <w:szCs w:val="18"/>
        </w:rPr>
      </w:pPr>
    </w:p>
    <w:p w14:paraId="0F365D45" w14:textId="3340D50A" w:rsidR="00334293" w:rsidRPr="007D1592" w:rsidRDefault="00334293" w:rsidP="003C2887">
      <w:pPr>
        <w:pStyle w:val="RSCB04AHeadingSection"/>
        <w:spacing w:before="0" w:line="240" w:lineRule="exact"/>
        <w:jc w:val="both"/>
      </w:pPr>
      <w:r w:rsidRPr="007D1592">
        <w:t>Conclusions</w:t>
      </w:r>
    </w:p>
    <w:p w14:paraId="5FE513AE" w14:textId="3849D5C9" w:rsidR="008011F4" w:rsidRPr="007D1592" w:rsidRDefault="003C2887" w:rsidP="003C2887">
      <w:pPr>
        <w:pStyle w:val="RSCB04AHeadingSection"/>
        <w:spacing w:before="0" w:line="240" w:lineRule="exact"/>
        <w:jc w:val="both"/>
        <w:rPr>
          <w:b w:val="0"/>
          <w:bCs/>
          <w:sz w:val="18"/>
          <w:szCs w:val="18"/>
        </w:rPr>
      </w:pPr>
      <w:r w:rsidRPr="007D1592">
        <w:rPr>
          <w:b w:val="0"/>
          <w:bCs/>
          <w:sz w:val="18"/>
          <w:szCs w:val="18"/>
        </w:rPr>
        <w:t>Ferritins located within the cytosol of animal cells are though</w:t>
      </w:r>
      <w:r w:rsidR="00BF2D74" w:rsidRPr="007D1592">
        <w:rPr>
          <w:b w:val="0"/>
          <w:bCs/>
          <w:sz w:val="18"/>
          <w:szCs w:val="18"/>
        </w:rPr>
        <w:t>t</w:t>
      </w:r>
      <w:r w:rsidRPr="007D1592">
        <w:rPr>
          <w:b w:val="0"/>
          <w:bCs/>
          <w:sz w:val="18"/>
          <w:szCs w:val="18"/>
        </w:rPr>
        <w:t xml:space="preserve"> to act as buffers for the concentration </w:t>
      </w:r>
      <w:r w:rsidR="005B6EE7" w:rsidRPr="007D1592">
        <w:rPr>
          <w:b w:val="0"/>
          <w:bCs/>
          <w:sz w:val="18"/>
          <w:szCs w:val="18"/>
        </w:rPr>
        <w:t xml:space="preserve">of </w:t>
      </w:r>
      <w:proofErr w:type="spellStart"/>
      <w:r w:rsidR="005B6EE7" w:rsidRPr="007D1592">
        <w:rPr>
          <w:b w:val="0"/>
          <w:bCs/>
          <w:sz w:val="18"/>
          <w:szCs w:val="18"/>
        </w:rPr>
        <w:t>chelatable</w:t>
      </w:r>
      <w:proofErr w:type="spellEnd"/>
      <w:r w:rsidR="005B6EE7" w:rsidRPr="007D1592">
        <w:rPr>
          <w:b w:val="0"/>
          <w:bCs/>
          <w:sz w:val="18"/>
          <w:szCs w:val="18"/>
        </w:rPr>
        <w:t xml:space="preserve"> Fe</w:t>
      </w:r>
      <w:r w:rsidR="005B6EE7" w:rsidRPr="007D1592">
        <w:rPr>
          <w:b w:val="0"/>
          <w:bCs/>
          <w:sz w:val="18"/>
          <w:szCs w:val="18"/>
          <w:vertAlign w:val="superscript"/>
        </w:rPr>
        <w:t>2+</w:t>
      </w:r>
      <w:r w:rsidR="005B6EE7" w:rsidRPr="007D1592">
        <w:rPr>
          <w:b w:val="0"/>
          <w:bCs/>
          <w:sz w:val="18"/>
          <w:szCs w:val="18"/>
        </w:rPr>
        <w:t>. This requires the ability to rapidly sequester excess Fe</w:t>
      </w:r>
      <w:r w:rsidR="005B6EE7" w:rsidRPr="007D1592">
        <w:rPr>
          <w:b w:val="0"/>
          <w:bCs/>
          <w:sz w:val="18"/>
          <w:szCs w:val="18"/>
          <w:vertAlign w:val="superscript"/>
        </w:rPr>
        <w:t>2+</w:t>
      </w:r>
      <w:r w:rsidR="005B6EE7" w:rsidRPr="007D1592">
        <w:rPr>
          <w:b w:val="0"/>
          <w:bCs/>
          <w:sz w:val="18"/>
          <w:szCs w:val="18"/>
        </w:rPr>
        <w:t xml:space="preserve"> from solution, oxidise it to Fe</w:t>
      </w:r>
      <w:r w:rsidR="005B6EE7" w:rsidRPr="007D1592">
        <w:rPr>
          <w:b w:val="0"/>
          <w:bCs/>
          <w:sz w:val="18"/>
          <w:szCs w:val="18"/>
          <w:vertAlign w:val="superscript"/>
        </w:rPr>
        <w:t>3+</w:t>
      </w:r>
      <w:r w:rsidR="005B6EE7" w:rsidRPr="007D1592">
        <w:rPr>
          <w:b w:val="0"/>
          <w:bCs/>
          <w:sz w:val="18"/>
          <w:szCs w:val="18"/>
        </w:rPr>
        <w:t xml:space="preserve"> for safe storage in a chemically inert form</w:t>
      </w:r>
      <w:r w:rsidR="000850E1" w:rsidRPr="007D1592">
        <w:rPr>
          <w:b w:val="0"/>
          <w:bCs/>
          <w:sz w:val="18"/>
          <w:szCs w:val="18"/>
        </w:rPr>
        <w:t>,</w:t>
      </w:r>
      <w:r w:rsidR="005B6EE7" w:rsidRPr="007D1592">
        <w:rPr>
          <w:b w:val="0"/>
          <w:bCs/>
          <w:sz w:val="18"/>
          <w:szCs w:val="18"/>
        </w:rPr>
        <w:t xml:space="preserve"> and</w:t>
      </w:r>
      <w:r w:rsidR="000850E1" w:rsidRPr="007D1592">
        <w:rPr>
          <w:b w:val="0"/>
          <w:bCs/>
          <w:sz w:val="18"/>
          <w:szCs w:val="18"/>
        </w:rPr>
        <w:t xml:space="preserve"> to</w:t>
      </w:r>
      <w:r w:rsidR="005B6EE7" w:rsidRPr="007D1592">
        <w:rPr>
          <w:b w:val="0"/>
          <w:bCs/>
          <w:sz w:val="18"/>
          <w:szCs w:val="18"/>
        </w:rPr>
        <w:t xml:space="preserve"> release reduced iron back to solution should the concentration of the labile iron pool become depleted</w:t>
      </w:r>
      <w:r w:rsidR="00AE1AB8" w:rsidRPr="007D1592">
        <w:rPr>
          <w:b w:val="0"/>
          <w:bCs/>
          <w:sz w:val="18"/>
          <w:szCs w:val="18"/>
        </w:rPr>
        <w:t xml:space="preserve"> </w:t>
      </w:r>
      <w:hyperlink w:anchor="_ENREF_8" w:tooltip="Theil, 2013 #19" w:history="1">
        <w:r w:rsidR="00AC7731" w:rsidRPr="007D1592">
          <w:rPr>
            <w:b w:val="0"/>
            <w:bCs/>
            <w:sz w:val="18"/>
            <w:szCs w:val="18"/>
          </w:rPr>
          <w:fldChar w:fldCharType="begin"/>
        </w:r>
        <w:r w:rsidR="00AC7731" w:rsidRPr="007D1592">
          <w:rPr>
            <w:b w:val="0"/>
            <w:bCs/>
            <w:sz w:val="18"/>
            <w:szCs w:val="18"/>
          </w:rPr>
          <w:instrText xml:space="preserve"> ADDIN EN.CITE &lt;EndNote&gt;&lt;Cite&gt;&lt;Author&gt;Theil&lt;/Author&gt;&lt;Year&gt;2013&lt;/Year&gt;&lt;RecNum&gt;19&lt;/RecNum&gt;&lt;DisplayText&gt;&lt;style face="superscript"&gt;8&lt;/style&gt;&lt;/DisplayText&gt;&lt;record&gt;&lt;rec-number&gt;19&lt;/rec-number&gt;&lt;foreign-keys&gt;&lt;key app="EN" db-id="9v522r2emxawaees5a1x5vflwvx9p25dd59t"&gt;19&lt;/key&gt;&lt;/foreign-keys&gt;&lt;ref-type name="Journal Article"&gt;17&lt;/ref-type&gt;&lt;contributors&gt;&lt;authors&gt;&lt;author&gt;Theil, E. C.&lt;/author&gt;&lt;author&gt;Behera, R. K.&lt;/author&gt;&lt;author&gt;Tosha, T.&lt;/author&gt;&lt;/authors&gt;&lt;/contributors&gt;&lt;titles&gt;&lt;title&gt;Ferritins for chemistry and for life&lt;/title&gt;&lt;secondary-title&gt;Coordination Chemistry Reviews&lt;/secondary-title&gt;&lt;/titles&gt;&lt;periodical&gt;&lt;full-title&gt;Coordination Chemistry Reviews&lt;/full-title&gt;&lt;/periodical&gt;&lt;pages&gt;579-586&lt;/pages&gt;&lt;volume&gt;257&lt;/volume&gt;&lt;number&gt;2&lt;/number&gt;&lt;dates&gt;&lt;year&gt;2013&lt;/year&gt;&lt;pub-dates&gt;&lt;date&gt;Jan 15&lt;/date&gt;&lt;/pub-dates&gt;&lt;/dates&gt;&lt;isbn&gt;0010-8545&lt;/isbn&gt;&lt;accession-num&gt;WOS:000312762200020&lt;/accession-num&gt;&lt;urls&gt;&lt;related-urls&gt;&lt;url&gt;&amp;lt;Go to ISI&amp;gt;://WOS:000312762200020&lt;/url&gt;&lt;/related-urls&gt;&lt;/urls&gt;&lt;electronic-resource-num&gt;10.1016/j.ccr.2012.05.013&lt;/electronic-resource-num&gt;&lt;/record&gt;&lt;/Cite&gt;&lt;/EndNote&gt;</w:instrText>
        </w:r>
        <w:r w:rsidR="00AC7731" w:rsidRPr="007D1592">
          <w:rPr>
            <w:b w:val="0"/>
            <w:bCs/>
            <w:sz w:val="18"/>
            <w:szCs w:val="18"/>
          </w:rPr>
          <w:fldChar w:fldCharType="separate"/>
        </w:r>
        <w:r w:rsidR="00AC7731" w:rsidRPr="007D1592">
          <w:rPr>
            <w:b w:val="0"/>
            <w:bCs/>
            <w:noProof/>
            <w:sz w:val="18"/>
            <w:szCs w:val="18"/>
            <w:vertAlign w:val="superscript"/>
          </w:rPr>
          <w:t>8</w:t>
        </w:r>
        <w:r w:rsidR="00AC7731" w:rsidRPr="007D1592">
          <w:rPr>
            <w:b w:val="0"/>
            <w:bCs/>
            <w:sz w:val="18"/>
            <w:szCs w:val="18"/>
          </w:rPr>
          <w:fldChar w:fldCharType="end"/>
        </w:r>
      </w:hyperlink>
      <w:r w:rsidR="005B6EE7" w:rsidRPr="007D1592">
        <w:rPr>
          <w:b w:val="0"/>
          <w:bCs/>
          <w:sz w:val="18"/>
          <w:szCs w:val="18"/>
        </w:rPr>
        <w:t xml:space="preserve">. </w:t>
      </w:r>
      <w:r w:rsidR="00C81B2D" w:rsidRPr="007D1592">
        <w:rPr>
          <w:b w:val="0"/>
          <w:bCs/>
          <w:sz w:val="18"/>
          <w:szCs w:val="18"/>
        </w:rPr>
        <w:t>As the conduit for transport of Fe</w:t>
      </w:r>
      <w:r w:rsidR="00C81B2D" w:rsidRPr="007D1592">
        <w:rPr>
          <w:b w:val="0"/>
          <w:bCs/>
          <w:sz w:val="18"/>
          <w:szCs w:val="18"/>
          <w:vertAlign w:val="superscript"/>
        </w:rPr>
        <w:t>2+</w:t>
      </w:r>
      <w:r w:rsidR="00C81B2D" w:rsidRPr="007D1592">
        <w:rPr>
          <w:b w:val="0"/>
          <w:bCs/>
          <w:sz w:val="18"/>
          <w:szCs w:val="18"/>
        </w:rPr>
        <w:t xml:space="preserve"> across the protein coat, the three-fold channel</w:t>
      </w:r>
      <w:r w:rsidR="003D2A61" w:rsidRPr="007D1592">
        <w:rPr>
          <w:b w:val="0"/>
          <w:bCs/>
          <w:sz w:val="18"/>
          <w:szCs w:val="18"/>
        </w:rPr>
        <w:t>s are</w:t>
      </w:r>
      <w:r w:rsidR="00C81B2D" w:rsidRPr="007D1592">
        <w:rPr>
          <w:b w:val="0"/>
          <w:bCs/>
          <w:sz w:val="18"/>
          <w:szCs w:val="18"/>
        </w:rPr>
        <w:t xml:space="preserve"> critical for all these processes. </w:t>
      </w:r>
      <w:r w:rsidR="00647580" w:rsidRPr="007D1592">
        <w:rPr>
          <w:b w:val="0"/>
          <w:bCs/>
          <w:sz w:val="18"/>
          <w:szCs w:val="18"/>
        </w:rPr>
        <w:t>The peptide sequence of the three-fold channel in cytosolic ferritins from a variety of animals is highly conserved (Fig</w:t>
      </w:r>
      <w:r w:rsidR="006C6D66" w:rsidRPr="007D1592">
        <w:rPr>
          <w:b w:val="0"/>
          <w:bCs/>
          <w:sz w:val="18"/>
          <w:szCs w:val="18"/>
        </w:rPr>
        <w:t>ure S1</w:t>
      </w:r>
      <w:r w:rsidR="00647580" w:rsidRPr="007D1592">
        <w:rPr>
          <w:b w:val="0"/>
          <w:bCs/>
          <w:sz w:val="18"/>
          <w:szCs w:val="18"/>
        </w:rPr>
        <w:t>)</w:t>
      </w:r>
      <w:r w:rsidR="003D2A61" w:rsidRPr="007D1592">
        <w:rPr>
          <w:b w:val="0"/>
          <w:bCs/>
          <w:sz w:val="18"/>
          <w:szCs w:val="18"/>
        </w:rPr>
        <w:t>,</w:t>
      </w:r>
      <w:r w:rsidR="00647580" w:rsidRPr="007D1592">
        <w:rPr>
          <w:b w:val="0"/>
          <w:bCs/>
          <w:sz w:val="18"/>
          <w:szCs w:val="18"/>
        </w:rPr>
        <w:t xml:space="preserve"> including the strictly conserved residues Asp131 and Glu134 (</w:t>
      </w:r>
      <w:proofErr w:type="spellStart"/>
      <w:r w:rsidR="00647580" w:rsidRPr="007D1592">
        <w:rPr>
          <w:b w:val="0"/>
          <w:bCs/>
          <w:sz w:val="18"/>
          <w:szCs w:val="18"/>
        </w:rPr>
        <w:t>HuHF</w:t>
      </w:r>
      <w:proofErr w:type="spellEnd"/>
      <w:r w:rsidR="00647580" w:rsidRPr="007D1592">
        <w:rPr>
          <w:b w:val="0"/>
          <w:bCs/>
          <w:sz w:val="18"/>
          <w:szCs w:val="18"/>
        </w:rPr>
        <w:t xml:space="preserve"> numbering). This, together with a number of reports detailing the consequences of the disruption of this twin carboxylate motif in the </w:t>
      </w:r>
      <w:r w:rsidR="003D2A61" w:rsidRPr="007D1592">
        <w:rPr>
          <w:b w:val="0"/>
          <w:bCs/>
          <w:sz w:val="18"/>
          <w:szCs w:val="18"/>
        </w:rPr>
        <w:t xml:space="preserve">H’ </w:t>
      </w:r>
      <w:r w:rsidR="00376390" w:rsidRPr="007D1592">
        <w:rPr>
          <w:b w:val="0"/>
          <w:bCs/>
          <w:sz w:val="18"/>
          <w:szCs w:val="18"/>
        </w:rPr>
        <w:t xml:space="preserve">subunit </w:t>
      </w:r>
      <w:r w:rsidR="003D2A61" w:rsidRPr="007D1592">
        <w:rPr>
          <w:b w:val="0"/>
          <w:bCs/>
          <w:sz w:val="18"/>
          <w:szCs w:val="18"/>
        </w:rPr>
        <w:t>(</w:t>
      </w:r>
      <w:r w:rsidR="00232AB0" w:rsidRPr="007D1592">
        <w:rPr>
          <w:b w:val="0"/>
          <w:bCs/>
          <w:sz w:val="18"/>
          <w:szCs w:val="18"/>
        </w:rPr>
        <w:t>also known as</w:t>
      </w:r>
      <w:r w:rsidR="003D2A61" w:rsidRPr="007D1592">
        <w:rPr>
          <w:b w:val="0"/>
          <w:bCs/>
          <w:sz w:val="18"/>
          <w:szCs w:val="18"/>
        </w:rPr>
        <w:t xml:space="preserve"> M</w:t>
      </w:r>
      <w:r w:rsidR="00C41726" w:rsidRPr="007D1592">
        <w:rPr>
          <w:b w:val="0"/>
          <w:bCs/>
          <w:sz w:val="18"/>
          <w:szCs w:val="18"/>
        </w:rPr>
        <w:t>-chain</w:t>
      </w:r>
      <w:r w:rsidR="007058EA" w:rsidRPr="007D1592">
        <w:rPr>
          <w:b w:val="0"/>
          <w:bCs/>
          <w:sz w:val="18"/>
          <w:szCs w:val="18"/>
        </w:rPr>
        <w:t>)</w:t>
      </w:r>
      <w:r w:rsidR="00647580" w:rsidRPr="007D1592">
        <w:rPr>
          <w:b w:val="0"/>
          <w:bCs/>
          <w:sz w:val="18"/>
          <w:szCs w:val="18"/>
        </w:rPr>
        <w:t xml:space="preserve"> of ferritin from </w:t>
      </w:r>
      <w:r w:rsidR="00647580" w:rsidRPr="007D1592">
        <w:rPr>
          <w:b w:val="0"/>
          <w:bCs/>
          <w:i/>
          <w:iCs/>
          <w:sz w:val="18"/>
          <w:szCs w:val="18"/>
        </w:rPr>
        <w:t xml:space="preserve">Rana </w:t>
      </w:r>
      <w:proofErr w:type="spellStart"/>
      <w:r w:rsidR="007C20CA" w:rsidRPr="007D1592">
        <w:rPr>
          <w:b w:val="0"/>
          <w:bCs/>
          <w:i/>
          <w:iCs/>
          <w:sz w:val="18"/>
          <w:szCs w:val="18"/>
        </w:rPr>
        <w:t>catesbeiana</w:t>
      </w:r>
      <w:proofErr w:type="spellEnd"/>
      <w:r w:rsidR="007C20CA" w:rsidRPr="007D1592">
        <w:rPr>
          <w:b w:val="0"/>
          <w:bCs/>
          <w:i/>
          <w:iCs/>
          <w:sz w:val="18"/>
          <w:szCs w:val="18"/>
        </w:rPr>
        <w:t xml:space="preserve"> </w:t>
      </w:r>
      <w:hyperlink w:anchor="_ENREF_23" w:tooltip="Tosha, 2010 #15" w:history="1">
        <w:r w:rsidR="00AC7731" w:rsidRPr="007D1592">
          <w:rPr>
            <w:b w:val="0"/>
            <w:bCs/>
            <w:iCs/>
            <w:sz w:val="18"/>
            <w:szCs w:val="18"/>
          </w:rPr>
          <w:fldChar w:fldCharType="begin">
            <w:fldData xml:space="preserve">PEVuZE5vdGU+PENpdGU+PEF1dGhvcj5Ub3NoYTwvQXV0aG9yPjxZZWFyPjIwMTA8L1llYXI+PFJl
Y051bT4xNTwvUmVjTnVtPjxEaXNwbGF5VGV4dD48c3R5bGUgZmFjZT0ic3VwZXJzY3JpcHQiPjIz
LTI1PC9zdHlsZT48L0Rpc3BsYXlUZXh0PjxyZWNvcmQ+PHJlYy1udW1iZXI+MTU8L3JlYy1udW1i
ZXI+PGZvcmVpZ24ta2V5cz48a2V5IGFwcD0iRU4iIGRiLWlkPSI5djUyMnIyZW14YXdhZWVzNWEx
eDV2Zmx3dng5cDI1ZGQ1OXQiPjE1PC9rZXk+PC9mb3JlaWduLWtleXM+PHJlZi10eXBlIG5hbWU9
IkpvdXJuYWwgQXJ0aWNsZSI+MTc8L3JlZi10eXBlPjxjb250cmlidXRvcnM+PGF1dGhvcnM+PGF1
dGhvcj5Ub3NoYSwgVC48L2F1dGhvcj48YXV0aG9yPk5nLCBILiBMLjwvYXV0aG9yPjxhdXRob3I+
QmhhdHRhc2FsaSwgTy48L2F1dGhvcj48YXV0aG9yPkFsYmVyLCBULjwvYXV0aG9yPjxhdXRob3I+
VGhlaWwsIEUuIEMuPC9hdXRob3I+PC9hdXRob3JzPjwvY29udHJpYnV0b3JzPjx0aXRsZXM+PHRp
dGxlPk1vdmluZyBNZXRhbCBJb25zIHRocm91Z2ggRmVycml0aW4tUHJvdGVpbiBOYW5vY2FnZXMg
ZnJvbSBUaHJlZS1Gb2xkIFBvcmVzIHRvIENhdGFseXRpYyBTaXRlczwvdGl0bGU+PHNlY29uZGFy
eS10aXRsZT5Kb3VybmFsIG9mIHRoZSBBbWVyaWNhbiBDaGVtaWNhbCBTb2NpZXR5PC9zZWNvbmRh
cnktdGl0bGU+PC90aXRsZXM+PHBlcmlvZGljYWw+PGZ1bGwtdGl0bGU+Sm91cm5hbCBvZiB0aGUg
QW1lcmljYW4gQ2hlbWljYWwgU29jaWV0eTwvZnVsbC10aXRsZT48L3BlcmlvZGljYWw+PHBhZ2Vz
PjE0NTYyLTE0NTY5PC9wYWdlcz48dm9sdW1lPjEzMjwvdm9sdW1lPjxudW1iZXI+NDE8L251bWJl
cj48ZGF0ZXM+PHllYXI+MjAxMDwveWVhcj48cHViLWRhdGVzPjxkYXRlPk9jdCAyMDwvZGF0ZT48
L3B1Yi1kYXRlcz48L2RhdGVzPjxpc2JuPjAwMDItNzg2MzwvaXNibj48YWNjZXNzaW9uLW51bT5X
T1M6MDAwMjgzMjc2ODAwMDUxPC9hY2Nlc3Npb24tbnVtPjx1cmxzPjxyZWxhdGVkLXVybHM+PHVy
bD4mbHQ7R28gdG8gSVNJJmd0OzovL1dPUzowMDAyODMyNzY4MDAwNTE8L3VybD48L3JlbGF0ZWQt
dXJscz48L3VybHM+PGVsZWN0cm9uaWMtcmVzb3VyY2UtbnVtPjEwLjEwMjEvamExMDU1ODNkPC9l
bGVjdHJvbmljLXJlc291cmNlLW51bT48L3JlY29yZD48L0NpdGU+PENpdGU+PEF1dGhvcj5CZWhl
cmE8L0F1dGhvcj48WWVhcj4yMDE1PC9ZZWFyPjxSZWNOdW0+MTM8L1JlY051bT48cmVjb3JkPjxy
ZWMtbnVtYmVyPjEzPC9yZWMtbnVtYmVyPjxmb3JlaWduLWtleXM+PGtleSBhcHA9IkVOIiBkYi1p
ZD0iOXY1MjJyMmVteGF3YWVlczVhMXg1dmZsd3Z4OXAyNWRkNTl0Ij4xMzwva2V5PjwvZm9yZWln
bi1rZXlzPjxyZWYtdHlwZSBuYW1lPSJKb3VybmFsIEFydGljbGUiPjE3PC9yZWYtdHlwZT48Y29u
dHJpYnV0b3JzPjxhdXRob3JzPjxhdXRob3I+QmVoZXJhLCBSLiBLLjwvYXV0aG9yPjxhdXRob3I+
VG9ycmVzLCBSLjwvYXV0aG9yPjxhdXRob3I+VG9zaGEsIFQuPC9hdXRob3I+PGF1dGhvcj5CcmFk
bGV5LCBKLiBNLjwvYXV0aG9yPjxhdXRob3I+R291bGRpbmcsIEMuIFcuPC9hdXRob3I+PGF1dGhv
cj5UaGVpbCwgRS4gQy48L2F1dGhvcj48L2F1dGhvcnM+PC9jb250cmlidXRvcnM+PHRpdGxlcz48
dGl0bGU+RmUyKyBzdWJzdHJhdGUgdHJhbnNwb3J0IHRocm91Z2ggZmVycml0aW4gcHJvdGVpbiBj
YWdlIGlvbiBjaGFubmVscyBpbmZsdWVuY2VzIGVuenltZSBhY3Rpdml0eSBhbmQgYmlvbWluZXJh
bGl6YXRpb248L3RpdGxlPjxzZWNvbmRhcnktdGl0bGU+Sm91cm5hbCBvZiBCaW9sb2dpY2FsIElu
b3JnYW5pYyBDaGVtaXN0cnk8L3NlY29uZGFyeS10aXRsZT48L3RpdGxlcz48cGVyaW9kaWNhbD48
ZnVsbC10aXRsZT5Kb3VybmFsIG9mIEJpb2xvZ2ljYWwgSW5vcmdhbmljIENoZW1pc3RyeTwvZnVs
bC10aXRsZT48L3BlcmlvZGljYWw+PHBhZ2VzPjk1Ny05Njk8L3BhZ2VzPjx2b2x1bWU+MjA8L3Zv
bHVtZT48bnVtYmVyPjY8L251bWJlcj48ZGF0ZXM+PHllYXI+MjAxNTwveWVhcj48cHViLWRhdGVz
PjxkYXRlPlNlcDwvZGF0ZT48L3B1Yi1kYXRlcz48L2RhdGVzPjxpc2JuPjA5NDktODI1NzwvaXNi
bj48YWNjZXNzaW9uLW51bT5XT1M6MDAwMzYwMjI0MDAwMDA0PC9hY2Nlc3Npb24tbnVtPjx1cmxz
PjxyZWxhdGVkLXVybHM+PHVybD4mbHQ7R28gdG8gSVNJJmd0OzovL1dPUzowMDAzNjAyMjQwMDAw
MDQ8L3VybD48L3JlbGF0ZWQtdXJscz48L3VybHM+PGVsZWN0cm9uaWMtcmVzb3VyY2UtbnVtPjEw
LjEwMDcvczAwNzc1LTAxNS0xMjc5LXg8L2VsZWN0cm9uaWMtcmVzb3VyY2UtbnVtPjwvcmVjb3Jk
PjwvQ2l0ZT48Q2l0ZT48QXV0aG9yPkJlaGVyYTwvQXV0aG9yPjxZZWFyPjIwMTQ8L1llYXI+PFJl
Y051bT4yMDwvUmVjTnVtPjxyZWNvcmQ+PHJlYy1udW1iZXI+MjA8L3JlYy1udW1iZXI+PGZvcmVp
Z24ta2V5cz48a2V5IGFwcD0iRU4iIGRiLWlkPSI5djUyMnIyZW14YXdhZWVzNWExeDV2Zmx3dng5
cDI1ZGQ1OXQiPjIwPC9rZXk+PC9mb3JlaWduLWtleXM+PHJlZi10eXBlIG5hbWU9IkpvdXJuYWwg
QXJ0aWNsZSI+MTc8L3JlZi10eXBlPjxjb250cmlidXRvcnM+PGF1dGhvcnM+PGF1dGhvcj5CZWhl
cmEsIFIuIEsuPC9hdXRob3I+PGF1dGhvcj5UaGVpbCwgRS4gQy48L2F1dGhvcj48L2F1dGhvcnM+
PC9jb250cmlidXRvcnM+PHRpdGxlcz48dGl0bGU+TW92aW5nIEZlMisgZnJvbSBmZXJyaXRpbiBp
b24gY2hhbm5lbHMgdG8gY2F0YWx5dGljIE9IIGNlbnRlcnMgZGVwZW5kcyBvbiBjb25zZXJ2ZWQg
cHJvdGVpbiBjYWdlIGNhcmJveHlsYXRlczwvdGl0bGU+PHNlY29uZGFyeS10aXRsZT5Qcm9jZWVk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PHBhZ2VzPjc5MjUtNzkzMDwvcGFnZXM+PHZvbHVtZT4xMTE8L3ZvbHVtZT48bnVtYmVyPjIyPC9u
dW1iZXI+PGRhdGVzPjx5ZWFyPjIwMTQ8L3llYXI+PHB1Yi1kYXRlcz48ZGF0ZT5KdW4gMzwvZGF0
ZT48L3B1Yi1kYXRlcz48L2RhdGVzPjxpc2JuPjAwMjctODQyNDwvaXNibj48YWNjZXNzaW9uLW51
bT5XT1M6MDAwMzM2Njg3OTAwMDI4PC9hY2Nlc3Npb24tbnVtPjx1cmxzPjxyZWxhdGVkLXVybHM+
PHVybD4mbHQ7R28gdG8gSVNJJmd0OzovL1dPUzowMDAzMzY2ODc5MDAwMjg8L3VybD48L3JlbGF0
ZWQtdXJscz48L3VybHM+PGVsZWN0cm9uaWMtcmVzb3VyY2UtbnVtPjEwLjEwNzMvcG5hcy4xMzE4
NDE3MTExPC9lbGVjdHJvbmljLXJlc291cmNlLW51bT48L3JlY29yZD48L0NpdGU+PC9FbmROb3Rl
Pn==
</w:fldData>
          </w:fldChar>
        </w:r>
        <w:r w:rsidR="00AC7731" w:rsidRPr="007D1592">
          <w:rPr>
            <w:b w:val="0"/>
            <w:bCs/>
            <w:iCs/>
            <w:sz w:val="18"/>
            <w:szCs w:val="18"/>
          </w:rPr>
          <w:instrText xml:space="preserve"> ADDIN EN.CITE </w:instrText>
        </w:r>
        <w:r w:rsidR="00AC7731" w:rsidRPr="007D1592">
          <w:rPr>
            <w:b w:val="0"/>
            <w:bCs/>
            <w:iCs/>
            <w:sz w:val="18"/>
            <w:szCs w:val="18"/>
          </w:rPr>
          <w:fldChar w:fldCharType="begin">
            <w:fldData xml:space="preserve">PEVuZE5vdGU+PENpdGU+PEF1dGhvcj5Ub3NoYTwvQXV0aG9yPjxZZWFyPjIwMTA8L1llYXI+PFJl
Y051bT4xNTwvUmVjTnVtPjxEaXNwbGF5VGV4dD48c3R5bGUgZmFjZT0ic3VwZXJzY3JpcHQiPjIz
LTI1PC9zdHlsZT48L0Rpc3BsYXlUZXh0PjxyZWNvcmQ+PHJlYy1udW1iZXI+MTU8L3JlYy1udW1i
ZXI+PGZvcmVpZ24ta2V5cz48a2V5IGFwcD0iRU4iIGRiLWlkPSI5djUyMnIyZW14YXdhZWVzNWEx
eDV2Zmx3dng5cDI1ZGQ1OXQiPjE1PC9rZXk+PC9mb3JlaWduLWtleXM+PHJlZi10eXBlIG5hbWU9
IkpvdXJuYWwgQXJ0aWNsZSI+MTc8L3JlZi10eXBlPjxjb250cmlidXRvcnM+PGF1dGhvcnM+PGF1
dGhvcj5Ub3NoYSwgVC48L2F1dGhvcj48YXV0aG9yPk5nLCBILiBMLjwvYXV0aG9yPjxhdXRob3I+
QmhhdHRhc2FsaSwgTy48L2F1dGhvcj48YXV0aG9yPkFsYmVyLCBULjwvYXV0aG9yPjxhdXRob3I+
VGhlaWwsIEUuIEMuPC9hdXRob3I+PC9hdXRob3JzPjwvY29udHJpYnV0b3JzPjx0aXRsZXM+PHRp
dGxlPk1vdmluZyBNZXRhbCBJb25zIHRocm91Z2ggRmVycml0aW4tUHJvdGVpbiBOYW5vY2FnZXMg
ZnJvbSBUaHJlZS1Gb2xkIFBvcmVzIHRvIENhdGFseXRpYyBTaXRlczwvdGl0bGU+PHNlY29uZGFy
eS10aXRsZT5Kb3VybmFsIG9mIHRoZSBBbWVyaWNhbiBDaGVtaWNhbCBTb2NpZXR5PC9zZWNvbmRh
cnktdGl0bGU+PC90aXRsZXM+PHBlcmlvZGljYWw+PGZ1bGwtdGl0bGU+Sm91cm5hbCBvZiB0aGUg
QW1lcmljYW4gQ2hlbWljYWwgU29jaWV0eTwvZnVsbC10aXRsZT48L3BlcmlvZGljYWw+PHBhZ2Vz
PjE0NTYyLTE0NTY5PC9wYWdlcz48dm9sdW1lPjEzMjwvdm9sdW1lPjxudW1iZXI+NDE8L251bWJl
cj48ZGF0ZXM+PHllYXI+MjAxMDwveWVhcj48cHViLWRhdGVzPjxkYXRlPk9jdCAyMDwvZGF0ZT48
L3B1Yi1kYXRlcz48L2RhdGVzPjxpc2JuPjAwMDItNzg2MzwvaXNibj48YWNjZXNzaW9uLW51bT5X
T1M6MDAwMjgzMjc2ODAwMDUxPC9hY2Nlc3Npb24tbnVtPjx1cmxzPjxyZWxhdGVkLXVybHM+PHVy
bD4mbHQ7R28gdG8gSVNJJmd0OzovL1dPUzowMDAyODMyNzY4MDAwNTE8L3VybD48L3JlbGF0ZWQt
dXJscz48L3VybHM+PGVsZWN0cm9uaWMtcmVzb3VyY2UtbnVtPjEwLjEwMjEvamExMDU1ODNkPC9l
bGVjdHJvbmljLXJlc291cmNlLW51bT48L3JlY29yZD48L0NpdGU+PENpdGU+PEF1dGhvcj5CZWhl
cmE8L0F1dGhvcj48WWVhcj4yMDE1PC9ZZWFyPjxSZWNOdW0+MTM8L1JlY051bT48cmVjb3JkPjxy
ZWMtbnVtYmVyPjEzPC9yZWMtbnVtYmVyPjxmb3JlaWduLWtleXM+PGtleSBhcHA9IkVOIiBkYi1p
ZD0iOXY1MjJyMmVteGF3YWVlczVhMXg1dmZsd3Z4OXAyNWRkNTl0Ij4xMzwva2V5PjwvZm9yZWln
bi1rZXlzPjxyZWYtdHlwZSBuYW1lPSJKb3VybmFsIEFydGljbGUiPjE3PC9yZWYtdHlwZT48Y29u
dHJpYnV0b3JzPjxhdXRob3JzPjxhdXRob3I+QmVoZXJhLCBSLiBLLjwvYXV0aG9yPjxhdXRob3I+
VG9ycmVzLCBSLjwvYXV0aG9yPjxhdXRob3I+VG9zaGEsIFQuPC9hdXRob3I+PGF1dGhvcj5CcmFk
bGV5LCBKLiBNLjwvYXV0aG9yPjxhdXRob3I+R291bGRpbmcsIEMuIFcuPC9hdXRob3I+PGF1dGhv
cj5UaGVpbCwgRS4gQy48L2F1dGhvcj48L2F1dGhvcnM+PC9jb250cmlidXRvcnM+PHRpdGxlcz48
dGl0bGU+RmUyKyBzdWJzdHJhdGUgdHJhbnNwb3J0IHRocm91Z2ggZmVycml0aW4gcHJvdGVpbiBj
YWdlIGlvbiBjaGFubmVscyBpbmZsdWVuY2VzIGVuenltZSBhY3Rpdml0eSBhbmQgYmlvbWluZXJh
bGl6YXRpb248L3RpdGxlPjxzZWNvbmRhcnktdGl0bGU+Sm91cm5hbCBvZiBCaW9sb2dpY2FsIElu
b3JnYW5pYyBDaGVtaXN0cnk8L3NlY29uZGFyeS10aXRsZT48L3RpdGxlcz48cGVyaW9kaWNhbD48
ZnVsbC10aXRsZT5Kb3VybmFsIG9mIEJpb2xvZ2ljYWwgSW5vcmdhbmljIENoZW1pc3RyeTwvZnVs
bC10aXRsZT48L3BlcmlvZGljYWw+PHBhZ2VzPjk1Ny05Njk8L3BhZ2VzPjx2b2x1bWU+MjA8L3Zv
bHVtZT48bnVtYmVyPjY8L251bWJlcj48ZGF0ZXM+PHllYXI+MjAxNTwveWVhcj48cHViLWRhdGVz
PjxkYXRlPlNlcDwvZGF0ZT48L3B1Yi1kYXRlcz48L2RhdGVzPjxpc2JuPjA5NDktODI1NzwvaXNi
bj48YWNjZXNzaW9uLW51bT5XT1M6MDAwMzYwMjI0MDAwMDA0PC9hY2Nlc3Npb24tbnVtPjx1cmxz
PjxyZWxhdGVkLXVybHM+PHVybD4mbHQ7R28gdG8gSVNJJmd0OzovL1dPUzowMDAzNjAyMjQwMDAw
MDQ8L3VybD48L3JlbGF0ZWQtdXJscz48L3VybHM+PGVsZWN0cm9uaWMtcmVzb3VyY2UtbnVtPjEw
LjEwMDcvczAwNzc1LTAxNS0xMjc5LXg8L2VsZWN0cm9uaWMtcmVzb3VyY2UtbnVtPjwvcmVjb3Jk
PjwvQ2l0ZT48Q2l0ZT48QXV0aG9yPkJlaGVyYTwvQXV0aG9yPjxZZWFyPjIwMTQ8L1llYXI+PFJl
Y051bT4yMDwvUmVjTnVtPjxyZWNvcmQ+PHJlYy1udW1iZXI+MjA8L3JlYy1udW1iZXI+PGZvcmVp
Z24ta2V5cz48a2V5IGFwcD0iRU4iIGRiLWlkPSI5djUyMnIyZW14YXdhZWVzNWExeDV2Zmx3dng5
cDI1ZGQ1OXQiPjIwPC9rZXk+PC9mb3JlaWduLWtleXM+PHJlZi10eXBlIG5hbWU9IkpvdXJuYWwg
QXJ0aWNsZSI+MTc8L3JlZi10eXBlPjxjb250cmlidXRvcnM+PGF1dGhvcnM+PGF1dGhvcj5CZWhl
cmEsIFIuIEsuPC9hdXRob3I+PGF1dGhvcj5UaGVpbCwgRS4gQy48L2F1dGhvcj48L2F1dGhvcnM+
PC9jb250cmlidXRvcnM+PHRpdGxlcz48dGl0bGU+TW92aW5nIEZlMisgZnJvbSBmZXJyaXRpbiBp
b24gY2hhbm5lbHMgdG8gY2F0YWx5dGljIE9IIGNlbnRlcnMgZGVwZW5kcyBvbiBjb25zZXJ2ZWQg
cHJvdGVpbiBjYWdlIGNhcmJveHlsYXRlczwvdGl0bGU+PHNlY29uZGFyeS10aXRsZT5Qcm9jZWVk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PHBhZ2VzPjc5MjUtNzkzMDwvcGFnZXM+PHZvbHVtZT4xMTE8L3ZvbHVtZT48bnVtYmVyPjIyPC9u
dW1iZXI+PGRhdGVzPjx5ZWFyPjIwMTQ8L3llYXI+PHB1Yi1kYXRlcz48ZGF0ZT5KdW4gMzwvZGF0
ZT48L3B1Yi1kYXRlcz48L2RhdGVzPjxpc2JuPjAwMjctODQyNDwvaXNibj48YWNjZXNzaW9uLW51
bT5XT1M6MDAwMzM2Njg3OTAwMDI4PC9hY2Nlc3Npb24tbnVtPjx1cmxzPjxyZWxhdGVkLXVybHM+
PHVybD4mbHQ7R28gdG8gSVNJJmd0OzovL1dPUzowMDAzMzY2ODc5MDAwMjg8L3VybD48L3JlbGF0
ZWQtdXJscz48L3VybHM+PGVsZWN0cm9uaWMtcmVzb3VyY2UtbnVtPjEwLjEwNzMvcG5hcy4xMzE4
NDE3MTExPC9lbGVjdHJvbmljLXJlc291cmNlLW51bT48L3JlY29yZD48L0NpdGU+PC9FbmROb3Rl
Pn==
</w:fldData>
          </w:fldChar>
        </w:r>
        <w:r w:rsidR="00AC7731" w:rsidRPr="007D1592">
          <w:rPr>
            <w:b w:val="0"/>
            <w:bCs/>
            <w:iCs/>
            <w:sz w:val="18"/>
            <w:szCs w:val="18"/>
          </w:rPr>
          <w:instrText xml:space="preserve"> ADDIN EN.CITE.DATA </w:instrText>
        </w:r>
        <w:r w:rsidR="00AC7731" w:rsidRPr="007D1592">
          <w:rPr>
            <w:b w:val="0"/>
            <w:bCs/>
            <w:iCs/>
            <w:sz w:val="18"/>
            <w:szCs w:val="18"/>
          </w:rPr>
        </w:r>
        <w:r w:rsidR="00AC7731" w:rsidRPr="007D1592">
          <w:rPr>
            <w:b w:val="0"/>
            <w:bCs/>
            <w:iCs/>
            <w:sz w:val="18"/>
            <w:szCs w:val="18"/>
          </w:rPr>
          <w:fldChar w:fldCharType="end"/>
        </w:r>
        <w:r w:rsidR="00AC7731" w:rsidRPr="007D1592">
          <w:rPr>
            <w:b w:val="0"/>
            <w:bCs/>
            <w:iCs/>
            <w:sz w:val="18"/>
            <w:szCs w:val="18"/>
          </w:rPr>
        </w:r>
        <w:r w:rsidR="00AC7731" w:rsidRPr="007D1592">
          <w:rPr>
            <w:b w:val="0"/>
            <w:bCs/>
            <w:iCs/>
            <w:sz w:val="18"/>
            <w:szCs w:val="18"/>
          </w:rPr>
          <w:fldChar w:fldCharType="separate"/>
        </w:r>
        <w:r w:rsidR="00AC7731" w:rsidRPr="007D1592">
          <w:rPr>
            <w:b w:val="0"/>
            <w:bCs/>
            <w:iCs/>
            <w:noProof/>
            <w:sz w:val="18"/>
            <w:szCs w:val="18"/>
            <w:vertAlign w:val="superscript"/>
          </w:rPr>
          <w:t>23-25</w:t>
        </w:r>
        <w:r w:rsidR="00AC7731" w:rsidRPr="007D1592">
          <w:rPr>
            <w:b w:val="0"/>
            <w:bCs/>
            <w:iCs/>
            <w:sz w:val="18"/>
            <w:szCs w:val="18"/>
          </w:rPr>
          <w:fldChar w:fldCharType="end"/>
        </w:r>
      </w:hyperlink>
      <w:r w:rsidR="00647580" w:rsidRPr="007D1592">
        <w:rPr>
          <w:b w:val="0"/>
          <w:bCs/>
          <w:sz w:val="18"/>
          <w:szCs w:val="18"/>
        </w:rPr>
        <w:t xml:space="preserve">, led to the conclusion that </w:t>
      </w:r>
      <w:r w:rsidR="008E5CFF" w:rsidRPr="007D1592">
        <w:rPr>
          <w:b w:val="0"/>
          <w:bCs/>
          <w:sz w:val="18"/>
          <w:szCs w:val="18"/>
        </w:rPr>
        <w:t xml:space="preserve">both residues were required to </w:t>
      </w:r>
      <w:r w:rsidR="007C20CA" w:rsidRPr="007D1592">
        <w:rPr>
          <w:b w:val="0"/>
          <w:bCs/>
          <w:sz w:val="18"/>
          <w:szCs w:val="18"/>
        </w:rPr>
        <w:t>enable</w:t>
      </w:r>
      <w:r w:rsidR="008E5CFF" w:rsidRPr="007D1592">
        <w:rPr>
          <w:b w:val="0"/>
          <w:bCs/>
          <w:sz w:val="18"/>
          <w:szCs w:val="18"/>
        </w:rPr>
        <w:t xml:space="preserve"> rapid transport of Fe</w:t>
      </w:r>
      <w:r w:rsidR="008E5CFF" w:rsidRPr="007D1592">
        <w:rPr>
          <w:b w:val="0"/>
          <w:bCs/>
          <w:sz w:val="18"/>
          <w:szCs w:val="18"/>
          <w:vertAlign w:val="superscript"/>
        </w:rPr>
        <w:t>2+</w:t>
      </w:r>
      <w:r w:rsidR="008E5CFF" w:rsidRPr="007D1592">
        <w:rPr>
          <w:b w:val="0"/>
          <w:bCs/>
          <w:sz w:val="18"/>
          <w:szCs w:val="18"/>
        </w:rPr>
        <w:t xml:space="preserve"> across the three-fold channel.</w:t>
      </w:r>
      <w:r w:rsidR="00647580" w:rsidRPr="007D1592">
        <w:rPr>
          <w:b w:val="0"/>
          <w:bCs/>
          <w:sz w:val="18"/>
          <w:szCs w:val="18"/>
        </w:rPr>
        <w:t xml:space="preserve"> </w:t>
      </w:r>
      <w:r w:rsidR="00E15B65" w:rsidRPr="007D1592">
        <w:rPr>
          <w:b w:val="0"/>
          <w:bCs/>
          <w:sz w:val="18"/>
          <w:szCs w:val="18"/>
        </w:rPr>
        <w:t xml:space="preserve">However, a subsequent report on the bacterial ferritin </w:t>
      </w:r>
      <w:proofErr w:type="spellStart"/>
      <w:r w:rsidR="00E15B65" w:rsidRPr="007D1592">
        <w:rPr>
          <w:b w:val="0"/>
          <w:bCs/>
          <w:i/>
          <w:iCs/>
          <w:sz w:val="18"/>
          <w:szCs w:val="18"/>
        </w:rPr>
        <w:t>Syn</w:t>
      </w:r>
      <w:r w:rsidR="00E15B65" w:rsidRPr="007D1592">
        <w:rPr>
          <w:b w:val="0"/>
          <w:bCs/>
          <w:sz w:val="18"/>
          <w:szCs w:val="18"/>
        </w:rPr>
        <w:t>Ftn</w:t>
      </w:r>
      <w:proofErr w:type="spellEnd"/>
      <w:r w:rsidR="00364A85" w:rsidRPr="007D1592">
        <w:rPr>
          <w:b w:val="0"/>
          <w:bCs/>
          <w:sz w:val="18"/>
          <w:szCs w:val="18"/>
        </w:rPr>
        <w:t xml:space="preserve"> </w:t>
      </w:r>
      <w:r w:rsidR="00DA254F" w:rsidRPr="007D1592">
        <w:rPr>
          <w:b w:val="0"/>
          <w:bCs/>
          <w:sz w:val="18"/>
          <w:szCs w:val="18"/>
        </w:rPr>
        <w:t>(</w:t>
      </w:r>
      <w:r w:rsidR="00364A85" w:rsidRPr="007D1592">
        <w:rPr>
          <w:b w:val="0"/>
          <w:bCs/>
          <w:sz w:val="18"/>
          <w:szCs w:val="18"/>
        </w:rPr>
        <w:t>from</w:t>
      </w:r>
      <w:r w:rsidR="00DA254F" w:rsidRPr="007D1592">
        <w:rPr>
          <w:b w:val="0"/>
          <w:bCs/>
          <w:sz w:val="18"/>
          <w:szCs w:val="18"/>
        </w:rPr>
        <w:t xml:space="preserve"> the marine cyanobacterium </w:t>
      </w:r>
      <w:proofErr w:type="spellStart"/>
      <w:r w:rsidR="00DA254F" w:rsidRPr="007D1592">
        <w:rPr>
          <w:b w:val="0"/>
          <w:bCs/>
          <w:i/>
          <w:iCs/>
          <w:sz w:val="18"/>
          <w:szCs w:val="18"/>
        </w:rPr>
        <w:t>Synechococcus</w:t>
      </w:r>
      <w:proofErr w:type="spellEnd"/>
      <w:r w:rsidR="00DA254F" w:rsidRPr="007D1592">
        <w:rPr>
          <w:b w:val="0"/>
          <w:bCs/>
          <w:i/>
          <w:iCs/>
          <w:sz w:val="18"/>
          <w:szCs w:val="18"/>
        </w:rPr>
        <w:t xml:space="preserve"> </w:t>
      </w:r>
      <w:r w:rsidR="00DA254F" w:rsidRPr="007D1592">
        <w:rPr>
          <w:b w:val="0"/>
          <w:bCs/>
          <w:sz w:val="18"/>
          <w:szCs w:val="18"/>
        </w:rPr>
        <w:t>CC9311)</w:t>
      </w:r>
      <w:r w:rsidR="00E15B65" w:rsidRPr="007D1592">
        <w:rPr>
          <w:b w:val="0"/>
          <w:bCs/>
          <w:sz w:val="18"/>
          <w:szCs w:val="18"/>
        </w:rPr>
        <w:t xml:space="preserve"> demonstrated rapid transport of Fe</w:t>
      </w:r>
      <w:r w:rsidR="00E15B65" w:rsidRPr="007D1592">
        <w:rPr>
          <w:b w:val="0"/>
          <w:bCs/>
          <w:sz w:val="18"/>
          <w:szCs w:val="18"/>
          <w:vertAlign w:val="superscript"/>
        </w:rPr>
        <w:t>2+</w:t>
      </w:r>
      <w:r w:rsidR="00E15B65" w:rsidRPr="007D1592">
        <w:rPr>
          <w:b w:val="0"/>
          <w:bCs/>
          <w:sz w:val="18"/>
          <w:szCs w:val="18"/>
        </w:rPr>
        <w:t xml:space="preserve"> from bulk solution to the FOC via three-fold channels </w:t>
      </w:r>
      <w:r w:rsidR="00296AA4" w:rsidRPr="007D1592">
        <w:rPr>
          <w:b w:val="0"/>
          <w:bCs/>
          <w:sz w:val="18"/>
          <w:szCs w:val="18"/>
        </w:rPr>
        <w:t xml:space="preserve">that feature </w:t>
      </w:r>
      <w:r w:rsidR="00E15B65" w:rsidRPr="007D1592">
        <w:rPr>
          <w:b w:val="0"/>
          <w:bCs/>
          <w:sz w:val="18"/>
          <w:szCs w:val="18"/>
        </w:rPr>
        <w:t xml:space="preserve">a carboxylate </w:t>
      </w:r>
      <w:r w:rsidR="00296AA4" w:rsidRPr="007D1592">
        <w:rPr>
          <w:b w:val="0"/>
          <w:bCs/>
          <w:sz w:val="18"/>
          <w:szCs w:val="18"/>
        </w:rPr>
        <w:t xml:space="preserve">only </w:t>
      </w:r>
      <w:r w:rsidR="00E15B65" w:rsidRPr="007D1592">
        <w:rPr>
          <w:b w:val="0"/>
          <w:bCs/>
          <w:sz w:val="18"/>
          <w:szCs w:val="18"/>
        </w:rPr>
        <w:t xml:space="preserve">at the equivalent position to Asp131 of </w:t>
      </w:r>
      <w:proofErr w:type="spellStart"/>
      <w:r w:rsidR="00E15B65" w:rsidRPr="007D1592">
        <w:rPr>
          <w:b w:val="0"/>
          <w:bCs/>
          <w:sz w:val="18"/>
          <w:szCs w:val="18"/>
        </w:rPr>
        <w:t>HuHF</w:t>
      </w:r>
      <w:proofErr w:type="spellEnd"/>
      <w:r w:rsidR="00E15B65" w:rsidRPr="007D1592">
        <w:rPr>
          <w:b w:val="0"/>
          <w:bCs/>
          <w:sz w:val="18"/>
          <w:szCs w:val="18"/>
        </w:rPr>
        <w:t xml:space="preserve">, </w:t>
      </w:r>
      <w:r w:rsidR="00296AA4" w:rsidRPr="007D1592">
        <w:rPr>
          <w:b w:val="0"/>
          <w:bCs/>
          <w:sz w:val="18"/>
          <w:szCs w:val="18"/>
        </w:rPr>
        <w:t>with</w:t>
      </w:r>
      <w:r w:rsidR="00FF1CC3" w:rsidRPr="007D1592">
        <w:rPr>
          <w:b w:val="0"/>
          <w:bCs/>
          <w:sz w:val="18"/>
          <w:szCs w:val="18"/>
        </w:rPr>
        <w:t xml:space="preserve"> the</w:t>
      </w:r>
      <w:r w:rsidR="00E15B65" w:rsidRPr="007D1592">
        <w:rPr>
          <w:b w:val="0"/>
          <w:bCs/>
          <w:sz w:val="18"/>
          <w:szCs w:val="18"/>
        </w:rPr>
        <w:t xml:space="preserve"> equivalent to Glu134 being Val</w:t>
      </w:r>
      <w:r w:rsidR="00AE1AB8" w:rsidRPr="007D1592">
        <w:rPr>
          <w:b w:val="0"/>
          <w:bCs/>
          <w:sz w:val="18"/>
          <w:szCs w:val="18"/>
        </w:rPr>
        <w:t xml:space="preserve"> </w:t>
      </w:r>
      <w:r w:rsidR="00AE1AB8" w:rsidRPr="007D1592">
        <w:rPr>
          <w:b w:val="0"/>
          <w:bCs/>
          <w:sz w:val="18"/>
          <w:szCs w:val="18"/>
        </w:rPr>
        <w:fldChar w:fldCharType="begin">
          <w:fldData xml:space="preserve">PEVuZE5vdGU+PENpdGU+PEF1dGhvcj5CcmFkbGV5PC9BdXRob3I+PFllYXI+MjAxOTwvWWVhcj48
UmVjTnVtPjU8L1JlY051bT48RGlzcGxheVRleHQ+PHN0eWxlIGZhY2U9InN1cGVyc2NyaXB0Ij4y
NiwgMjc8L3N0eWxlPjwvRGlzcGxheVRleHQ+PHJlY29yZD48cmVjLW51bWJlcj41PC9yZWMtbnVt
YmVyPjxmb3JlaWduLWtleXM+PGtleSBhcHA9IkVOIiBkYi1pZD0iOXY1MjJyMmVteGF3YWVlczVh
MXg1dmZsd3Z4OXAyNWRkNTl0Ij41PC9rZXk+PC9mb3JlaWduLWtleXM+PHJlZi10eXBlIG5hbWU9
IkpvdXJuYWwgQXJ0aWNsZSI+MTc8L3JlZi10eXBlPjxjb250cmlidXRvcnM+PGF1dGhvcnM+PGF1
dGhvcj5CcmFkbGV5LCBKLiBNLjwvYXV0aG9yPjxhdXRob3I+U3Zpc3R1bmVua28sIEQuIEEuPC9h
dXRob3I+PGF1dGhvcj5QdWxsaW4sIEouPC9hdXRob3I+PGF1dGhvcj5IaWxsLCBOLjwvYXV0aG9y
PjxhdXRob3I+U3R1YXJ0LCBSLiBLLjwvYXV0aG9yPjxhdXRob3I+UGFsZW5paywgQi48L2F1dGhv
cj48YXV0aG9yPldpbHNvbiwgTS4gVC48L2F1dGhvcj48YXV0aG9yPkhlbW1pbmdzLCBBLiBNLjwv
YXV0aG9yPjxhdXRob3I+TW9vcmUsIEcuIFIuPC9hdXRob3I+PGF1dGhvcj5MZSBCcnVuLCBOLiBF
LjwvYXV0aG9yPjwvYXV0aG9ycz48L2NvbnRyaWJ1dG9ycz48dGl0bGVzPjx0aXRsZT5SZWFjdGlv
biBvZiBPMiB3aXRoIGEgZGlpcm9uIHByb3RlaW4gZ2VuZXJhdGVzIGEgbWl4ZWQtdmFsZW50IEZl
MisvRmUzKyBjZW50ZXIgYW5kIHBlcm94aWRlPC90aXRsZT48c2Vjb25kYXJ5LXRpdGxlPlByb2Nl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bD48cGFnZXM+MjA1OC0yMDY3PC9wYWdlcz48dm9sdW1lPjExNjwvdm9sdW1lPjxudW1iZXI+Njwv
bnVtYmVyPjxkYXRlcz48eWVhcj4yMDE5PC95ZWFyPjxwdWItZGF0ZXM+PGRhdGU+RmViIDU8L2Rh
dGU+PC9wdWItZGF0ZXM+PC9kYXRlcz48aXNibj4wMDI3LTg0MjQ8L2lzYm4+PGFjY2Vzc2lvbi1u
dW0+V09TOjAwMDQ1NzczMTkwMDA0MjwvYWNjZXNzaW9uLW51bT48dXJscz48cmVsYXRlZC11cmxz
Pjx1cmw+Jmx0O0dvIHRvIElTSSZndDs6Ly9XT1M6MDAwNDU3NzMxOTAwMDQyPC91cmw+PC9yZWxh
dGVkLXVybHM+PC91cmxzPjxlbGVjdHJvbmljLXJlc291cmNlLW51bT4xMC4xMDczL3BuYXMuMTgw
OTkxMzExNjwvZWxlY3Ryb25pYy1yZXNvdXJjZS1udW0+PC9yZWNvcmQ+PC9DaXRlPjxDaXRlPjxB
dXRob3I+QnJhZGxleTwvQXV0aG9yPjxZZWFyPjIwMjA8L1llYXI+PFJlY051bT4xPC9SZWNOdW0+
PHJlY29yZD48cmVjLW51bWJlcj4xPC9yZWMtbnVtYmVyPjxmb3JlaWduLWtleXM+PGtleSBhcHA9
IkVOIiBkYi1pZD0iOXY1MjJyMmVteGF3YWVlczVhMXg1dmZsd3Z4OXAyNWRkNTl0Ij4xPC9rZXk+
PC9mb3JlaWduLWtleXM+PHJlZi10eXBlIG5hbWU9IkpvdXJuYWwgQXJ0aWNsZSI+MTc8L3JlZi10
eXBlPjxjb250cmlidXRvcnM+PGF1dGhvcnM+PGF1dGhvcj5CcmFkbGV5LCBKLiBNLjwvYXV0aG9y
PjxhdXRob3I+UHVsbGluLCBKLjwvYXV0aG9yPjxhdXRob3I+TW9vcmUsIEcuIFIuPC9hdXRob3I+
PGF1dGhvcj5TdmlzdHVuZW5rbywgRC4gQS48L2F1dGhvcj48YXV0aG9yPkhlbW1pbmdzLCBBLiBN
LjwvYXV0aG9yPjxhdXRob3I+TGUgQnJ1biwgTi4gRS48L2F1dGhvcj48L2F1dGhvcnM+PC9jb250
cmlidXRvcnM+PHRpdGxlcz48dGl0bGU+Um91dGVzIG9mIGlyb24gZW50cnkgaW50bywgYW5kIGV4
aXQgZnJvbSwgdGhlIGNhdGFseXRpYyBmZXJyb3hpZGFzZSBzaXRlcyBvZiB0aGUgcHJva2FyeW90
aWMgZmVycml0aW4gU3luRnRuPC90aXRsZT48c2Vjb25kYXJ5LXRpdGxlPkRhbHRvbiBUcmFuc2Fj
dGlvbnM8L3NlY29uZGFyeS10aXRsZT48L3RpdGxlcz48cGVyaW9kaWNhbD48ZnVsbC10aXRsZT5E
YWx0b24gVHJhbnNhY3Rpb25zPC9mdWxsLXRpdGxlPjwvcGVyaW9kaWNhbD48cGFnZXM+MTU0NS0x
NTU0PC9wYWdlcz48dm9sdW1lPjQ5PC92b2x1bWU+PG51bWJlcj41PC9udW1iZXI+PGRhdGVzPjx5
ZWFyPjIwMjA8L3llYXI+PHB1Yi1kYXRlcz48ZGF0ZT5GZWIgNzwvZGF0ZT48L3B1Yi1kYXRlcz48
L2RhdGVzPjxpc2JuPjE0NzctOTIyNjwvaXNibj48YWNjZXNzaW9uLW51bT5XT1M6MDAwNTI3NTMy
MDAwMDIwPC9hY2Nlc3Npb24tbnVtPjx1cmxzPjxyZWxhdGVkLXVybHM+PHVybD4mbHQ7R28gdG8g
SVNJJmd0OzovL1dPUzowMDA1Mjc1MzIwMDAwMjA8L3VybD48L3JlbGF0ZWQtdXJscz48L3VybHM+
PGVsZWN0cm9uaWMtcmVzb3VyY2UtbnVtPjEwLjEwMzkvYzlkdDAzNTcwYjwvZWxlY3Ryb25pYy1y
ZXNvdXJjZS1udW0+PC9yZWNvcmQ+PC9DaXRlPjwvRW5kTm90ZT5=
</w:fldData>
        </w:fldChar>
      </w:r>
      <w:r w:rsidR="00DB3E88" w:rsidRPr="007D1592">
        <w:rPr>
          <w:b w:val="0"/>
          <w:bCs/>
          <w:sz w:val="18"/>
          <w:szCs w:val="18"/>
        </w:rPr>
        <w:instrText xml:space="preserve"> ADDIN EN.CITE </w:instrText>
      </w:r>
      <w:r w:rsidR="00DB3E88" w:rsidRPr="007D1592">
        <w:rPr>
          <w:b w:val="0"/>
          <w:bCs/>
          <w:sz w:val="18"/>
          <w:szCs w:val="18"/>
        </w:rPr>
        <w:fldChar w:fldCharType="begin">
          <w:fldData xml:space="preserve">PEVuZE5vdGU+PENpdGU+PEF1dGhvcj5CcmFkbGV5PC9BdXRob3I+PFllYXI+MjAxOTwvWWVhcj48
UmVjTnVtPjU8L1JlY051bT48RGlzcGxheVRleHQ+PHN0eWxlIGZhY2U9InN1cGVyc2NyaXB0Ij4y
NiwgMjc8L3N0eWxlPjwvRGlzcGxheVRleHQ+PHJlY29yZD48cmVjLW51bWJlcj41PC9yZWMtbnVt
YmVyPjxmb3JlaWduLWtleXM+PGtleSBhcHA9IkVOIiBkYi1pZD0iOXY1MjJyMmVteGF3YWVlczVh
MXg1dmZsd3Z4OXAyNWRkNTl0Ij41PC9rZXk+PC9mb3JlaWduLWtleXM+PHJlZi10eXBlIG5hbWU9
IkpvdXJuYWwgQXJ0aWNsZSI+MTc8L3JlZi10eXBlPjxjb250cmlidXRvcnM+PGF1dGhvcnM+PGF1
dGhvcj5CcmFkbGV5LCBKLiBNLjwvYXV0aG9yPjxhdXRob3I+U3Zpc3R1bmVua28sIEQuIEEuPC9h
dXRob3I+PGF1dGhvcj5QdWxsaW4sIEouPC9hdXRob3I+PGF1dGhvcj5IaWxsLCBOLjwvYXV0aG9y
PjxhdXRob3I+U3R1YXJ0LCBSLiBLLjwvYXV0aG9yPjxhdXRob3I+UGFsZW5paywgQi48L2F1dGhv
cj48YXV0aG9yPldpbHNvbiwgTS4gVC48L2F1dGhvcj48YXV0aG9yPkhlbW1pbmdzLCBBLiBNLjwv
YXV0aG9yPjxhdXRob3I+TW9vcmUsIEcuIFIuPC9hdXRob3I+PGF1dGhvcj5MZSBCcnVuLCBOLiBF
LjwvYXV0aG9yPjwvYXV0aG9ycz48L2NvbnRyaWJ1dG9ycz48dGl0bGVzPjx0aXRsZT5SZWFjdGlv
biBvZiBPMiB3aXRoIGEgZGlpcm9uIHByb3RlaW4gZ2VuZXJhdGVzIGEgbWl4ZWQtdmFsZW50IEZl
MisvRmUzKyBjZW50ZXIgYW5kIHBlcm94aWRlPC90aXRsZT48c2Vjb25kYXJ5LXRpdGxlPlByb2Nl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bD48cGFnZXM+MjA1OC0yMDY3PC9wYWdlcz48dm9sdW1lPjExNjwvdm9sdW1lPjxudW1iZXI+Njwv
bnVtYmVyPjxkYXRlcz48eWVhcj4yMDE5PC95ZWFyPjxwdWItZGF0ZXM+PGRhdGU+RmViIDU8L2Rh
dGU+PC9wdWItZGF0ZXM+PC9kYXRlcz48aXNibj4wMDI3LTg0MjQ8L2lzYm4+PGFjY2Vzc2lvbi1u
dW0+V09TOjAwMDQ1NzczMTkwMDA0MjwvYWNjZXNzaW9uLW51bT48dXJscz48cmVsYXRlZC11cmxz
Pjx1cmw+Jmx0O0dvIHRvIElTSSZndDs6Ly9XT1M6MDAwNDU3NzMxOTAwMDQyPC91cmw+PC9yZWxh
dGVkLXVybHM+PC91cmxzPjxlbGVjdHJvbmljLXJlc291cmNlLW51bT4xMC4xMDczL3BuYXMuMTgw
OTkxMzExNjwvZWxlY3Ryb25pYy1yZXNvdXJjZS1udW0+PC9yZWNvcmQ+PC9DaXRlPjxDaXRlPjxB
dXRob3I+QnJhZGxleTwvQXV0aG9yPjxZZWFyPjIwMjA8L1llYXI+PFJlY051bT4xPC9SZWNOdW0+
PHJlY29yZD48cmVjLW51bWJlcj4xPC9yZWMtbnVtYmVyPjxmb3JlaWduLWtleXM+PGtleSBhcHA9
IkVOIiBkYi1pZD0iOXY1MjJyMmVteGF3YWVlczVhMXg1dmZsd3Z4OXAyNWRkNTl0Ij4xPC9rZXk+
PC9mb3JlaWduLWtleXM+PHJlZi10eXBlIG5hbWU9IkpvdXJuYWwgQXJ0aWNsZSI+MTc8L3JlZi10
eXBlPjxjb250cmlidXRvcnM+PGF1dGhvcnM+PGF1dGhvcj5CcmFkbGV5LCBKLiBNLjwvYXV0aG9y
PjxhdXRob3I+UHVsbGluLCBKLjwvYXV0aG9yPjxhdXRob3I+TW9vcmUsIEcuIFIuPC9hdXRob3I+
PGF1dGhvcj5TdmlzdHVuZW5rbywgRC4gQS48L2F1dGhvcj48YXV0aG9yPkhlbW1pbmdzLCBBLiBN
LjwvYXV0aG9yPjxhdXRob3I+TGUgQnJ1biwgTi4gRS48L2F1dGhvcj48L2F1dGhvcnM+PC9jb250
cmlidXRvcnM+PHRpdGxlcz48dGl0bGU+Um91dGVzIG9mIGlyb24gZW50cnkgaW50bywgYW5kIGV4
aXQgZnJvbSwgdGhlIGNhdGFseXRpYyBmZXJyb3hpZGFzZSBzaXRlcyBvZiB0aGUgcHJva2FyeW90
aWMgZmVycml0aW4gU3luRnRuPC90aXRsZT48c2Vjb25kYXJ5LXRpdGxlPkRhbHRvbiBUcmFuc2Fj
dGlvbnM8L3NlY29uZGFyeS10aXRsZT48L3RpdGxlcz48cGVyaW9kaWNhbD48ZnVsbC10aXRsZT5E
YWx0b24gVHJhbnNhY3Rpb25zPC9mdWxsLXRpdGxlPjwvcGVyaW9kaWNhbD48cGFnZXM+MTU0NS0x
NTU0PC9wYWdlcz48dm9sdW1lPjQ5PC92b2x1bWU+PG51bWJlcj41PC9udW1iZXI+PGRhdGVzPjx5
ZWFyPjIwMjA8L3llYXI+PHB1Yi1kYXRlcz48ZGF0ZT5GZWIgNzwvZGF0ZT48L3B1Yi1kYXRlcz48
L2RhdGVzPjxpc2JuPjE0NzctOTIyNjwvaXNibj48YWNjZXNzaW9uLW51bT5XT1M6MDAwNTI3NTMy
MDAwMDIwPC9hY2Nlc3Npb24tbnVtPjx1cmxzPjxyZWxhdGVkLXVybHM+PHVybD4mbHQ7R28gdG8g
SVNJJmd0OzovL1dPUzowMDA1Mjc1MzIwMDAwMjA8L3VybD48L3JlbGF0ZWQtdXJscz48L3VybHM+
PGVsZWN0cm9uaWMtcmVzb3VyY2UtbnVtPjEwLjEwMzkvYzlkdDAzNTcwYjwvZWxlY3Ryb25pYy1y
ZXNvdXJjZS1udW0+PC9yZWNvcmQ+PC9DaXRlPjwvRW5kTm90ZT5=
</w:fldData>
        </w:fldChar>
      </w:r>
      <w:r w:rsidR="00DB3E88" w:rsidRPr="007D1592">
        <w:rPr>
          <w:b w:val="0"/>
          <w:bCs/>
          <w:sz w:val="18"/>
          <w:szCs w:val="18"/>
        </w:rPr>
        <w:instrText xml:space="preserve"> ADDIN EN.CITE.DATA </w:instrText>
      </w:r>
      <w:r w:rsidR="00DB3E88" w:rsidRPr="007D1592">
        <w:rPr>
          <w:b w:val="0"/>
          <w:bCs/>
          <w:sz w:val="18"/>
          <w:szCs w:val="18"/>
        </w:rPr>
      </w:r>
      <w:r w:rsidR="00DB3E88" w:rsidRPr="007D1592">
        <w:rPr>
          <w:b w:val="0"/>
          <w:bCs/>
          <w:sz w:val="18"/>
          <w:szCs w:val="18"/>
        </w:rPr>
        <w:fldChar w:fldCharType="end"/>
      </w:r>
      <w:r w:rsidR="00AE1AB8" w:rsidRPr="007D1592">
        <w:rPr>
          <w:b w:val="0"/>
          <w:bCs/>
          <w:sz w:val="18"/>
          <w:szCs w:val="18"/>
        </w:rPr>
      </w:r>
      <w:r w:rsidR="00AE1AB8" w:rsidRPr="007D1592">
        <w:rPr>
          <w:b w:val="0"/>
          <w:bCs/>
          <w:sz w:val="18"/>
          <w:szCs w:val="18"/>
        </w:rPr>
        <w:fldChar w:fldCharType="separate"/>
      </w:r>
      <w:hyperlink w:anchor="_ENREF_26" w:tooltip="Bradley, 2019 #5" w:history="1">
        <w:r w:rsidR="00AC7731" w:rsidRPr="007D1592">
          <w:rPr>
            <w:b w:val="0"/>
            <w:bCs/>
            <w:noProof/>
            <w:sz w:val="18"/>
            <w:szCs w:val="18"/>
            <w:vertAlign w:val="superscript"/>
          </w:rPr>
          <w:t>26</w:t>
        </w:r>
      </w:hyperlink>
      <w:r w:rsidR="00DB3E88" w:rsidRPr="007D1592">
        <w:rPr>
          <w:b w:val="0"/>
          <w:bCs/>
          <w:noProof/>
          <w:sz w:val="18"/>
          <w:szCs w:val="18"/>
          <w:vertAlign w:val="superscript"/>
        </w:rPr>
        <w:t xml:space="preserve">, </w:t>
      </w:r>
      <w:hyperlink w:anchor="_ENREF_27" w:tooltip="Bradley, 2020 #1" w:history="1">
        <w:r w:rsidR="00AC7731" w:rsidRPr="007D1592">
          <w:rPr>
            <w:b w:val="0"/>
            <w:bCs/>
            <w:noProof/>
            <w:sz w:val="18"/>
            <w:szCs w:val="18"/>
            <w:vertAlign w:val="superscript"/>
          </w:rPr>
          <w:t>27</w:t>
        </w:r>
      </w:hyperlink>
      <w:r w:rsidR="00AE1AB8" w:rsidRPr="007D1592">
        <w:rPr>
          <w:b w:val="0"/>
          <w:bCs/>
          <w:sz w:val="18"/>
          <w:szCs w:val="18"/>
        </w:rPr>
        <w:fldChar w:fldCharType="end"/>
      </w:r>
      <w:r w:rsidR="00E15B65" w:rsidRPr="007D1592">
        <w:rPr>
          <w:b w:val="0"/>
          <w:bCs/>
          <w:sz w:val="18"/>
          <w:szCs w:val="18"/>
        </w:rPr>
        <w:t xml:space="preserve">. </w:t>
      </w:r>
      <w:r w:rsidR="007C20CA" w:rsidRPr="007D1592">
        <w:rPr>
          <w:b w:val="0"/>
          <w:bCs/>
          <w:sz w:val="18"/>
          <w:szCs w:val="18"/>
        </w:rPr>
        <w:t xml:space="preserve">Thus, the observation of natural variation at position </w:t>
      </w:r>
      <w:r w:rsidR="00637B47" w:rsidRPr="007D1592">
        <w:rPr>
          <w:b w:val="0"/>
          <w:bCs/>
          <w:sz w:val="18"/>
          <w:szCs w:val="18"/>
        </w:rPr>
        <w:t xml:space="preserve">131 in mitochondrial ferritin raised the possibility that the three-fold channel of animal ferritins may also function with a single carboxylate. However, in this instance the remaining carboxylate would be at position 134 with Asp131 replaced by </w:t>
      </w:r>
      <w:proofErr w:type="spellStart"/>
      <w:r w:rsidR="00637B47" w:rsidRPr="007D1592">
        <w:rPr>
          <w:b w:val="0"/>
          <w:bCs/>
          <w:sz w:val="18"/>
          <w:szCs w:val="18"/>
        </w:rPr>
        <w:t>Asn</w:t>
      </w:r>
      <w:proofErr w:type="spellEnd"/>
      <w:r w:rsidR="008542E3" w:rsidRPr="007D1592">
        <w:rPr>
          <w:b w:val="0"/>
          <w:bCs/>
          <w:sz w:val="18"/>
          <w:szCs w:val="18"/>
        </w:rPr>
        <w:t>,</w:t>
      </w:r>
      <w:r w:rsidR="00637B47" w:rsidRPr="007D1592">
        <w:rPr>
          <w:b w:val="0"/>
          <w:bCs/>
          <w:sz w:val="18"/>
          <w:szCs w:val="18"/>
        </w:rPr>
        <w:t xml:space="preserve"> rather than Ala or Glu as commonly used in site directed mutagenesis for activity studies</w:t>
      </w:r>
      <w:r w:rsidR="00AE1AB8" w:rsidRPr="007D1592">
        <w:rPr>
          <w:b w:val="0"/>
          <w:bCs/>
          <w:sz w:val="18"/>
          <w:szCs w:val="18"/>
        </w:rPr>
        <w:t xml:space="preserve"> </w:t>
      </w:r>
      <w:r w:rsidR="00AE1AB8" w:rsidRPr="007D1592">
        <w:rPr>
          <w:b w:val="0"/>
          <w:bCs/>
          <w:sz w:val="18"/>
          <w:szCs w:val="18"/>
        </w:rPr>
        <w:fldChar w:fldCharType="begin">
          <w:fldData xml:space="preserve">PEVuZE5vdGU+PENpdGU+PEF1dGhvcj5CcmFkbGV5PC9BdXRob3I+PFllYXI+MjAyMDwvWWVhcj48
UmVjTnVtPjE8L1JlY051bT48RGlzcGxheVRleHQ+PHN0eWxlIGZhY2U9InN1cGVyc2NyaXB0Ij4y
MSwgMjQsIDI1LCAyNzwvc3R5bGU+PC9EaXNwbGF5VGV4dD48cmVjb3JkPjxyZWMtbnVtYmVyPjE8
L3JlYy1udW1iZXI+PGZvcmVpZ24ta2V5cz48a2V5IGFwcD0iRU4iIGRiLWlkPSI5djUyMnIyZW14
YXdhZWVzNWExeDV2Zmx3dng5cDI1ZGQ1OXQiPjE8L2tleT48L2ZvcmVpZ24ta2V5cz48cmVmLXR5
cGUgbmFtZT0iSm91cm5hbCBBcnRpY2xlIj4xNzwvcmVmLXR5cGU+PGNvbnRyaWJ1dG9ycz48YXV0
aG9ycz48YXV0aG9yPkJyYWRsZXksIEouIE0uPC9hdXRob3I+PGF1dGhvcj5QdWxsaW4sIEouPC9h
dXRob3I+PGF1dGhvcj5Nb29yZSwgRy4gUi48L2F1dGhvcj48YXV0aG9yPlN2aXN0dW5lbmtvLCBE
LiBBLjwvYXV0aG9yPjxhdXRob3I+SGVtbWluZ3MsIEEuIE0uPC9hdXRob3I+PGF1dGhvcj5MZSBC
cnVuLCBOLiBFLjwvYXV0aG9yPjwvYXV0aG9ycz48L2NvbnRyaWJ1dG9ycz48dGl0bGVzPjx0aXRs
ZT5Sb3V0ZXMgb2YgaXJvbiBlbnRyeSBpbnRvLCBhbmQgZXhpdCBmcm9tLCB0aGUgY2F0YWx5dGlj
IGZlcnJveGlkYXNlIHNpdGVzIG9mIHRoZSBwcm9rYXJ5b3RpYyBmZXJyaXRpbiBTeW5GdG48L3Rp
dGxlPjxzZWNvbmRhcnktdGl0bGU+RGFsdG9uIFRyYW5zYWN0aW9uczwvc2Vjb25kYXJ5LXRpdGxl
PjwvdGl0bGVzPjxwZXJpb2RpY2FsPjxmdWxsLXRpdGxlPkRhbHRvbiBUcmFuc2FjdGlvbnM8L2Z1
bGwtdGl0bGU+PC9wZXJpb2RpY2FsPjxwYWdlcz4xNTQ1LTE1NTQ8L3BhZ2VzPjx2b2x1bWU+NDk8
L3ZvbHVtZT48bnVtYmVyPjU8L251bWJlcj48ZGF0ZXM+PHllYXI+MjAyMDwveWVhcj48cHViLWRh
dGVzPjxkYXRlPkZlYiA3PC9kYXRlPjwvcHViLWRhdGVzPjwvZGF0ZXM+PGlzYm4+MTQ3Ny05MjI2
PC9pc2JuPjxhY2Nlc3Npb24tbnVtPldPUzowMDA1Mjc1MzIwMDAwMjA8L2FjY2Vzc2lvbi1udW0+
PHVybHM+PHJlbGF0ZWQtdXJscz48dXJsPiZsdDtHbyB0byBJU0kmZ3Q7Oi8vV09TOjAwMDUyNzUz
MjAwMDAyMDwvdXJsPjwvcmVsYXRlZC11cmxzPjwvdXJscz48ZWxlY3Ryb25pYy1yZXNvdXJjZS1u
dW0+MTAuMTAzOS9jOWR0MDM1NzBiPC9lbGVjdHJvbmljLXJlc291cmNlLW51bT48L3JlY29yZD48
L0NpdGU+PENpdGU+PEF1dGhvcj5CcmFkbGV5PC9BdXRob3I+PFllYXI+MjAyNTwvWWVhcj48UmVj
TnVtPjI0PC9SZWNOdW0+PHJlY29yZD48cmVjLW51bWJlcj4yNDwvcmVjLW51bWJlcj48Zm9yZWln
bi1rZXlzPjxrZXkgYXBwPSJFTiIgZGItaWQ9Ijl2NTIycjJlbXhhd2FlZXM1YTF4NXZmbHd2eDlw
MjVkZDU5dCI+MjQ8L2tleT48L2ZvcmVpZ24ta2V5cz48cmVmLXR5cGUgbmFtZT0iSm91cm5hbCBB
cnRpY2xlIj4xNzwvcmVmLXR5cGU+PGNvbnRyaWJ1dG9ycz48YXV0aG9ycz48YXV0aG9yPkJyYWRs
ZXksIEouIE0uPC9hdXRob3I+PGF1dGhvcj5CdWdnLCBaLjwvYXV0aG9yPjxhdXRob3I+TW9vcmUs
IEcuIFIuPC9hdXRob3I+PGF1dGhvcj5IZW1taW5ncywgQS4gTS48L2F1dGhvcj48YXV0aG9yPkxl
IEJydW4sIE4uIEUuPC9hdXRob3I+PC9hdXRob3JzPjwvY29udHJpYnV0b3JzPjx0aXRsZXM+PHRp
dGxlPk9ic2VydmF0aW9uIG9mIHRoZSBBc3NlbWJseSBvZiB0aGUgTmFzY2VudCBNaW5lcmFsIENv
cmUgYXQgdGhlIE51Y2xlYXRpb24gU2l0ZSBvZiBIdW1hbiBNaXRvY2hvbmRyaWFsIEZlcnJpdGlu
PC90aXRsZT48c2Vjb25kYXJ5LXRpdGxlPkpvdXJuYWwgb2YgdGhlIEFtZXJpY2FuIENoZW1pY2Fs
IFNvY2lldHk8L3NlY29uZGFyeS10aXRsZT48L3RpdGxlcz48cGVyaW9kaWNhbD48ZnVsbC10aXRs
ZT5Kb3VybmFsIG9mIHRoZSBBbWVyaWNhbiBDaGVtaWNhbCBTb2NpZXR5PC9mdWxsLXRpdGxlPjwv
cGVyaW9kaWNhbD48cGFnZXM+MTM2OTktMTM3MTA8L3BhZ2VzPjx2b2x1bWU+MTQ3PC92b2x1bWU+
PG51bWJlcj4xNjwvbnVtYmVyPjxkYXRlcz48eWVhcj4yMDI1PC95ZWFyPjxwdWItZGF0ZXM+PGRh
dGU+QXByIDE0PC9kYXRlPjwvcHViLWRhdGVzPjwvZGF0ZXM+PGlzYm4+MDAwMi03ODYzPC9pc2Ju
PjxhY2Nlc3Npb24tbnVtPldPUzowMDE0NjY2MTUzMDAwMDE8L2FjY2Vzc2lvbi1udW0+PHVybHM+
PHJlbGF0ZWQtdXJscz48dXJsPiZsdDtHbyB0byBJU0kmZ3Q7Oi8vV09TOjAwMTQ2NjYxNTMwMDAw
MTwvdXJsPjwvcmVsYXRlZC11cmxzPjwvdXJscz48ZWxlY3Ryb25pYy1yZXNvdXJjZS1udW0+MTAu
MTAyMS9qYWNzLjVjMDEzMzc8L2VsZWN0cm9uaWMtcmVzb3VyY2UtbnVtPjwvcmVjb3JkPjwvQ2l0
ZT48Q2l0ZT48QXV0aG9yPkJlaGVyYTwvQXV0aG9yPjxZZWFyPjIwMTQ8L1llYXI+PFJlY051bT4y
MDwvUmVjTnVtPjxyZWNvcmQ+PHJlYy1udW1iZXI+MjA8L3JlYy1udW1iZXI+PGZvcmVpZ24ta2V5
cz48a2V5IGFwcD0iRU4iIGRiLWlkPSI5djUyMnIyZW14YXdhZWVzNWExeDV2Zmx3dng5cDI1ZGQ1
OXQiPjIwPC9rZXk+PC9mb3JlaWduLWtleXM+PHJlZi10eXBlIG5hbWU9IkpvdXJuYWwgQXJ0aWNs
ZSI+MTc8L3JlZi10eXBlPjxjb250cmlidXRvcnM+PGF1dGhvcnM+PGF1dGhvcj5CZWhlcmEsIFIu
IEsuPC9hdXRob3I+PGF1dGhvcj5UaGVpbCwgRS4gQy48L2F1dGhvcj48L2F1dGhvcnM+PC9jb250
cmlidXRvcnM+PHRpdGxlcz48dGl0bGU+TW92aW5nIEZlMisgZnJvbSBmZXJyaXRpbiBpb24gY2hh
bm5lbHMgdG8gY2F0YWx5dGljIE9IIGNlbnRlcnMgZGVwZW5kcyBvbiBjb25zZXJ2ZWQgcHJvdGVp
biBjYWdlIGNhcmJveHlsYXRlczwvdGl0bGU+PHNlY29uZGFyeS10aXRsZT5Qcm9jZWVkaW5ncyBv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Pjc5MjUtNzkzMDwvcGFnZXM+PHZvbHVtZT4xMTE8L3ZvbHVtZT48bnVtYmVyPjIyPC9udW1iZXI+
PGRhdGVzPjx5ZWFyPjIwMTQ8L3llYXI+PHB1Yi1kYXRlcz48ZGF0ZT5KdW4gMzwvZGF0ZT48L3B1
Yi1kYXRlcz48L2RhdGVzPjxpc2JuPjAwMjctODQyNDwvaXNibj48YWNjZXNzaW9uLW51bT5XT1M6
MDAwMzM2Njg3OTAwMDI4PC9hY2Nlc3Npb24tbnVtPjx1cmxzPjxyZWxhdGVkLXVybHM+PHVybD4m
bHQ7R28gdG8gSVNJJmd0OzovL1dPUzowMDAzMzY2ODc5MDAwMjg8L3VybD48L3JlbGF0ZWQtdXJs
cz48L3VybHM+PGVsZWN0cm9uaWMtcmVzb3VyY2UtbnVtPjEwLjEwNzMvcG5hcy4xMzE4NDE3MTEx
PC9lbGVjdHJvbmljLXJlc291cmNlLW51bT48L3JlY29yZD48L0NpdGU+PENpdGU+PEF1dGhvcj5C
ZWhlcmE8L0F1dGhvcj48WWVhcj4yMDE1PC9ZZWFyPjxSZWNOdW0+MTM8L1JlY051bT48cmVjb3Jk
PjxyZWMtbnVtYmVyPjEzPC9yZWMtbnVtYmVyPjxmb3JlaWduLWtleXM+PGtleSBhcHA9IkVOIiBk
Yi1pZD0iOXY1MjJyMmVteGF3YWVlczVhMXg1dmZsd3Z4OXAyNWRkNTl0Ij4xMzwva2V5PjwvZm9y
ZWlnbi1rZXlzPjxyZWYtdHlwZSBuYW1lPSJKb3VybmFsIEFydGljbGUiPjE3PC9yZWYtdHlwZT48
Y29udHJpYnV0b3JzPjxhdXRob3JzPjxhdXRob3I+QmVoZXJhLCBSLiBLLjwvYXV0aG9yPjxhdXRo
b3I+VG9ycmVzLCBSLjwvYXV0aG9yPjxhdXRob3I+VG9zaGEsIFQuPC9hdXRob3I+PGF1dGhvcj5C
cmFkbGV5LCBKLiBNLjwvYXV0aG9yPjxhdXRob3I+R291bGRpbmcsIEMuIFcuPC9hdXRob3I+PGF1
dGhvcj5UaGVpbCwgRS4gQy48L2F1dGhvcj48L2F1dGhvcnM+PC9jb250cmlidXRvcnM+PHRpdGxl
cz48dGl0bGU+RmUyKyBzdWJzdHJhdGUgdHJhbnNwb3J0IHRocm91Z2ggZmVycml0aW4gcHJvdGVp
biBjYWdlIGlvbiBjaGFubmVscyBpbmZsdWVuY2VzIGVuenltZSBhY3Rpdml0eSBhbmQgYmlvbWlu
ZXJhbGl6YXRpb248L3RpdGxlPjxzZWNvbmRhcnktdGl0bGU+Sm91cm5hbCBvZiBCaW9sb2dpY2Fs
IElub3JnYW5pYyBDaGVtaXN0cnk8L3NlY29uZGFyeS10aXRsZT48L3RpdGxlcz48cGVyaW9kaWNh
bD48ZnVsbC10aXRsZT5Kb3VybmFsIG9mIEJpb2xvZ2ljYWwgSW5vcmdhbmljIENoZW1pc3RyeTwv
ZnVsbC10aXRsZT48L3BlcmlvZGljYWw+PHBhZ2VzPjk1Ny05Njk8L3BhZ2VzPjx2b2x1bWU+MjA8
L3ZvbHVtZT48bnVtYmVyPjY8L251bWJlcj48ZGF0ZXM+PHllYXI+MjAxNTwveWVhcj48cHViLWRh
dGVzPjxkYXRlPlNlcDwvZGF0ZT48L3B1Yi1kYXRlcz48L2RhdGVzPjxpc2JuPjA5NDktODI1Nzwv
aXNibj48YWNjZXNzaW9uLW51bT5XT1M6MDAwMzYwMjI0MDAwMDA0PC9hY2Nlc3Npb24tbnVtPjx1
cmxzPjxyZWxhdGVkLXVybHM+PHVybD4mbHQ7R28gdG8gSVNJJmd0OzovL1dPUzowMDAzNjAyMjQw
MDAwMDQ8L3VybD48L3JlbGF0ZWQtdXJscz48L3VybHM+PGVsZWN0cm9uaWMtcmVzb3VyY2UtbnVt
PjEwLjEwMDcvczAwNzc1LTAxNS0xMjc5LXg8L2VsZWN0cm9uaWMtcmVzb3VyY2UtbnVtPjwvcmVj
b3JkPjwvQ2l0ZT48L0VuZE5vdGU+
</w:fldData>
        </w:fldChar>
      </w:r>
      <w:r w:rsidR="00DB3E88" w:rsidRPr="007D1592">
        <w:rPr>
          <w:b w:val="0"/>
          <w:bCs/>
          <w:sz w:val="18"/>
          <w:szCs w:val="18"/>
        </w:rPr>
        <w:instrText xml:space="preserve"> ADDIN EN.CITE </w:instrText>
      </w:r>
      <w:r w:rsidR="00DB3E88" w:rsidRPr="007D1592">
        <w:rPr>
          <w:b w:val="0"/>
          <w:bCs/>
          <w:sz w:val="18"/>
          <w:szCs w:val="18"/>
        </w:rPr>
        <w:fldChar w:fldCharType="begin">
          <w:fldData xml:space="preserve">PEVuZE5vdGU+PENpdGU+PEF1dGhvcj5CcmFkbGV5PC9BdXRob3I+PFllYXI+MjAyMDwvWWVhcj48
UmVjTnVtPjE8L1JlY051bT48RGlzcGxheVRleHQ+PHN0eWxlIGZhY2U9InN1cGVyc2NyaXB0Ij4y
MSwgMjQsIDI1LCAyNzwvc3R5bGU+PC9EaXNwbGF5VGV4dD48cmVjb3JkPjxyZWMtbnVtYmVyPjE8
L3JlYy1udW1iZXI+PGZvcmVpZ24ta2V5cz48a2V5IGFwcD0iRU4iIGRiLWlkPSI5djUyMnIyZW14
YXdhZWVzNWExeDV2Zmx3dng5cDI1ZGQ1OXQiPjE8L2tleT48L2ZvcmVpZ24ta2V5cz48cmVmLXR5
cGUgbmFtZT0iSm91cm5hbCBBcnRpY2xlIj4xNzwvcmVmLXR5cGU+PGNvbnRyaWJ1dG9ycz48YXV0
aG9ycz48YXV0aG9yPkJyYWRsZXksIEouIE0uPC9hdXRob3I+PGF1dGhvcj5QdWxsaW4sIEouPC9h
dXRob3I+PGF1dGhvcj5Nb29yZSwgRy4gUi48L2F1dGhvcj48YXV0aG9yPlN2aXN0dW5lbmtvLCBE
LiBBLjwvYXV0aG9yPjxhdXRob3I+SGVtbWluZ3MsIEEuIE0uPC9hdXRob3I+PGF1dGhvcj5MZSBC
cnVuLCBOLiBFLjwvYXV0aG9yPjwvYXV0aG9ycz48L2NvbnRyaWJ1dG9ycz48dGl0bGVzPjx0aXRs
ZT5Sb3V0ZXMgb2YgaXJvbiBlbnRyeSBpbnRvLCBhbmQgZXhpdCBmcm9tLCB0aGUgY2F0YWx5dGlj
IGZlcnJveGlkYXNlIHNpdGVzIG9mIHRoZSBwcm9rYXJ5b3RpYyBmZXJyaXRpbiBTeW5GdG48L3Rp
dGxlPjxzZWNvbmRhcnktdGl0bGU+RGFsdG9uIFRyYW5zYWN0aW9uczwvc2Vjb25kYXJ5LXRpdGxl
PjwvdGl0bGVzPjxwZXJpb2RpY2FsPjxmdWxsLXRpdGxlPkRhbHRvbiBUcmFuc2FjdGlvbnM8L2Z1
bGwtdGl0bGU+PC9wZXJpb2RpY2FsPjxwYWdlcz4xNTQ1LTE1NTQ8L3BhZ2VzPjx2b2x1bWU+NDk8
L3ZvbHVtZT48bnVtYmVyPjU8L251bWJlcj48ZGF0ZXM+PHllYXI+MjAyMDwveWVhcj48cHViLWRh
dGVzPjxkYXRlPkZlYiA3PC9kYXRlPjwvcHViLWRhdGVzPjwvZGF0ZXM+PGlzYm4+MTQ3Ny05MjI2
PC9pc2JuPjxhY2Nlc3Npb24tbnVtPldPUzowMDA1Mjc1MzIwMDAwMjA8L2FjY2Vzc2lvbi1udW0+
PHVybHM+PHJlbGF0ZWQtdXJscz48dXJsPiZsdDtHbyB0byBJU0kmZ3Q7Oi8vV09TOjAwMDUyNzUz
MjAwMDAyMDwvdXJsPjwvcmVsYXRlZC11cmxzPjwvdXJscz48ZWxlY3Ryb25pYy1yZXNvdXJjZS1u
dW0+MTAuMTAzOS9jOWR0MDM1NzBiPC9lbGVjdHJvbmljLXJlc291cmNlLW51bT48L3JlY29yZD48
L0NpdGU+PENpdGU+PEF1dGhvcj5CcmFkbGV5PC9BdXRob3I+PFllYXI+MjAyNTwvWWVhcj48UmVj
TnVtPjI0PC9SZWNOdW0+PHJlY29yZD48cmVjLW51bWJlcj4yNDwvcmVjLW51bWJlcj48Zm9yZWln
bi1rZXlzPjxrZXkgYXBwPSJFTiIgZGItaWQ9Ijl2NTIycjJlbXhhd2FlZXM1YTF4NXZmbHd2eDlw
MjVkZDU5dCI+MjQ8L2tleT48L2ZvcmVpZ24ta2V5cz48cmVmLXR5cGUgbmFtZT0iSm91cm5hbCBB
cnRpY2xlIj4xNzwvcmVmLXR5cGU+PGNvbnRyaWJ1dG9ycz48YXV0aG9ycz48YXV0aG9yPkJyYWRs
ZXksIEouIE0uPC9hdXRob3I+PGF1dGhvcj5CdWdnLCBaLjwvYXV0aG9yPjxhdXRob3I+TW9vcmUs
IEcuIFIuPC9hdXRob3I+PGF1dGhvcj5IZW1taW5ncywgQS4gTS48L2F1dGhvcj48YXV0aG9yPkxl
IEJydW4sIE4uIEUuPC9hdXRob3I+PC9hdXRob3JzPjwvY29udHJpYnV0b3JzPjx0aXRsZXM+PHRp
dGxlPk9ic2VydmF0aW9uIG9mIHRoZSBBc3NlbWJseSBvZiB0aGUgTmFzY2VudCBNaW5lcmFsIENv
cmUgYXQgdGhlIE51Y2xlYXRpb24gU2l0ZSBvZiBIdW1hbiBNaXRvY2hvbmRyaWFsIEZlcnJpdGlu
PC90aXRsZT48c2Vjb25kYXJ5LXRpdGxlPkpvdXJuYWwgb2YgdGhlIEFtZXJpY2FuIENoZW1pY2Fs
IFNvY2lldHk8L3NlY29uZGFyeS10aXRsZT48L3RpdGxlcz48cGVyaW9kaWNhbD48ZnVsbC10aXRs
ZT5Kb3VybmFsIG9mIHRoZSBBbWVyaWNhbiBDaGVtaWNhbCBTb2NpZXR5PC9mdWxsLXRpdGxlPjwv
cGVyaW9kaWNhbD48cGFnZXM+MTM2OTktMTM3MTA8L3BhZ2VzPjx2b2x1bWU+MTQ3PC92b2x1bWU+
PG51bWJlcj4xNjwvbnVtYmVyPjxkYXRlcz48eWVhcj4yMDI1PC95ZWFyPjxwdWItZGF0ZXM+PGRh
dGU+QXByIDE0PC9kYXRlPjwvcHViLWRhdGVzPjwvZGF0ZXM+PGlzYm4+MDAwMi03ODYzPC9pc2Ju
PjxhY2Nlc3Npb24tbnVtPldPUzowMDE0NjY2MTUzMDAwMDE8L2FjY2Vzc2lvbi1udW0+PHVybHM+
PHJlbGF0ZWQtdXJscz48dXJsPiZsdDtHbyB0byBJU0kmZ3Q7Oi8vV09TOjAwMTQ2NjYxNTMwMDAw
MTwvdXJsPjwvcmVsYXRlZC11cmxzPjwvdXJscz48ZWxlY3Ryb25pYy1yZXNvdXJjZS1udW0+MTAu
MTAyMS9qYWNzLjVjMDEzMzc8L2VsZWN0cm9uaWMtcmVzb3VyY2UtbnVtPjwvcmVjb3JkPjwvQ2l0
ZT48Q2l0ZT48QXV0aG9yPkJlaGVyYTwvQXV0aG9yPjxZZWFyPjIwMTQ8L1llYXI+PFJlY051bT4y
MDwvUmVjTnVtPjxyZWNvcmQ+PHJlYy1udW1iZXI+MjA8L3JlYy1udW1iZXI+PGZvcmVpZ24ta2V5
cz48a2V5IGFwcD0iRU4iIGRiLWlkPSI5djUyMnIyZW14YXdhZWVzNWExeDV2Zmx3dng5cDI1ZGQ1
OXQiPjIwPC9rZXk+PC9mb3JlaWduLWtleXM+PHJlZi10eXBlIG5hbWU9IkpvdXJuYWwgQXJ0aWNs
ZSI+MTc8L3JlZi10eXBlPjxjb250cmlidXRvcnM+PGF1dGhvcnM+PGF1dGhvcj5CZWhlcmEsIFIu
IEsuPC9hdXRob3I+PGF1dGhvcj5UaGVpbCwgRS4gQy48L2F1dGhvcj48L2F1dGhvcnM+PC9jb250
cmlidXRvcnM+PHRpdGxlcz48dGl0bGU+TW92aW5nIEZlMisgZnJvbSBmZXJyaXRpbiBpb24gY2hh
bm5lbHMgdG8gY2F0YWx5dGljIE9IIGNlbnRlcnMgZGVwZW5kcyBvbiBjb25zZXJ2ZWQgcHJvdGVp
biBjYWdlIGNhcmJveHlsYXRlczwvdGl0bGU+PHNlY29uZGFyeS10aXRsZT5Qcm9jZWVkaW5ncyBv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Pjc5MjUtNzkzMDwvcGFnZXM+PHZvbHVtZT4xMTE8L3ZvbHVtZT48bnVtYmVyPjIyPC9udW1iZXI+
PGRhdGVzPjx5ZWFyPjIwMTQ8L3llYXI+PHB1Yi1kYXRlcz48ZGF0ZT5KdW4gMzwvZGF0ZT48L3B1
Yi1kYXRlcz48L2RhdGVzPjxpc2JuPjAwMjctODQyNDwvaXNibj48YWNjZXNzaW9uLW51bT5XT1M6
MDAwMzM2Njg3OTAwMDI4PC9hY2Nlc3Npb24tbnVtPjx1cmxzPjxyZWxhdGVkLXVybHM+PHVybD4m
bHQ7R28gdG8gSVNJJmd0OzovL1dPUzowMDAzMzY2ODc5MDAwMjg8L3VybD48L3JlbGF0ZWQtdXJs
cz48L3VybHM+PGVsZWN0cm9uaWMtcmVzb3VyY2UtbnVtPjEwLjEwNzMvcG5hcy4xMzE4NDE3MTEx
PC9lbGVjdHJvbmljLXJlc291cmNlLW51bT48L3JlY29yZD48L0NpdGU+PENpdGU+PEF1dGhvcj5C
ZWhlcmE8L0F1dGhvcj48WWVhcj4yMDE1PC9ZZWFyPjxSZWNOdW0+MTM8L1JlY051bT48cmVjb3Jk
PjxyZWMtbnVtYmVyPjEzPC9yZWMtbnVtYmVyPjxmb3JlaWduLWtleXM+PGtleSBhcHA9IkVOIiBk
Yi1pZD0iOXY1MjJyMmVteGF3YWVlczVhMXg1dmZsd3Z4OXAyNWRkNTl0Ij4xMzwva2V5PjwvZm9y
ZWlnbi1rZXlzPjxyZWYtdHlwZSBuYW1lPSJKb3VybmFsIEFydGljbGUiPjE3PC9yZWYtdHlwZT48
Y29udHJpYnV0b3JzPjxhdXRob3JzPjxhdXRob3I+QmVoZXJhLCBSLiBLLjwvYXV0aG9yPjxhdXRo
b3I+VG9ycmVzLCBSLjwvYXV0aG9yPjxhdXRob3I+VG9zaGEsIFQuPC9hdXRob3I+PGF1dGhvcj5C
cmFkbGV5LCBKLiBNLjwvYXV0aG9yPjxhdXRob3I+R291bGRpbmcsIEMuIFcuPC9hdXRob3I+PGF1
dGhvcj5UaGVpbCwgRS4gQy48L2F1dGhvcj48L2F1dGhvcnM+PC9jb250cmlidXRvcnM+PHRpdGxl
cz48dGl0bGU+RmUyKyBzdWJzdHJhdGUgdHJhbnNwb3J0IHRocm91Z2ggZmVycml0aW4gcHJvdGVp
biBjYWdlIGlvbiBjaGFubmVscyBpbmZsdWVuY2VzIGVuenltZSBhY3Rpdml0eSBhbmQgYmlvbWlu
ZXJhbGl6YXRpb248L3RpdGxlPjxzZWNvbmRhcnktdGl0bGU+Sm91cm5hbCBvZiBCaW9sb2dpY2Fs
IElub3JnYW5pYyBDaGVtaXN0cnk8L3NlY29uZGFyeS10aXRsZT48L3RpdGxlcz48cGVyaW9kaWNh
bD48ZnVsbC10aXRsZT5Kb3VybmFsIG9mIEJpb2xvZ2ljYWwgSW5vcmdhbmljIENoZW1pc3RyeTwv
ZnVsbC10aXRsZT48L3BlcmlvZGljYWw+PHBhZ2VzPjk1Ny05Njk8L3BhZ2VzPjx2b2x1bWU+MjA8
L3ZvbHVtZT48bnVtYmVyPjY8L251bWJlcj48ZGF0ZXM+PHllYXI+MjAxNTwveWVhcj48cHViLWRh
dGVzPjxkYXRlPlNlcDwvZGF0ZT48L3B1Yi1kYXRlcz48L2RhdGVzPjxpc2JuPjA5NDktODI1Nzwv
aXNibj48YWNjZXNzaW9uLW51bT5XT1M6MDAwMzYwMjI0MDAwMDA0PC9hY2Nlc3Npb24tbnVtPjx1
cmxzPjxyZWxhdGVkLXVybHM+PHVybD4mbHQ7R28gdG8gSVNJJmd0OzovL1dPUzowMDAzNjAyMjQw
MDAwMDQ8L3VybD48L3JlbGF0ZWQtdXJscz48L3VybHM+PGVsZWN0cm9uaWMtcmVzb3VyY2UtbnVt
PjEwLjEwMDcvczAwNzc1LTAxNS0xMjc5LXg8L2VsZWN0cm9uaWMtcmVzb3VyY2UtbnVtPjwvcmVj
b3JkPjwvQ2l0ZT48L0VuZE5vdGU+
</w:fldData>
        </w:fldChar>
      </w:r>
      <w:r w:rsidR="00DB3E88" w:rsidRPr="007D1592">
        <w:rPr>
          <w:b w:val="0"/>
          <w:bCs/>
          <w:sz w:val="18"/>
          <w:szCs w:val="18"/>
        </w:rPr>
        <w:instrText xml:space="preserve"> ADDIN EN.CITE.DATA </w:instrText>
      </w:r>
      <w:r w:rsidR="00DB3E88" w:rsidRPr="007D1592">
        <w:rPr>
          <w:b w:val="0"/>
          <w:bCs/>
          <w:sz w:val="18"/>
          <w:szCs w:val="18"/>
        </w:rPr>
      </w:r>
      <w:r w:rsidR="00DB3E88" w:rsidRPr="007D1592">
        <w:rPr>
          <w:b w:val="0"/>
          <w:bCs/>
          <w:sz w:val="18"/>
          <w:szCs w:val="18"/>
        </w:rPr>
        <w:fldChar w:fldCharType="end"/>
      </w:r>
      <w:r w:rsidR="00AE1AB8" w:rsidRPr="007D1592">
        <w:rPr>
          <w:b w:val="0"/>
          <w:bCs/>
          <w:sz w:val="18"/>
          <w:szCs w:val="18"/>
        </w:rPr>
      </w:r>
      <w:r w:rsidR="00AE1AB8" w:rsidRPr="007D1592">
        <w:rPr>
          <w:b w:val="0"/>
          <w:bCs/>
          <w:sz w:val="18"/>
          <w:szCs w:val="18"/>
        </w:rPr>
        <w:fldChar w:fldCharType="separate"/>
      </w:r>
      <w:hyperlink w:anchor="_ENREF_21" w:tooltip="Bradley, 2025 #24" w:history="1">
        <w:r w:rsidR="00AC7731" w:rsidRPr="007D1592">
          <w:rPr>
            <w:b w:val="0"/>
            <w:bCs/>
            <w:noProof/>
            <w:sz w:val="18"/>
            <w:szCs w:val="18"/>
            <w:vertAlign w:val="superscript"/>
          </w:rPr>
          <w:t>21</w:t>
        </w:r>
      </w:hyperlink>
      <w:r w:rsidR="00DB3E88" w:rsidRPr="007D1592">
        <w:rPr>
          <w:b w:val="0"/>
          <w:bCs/>
          <w:noProof/>
          <w:sz w:val="18"/>
          <w:szCs w:val="18"/>
          <w:vertAlign w:val="superscript"/>
        </w:rPr>
        <w:t xml:space="preserve">, </w:t>
      </w:r>
      <w:hyperlink w:anchor="_ENREF_24" w:tooltip="Behera, 2015 #13" w:history="1">
        <w:r w:rsidR="00AC7731" w:rsidRPr="007D1592">
          <w:rPr>
            <w:b w:val="0"/>
            <w:bCs/>
            <w:noProof/>
            <w:sz w:val="18"/>
            <w:szCs w:val="18"/>
            <w:vertAlign w:val="superscript"/>
          </w:rPr>
          <w:t>24</w:t>
        </w:r>
      </w:hyperlink>
      <w:r w:rsidR="00DB3E88" w:rsidRPr="007D1592">
        <w:rPr>
          <w:b w:val="0"/>
          <w:bCs/>
          <w:noProof/>
          <w:sz w:val="18"/>
          <w:szCs w:val="18"/>
          <w:vertAlign w:val="superscript"/>
        </w:rPr>
        <w:t xml:space="preserve">, </w:t>
      </w:r>
      <w:hyperlink w:anchor="_ENREF_25" w:tooltip="Behera, 2014 #20" w:history="1">
        <w:r w:rsidR="00AC7731" w:rsidRPr="007D1592">
          <w:rPr>
            <w:b w:val="0"/>
            <w:bCs/>
            <w:noProof/>
            <w:sz w:val="18"/>
            <w:szCs w:val="18"/>
            <w:vertAlign w:val="superscript"/>
          </w:rPr>
          <w:t>25</w:t>
        </w:r>
      </w:hyperlink>
      <w:r w:rsidR="00DB3E88" w:rsidRPr="007D1592">
        <w:rPr>
          <w:b w:val="0"/>
          <w:bCs/>
          <w:noProof/>
          <w:sz w:val="18"/>
          <w:szCs w:val="18"/>
          <w:vertAlign w:val="superscript"/>
        </w:rPr>
        <w:t xml:space="preserve">, </w:t>
      </w:r>
      <w:hyperlink w:anchor="_ENREF_27" w:tooltip="Bradley, 2020 #1" w:history="1">
        <w:r w:rsidR="00AC7731" w:rsidRPr="007D1592">
          <w:rPr>
            <w:b w:val="0"/>
            <w:bCs/>
            <w:noProof/>
            <w:sz w:val="18"/>
            <w:szCs w:val="18"/>
            <w:vertAlign w:val="superscript"/>
          </w:rPr>
          <w:t>27</w:t>
        </w:r>
      </w:hyperlink>
      <w:r w:rsidR="00AE1AB8" w:rsidRPr="007D1592">
        <w:rPr>
          <w:b w:val="0"/>
          <w:bCs/>
          <w:sz w:val="18"/>
          <w:szCs w:val="18"/>
        </w:rPr>
        <w:fldChar w:fldCharType="end"/>
      </w:r>
      <w:r w:rsidR="00637B47" w:rsidRPr="007D1592">
        <w:rPr>
          <w:b w:val="0"/>
          <w:bCs/>
          <w:sz w:val="18"/>
          <w:szCs w:val="18"/>
        </w:rPr>
        <w:t>.</w:t>
      </w:r>
    </w:p>
    <w:p w14:paraId="29A174DD" w14:textId="25D82215" w:rsidR="00793759" w:rsidRPr="007D1592" w:rsidRDefault="00637B47" w:rsidP="00714CD5">
      <w:pPr>
        <w:pStyle w:val="RSCB04AHeadingSection"/>
        <w:spacing w:before="0" w:line="240" w:lineRule="exact"/>
        <w:ind w:firstLine="284"/>
        <w:jc w:val="both"/>
        <w:rPr>
          <w:b w:val="0"/>
          <w:bCs/>
          <w:sz w:val="18"/>
          <w:szCs w:val="18"/>
        </w:rPr>
      </w:pPr>
      <w:r w:rsidRPr="007D1592">
        <w:rPr>
          <w:b w:val="0"/>
          <w:bCs/>
          <w:sz w:val="18"/>
          <w:szCs w:val="18"/>
        </w:rPr>
        <w:t>The data presented here demonstrate that transport of Fe</w:t>
      </w:r>
      <w:r w:rsidRPr="007D1592">
        <w:rPr>
          <w:b w:val="0"/>
          <w:bCs/>
          <w:sz w:val="18"/>
          <w:szCs w:val="18"/>
          <w:vertAlign w:val="superscript"/>
        </w:rPr>
        <w:t>2+</w:t>
      </w:r>
      <w:r w:rsidRPr="007D1592">
        <w:rPr>
          <w:b w:val="0"/>
          <w:bCs/>
          <w:sz w:val="18"/>
          <w:szCs w:val="18"/>
        </w:rPr>
        <w:t xml:space="preserve"> </w:t>
      </w:r>
      <w:r w:rsidR="00714CD5" w:rsidRPr="007D1592">
        <w:rPr>
          <w:b w:val="0"/>
          <w:bCs/>
          <w:sz w:val="18"/>
          <w:szCs w:val="18"/>
        </w:rPr>
        <w:t>across the three-fold channel is severely inhibited by th</w:t>
      </w:r>
      <w:r w:rsidR="00BF2D74" w:rsidRPr="007D1592">
        <w:rPr>
          <w:b w:val="0"/>
          <w:bCs/>
          <w:sz w:val="18"/>
          <w:szCs w:val="18"/>
        </w:rPr>
        <w:t>e D131N substitution in both</w:t>
      </w:r>
      <w:r w:rsidR="00714CD5" w:rsidRPr="007D1592">
        <w:rPr>
          <w:b w:val="0"/>
          <w:bCs/>
          <w:sz w:val="18"/>
          <w:szCs w:val="18"/>
        </w:rPr>
        <w:t xml:space="preserve"> </w:t>
      </w:r>
      <w:proofErr w:type="spellStart"/>
      <w:r w:rsidR="00AD1970" w:rsidRPr="007D1592">
        <w:rPr>
          <w:b w:val="0"/>
          <w:bCs/>
          <w:sz w:val="18"/>
          <w:szCs w:val="18"/>
        </w:rPr>
        <w:t>HuHF</w:t>
      </w:r>
      <w:proofErr w:type="spellEnd"/>
      <w:r w:rsidR="00714CD5" w:rsidRPr="007D1592">
        <w:rPr>
          <w:b w:val="0"/>
          <w:bCs/>
          <w:sz w:val="18"/>
          <w:szCs w:val="18"/>
        </w:rPr>
        <w:t xml:space="preserve"> and </w:t>
      </w:r>
      <w:proofErr w:type="spellStart"/>
      <w:r w:rsidR="00AD1970" w:rsidRPr="007D1592">
        <w:rPr>
          <w:b w:val="0"/>
          <w:bCs/>
          <w:sz w:val="18"/>
          <w:szCs w:val="18"/>
        </w:rPr>
        <w:t>FtMt</w:t>
      </w:r>
      <w:proofErr w:type="spellEnd"/>
      <w:r w:rsidR="00714CD5" w:rsidRPr="007D1592">
        <w:rPr>
          <w:b w:val="0"/>
          <w:bCs/>
          <w:sz w:val="18"/>
          <w:szCs w:val="18"/>
        </w:rPr>
        <w:t>, although the impact is greater in the former. However, due to the vast difference in the intrinsic rates of iron binding, oxidation, mineralisation and release in animal ferritins, only the binding and oxidation of Fe</w:t>
      </w:r>
      <w:r w:rsidR="00714CD5" w:rsidRPr="007D1592">
        <w:rPr>
          <w:b w:val="0"/>
          <w:bCs/>
          <w:sz w:val="18"/>
          <w:szCs w:val="18"/>
          <w:vertAlign w:val="superscript"/>
        </w:rPr>
        <w:t xml:space="preserve">2+ </w:t>
      </w:r>
      <w:r w:rsidR="00714CD5" w:rsidRPr="007D1592">
        <w:rPr>
          <w:b w:val="0"/>
          <w:bCs/>
          <w:sz w:val="18"/>
          <w:szCs w:val="18"/>
        </w:rPr>
        <w:t xml:space="preserve">are compromised by the reduced activity of the three-fold channel in D131N </w:t>
      </w:r>
      <w:proofErr w:type="spellStart"/>
      <w:r w:rsidR="00714CD5" w:rsidRPr="007D1592">
        <w:rPr>
          <w:b w:val="0"/>
          <w:bCs/>
          <w:sz w:val="18"/>
          <w:szCs w:val="18"/>
        </w:rPr>
        <w:t>FtMt</w:t>
      </w:r>
      <w:proofErr w:type="spellEnd"/>
      <w:r w:rsidR="00714CD5" w:rsidRPr="007D1592">
        <w:rPr>
          <w:b w:val="0"/>
          <w:bCs/>
          <w:sz w:val="18"/>
          <w:szCs w:val="18"/>
        </w:rPr>
        <w:t xml:space="preserve">. In contrast, activity of the channel in D131N </w:t>
      </w:r>
      <w:proofErr w:type="spellStart"/>
      <w:r w:rsidR="00714CD5" w:rsidRPr="007D1592">
        <w:rPr>
          <w:b w:val="0"/>
          <w:bCs/>
          <w:sz w:val="18"/>
          <w:szCs w:val="18"/>
        </w:rPr>
        <w:t>HuHF</w:t>
      </w:r>
      <w:proofErr w:type="spellEnd"/>
      <w:r w:rsidR="00714CD5" w:rsidRPr="007D1592">
        <w:rPr>
          <w:b w:val="0"/>
          <w:bCs/>
          <w:sz w:val="18"/>
          <w:szCs w:val="18"/>
        </w:rPr>
        <w:t xml:space="preserve"> is impaired sufficiently to </w:t>
      </w:r>
      <w:r w:rsidR="00A448A3" w:rsidRPr="007D1592">
        <w:rPr>
          <w:b w:val="0"/>
          <w:bCs/>
          <w:sz w:val="18"/>
          <w:szCs w:val="18"/>
        </w:rPr>
        <w:t>impact</w:t>
      </w:r>
      <w:r w:rsidR="00714CD5" w:rsidRPr="007D1592">
        <w:rPr>
          <w:b w:val="0"/>
          <w:bCs/>
          <w:sz w:val="18"/>
          <w:szCs w:val="18"/>
        </w:rPr>
        <w:t xml:space="preserve"> all the above processes.</w:t>
      </w:r>
      <w:r w:rsidR="005726DB" w:rsidRPr="007D1592">
        <w:rPr>
          <w:b w:val="0"/>
          <w:bCs/>
          <w:sz w:val="18"/>
          <w:szCs w:val="18"/>
        </w:rPr>
        <w:t xml:space="preserve"> </w:t>
      </w:r>
      <w:r w:rsidR="000F057F" w:rsidRPr="007D1592">
        <w:rPr>
          <w:b w:val="0"/>
          <w:bCs/>
          <w:sz w:val="18"/>
          <w:szCs w:val="18"/>
        </w:rPr>
        <w:t>We note that t</w:t>
      </w:r>
      <w:r w:rsidR="005726DB" w:rsidRPr="007D1592">
        <w:rPr>
          <w:b w:val="0"/>
          <w:bCs/>
          <w:sz w:val="18"/>
          <w:szCs w:val="18"/>
        </w:rPr>
        <w:t xml:space="preserve">he relative impacts of the substitution are correlated with </w:t>
      </w:r>
      <w:r w:rsidR="009D608D" w:rsidRPr="007D1592">
        <w:rPr>
          <w:b w:val="0"/>
          <w:bCs/>
          <w:sz w:val="18"/>
          <w:szCs w:val="18"/>
        </w:rPr>
        <w:t>the greater impact on electros</w:t>
      </w:r>
      <w:r w:rsidR="00672CC1" w:rsidRPr="007D1592">
        <w:rPr>
          <w:b w:val="0"/>
          <w:bCs/>
          <w:sz w:val="18"/>
          <w:szCs w:val="18"/>
        </w:rPr>
        <w:t>t</w:t>
      </w:r>
      <w:r w:rsidR="009D608D" w:rsidRPr="007D1592">
        <w:rPr>
          <w:b w:val="0"/>
          <w:bCs/>
          <w:sz w:val="18"/>
          <w:szCs w:val="18"/>
        </w:rPr>
        <w:t xml:space="preserve">atic potentials in the </w:t>
      </w:r>
      <w:r w:rsidR="0062389B" w:rsidRPr="007D1592">
        <w:rPr>
          <w:b w:val="0"/>
          <w:bCs/>
          <w:sz w:val="18"/>
          <w:szCs w:val="18"/>
        </w:rPr>
        <w:t xml:space="preserve">three-fold </w:t>
      </w:r>
      <w:r w:rsidR="009D608D" w:rsidRPr="007D1592">
        <w:rPr>
          <w:b w:val="0"/>
          <w:bCs/>
          <w:sz w:val="18"/>
          <w:szCs w:val="18"/>
        </w:rPr>
        <w:t>channel</w:t>
      </w:r>
      <w:r w:rsidR="0062389B" w:rsidRPr="007D1592">
        <w:rPr>
          <w:b w:val="0"/>
          <w:bCs/>
          <w:sz w:val="18"/>
          <w:szCs w:val="18"/>
        </w:rPr>
        <w:t xml:space="preserve">s of </w:t>
      </w:r>
      <w:proofErr w:type="spellStart"/>
      <w:r w:rsidR="0062389B" w:rsidRPr="007D1592">
        <w:rPr>
          <w:b w:val="0"/>
          <w:bCs/>
          <w:sz w:val="18"/>
          <w:szCs w:val="18"/>
        </w:rPr>
        <w:t>HuHF</w:t>
      </w:r>
      <w:proofErr w:type="spellEnd"/>
      <w:r w:rsidR="0062389B" w:rsidRPr="007D1592">
        <w:rPr>
          <w:b w:val="0"/>
          <w:bCs/>
          <w:sz w:val="18"/>
          <w:szCs w:val="18"/>
        </w:rPr>
        <w:t>.</w:t>
      </w:r>
    </w:p>
    <w:p w14:paraId="491CAAE5" w14:textId="332A40C1" w:rsidR="00714CD5" w:rsidRPr="007D1592" w:rsidRDefault="00793759" w:rsidP="00714CD5">
      <w:pPr>
        <w:pStyle w:val="RSCB04AHeadingSection"/>
        <w:spacing w:before="0" w:line="240" w:lineRule="exact"/>
        <w:ind w:firstLine="284"/>
        <w:jc w:val="both"/>
        <w:rPr>
          <w:b w:val="0"/>
          <w:bCs/>
          <w:sz w:val="18"/>
          <w:szCs w:val="18"/>
        </w:rPr>
      </w:pPr>
      <w:r w:rsidRPr="007D1592">
        <w:rPr>
          <w:b w:val="0"/>
          <w:bCs/>
          <w:sz w:val="18"/>
          <w:szCs w:val="18"/>
        </w:rPr>
        <w:t>Thus, rapid Fe</w:t>
      </w:r>
      <w:r w:rsidRPr="007D1592">
        <w:rPr>
          <w:b w:val="0"/>
          <w:bCs/>
          <w:sz w:val="18"/>
          <w:szCs w:val="18"/>
          <w:vertAlign w:val="superscript"/>
        </w:rPr>
        <w:t>2+</w:t>
      </w:r>
      <w:r w:rsidR="008A2AE7" w:rsidRPr="007D1592">
        <w:rPr>
          <w:b w:val="0"/>
          <w:bCs/>
          <w:sz w:val="18"/>
          <w:szCs w:val="18"/>
        </w:rPr>
        <w:t xml:space="preserve"> uptake via three-fold channels</w:t>
      </w:r>
      <w:r w:rsidR="00507E64" w:rsidRPr="007D1592">
        <w:rPr>
          <w:b w:val="0"/>
          <w:bCs/>
          <w:sz w:val="18"/>
          <w:szCs w:val="18"/>
        </w:rPr>
        <w:t xml:space="preserve"> is more important for the activity of </w:t>
      </w:r>
      <w:proofErr w:type="spellStart"/>
      <w:r w:rsidR="00507E64" w:rsidRPr="007D1592">
        <w:rPr>
          <w:b w:val="0"/>
          <w:bCs/>
          <w:sz w:val="18"/>
          <w:szCs w:val="18"/>
        </w:rPr>
        <w:t>HuHF</w:t>
      </w:r>
      <w:proofErr w:type="spellEnd"/>
      <w:r w:rsidR="00507E64" w:rsidRPr="007D1592">
        <w:rPr>
          <w:b w:val="0"/>
          <w:bCs/>
          <w:sz w:val="18"/>
          <w:szCs w:val="18"/>
        </w:rPr>
        <w:t xml:space="preserve"> than for </w:t>
      </w:r>
      <w:proofErr w:type="spellStart"/>
      <w:r w:rsidR="00507E64" w:rsidRPr="007D1592">
        <w:rPr>
          <w:b w:val="0"/>
          <w:bCs/>
          <w:sz w:val="18"/>
          <w:szCs w:val="18"/>
        </w:rPr>
        <w:t>FtM</w:t>
      </w:r>
      <w:r w:rsidR="00F46C2A" w:rsidRPr="007D1592">
        <w:rPr>
          <w:b w:val="0"/>
          <w:bCs/>
          <w:sz w:val="18"/>
          <w:szCs w:val="18"/>
        </w:rPr>
        <w:t>t</w:t>
      </w:r>
      <w:proofErr w:type="spellEnd"/>
      <w:r w:rsidR="00507E64" w:rsidRPr="007D1592">
        <w:rPr>
          <w:b w:val="0"/>
          <w:bCs/>
          <w:sz w:val="18"/>
          <w:szCs w:val="18"/>
        </w:rPr>
        <w:t>.</w:t>
      </w:r>
      <w:r w:rsidR="00714CD5" w:rsidRPr="007D1592">
        <w:rPr>
          <w:b w:val="0"/>
          <w:bCs/>
          <w:sz w:val="18"/>
          <w:szCs w:val="18"/>
        </w:rPr>
        <w:t xml:space="preserve"> This seems counter-intuitive since</w:t>
      </w:r>
      <w:r w:rsidR="00AD1970" w:rsidRPr="007D1592">
        <w:rPr>
          <w:b w:val="0"/>
          <w:bCs/>
          <w:sz w:val="18"/>
          <w:szCs w:val="18"/>
        </w:rPr>
        <w:t xml:space="preserve">, whilst </w:t>
      </w:r>
      <w:proofErr w:type="spellStart"/>
      <w:r w:rsidR="00AD1970" w:rsidRPr="007D1592">
        <w:rPr>
          <w:b w:val="0"/>
          <w:bCs/>
          <w:sz w:val="18"/>
          <w:szCs w:val="18"/>
        </w:rPr>
        <w:t>HuHF</w:t>
      </w:r>
      <w:proofErr w:type="spellEnd"/>
      <w:r w:rsidR="00AD1970" w:rsidRPr="007D1592">
        <w:rPr>
          <w:b w:val="0"/>
          <w:bCs/>
          <w:sz w:val="18"/>
          <w:szCs w:val="18"/>
        </w:rPr>
        <w:t xml:space="preserve"> acts as a dynamic iron store, </w:t>
      </w:r>
      <w:proofErr w:type="spellStart"/>
      <w:r w:rsidR="00AD1970" w:rsidRPr="007D1592">
        <w:rPr>
          <w:b w:val="0"/>
          <w:bCs/>
          <w:sz w:val="18"/>
          <w:szCs w:val="18"/>
        </w:rPr>
        <w:t>FtMt</w:t>
      </w:r>
      <w:proofErr w:type="spellEnd"/>
      <w:r w:rsidR="00AD1970" w:rsidRPr="007D1592">
        <w:rPr>
          <w:b w:val="0"/>
          <w:bCs/>
          <w:sz w:val="18"/>
          <w:szCs w:val="18"/>
        </w:rPr>
        <w:t xml:space="preserve"> </w:t>
      </w:r>
      <w:r w:rsidR="00015F44" w:rsidRPr="007D1592">
        <w:rPr>
          <w:b w:val="0"/>
          <w:bCs/>
          <w:sz w:val="18"/>
          <w:szCs w:val="18"/>
        </w:rPr>
        <w:t xml:space="preserve">functions </w:t>
      </w:r>
      <w:r w:rsidR="00DB3E88" w:rsidRPr="007D1592">
        <w:rPr>
          <w:b w:val="0"/>
          <w:bCs/>
          <w:sz w:val="18"/>
          <w:szCs w:val="18"/>
        </w:rPr>
        <w:t xml:space="preserve">in oxidative stress response </w:t>
      </w:r>
      <w:hyperlink w:anchor="_ENREF_28" w:tooltip="Levi, 2021 #14" w:history="1">
        <w:r w:rsidR="00AC7731" w:rsidRPr="007D1592">
          <w:rPr>
            <w:b w:val="0"/>
            <w:bCs/>
            <w:sz w:val="18"/>
            <w:szCs w:val="18"/>
          </w:rPr>
          <w:fldChar w:fldCharType="begin"/>
        </w:r>
        <w:r w:rsidR="00AC7731" w:rsidRPr="007D1592">
          <w:rPr>
            <w:b w:val="0"/>
            <w:bCs/>
            <w:sz w:val="18"/>
            <w:szCs w:val="18"/>
          </w:rPr>
          <w:instrText xml:space="preserve"> ADDIN EN.CITE &lt;EndNote&gt;&lt;Cite&gt;&lt;Author&gt;Levi&lt;/Author&gt;&lt;Year&gt;2021&lt;/Year&gt;&lt;RecNum&gt;14&lt;/RecNum&gt;&lt;DisplayText&gt;&lt;style face="superscript"&gt;28&lt;/style&gt;&lt;/DisplayText&gt;&lt;record&gt;&lt;rec-number&gt;14&lt;/rec-number&gt;&lt;foreign-keys&gt;&lt;key app="EN" db-id="9v522r2emxawaees5a1x5vflwvx9p25dd59t"&gt;14&lt;/key&gt;&lt;/foreign-keys&gt;&lt;ref-type name="Journal Article"&gt;17&lt;/ref-type&gt;&lt;contributors&gt;&lt;authors&gt;&lt;author&gt;Levi, S.&lt;/author&gt;&lt;author&gt;Ripamonti, M.&lt;/author&gt;&lt;author&gt;Dardi, M.&lt;/author&gt;&lt;author&gt;Cozzi, A.&lt;/author&gt;&lt;author&gt;Santambrogio, P.&lt;/author&gt;&lt;/authors&gt;&lt;/contributors&gt;&lt;titles&gt;&lt;title&gt;Mitochondrial Ferritin: Its Role in Physiological and Pathological Conditions&lt;/title&gt;&lt;secondary-title&gt;Cells&lt;/secondary-title&gt;&lt;/titles&gt;&lt;periodical&gt;&lt;full-title&gt;Cells&lt;/full-title&gt;&lt;/periodical&gt;&lt;volume&gt;10&lt;/volume&gt;&lt;number&gt;8&lt;/number&gt;&lt;dates&gt;&lt;year&gt;2021&lt;/year&gt;&lt;pub-dates&gt;&lt;date&gt;Aug&lt;/date&gt;&lt;/pub-dates&gt;&lt;/dates&gt;&lt;accession-num&gt;WOS:000688992400001&lt;/accession-num&gt;&lt;urls&gt;&lt;related-urls&gt;&lt;url&gt;&amp;lt;Go to ISI&amp;gt;://WOS:000688992400001&lt;/url&gt;&lt;/related-urls&gt;&lt;/urls&gt;&lt;custom7&gt;1969&lt;/custom7&gt;&lt;electronic-resource-num&gt;10.3390/cells10081969&lt;/electronic-resource-num&gt;&lt;/record&gt;&lt;/Cite&gt;&lt;/EndNote&gt;</w:instrText>
        </w:r>
        <w:r w:rsidR="00AC7731" w:rsidRPr="007D1592">
          <w:rPr>
            <w:b w:val="0"/>
            <w:bCs/>
            <w:sz w:val="18"/>
            <w:szCs w:val="18"/>
          </w:rPr>
          <w:fldChar w:fldCharType="separate"/>
        </w:r>
        <w:r w:rsidR="00AC7731" w:rsidRPr="007D1592">
          <w:rPr>
            <w:b w:val="0"/>
            <w:bCs/>
            <w:noProof/>
            <w:sz w:val="18"/>
            <w:szCs w:val="18"/>
            <w:vertAlign w:val="superscript"/>
          </w:rPr>
          <w:t>28</w:t>
        </w:r>
        <w:r w:rsidR="00AC7731" w:rsidRPr="007D1592">
          <w:rPr>
            <w:b w:val="0"/>
            <w:bCs/>
            <w:sz w:val="18"/>
            <w:szCs w:val="18"/>
          </w:rPr>
          <w:fldChar w:fldCharType="end"/>
        </w:r>
      </w:hyperlink>
      <w:r w:rsidR="0003458B" w:rsidRPr="007D1592">
        <w:rPr>
          <w:b w:val="0"/>
          <w:bCs/>
          <w:sz w:val="18"/>
          <w:szCs w:val="18"/>
        </w:rPr>
        <w:t xml:space="preserve"> where the rapid sequestration of the potential Fenton reagent Fe</w:t>
      </w:r>
      <w:r w:rsidR="0003458B" w:rsidRPr="007D1592">
        <w:rPr>
          <w:b w:val="0"/>
          <w:bCs/>
          <w:sz w:val="18"/>
          <w:szCs w:val="18"/>
          <w:vertAlign w:val="superscript"/>
        </w:rPr>
        <w:t>2+</w:t>
      </w:r>
      <w:r w:rsidR="0003458B" w:rsidRPr="007D1592">
        <w:rPr>
          <w:b w:val="0"/>
          <w:bCs/>
          <w:sz w:val="18"/>
          <w:szCs w:val="18"/>
        </w:rPr>
        <w:t xml:space="preserve"> </w:t>
      </w:r>
      <w:r w:rsidR="007E0D15" w:rsidRPr="007D1592">
        <w:rPr>
          <w:b w:val="0"/>
          <w:bCs/>
          <w:sz w:val="18"/>
          <w:szCs w:val="18"/>
        </w:rPr>
        <w:t>might</w:t>
      </w:r>
      <w:r w:rsidR="0003458B" w:rsidRPr="007D1592">
        <w:rPr>
          <w:b w:val="0"/>
          <w:bCs/>
          <w:sz w:val="18"/>
          <w:szCs w:val="18"/>
        </w:rPr>
        <w:t xml:space="preserve"> </w:t>
      </w:r>
      <w:r w:rsidR="00B07F1D" w:rsidRPr="007D1592">
        <w:rPr>
          <w:b w:val="0"/>
          <w:bCs/>
          <w:sz w:val="18"/>
          <w:szCs w:val="18"/>
        </w:rPr>
        <w:t xml:space="preserve">be expected to </w:t>
      </w:r>
      <w:r w:rsidR="007E0D15" w:rsidRPr="007D1592">
        <w:rPr>
          <w:b w:val="0"/>
          <w:bCs/>
          <w:sz w:val="18"/>
          <w:szCs w:val="18"/>
        </w:rPr>
        <w:t xml:space="preserve">be </w:t>
      </w:r>
      <w:r w:rsidR="00B07F1D" w:rsidRPr="007D1592">
        <w:rPr>
          <w:b w:val="0"/>
          <w:bCs/>
          <w:sz w:val="18"/>
          <w:szCs w:val="18"/>
        </w:rPr>
        <w:t>crucial</w:t>
      </w:r>
      <w:r w:rsidR="0003458B" w:rsidRPr="007D1592">
        <w:rPr>
          <w:b w:val="0"/>
          <w:bCs/>
          <w:sz w:val="18"/>
          <w:szCs w:val="18"/>
        </w:rPr>
        <w:t xml:space="preserve">. </w:t>
      </w:r>
      <w:r w:rsidR="00DA1444" w:rsidRPr="007D1592">
        <w:rPr>
          <w:b w:val="0"/>
          <w:bCs/>
          <w:sz w:val="18"/>
          <w:szCs w:val="18"/>
        </w:rPr>
        <w:t>However, r</w:t>
      </w:r>
      <w:r w:rsidR="00414A6F" w:rsidRPr="007D1592">
        <w:rPr>
          <w:b w:val="0"/>
          <w:bCs/>
          <w:sz w:val="18"/>
          <w:szCs w:val="18"/>
        </w:rPr>
        <w:t xml:space="preserve">ecent studies of human </w:t>
      </w:r>
      <w:proofErr w:type="spellStart"/>
      <w:r w:rsidR="00414A6F" w:rsidRPr="007D1592">
        <w:rPr>
          <w:b w:val="0"/>
          <w:bCs/>
          <w:sz w:val="18"/>
          <w:szCs w:val="18"/>
        </w:rPr>
        <w:t>FtMt</w:t>
      </w:r>
      <w:proofErr w:type="spellEnd"/>
      <w:r w:rsidR="00414A6F" w:rsidRPr="007D1592">
        <w:rPr>
          <w:b w:val="0"/>
          <w:bCs/>
          <w:sz w:val="18"/>
          <w:szCs w:val="18"/>
        </w:rPr>
        <w:t xml:space="preserve"> </w:t>
      </w:r>
      <w:r w:rsidR="00A8082B" w:rsidRPr="007D1592">
        <w:rPr>
          <w:b w:val="0"/>
          <w:bCs/>
          <w:sz w:val="18"/>
          <w:szCs w:val="18"/>
        </w:rPr>
        <w:t>revealed unusual mechanistic features</w:t>
      </w:r>
      <w:r w:rsidR="0063502A" w:rsidRPr="007D1592">
        <w:rPr>
          <w:b w:val="0"/>
          <w:bCs/>
          <w:sz w:val="18"/>
          <w:szCs w:val="18"/>
        </w:rPr>
        <w:t xml:space="preserve">, with </w:t>
      </w:r>
      <w:r w:rsidR="008A1D45" w:rsidRPr="007D1592">
        <w:rPr>
          <w:b w:val="0"/>
          <w:bCs/>
          <w:sz w:val="18"/>
          <w:szCs w:val="18"/>
        </w:rPr>
        <w:t xml:space="preserve">the FOC of the protein poised in </w:t>
      </w:r>
      <w:r w:rsidR="00F56C96" w:rsidRPr="007D1592">
        <w:rPr>
          <w:b w:val="0"/>
          <w:bCs/>
          <w:sz w:val="18"/>
          <w:szCs w:val="18"/>
        </w:rPr>
        <w:t>a</w:t>
      </w:r>
      <w:r w:rsidR="008A1D45" w:rsidRPr="007D1592">
        <w:rPr>
          <w:b w:val="0"/>
          <w:bCs/>
          <w:sz w:val="18"/>
          <w:szCs w:val="18"/>
        </w:rPr>
        <w:t xml:space="preserve"> Fe</w:t>
      </w:r>
      <w:r w:rsidR="008A1D45" w:rsidRPr="007D1592">
        <w:rPr>
          <w:b w:val="0"/>
          <w:bCs/>
          <w:sz w:val="18"/>
          <w:szCs w:val="18"/>
          <w:vertAlign w:val="superscript"/>
        </w:rPr>
        <w:t>2+</w:t>
      </w:r>
      <w:r w:rsidR="008A1D45" w:rsidRPr="007D1592">
        <w:rPr>
          <w:b w:val="0"/>
          <w:bCs/>
          <w:sz w:val="18"/>
          <w:szCs w:val="18"/>
        </w:rPr>
        <w:t>/Fe</w:t>
      </w:r>
      <w:r w:rsidR="008A1D45" w:rsidRPr="007D1592">
        <w:rPr>
          <w:b w:val="0"/>
          <w:bCs/>
          <w:sz w:val="18"/>
          <w:szCs w:val="18"/>
          <w:vertAlign w:val="superscript"/>
        </w:rPr>
        <w:t>3+</w:t>
      </w:r>
      <w:r w:rsidR="008A1D45" w:rsidRPr="007D1592">
        <w:rPr>
          <w:b w:val="0"/>
          <w:bCs/>
          <w:sz w:val="18"/>
          <w:szCs w:val="18"/>
        </w:rPr>
        <w:t xml:space="preserve"> mixed valent state, a form that is highly reactive toward O</w:t>
      </w:r>
      <w:r w:rsidR="008A1D45" w:rsidRPr="007D1592">
        <w:rPr>
          <w:b w:val="0"/>
          <w:bCs/>
          <w:sz w:val="18"/>
          <w:szCs w:val="18"/>
          <w:vertAlign w:val="subscript"/>
        </w:rPr>
        <w:t>2</w:t>
      </w:r>
      <w:r w:rsidR="007B7248" w:rsidRPr="007D1592">
        <w:rPr>
          <w:b w:val="0"/>
          <w:bCs/>
          <w:sz w:val="18"/>
          <w:szCs w:val="18"/>
        </w:rPr>
        <w:t>.</w:t>
      </w:r>
      <w:r w:rsidR="008A1D45" w:rsidRPr="007D1592">
        <w:rPr>
          <w:b w:val="0"/>
          <w:bCs/>
          <w:sz w:val="18"/>
          <w:szCs w:val="18"/>
        </w:rPr>
        <w:t xml:space="preserve"> </w:t>
      </w:r>
      <w:r w:rsidR="007B7248" w:rsidRPr="007D1592">
        <w:rPr>
          <w:b w:val="0"/>
          <w:bCs/>
          <w:sz w:val="18"/>
          <w:szCs w:val="18"/>
        </w:rPr>
        <w:t xml:space="preserve">This led to the </w:t>
      </w:r>
      <w:r w:rsidR="00F56C96" w:rsidRPr="007D1592">
        <w:rPr>
          <w:b w:val="0"/>
          <w:bCs/>
          <w:sz w:val="18"/>
          <w:szCs w:val="18"/>
        </w:rPr>
        <w:t>suggest</w:t>
      </w:r>
      <w:r w:rsidR="007B7248" w:rsidRPr="007D1592">
        <w:rPr>
          <w:b w:val="0"/>
          <w:bCs/>
          <w:sz w:val="18"/>
          <w:szCs w:val="18"/>
        </w:rPr>
        <w:t xml:space="preserve">ion that </w:t>
      </w:r>
      <w:r w:rsidR="008A1D45" w:rsidRPr="007D1592">
        <w:rPr>
          <w:b w:val="0"/>
          <w:bCs/>
          <w:sz w:val="18"/>
          <w:szCs w:val="18"/>
        </w:rPr>
        <w:t>the role of mitochondrial ferritin is to act as a</w:t>
      </w:r>
      <w:r w:rsidR="00F61345" w:rsidRPr="007D1592">
        <w:rPr>
          <w:b w:val="0"/>
          <w:bCs/>
          <w:sz w:val="18"/>
          <w:szCs w:val="18"/>
        </w:rPr>
        <w:t xml:space="preserve"> buffer of</w:t>
      </w:r>
      <w:r w:rsidR="008A1D45" w:rsidRPr="007D1592">
        <w:rPr>
          <w:b w:val="0"/>
          <w:bCs/>
          <w:sz w:val="18"/>
          <w:szCs w:val="18"/>
        </w:rPr>
        <w:t xml:space="preserve"> O</w:t>
      </w:r>
      <w:r w:rsidR="008A1D45" w:rsidRPr="007D1592">
        <w:rPr>
          <w:b w:val="0"/>
          <w:bCs/>
          <w:sz w:val="18"/>
          <w:szCs w:val="18"/>
          <w:vertAlign w:val="subscript"/>
        </w:rPr>
        <w:t>2</w:t>
      </w:r>
      <w:r w:rsidR="008A1D45" w:rsidRPr="007D1592">
        <w:rPr>
          <w:b w:val="0"/>
          <w:bCs/>
          <w:sz w:val="18"/>
          <w:szCs w:val="18"/>
        </w:rPr>
        <w:t xml:space="preserve"> during impaired respiratory function </w:t>
      </w:r>
      <w:hyperlink w:anchor="_ENREF_22" w:tooltip="Bradley, 2025 #33" w:history="1">
        <w:r w:rsidR="008A1D45" w:rsidRPr="007D1592">
          <w:rPr>
            <w:b w:val="0"/>
            <w:bCs/>
            <w:sz w:val="18"/>
            <w:szCs w:val="18"/>
          </w:rPr>
          <w:fldChar w:fldCharType="begin"/>
        </w:r>
        <w:r w:rsidR="008A1D45" w:rsidRPr="007D1592">
          <w:rPr>
            <w:b w:val="0"/>
            <w:bCs/>
            <w:sz w:val="18"/>
            <w:szCs w:val="18"/>
          </w:rPr>
          <w:instrText xml:space="preserve"> ADDIN EN.CITE &lt;EndNote&gt;&lt;Cite&gt;&lt;Author&gt;Bradley&lt;/Author&gt;&lt;Year&gt;2025&lt;/Year&gt;&lt;RecNum&gt;33&lt;/RecNum&gt;&lt;DisplayText&gt;&lt;style face="superscript"&gt;22&lt;/style&gt;&lt;/DisplayText&gt;&lt;record&gt;&lt;rec-number&gt;33&lt;/rec-number&gt;&lt;foreign-keys&gt;&lt;key app="EN" db-id="9v522r2emxawaees5a1x5vflwvx9p25dd59t"&gt;33&lt;/key&gt;&lt;/foreign-keys&gt;&lt;ref-type name="Journal Article"&gt;17&lt;/ref-type&gt;&lt;contributors&gt;&lt;authors&gt;&lt;author&gt;Bradley, J. M.&lt;/author&gt;&lt;author&gt;Bugg, Z.&lt;/author&gt;&lt;author&gt;Pullin, J.&lt;/author&gt;&lt;author&gt;Moore, G. R.&lt;/author&gt;&lt;author&gt;Svistunenko, D. A.&lt;/author&gt;&lt;author&gt;Le Brun, N. E.&lt;/author&gt;&lt;/authors&gt;&lt;/contributors&gt;&lt;titles&gt;&lt;title&gt;Human mitochondrial ferritin exhibits highly unusual iron-O2 chemistry distinct from that of cytosolic ferritins&lt;/title&gt;&lt;secondary-title&gt;Nature Communications&lt;/secondary-title&gt;&lt;/titles&gt;&lt;periodical&gt;&lt;full-title&gt;Nature Communications&lt;/full-title&gt;&lt;/periodical&gt;&lt;volume&gt;16&lt;/volume&gt;&lt;number&gt;1&lt;/number&gt;&lt;dates&gt;&lt;year&gt;2025&lt;/year&gt;&lt;pub-dates&gt;&lt;date&gt;May 20&lt;/date&gt;&lt;/pub-dates&gt;&lt;/dates&gt;&lt;accession-num&gt;WOS:001492058700029&lt;/accession-num&gt;&lt;urls&gt;&lt;related-urls&gt;&lt;url&gt;&amp;lt;Go to ISI&amp;gt;://WOS:001492058700029&lt;/url&gt;&lt;/related-urls&gt;&lt;/urls&gt;&lt;custom7&gt;4695&lt;/custom7&gt;&lt;electronic-resource-num&gt;10.1038/s41467-025-59463-1&lt;/electronic-resource-num&gt;&lt;/record&gt;&lt;/Cite&gt;&lt;/EndNote&gt;</w:instrText>
        </w:r>
        <w:r w:rsidR="008A1D45" w:rsidRPr="007D1592">
          <w:rPr>
            <w:b w:val="0"/>
            <w:bCs/>
            <w:sz w:val="18"/>
            <w:szCs w:val="18"/>
          </w:rPr>
          <w:fldChar w:fldCharType="separate"/>
        </w:r>
        <w:r w:rsidR="008A1D45" w:rsidRPr="007D1592">
          <w:rPr>
            <w:b w:val="0"/>
            <w:bCs/>
            <w:noProof/>
            <w:sz w:val="18"/>
            <w:szCs w:val="18"/>
            <w:vertAlign w:val="superscript"/>
          </w:rPr>
          <w:t>22</w:t>
        </w:r>
        <w:r w:rsidR="008A1D45" w:rsidRPr="007D1592">
          <w:rPr>
            <w:b w:val="0"/>
            <w:bCs/>
            <w:sz w:val="18"/>
            <w:szCs w:val="18"/>
          </w:rPr>
          <w:fldChar w:fldCharType="end"/>
        </w:r>
      </w:hyperlink>
      <w:r w:rsidR="008A1D45" w:rsidRPr="007D1592">
        <w:rPr>
          <w:b w:val="0"/>
          <w:bCs/>
          <w:sz w:val="18"/>
          <w:szCs w:val="18"/>
        </w:rPr>
        <w:t xml:space="preserve">. Such activity would not </w:t>
      </w:r>
      <w:r w:rsidR="00540DB8" w:rsidRPr="007D1592">
        <w:rPr>
          <w:b w:val="0"/>
          <w:bCs/>
          <w:sz w:val="18"/>
          <w:szCs w:val="18"/>
        </w:rPr>
        <w:t>be critically dependent on</w:t>
      </w:r>
      <w:r w:rsidR="008A1D45" w:rsidRPr="007D1592">
        <w:rPr>
          <w:b w:val="0"/>
          <w:bCs/>
          <w:sz w:val="18"/>
          <w:szCs w:val="18"/>
        </w:rPr>
        <w:t xml:space="preserve"> rapid transport of Fe</w:t>
      </w:r>
      <w:r w:rsidR="008A1D45" w:rsidRPr="007D1592">
        <w:rPr>
          <w:b w:val="0"/>
          <w:bCs/>
          <w:sz w:val="18"/>
          <w:szCs w:val="18"/>
          <w:vertAlign w:val="superscript"/>
        </w:rPr>
        <w:t>2+</w:t>
      </w:r>
      <w:r w:rsidR="008A1D45" w:rsidRPr="007D1592">
        <w:rPr>
          <w:b w:val="0"/>
          <w:bCs/>
          <w:sz w:val="18"/>
          <w:szCs w:val="18"/>
        </w:rPr>
        <w:t xml:space="preserve"> from bulk solution to the FOC</w:t>
      </w:r>
      <w:r w:rsidR="00B22A0D" w:rsidRPr="007D1592">
        <w:rPr>
          <w:b w:val="0"/>
          <w:bCs/>
          <w:sz w:val="18"/>
          <w:szCs w:val="18"/>
        </w:rPr>
        <w:t xml:space="preserve">. </w:t>
      </w:r>
      <w:r w:rsidR="006203DD" w:rsidRPr="007D1592">
        <w:rPr>
          <w:b w:val="0"/>
          <w:bCs/>
          <w:sz w:val="18"/>
          <w:szCs w:val="18"/>
        </w:rPr>
        <w:t xml:space="preserve">Together with the fact that the D131N variant of human </w:t>
      </w:r>
      <w:proofErr w:type="spellStart"/>
      <w:r w:rsidR="006203DD" w:rsidRPr="007D1592">
        <w:rPr>
          <w:b w:val="0"/>
          <w:bCs/>
          <w:sz w:val="18"/>
          <w:szCs w:val="18"/>
        </w:rPr>
        <w:t>FtMt</w:t>
      </w:r>
      <w:proofErr w:type="spellEnd"/>
      <w:r w:rsidR="006203DD" w:rsidRPr="007D1592">
        <w:rPr>
          <w:b w:val="0"/>
          <w:bCs/>
          <w:sz w:val="18"/>
          <w:szCs w:val="18"/>
        </w:rPr>
        <w:t xml:space="preserve"> </w:t>
      </w:r>
      <w:r w:rsidR="007515EB" w:rsidRPr="007D1592">
        <w:rPr>
          <w:b w:val="0"/>
          <w:bCs/>
          <w:sz w:val="18"/>
          <w:szCs w:val="18"/>
        </w:rPr>
        <w:t>retain</w:t>
      </w:r>
      <w:r w:rsidR="001F6E2A" w:rsidRPr="007D1592">
        <w:rPr>
          <w:b w:val="0"/>
          <w:bCs/>
          <w:sz w:val="18"/>
          <w:szCs w:val="18"/>
        </w:rPr>
        <w:t>ed</w:t>
      </w:r>
      <w:r w:rsidR="007515EB" w:rsidRPr="007D1592">
        <w:rPr>
          <w:b w:val="0"/>
          <w:bCs/>
          <w:sz w:val="18"/>
          <w:szCs w:val="18"/>
        </w:rPr>
        <w:t xml:space="preserve"> </w:t>
      </w:r>
      <w:r w:rsidR="00CB1904" w:rsidRPr="007D1592">
        <w:rPr>
          <w:b w:val="0"/>
          <w:bCs/>
          <w:sz w:val="18"/>
          <w:szCs w:val="18"/>
        </w:rPr>
        <w:t>at least some</w:t>
      </w:r>
      <w:r w:rsidR="00CE0A95" w:rsidRPr="007D1592">
        <w:rPr>
          <w:b w:val="0"/>
          <w:bCs/>
          <w:sz w:val="18"/>
          <w:szCs w:val="18"/>
        </w:rPr>
        <w:t xml:space="preserve"> capacity to take up Fe</w:t>
      </w:r>
      <w:r w:rsidR="00CE0A95" w:rsidRPr="007D1592">
        <w:rPr>
          <w:b w:val="0"/>
          <w:bCs/>
          <w:sz w:val="18"/>
          <w:szCs w:val="18"/>
          <w:vertAlign w:val="superscript"/>
        </w:rPr>
        <w:t>2+</w:t>
      </w:r>
      <w:r w:rsidR="00CE0A95" w:rsidRPr="007D1592">
        <w:rPr>
          <w:b w:val="0"/>
          <w:bCs/>
          <w:sz w:val="18"/>
          <w:szCs w:val="18"/>
        </w:rPr>
        <w:t xml:space="preserve"> </w:t>
      </w:r>
      <w:r w:rsidR="00B86117" w:rsidRPr="007D1592">
        <w:rPr>
          <w:b w:val="0"/>
          <w:bCs/>
          <w:sz w:val="18"/>
          <w:szCs w:val="18"/>
        </w:rPr>
        <w:t>rap</w:t>
      </w:r>
      <w:r w:rsidR="00CB1904" w:rsidRPr="007D1592">
        <w:rPr>
          <w:b w:val="0"/>
          <w:bCs/>
          <w:sz w:val="18"/>
          <w:szCs w:val="18"/>
        </w:rPr>
        <w:t>idly (Figure 4)</w:t>
      </w:r>
      <w:r w:rsidR="002B628B" w:rsidRPr="007D1592">
        <w:rPr>
          <w:b w:val="0"/>
          <w:bCs/>
          <w:sz w:val="18"/>
          <w:szCs w:val="18"/>
        </w:rPr>
        <w:t>,</w:t>
      </w:r>
      <w:r w:rsidR="006203DD" w:rsidRPr="007D1592">
        <w:rPr>
          <w:b w:val="0"/>
          <w:bCs/>
          <w:sz w:val="18"/>
          <w:szCs w:val="18"/>
        </w:rPr>
        <w:t xml:space="preserve"> </w:t>
      </w:r>
      <w:r w:rsidR="00B97AEE" w:rsidRPr="007D1592">
        <w:rPr>
          <w:b w:val="0"/>
          <w:bCs/>
          <w:sz w:val="18"/>
          <w:szCs w:val="18"/>
        </w:rPr>
        <w:t>this may a</w:t>
      </w:r>
      <w:r w:rsidR="00ED152F" w:rsidRPr="007D1592">
        <w:rPr>
          <w:b w:val="0"/>
          <w:bCs/>
          <w:sz w:val="18"/>
          <w:szCs w:val="18"/>
        </w:rPr>
        <w:t xml:space="preserve">ccount for </w:t>
      </w:r>
      <w:r w:rsidR="00A150FA" w:rsidRPr="007D1592">
        <w:rPr>
          <w:b w:val="0"/>
          <w:bCs/>
          <w:sz w:val="18"/>
          <w:szCs w:val="18"/>
        </w:rPr>
        <w:t>the</w:t>
      </w:r>
      <w:r w:rsidR="0000244F" w:rsidRPr="007D1592">
        <w:rPr>
          <w:b w:val="0"/>
          <w:bCs/>
          <w:sz w:val="18"/>
          <w:szCs w:val="18"/>
        </w:rPr>
        <w:t xml:space="preserve"> existence</w:t>
      </w:r>
      <w:r w:rsidR="00ED152F" w:rsidRPr="007D1592">
        <w:rPr>
          <w:b w:val="0"/>
          <w:bCs/>
          <w:sz w:val="18"/>
          <w:szCs w:val="18"/>
        </w:rPr>
        <w:t>, at least in the case of</w:t>
      </w:r>
      <w:r w:rsidR="00B97AEE" w:rsidRPr="007D1592">
        <w:rPr>
          <w:b w:val="0"/>
          <w:bCs/>
          <w:sz w:val="18"/>
          <w:szCs w:val="18"/>
        </w:rPr>
        <w:t xml:space="preserve"> the protein from</w:t>
      </w:r>
      <w:r w:rsidR="00ED152F" w:rsidRPr="007D1592">
        <w:rPr>
          <w:b w:val="0"/>
          <w:bCs/>
          <w:sz w:val="18"/>
          <w:szCs w:val="18"/>
        </w:rPr>
        <w:t xml:space="preserve"> tarsier,</w:t>
      </w:r>
      <w:r w:rsidR="00AC2C09" w:rsidRPr="007D1592">
        <w:rPr>
          <w:b w:val="0"/>
          <w:bCs/>
          <w:sz w:val="18"/>
          <w:szCs w:val="18"/>
        </w:rPr>
        <w:t xml:space="preserve"> </w:t>
      </w:r>
      <w:r w:rsidR="0000244F" w:rsidRPr="007D1592">
        <w:rPr>
          <w:b w:val="0"/>
          <w:bCs/>
          <w:sz w:val="18"/>
          <w:szCs w:val="18"/>
        </w:rPr>
        <w:t xml:space="preserve">of </w:t>
      </w:r>
      <w:r w:rsidR="0003458B" w:rsidRPr="007D1592">
        <w:rPr>
          <w:b w:val="0"/>
          <w:bCs/>
          <w:sz w:val="18"/>
          <w:szCs w:val="18"/>
        </w:rPr>
        <w:t xml:space="preserve">a naturally occurring </w:t>
      </w:r>
      <w:r w:rsidR="004F2932" w:rsidRPr="007D1592">
        <w:rPr>
          <w:b w:val="0"/>
          <w:bCs/>
          <w:sz w:val="18"/>
          <w:szCs w:val="18"/>
        </w:rPr>
        <w:t>variation (</w:t>
      </w:r>
      <w:proofErr w:type="spellStart"/>
      <w:r w:rsidR="004F2932" w:rsidRPr="007D1592">
        <w:rPr>
          <w:b w:val="0"/>
          <w:bCs/>
          <w:sz w:val="18"/>
          <w:szCs w:val="18"/>
        </w:rPr>
        <w:t>Asn</w:t>
      </w:r>
      <w:proofErr w:type="spellEnd"/>
      <w:r w:rsidR="004F2932" w:rsidRPr="007D1592">
        <w:rPr>
          <w:b w:val="0"/>
          <w:bCs/>
          <w:sz w:val="18"/>
          <w:szCs w:val="18"/>
        </w:rPr>
        <w:t xml:space="preserve"> in place of Asp</w:t>
      </w:r>
      <w:r w:rsidR="000253DF" w:rsidRPr="007D1592">
        <w:rPr>
          <w:b w:val="0"/>
          <w:bCs/>
          <w:sz w:val="18"/>
          <w:szCs w:val="18"/>
        </w:rPr>
        <w:t>131)</w:t>
      </w:r>
      <w:r w:rsidR="0000244F" w:rsidRPr="007D1592">
        <w:rPr>
          <w:b w:val="0"/>
          <w:bCs/>
          <w:sz w:val="18"/>
          <w:szCs w:val="18"/>
        </w:rPr>
        <w:t xml:space="preserve"> in the </w:t>
      </w:r>
      <w:proofErr w:type="spellStart"/>
      <w:r w:rsidR="00320328" w:rsidRPr="007D1592">
        <w:rPr>
          <w:b w:val="0"/>
          <w:bCs/>
          <w:sz w:val="18"/>
          <w:szCs w:val="18"/>
        </w:rPr>
        <w:t>FtMt</w:t>
      </w:r>
      <w:proofErr w:type="spellEnd"/>
      <w:r w:rsidR="00320328" w:rsidRPr="007D1592">
        <w:rPr>
          <w:b w:val="0"/>
          <w:bCs/>
          <w:sz w:val="18"/>
          <w:szCs w:val="18"/>
        </w:rPr>
        <w:t xml:space="preserve"> </w:t>
      </w:r>
      <w:r w:rsidR="0000244F" w:rsidRPr="007D1592">
        <w:rPr>
          <w:b w:val="0"/>
          <w:bCs/>
          <w:sz w:val="18"/>
          <w:szCs w:val="18"/>
        </w:rPr>
        <w:t>three-fold channel</w:t>
      </w:r>
      <w:r w:rsidR="00F7685F" w:rsidRPr="007D1592">
        <w:rPr>
          <w:b w:val="0"/>
          <w:bCs/>
          <w:sz w:val="18"/>
          <w:szCs w:val="18"/>
        </w:rPr>
        <w:t>. We would assume that</w:t>
      </w:r>
      <w:r w:rsidR="00415711" w:rsidRPr="007D1592">
        <w:rPr>
          <w:b w:val="0"/>
          <w:bCs/>
          <w:sz w:val="18"/>
          <w:szCs w:val="18"/>
        </w:rPr>
        <w:t xml:space="preserve"> </w:t>
      </w:r>
      <w:r w:rsidR="00B15DB2" w:rsidRPr="007D1592">
        <w:rPr>
          <w:b w:val="0"/>
          <w:bCs/>
          <w:sz w:val="18"/>
          <w:szCs w:val="18"/>
        </w:rPr>
        <w:t>uptake of Fe</w:t>
      </w:r>
      <w:r w:rsidR="00B15DB2" w:rsidRPr="007D1592">
        <w:rPr>
          <w:b w:val="0"/>
          <w:bCs/>
          <w:sz w:val="18"/>
          <w:szCs w:val="18"/>
          <w:vertAlign w:val="superscript"/>
        </w:rPr>
        <w:t>2+</w:t>
      </w:r>
      <w:r w:rsidR="00B15DB2" w:rsidRPr="007D1592">
        <w:rPr>
          <w:b w:val="0"/>
          <w:bCs/>
          <w:sz w:val="18"/>
          <w:szCs w:val="18"/>
        </w:rPr>
        <w:t xml:space="preserve"> </w:t>
      </w:r>
      <w:r w:rsidR="00320328" w:rsidRPr="007D1592">
        <w:rPr>
          <w:b w:val="0"/>
          <w:bCs/>
          <w:sz w:val="18"/>
          <w:szCs w:val="18"/>
        </w:rPr>
        <w:t xml:space="preserve">by this protein </w:t>
      </w:r>
      <w:r w:rsidR="00B15DB2" w:rsidRPr="007D1592">
        <w:rPr>
          <w:b w:val="0"/>
          <w:bCs/>
          <w:sz w:val="18"/>
          <w:szCs w:val="18"/>
        </w:rPr>
        <w:t xml:space="preserve">would be </w:t>
      </w:r>
      <w:r w:rsidR="00394DF7" w:rsidRPr="007D1592">
        <w:rPr>
          <w:b w:val="0"/>
          <w:bCs/>
          <w:sz w:val="18"/>
          <w:szCs w:val="18"/>
        </w:rPr>
        <w:t xml:space="preserve">affected similarly to the D131N variant of </w:t>
      </w:r>
      <w:r w:rsidR="00C56140" w:rsidRPr="007D1592">
        <w:rPr>
          <w:b w:val="0"/>
          <w:bCs/>
          <w:sz w:val="18"/>
          <w:szCs w:val="18"/>
        </w:rPr>
        <w:t xml:space="preserve">human </w:t>
      </w:r>
      <w:proofErr w:type="spellStart"/>
      <w:r w:rsidR="00C56140" w:rsidRPr="007D1592">
        <w:rPr>
          <w:b w:val="0"/>
          <w:bCs/>
          <w:sz w:val="18"/>
          <w:szCs w:val="18"/>
        </w:rPr>
        <w:t>FtMt</w:t>
      </w:r>
      <w:proofErr w:type="spellEnd"/>
      <w:r w:rsidR="00C56140" w:rsidRPr="007D1592">
        <w:rPr>
          <w:b w:val="0"/>
          <w:bCs/>
          <w:sz w:val="18"/>
          <w:szCs w:val="18"/>
        </w:rPr>
        <w:t xml:space="preserve"> (~82% identity between the mature proteins) </w:t>
      </w:r>
      <w:r w:rsidR="003312DF" w:rsidRPr="007D1592">
        <w:rPr>
          <w:b w:val="0"/>
          <w:bCs/>
          <w:sz w:val="18"/>
          <w:szCs w:val="18"/>
        </w:rPr>
        <w:t>studied here</w:t>
      </w:r>
      <w:r w:rsidR="00E37E9F" w:rsidRPr="007D1592">
        <w:rPr>
          <w:b w:val="0"/>
          <w:bCs/>
          <w:sz w:val="18"/>
          <w:szCs w:val="18"/>
        </w:rPr>
        <w:t xml:space="preserve">, consistent with the conclusion that </w:t>
      </w:r>
      <w:r w:rsidR="00677D42" w:rsidRPr="007D1592">
        <w:rPr>
          <w:b w:val="0"/>
          <w:bCs/>
          <w:sz w:val="18"/>
          <w:szCs w:val="18"/>
        </w:rPr>
        <w:t xml:space="preserve">Asp131 is </w:t>
      </w:r>
      <w:r w:rsidR="008627F4" w:rsidRPr="007D1592">
        <w:rPr>
          <w:b w:val="0"/>
          <w:bCs/>
          <w:sz w:val="18"/>
          <w:szCs w:val="18"/>
        </w:rPr>
        <w:t xml:space="preserve">more </w:t>
      </w:r>
      <w:r w:rsidR="00AE3C9A" w:rsidRPr="007D1592">
        <w:rPr>
          <w:b w:val="0"/>
          <w:bCs/>
          <w:sz w:val="18"/>
          <w:szCs w:val="18"/>
        </w:rPr>
        <w:t>important for</w:t>
      </w:r>
      <w:r w:rsidR="00C002FC" w:rsidRPr="007D1592">
        <w:rPr>
          <w:b w:val="0"/>
          <w:bCs/>
          <w:sz w:val="18"/>
          <w:szCs w:val="18"/>
        </w:rPr>
        <w:t xml:space="preserve"> the function of</w:t>
      </w:r>
      <w:r w:rsidR="008627F4" w:rsidRPr="007D1592">
        <w:rPr>
          <w:b w:val="0"/>
          <w:bCs/>
          <w:sz w:val="18"/>
          <w:szCs w:val="18"/>
        </w:rPr>
        <w:t xml:space="preserve"> </w:t>
      </w:r>
      <w:proofErr w:type="spellStart"/>
      <w:r w:rsidR="008627F4" w:rsidRPr="007D1592">
        <w:rPr>
          <w:b w:val="0"/>
          <w:bCs/>
          <w:sz w:val="18"/>
          <w:szCs w:val="18"/>
        </w:rPr>
        <w:t>HuHF</w:t>
      </w:r>
      <w:proofErr w:type="spellEnd"/>
      <w:r w:rsidR="008627F4" w:rsidRPr="007D1592">
        <w:rPr>
          <w:b w:val="0"/>
          <w:bCs/>
          <w:sz w:val="18"/>
          <w:szCs w:val="18"/>
        </w:rPr>
        <w:t xml:space="preserve"> </w:t>
      </w:r>
      <w:r w:rsidR="00C002FC" w:rsidRPr="007D1592">
        <w:rPr>
          <w:b w:val="0"/>
          <w:bCs/>
          <w:sz w:val="18"/>
          <w:szCs w:val="18"/>
        </w:rPr>
        <w:t>than it is for</w:t>
      </w:r>
      <w:r w:rsidR="00AE3C9A" w:rsidRPr="007D1592">
        <w:rPr>
          <w:b w:val="0"/>
          <w:bCs/>
          <w:sz w:val="18"/>
          <w:szCs w:val="18"/>
        </w:rPr>
        <w:t xml:space="preserve"> </w:t>
      </w:r>
      <w:proofErr w:type="spellStart"/>
      <w:r w:rsidR="00AE3C9A" w:rsidRPr="007D1592">
        <w:rPr>
          <w:b w:val="0"/>
          <w:bCs/>
          <w:sz w:val="18"/>
          <w:szCs w:val="18"/>
        </w:rPr>
        <w:t>FtMt</w:t>
      </w:r>
      <w:proofErr w:type="spellEnd"/>
      <w:r w:rsidR="004245D2" w:rsidRPr="007D1592">
        <w:rPr>
          <w:b w:val="0"/>
          <w:bCs/>
          <w:sz w:val="18"/>
          <w:szCs w:val="18"/>
        </w:rPr>
        <w:t>.</w:t>
      </w:r>
      <w:r w:rsidR="00BF2D74" w:rsidRPr="007D1592">
        <w:rPr>
          <w:b w:val="0"/>
          <w:bCs/>
          <w:sz w:val="18"/>
          <w:szCs w:val="18"/>
        </w:rPr>
        <w:t xml:space="preserve"> Nonetheless, the data presented here support the conclusion that the twin carboxylate motif is required for rapid transport of Fe</w:t>
      </w:r>
      <w:r w:rsidR="00BF2D74" w:rsidRPr="007D1592">
        <w:rPr>
          <w:b w:val="0"/>
          <w:bCs/>
          <w:sz w:val="18"/>
          <w:szCs w:val="18"/>
          <w:vertAlign w:val="superscript"/>
        </w:rPr>
        <w:t>2+</w:t>
      </w:r>
      <w:r w:rsidR="00BF2D74" w:rsidRPr="007D1592">
        <w:rPr>
          <w:b w:val="0"/>
          <w:bCs/>
          <w:sz w:val="18"/>
          <w:szCs w:val="18"/>
        </w:rPr>
        <w:t xml:space="preserve"> across the 3-fold channel</w:t>
      </w:r>
      <w:r w:rsidR="00EE606D" w:rsidRPr="007D1592">
        <w:rPr>
          <w:b w:val="0"/>
          <w:bCs/>
          <w:sz w:val="18"/>
          <w:szCs w:val="18"/>
        </w:rPr>
        <w:t>. The fact that a natural substitution of one of the carboxylates</w:t>
      </w:r>
      <w:r w:rsidR="007F30FA" w:rsidRPr="007D1592">
        <w:rPr>
          <w:b w:val="0"/>
          <w:bCs/>
          <w:sz w:val="18"/>
          <w:szCs w:val="18"/>
        </w:rPr>
        <w:t xml:space="preserve"> occurs</w:t>
      </w:r>
      <w:r w:rsidR="00EE606D" w:rsidRPr="007D1592">
        <w:rPr>
          <w:b w:val="0"/>
          <w:bCs/>
          <w:sz w:val="18"/>
          <w:szCs w:val="18"/>
        </w:rPr>
        <w:t xml:space="preserve"> in the tarsier </w:t>
      </w:r>
      <w:proofErr w:type="spellStart"/>
      <w:r w:rsidR="00EE606D" w:rsidRPr="007D1592">
        <w:rPr>
          <w:b w:val="0"/>
          <w:bCs/>
          <w:sz w:val="18"/>
          <w:szCs w:val="18"/>
        </w:rPr>
        <w:t>FtMt</w:t>
      </w:r>
      <w:proofErr w:type="spellEnd"/>
      <w:r w:rsidR="007F30FA" w:rsidRPr="007D1592">
        <w:rPr>
          <w:b w:val="0"/>
          <w:bCs/>
          <w:sz w:val="18"/>
          <w:szCs w:val="18"/>
        </w:rPr>
        <w:t xml:space="preserve"> indicates that the rapid transport of Fe</w:t>
      </w:r>
      <w:r w:rsidR="007F30FA" w:rsidRPr="007D1592">
        <w:rPr>
          <w:b w:val="0"/>
          <w:bCs/>
          <w:sz w:val="18"/>
          <w:szCs w:val="18"/>
          <w:vertAlign w:val="superscript"/>
        </w:rPr>
        <w:t>2+</w:t>
      </w:r>
      <w:r w:rsidR="007F30FA" w:rsidRPr="007D1592">
        <w:rPr>
          <w:b w:val="0"/>
          <w:bCs/>
          <w:sz w:val="18"/>
          <w:szCs w:val="18"/>
        </w:rPr>
        <w:t xml:space="preserve"> across the 3-fold channel</w:t>
      </w:r>
      <w:r w:rsidR="00BF2D74" w:rsidRPr="007D1592">
        <w:rPr>
          <w:b w:val="0"/>
          <w:bCs/>
          <w:sz w:val="18"/>
          <w:szCs w:val="18"/>
        </w:rPr>
        <w:t xml:space="preserve"> is less critical to the function of </w:t>
      </w:r>
      <w:proofErr w:type="spellStart"/>
      <w:r w:rsidR="00BF2D74" w:rsidRPr="007D1592">
        <w:rPr>
          <w:b w:val="0"/>
          <w:bCs/>
          <w:sz w:val="18"/>
          <w:szCs w:val="18"/>
        </w:rPr>
        <w:t>FtMts</w:t>
      </w:r>
      <w:proofErr w:type="spellEnd"/>
      <w:r w:rsidR="00BF2D74" w:rsidRPr="007D1592">
        <w:rPr>
          <w:b w:val="0"/>
          <w:bCs/>
          <w:sz w:val="18"/>
          <w:szCs w:val="18"/>
        </w:rPr>
        <w:t xml:space="preserve"> than</w:t>
      </w:r>
      <w:r w:rsidR="002113B1" w:rsidRPr="007D1592">
        <w:rPr>
          <w:b w:val="0"/>
          <w:bCs/>
          <w:sz w:val="18"/>
          <w:szCs w:val="18"/>
        </w:rPr>
        <w:t xml:space="preserve"> it is to</w:t>
      </w:r>
      <w:r w:rsidR="00BF2D74" w:rsidRPr="007D1592">
        <w:rPr>
          <w:b w:val="0"/>
          <w:bCs/>
          <w:sz w:val="18"/>
          <w:szCs w:val="18"/>
        </w:rPr>
        <w:t xml:space="preserve"> their cytosolic equivalents.</w:t>
      </w:r>
    </w:p>
    <w:p w14:paraId="5D6DADD0" w14:textId="696ABE33" w:rsidR="003C2887" w:rsidRPr="007D1592" w:rsidRDefault="003C2887" w:rsidP="00201358">
      <w:pPr>
        <w:pStyle w:val="RSCB04AHeadingSection"/>
        <w:spacing w:before="0" w:line="240" w:lineRule="exact"/>
        <w:rPr>
          <w:b w:val="0"/>
          <w:bCs/>
          <w:sz w:val="18"/>
          <w:szCs w:val="18"/>
        </w:rPr>
      </w:pPr>
    </w:p>
    <w:p w14:paraId="7570A175" w14:textId="7CEF03AE" w:rsidR="00334293" w:rsidRPr="007D1592" w:rsidRDefault="00334293" w:rsidP="006A5EF7">
      <w:pPr>
        <w:pStyle w:val="RSCB04AHeadingSection"/>
        <w:spacing w:line="240" w:lineRule="exact"/>
        <w:jc w:val="both"/>
      </w:pPr>
      <w:r w:rsidRPr="007D1592">
        <w:t>Experimental</w:t>
      </w:r>
    </w:p>
    <w:p w14:paraId="34AE181B" w14:textId="77777777" w:rsidR="006803C9" w:rsidRPr="007D1592" w:rsidRDefault="006803C9" w:rsidP="006A5EF7">
      <w:pPr>
        <w:spacing w:line="240" w:lineRule="exact"/>
        <w:jc w:val="both"/>
        <w:rPr>
          <w:sz w:val="18"/>
          <w:szCs w:val="18"/>
        </w:rPr>
      </w:pPr>
      <w:r w:rsidRPr="007D1592">
        <w:rPr>
          <w:b/>
          <w:bCs/>
          <w:sz w:val="18"/>
          <w:szCs w:val="18"/>
        </w:rPr>
        <w:t>Protein expression and purification</w:t>
      </w:r>
      <w:r w:rsidRPr="007D1592">
        <w:rPr>
          <w:sz w:val="18"/>
          <w:szCs w:val="18"/>
        </w:rPr>
        <w:t xml:space="preserve">. </w:t>
      </w:r>
    </w:p>
    <w:p w14:paraId="0D69ECD1" w14:textId="53B180A9" w:rsidR="006803C9" w:rsidRPr="007D1592" w:rsidRDefault="006803C9" w:rsidP="00637B47">
      <w:pPr>
        <w:spacing w:after="0" w:line="240" w:lineRule="exact"/>
        <w:jc w:val="both"/>
        <w:rPr>
          <w:sz w:val="18"/>
          <w:szCs w:val="18"/>
        </w:rPr>
      </w:pPr>
      <w:r w:rsidRPr="007D1592">
        <w:rPr>
          <w:sz w:val="18"/>
          <w:szCs w:val="18"/>
        </w:rPr>
        <w:t xml:space="preserve">Plasmids encoding </w:t>
      </w:r>
      <w:proofErr w:type="spellStart"/>
      <w:r w:rsidRPr="007D1592">
        <w:rPr>
          <w:sz w:val="18"/>
          <w:szCs w:val="18"/>
        </w:rPr>
        <w:t>HuHF</w:t>
      </w:r>
      <w:proofErr w:type="spellEnd"/>
      <w:r w:rsidRPr="007D1592">
        <w:rPr>
          <w:sz w:val="18"/>
          <w:szCs w:val="18"/>
        </w:rPr>
        <w:t xml:space="preserve">, </w:t>
      </w:r>
      <w:proofErr w:type="spellStart"/>
      <w:r w:rsidRPr="007D1592">
        <w:rPr>
          <w:sz w:val="18"/>
          <w:szCs w:val="18"/>
        </w:rPr>
        <w:t>FtMt</w:t>
      </w:r>
      <w:proofErr w:type="spellEnd"/>
      <w:r w:rsidRPr="007D1592">
        <w:rPr>
          <w:sz w:val="18"/>
          <w:szCs w:val="18"/>
        </w:rPr>
        <w:t xml:space="preserve"> and respective D131N variant proteins in the pET21a expression vector were purchased from </w:t>
      </w:r>
      <w:proofErr w:type="spellStart"/>
      <w:r w:rsidRPr="007D1592">
        <w:rPr>
          <w:sz w:val="18"/>
          <w:szCs w:val="18"/>
        </w:rPr>
        <w:t>Genscript</w:t>
      </w:r>
      <w:proofErr w:type="spellEnd"/>
      <w:r w:rsidRPr="007D1592">
        <w:rPr>
          <w:sz w:val="18"/>
          <w:szCs w:val="18"/>
        </w:rPr>
        <w:t xml:space="preserve"> (Netherlands). Both </w:t>
      </w:r>
      <w:proofErr w:type="spellStart"/>
      <w:r w:rsidRPr="007D1592">
        <w:rPr>
          <w:sz w:val="18"/>
          <w:szCs w:val="18"/>
        </w:rPr>
        <w:t>FtMt</w:t>
      </w:r>
      <w:proofErr w:type="spellEnd"/>
      <w:r w:rsidRPr="007D1592">
        <w:rPr>
          <w:sz w:val="18"/>
          <w:szCs w:val="18"/>
        </w:rPr>
        <w:t xml:space="preserve"> constructs lacked the predicted mitochondrial targeting sequence and first 9 amino acid</w:t>
      </w:r>
      <w:r w:rsidR="00060EC0" w:rsidRPr="007D1592">
        <w:rPr>
          <w:sz w:val="18"/>
          <w:szCs w:val="18"/>
        </w:rPr>
        <w:t xml:space="preserve"> residue</w:t>
      </w:r>
      <w:r w:rsidRPr="007D1592">
        <w:rPr>
          <w:sz w:val="18"/>
          <w:szCs w:val="18"/>
        </w:rPr>
        <w:t xml:space="preserve">s at the N terminus of the mature protein. Proteins were expressed from </w:t>
      </w:r>
      <w:r w:rsidRPr="007D1592">
        <w:rPr>
          <w:i/>
          <w:iCs/>
          <w:sz w:val="18"/>
          <w:szCs w:val="18"/>
        </w:rPr>
        <w:t>Escherichia coli</w:t>
      </w:r>
      <w:r w:rsidRPr="007D1592">
        <w:rPr>
          <w:sz w:val="18"/>
          <w:szCs w:val="18"/>
        </w:rPr>
        <w:t xml:space="preserve"> strain BL21 λDE3. Cells were spread onto</w:t>
      </w:r>
      <w:r w:rsidR="009F1E52" w:rsidRPr="007D1592">
        <w:rPr>
          <w:sz w:val="18"/>
          <w:szCs w:val="18"/>
        </w:rPr>
        <w:t xml:space="preserve"> Lysogeny Broth</w:t>
      </w:r>
      <w:r w:rsidRPr="007D1592">
        <w:rPr>
          <w:sz w:val="18"/>
          <w:szCs w:val="18"/>
        </w:rPr>
        <w:t xml:space="preserve"> </w:t>
      </w:r>
      <w:r w:rsidR="009F1E52" w:rsidRPr="007D1592">
        <w:rPr>
          <w:sz w:val="18"/>
          <w:szCs w:val="18"/>
        </w:rPr>
        <w:t>(</w:t>
      </w:r>
      <w:r w:rsidRPr="007D1592">
        <w:rPr>
          <w:sz w:val="18"/>
          <w:szCs w:val="18"/>
        </w:rPr>
        <w:t>LB</w:t>
      </w:r>
      <w:r w:rsidR="009F1E52" w:rsidRPr="007D1592">
        <w:rPr>
          <w:sz w:val="18"/>
          <w:szCs w:val="18"/>
        </w:rPr>
        <w:t>)</w:t>
      </w:r>
      <w:r w:rsidRPr="007D1592">
        <w:rPr>
          <w:sz w:val="18"/>
          <w:szCs w:val="18"/>
        </w:rPr>
        <w:t xml:space="preserve"> agar plates containing 100 µg mL</w:t>
      </w:r>
      <w:r w:rsidRPr="007D1592">
        <w:rPr>
          <w:sz w:val="18"/>
          <w:szCs w:val="18"/>
          <w:vertAlign w:val="superscript"/>
        </w:rPr>
        <w:t>-1</w:t>
      </w:r>
      <w:r w:rsidRPr="007D1592">
        <w:rPr>
          <w:sz w:val="18"/>
          <w:szCs w:val="18"/>
        </w:rPr>
        <w:t xml:space="preserve"> ampicillin </w:t>
      </w:r>
      <w:r w:rsidR="008170A5" w:rsidRPr="007D1592">
        <w:rPr>
          <w:sz w:val="18"/>
          <w:szCs w:val="18"/>
        </w:rPr>
        <w:t>and</w:t>
      </w:r>
      <w:r w:rsidRPr="007D1592">
        <w:rPr>
          <w:sz w:val="18"/>
          <w:szCs w:val="18"/>
        </w:rPr>
        <w:t xml:space="preserve"> incubated overnight at 37 °C</w:t>
      </w:r>
      <w:r w:rsidR="008170A5" w:rsidRPr="007D1592">
        <w:rPr>
          <w:sz w:val="18"/>
          <w:szCs w:val="18"/>
        </w:rPr>
        <w:t xml:space="preserve"> prior to picking single colonies into liquid media</w:t>
      </w:r>
      <w:r w:rsidRPr="007D1592">
        <w:rPr>
          <w:sz w:val="18"/>
          <w:szCs w:val="18"/>
        </w:rPr>
        <w:t xml:space="preserve">. All cultures in liquid media </w:t>
      </w:r>
      <w:r w:rsidR="008170A5" w:rsidRPr="007D1592">
        <w:rPr>
          <w:sz w:val="18"/>
          <w:szCs w:val="18"/>
        </w:rPr>
        <w:t>contained 100 µg mL</w:t>
      </w:r>
      <w:r w:rsidR="008170A5" w:rsidRPr="007D1592">
        <w:rPr>
          <w:sz w:val="18"/>
          <w:szCs w:val="18"/>
          <w:vertAlign w:val="superscript"/>
        </w:rPr>
        <w:t>-1</w:t>
      </w:r>
      <w:r w:rsidR="008170A5" w:rsidRPr="007D1592">
        <w:rPr>
          <w:sz w:val="18"/>
          <w:szCs w:val="18"/>
        </w:rPr>
        <w:t xml:space="preserve"> ampicillin and </w:t>
      </w:r>
      <w:r w:rsidRPr="007D1592">
        <w:rPr>
          <w:sz w:val="18"/>
          <w:szCs w:val="18"/>
        </w:rPr>
        <w:t>were grown at 37 °C, 200 rpm</w:t>
      </w:r>
      <w:r w:rsidR="008170A5" w:rsidRPr="007D1592">
        <w:rPr>
          <w:sz w:val="18"/>
          <w:szCs w:val="18"/>
        </w:rPr>
        <w:t xml:space="preserve"> shaking unless otherwise stated</w:t>
      </w:r>
      <w:r w:rsidRPr="007D1592">
        <w:rPr>
          <w:sz w:val="18"/>
          <w:szCs w:val="18"/>
        </w:rPr>
        <w:t>. Single colonies we</w:t>
      </w:r>
      <w:r w:rsidR="00715504" w:rsidRPr="007D1592">
        <w:rPr>
          <w:sz w:val="18"/>
          <w:szCs w:val="18"/>
        </w:rPr>
        <w:t>re picked into 5 mL LB</w:t>
      </w:r>
      <w:r w:rsidRPr="007D1592">
        <w:rPr>
          <w:sz w:val="18"/>
          <w:szCs w:val="18"/>
        </w:rPr>
        <w:t xml:space="preserve"> and grown</w:t>
      </w:r>
      <w:r w:rsidR="00715504" w:rsidRPr="007D1592">
        <w:rPr>
          <w:sz w:val="18"/>
          <w:szCs w:val="18"/>
        </w:rPr>
        <w:t xml:space="preserve"> on for 8 hr.</w:t>
      </w:r>
      <w:r w:rsidRPr="007D1592">
        <w:rPr>
          <w:sz w:val="18"/>
          <w:szCs w:val="18"/>
        </w:rPr>
        <w:t xml:space="preserve"> 400 µL of the resulting cell culture was added </w:t>
      </w:r>
      <w:r w:rsidR="00715504" w:rsidRPr="007D1592">
        <w:rPr>
          <w:sz w:val="18"/>
          <w:szCs w:val="18"/>
        </w:rPr>
        <w:t>to 80 mL of LB</w:t>
      </w:r>
      <w:r w:rsidRPr="007D1592">
        <w:rPr>
          <w:sz w:val="18"/>
          <w:szCs w:val="18"/>
        </w:rPr>
        <w:t xml:space="preserve"> which was incubated overnight. 50 mL of the overnight culture was added to 5 L of LB</w:t>
      </w:r>
      <w:r w:rsidR="0028742A" w:rsidRPr="007D1592">
        <w:rPr>
          <w:sz w:val="18"/>
          <w:szCs w:val="18"/>
        </w:rPr>
        <w:t xml:space="preserve"> and</w:t>
      </w:r>
      <w:r w:rsidRPr="007D1592">
        <w:rPr>
          <w:sz w:val="18"/>
          <w:szCs w:val="18"/>
        </w:rPr>
        <w:t xml:space="preserve"> </w:t>
      </w:r>
      <w:r w:rsidR="00715504" w:rsidRPr="007D1592">
        <w:rPr>
          <w:sz w:val="18"/>
          <w:szCs w:val="18"/>
        </w:rPr>
        <w:t>grown on until</w:t>
      </w:r>
      <w:r w:rsidRPr="007D1592">
        <w:rPr>
          <w:sz w:val="18"/>
          <w:szCs w:val="18"/>
        </w:rPr>
        <w:t xml:space="preserve"> OD</w:t>
      </w:r>
      <w:r w:rsidRPr="007D1592">
        <w:rPr>
          <w:sz w:val="18"/>
          <w:szCs w:val="18"/>
          <w:vertAlign w:val="subscript"/>
        </w:rPr>
        <w:t>600</w:t>
      </w:r>
      <w:r w:rsidR="0028742A" w:rsidRPr="007D1592">
        <w:rPr>
          <w:sz w:val="18"/>
          <w:szCs w:val="18"/>
        </w:rPr>
        <w:t xml:space="preserve"> </w:t>
      </w:r>
      <w:r w:rsidR="00715504" w:rsidRPr="007D1592">
        <w:rPr>
          <w:sz w:val="18"/>
          <w:szCs w:val="18"/>
        </w:rPr>
        <w:t>= 0.6-0.8</w:t>
      </w:r>
      <w:r w:rsidR="0092478B" w:rsidRPr="007D1592">
        <w:rPr>
          <w:sz w:val="18"/>
          <w:szCs w:val="18"/>
        </w:rPr>
        <w:t>,</w:t>
      </w:r>
      <w:r w:rsidR="00715504" w:rsidRPr="007D1592">
        <w:rPr>
          <w:sz w:val="18"/>
          <w:szCs w:val="18"/>
        </w:rPr>
        <w:t xml:space="preserve"> at which point</w:t>
      </w:r>
      <w:r w:rsidRPr="007D1592">
        <w:rPr>
          <w:sz w:val="18"/>
          <w:szCs w:val="18"/>
        </w:rPr>
        <w:t xml:space="preserve"> </w:t>
      </w:r>
      <w:r w:rsidR="00715504" w:rsidRPr="007D1592">
        <w:rPr>
          <w:sz w:val="18"/>
          <w:szCs w:val="18"/>
        </w:rPr>
        <w:t xml:space="preserve">protein expression was induced by addition </w:t>
      </w:r>
      <w:proofErr w:type="gramStart"/>
      <w:r w:rsidR="00715504" w:rsidRPr="007D1592">
        <w:rPr>
          <w:sz w:val="18"/>
          <w:szCs w:val="18"/>
        </w:rPr>
        <w:t xml:space="preserve">of </w:t>
      </w:r>
      <w:r w:rsidRPr="007D1592">
        <w:rPr>
          <w:sz w:val="18"/>
          <w:szCs w:val="18"/>
        </w:rPr>
        <w:t xml:space="preserve"> isopropyl</w:t>
      </w:r>
      <w:proofErr w:type="gramEnd"/>
      <w:r w:rsidRPr="007D1592">
        <w:rPr>
          <w:sz w:val="18"/>
          <w:szCs w:val="18"/>
        </w:rPr>
        <w:t xml:space="preserve"> β-D-1-thiogalactopyranoside (IPTG) </w:t>
      </w:r>
      <w:r w:rsidR="00715504" w:rsidRPr="007D1592">
        <w:rPr>
          <w:sz w:val="18"/>
          <w:szCs w:val="18"/>
        </w:rPr>
        <w:t xml:space="preserve">to final concentration of </w:t>
      </w:r>
      <w:r w:rsidR="0028742A" w:rsidRPr="007D1592">
        <w:rPr>
          <w:sz w:val="18"/>
          <w:szCs w:val="18"/>
        </w:rPr>
        <w:t xml:space="preserve">1 </w:t>
      </w:r>
      <w:proofErr w:type="spellStart"/>
      <w:r w:rsidR="0028742A" w:rsidRPr="007D1592">
        <w:rPr>
          <w:sz w:val="18"/>
          <w:szCs w:val="18"/>
        </w:rPr>
        <w:t>mM</w:t>
      </w:r>
      <w:r w:rsidR="00715504" w:rsidRPr="007D1592">
        <w:rPr>
          <w:sz w:val="18"/>
          <w:szCs w:val="18"/>
        </w:rPr>
        <w:t>.</w:t>
      </w:r>
      <w:proofErr w:type="spellEnd"/>
      <w:r w:rsidR="0028742A" w:rsidRPr="007D1592">
        <w:rPr>
          <w:sz w:val="18"/>
          <w:szCs w:val="18"/>
        </w:rPr>
        <w:t xml:space="preserve"> </w:t>
      </w:r>
      <w:r w:rsidR="00715504" w:rsidRPr="007D1592">
        <w:rPr>
          <w:sz w:val="18"/>
          <w:szCs w:val="18"/>
        </w:rPr>
        <w:t xml:space="preserve">Cultures were grown </w:t>
      </w:r>
      <w:r w:rsidRPr="007D1592">
        <w:rPr>
          <w:sz w:val="18"/>
          <w:szCs w:val="18"/>
        </w:rPr>
        <w:t>overnig</w:t>
      </w:r>
      <w:r w:rsidR="00715504" w:rsidRPr="007D1592">
        <w:rPr>
          <w:sz w:val="18"/>
          <w:szCs w:val="18"/>
        </w:rPr>
        <w:t>ht at 30 °C, 90 rpm</w:t>
      </w:r>
      <w:r w:rsidR="0028742A" w:rsidRPr="007D1592">
        <w:rPr>
          <w:sz w:val="18"/>
          <w:szCs w:val="18"/>
        </w:rPr>
        <w:t xml:space="preserve"> shaking</w:t>
      </w:r>
      <w:r w:rsidR="00715504" w:rsidRPr="007D1592">
        <w:rPr>
          <w:sz w:val="18"/>
          <w:szCs w:val="18"/>
        </w:rPr>
        <w:t xml:space="preserve"> before harvesting</w:t>
      </w:r>
      <w:r w:rsidRPr="007D1592">
        <w:rPr>
          <w:sz w:val="18"/>
          <w:szCs w:val="18"/>
        </w:rPr>
        <w:t xml:space="preserve"> cells by centrifugation.</w:t>
      </w:r>
    </w:p>
    <w:p w14:paraId="33AEBE68" w14:textId="1FEAE4F9" w:rsidR="006803C9" w:rsidRPr="007D1592" w:rsidRDefault="006803C9" w:rsidP="00637B47">
      <w:pPr>
        <w:spacing w:before="240" w:after="0" w:line="240" w:lineRule="exact"/>
        <w:ind w:firstLine="284"/>
        <w:jc w:val="both"/>
        <w:rPr>
          <w:sz w:val="18"/>
          <w:szCs w:val="18"/>
        </w:rPr>
      </w:pPr>
      <w:r w:rsidRPr="007D1592">
        <w:rPr>
          <w:sz w:val="18"/>
          <w:szCs w:val="18"/>
        </w:rPr>
        <w:t>Cells were resuspended in 20 mM HEPES, 100 mM KCl, 0.</w:t>
      </w:r>
      <w:r w:rsidR="008902E5" w:rsidRPr="007D1592">
        <w:rPr>
          <w:sz w:val="18"/>
          <w:szCs w:val="18"/>
        </w:rPr>
        <w:t>1 mM EDTA, pH 7.8 (buffer A) then lysed by</w:t>
      </w:r>
      <w:r w:rsidRPr="007D1592">
        <w:rPr>
          <w:sz w:val="18"/>
          <w:szCs w:val="18"/>
        </w:rPr>
        <w:t xml:space="preserve"> sonication</w:t>
      </w:r>
      <w:r w:rsidR="0037393B" w:rsidRPr="007D1592">
        <w:rPr>
          <w:sz w:val="18"/>
          <w:szCs w:val="18"/>
        </w:rPr>
        <w:t>. Insoluble material was removed by centrifugation</w:t>
      </w:r>
      <w:r w:rsidRPr="007D1592">
        <w:rPr>
          <w:sz w:val="18"/>
          <w:szCs w:val="18"/>
        </w:rPr>
        <w:t xml:space="preserve"> at 40,000 × </w:t>
      </w:r>
      <w:r w:rsidRPr="007D1592">
        <w:rPr>
          <w:i/>
          <w:iCs/>
          <w:sz w:val="18"/>
          <w:szCs w:val="18"/>
        </w:rPr>
        <w:t>g</w:t>
      </w:r>
      <w:r w:rsidRPr="007D1592">
        <w:rPr>
          <w:sz w:val="18"/>
          <w:szCs w:val="18"/>
        </w:rPr>
        <w:t>, 4 °C for 45 min</w:t>
      </w:r>
      <w:r w:rsidR="0037393B" w:rsidRPr="007D1592">
        <w:rPr>
          <w:sz w:val="18"/>
          <w:szCs w:val="18"/>
        </w:rPr>
        <w:t>. Thermally unstable proteins were removed from supernatant by</w:t>
      </w:r>
      <w:r w:rsidRPr="007D1592">
        <w:rPr>
          <w:sz w:val="18"/>
          <w:szCs w:val="18"/>
        </w:rPr>
        <w:t xml:space="preserve"> heat</w:t>
      </w:r>
      <w:r w:rsidR="0037393B" w:rsidRPr="007D1592">
        <w:rPr>
          <w:sz w:val="18"/>
          <w:szCs w:val="18"/>
        </w:rPr>
        <w:t>ing</w:t>
      </w:r>
      <w:r w:rsidRPr="007D1592">
        <w:rPr>
          <w:sz w:val="18"/>
          <w:szCs w:val="18"/>
        </w:rPr>
        <w:t xml:space="preserve"> </w:t>
      </w:r>
      <w:r w:rsidR="00A01BC9" w:rsidRPr="007D1592">
        <w:rPr>
          <w:sz w:val="18"/>
          <w:szCs w:val="18"/>
        </w:rPr>
        <w:t xml:space="preserve">to </w:t>
      </w:r>
      <w:r w:rsidRPr="007D1592">
        <w:rPr>
          <w:sz w:val="18"/>
          <w:szCs w:val="18"/>
        </w:rPr>
        <w:t xml:space="preserve">65 °C </w:t>
      </w:r>
      <w:r w:rsidR="00B974A2" w:rsidRPr="007D1592">
        <w:rPr>
          <w:sz w:val="18"/>
          <w:szCs w:val="18"/>
        </w:rPr>
        <w:t>for 15 min</w:t>
      </w:r>
      <w:r w:rsidR="0037393B" w:rsidRPr="007D1592">
        <w:rPr>
          <w:sz w:val="18"/>
          <w:szCs w:val="18"/>
        </w:rPr>
        <w:t xml:space="preserve"> followed by a further round of centrifugation</w:t>
      </w:r>
      <w:r w:rsidRPr="007D1592">
        <w:rPr>
          <w:sz w:val="18"/>
          <w:szCs w:val="18"/>
        </w:rPr>
        <w:t xml:space="preserve">. </w:t>
      </w:r>
      <w:r w:rsidR="0037393B" w:rsidRPr="007D1592">
        <w:rPr>
          <w:sz w:val="18"/>
          <w:szCs w:val="18"/>
        </w:rPr>
        <w:t xml:space="preserve">Ferritin was then precipitated from the soluble </w:t>
      </w:r>
      <w:r w:rsidR="0037393B" w:rsidRPr="007D1592">
        <w:rPr>
          <w:sz w:val="18"/>
          <w:szCs w:val="18"/>
        </w:rPr>
        <w:lastRenderedPageBreak/>
        <w:t xml:space="preserve">fraction by addition of ammonium </w:t>
      </w:r>
      <w:proofErr w:type="spellStart"/>
      <w:r w:rsidR="0037393B" w:rsidRPr="007D1592">
        <w:rPr>
          <w:sz w:val="18"/>
          <w:szCs w:val="18"/>
        </w:rPr>
        <w:t>sul</w:t>
      </w:r>
      <w:r w:rsidR="00A45F4E" w:rsidRPr="007D1592">
        <w:rPr>
          <w:sz w:val="18"/>
          <w:szCs w:val="18"/>
        </w:rPr>
        <w:t>f</w:t>
      </w:r>
      <w:r w:rsidR="0037393B" w:rsidRPr="007D1592">
        <w:rPr>
          <w:sz w:val="18"/>
          <w:szCs w:val="18"/>
        </w:rPr>
        <w:t>ate</w:t>
      </w:r>
      <w:proofErr w:type="spellEnd"/>
      <w:r w:rsidR="0037393B" w:rsidRPr="007D1592">
        <w:rPr>
          <w:sz w:val="18"/>
          <w:szCs w:val="18"/>
        </w:rPr>
        <w:t xml:space="preserve"> to a final concentration of 0.55 g mL</w:t>
      </w:r>
      <w:r w:rsidR="0037393B" w:rsidRPr="007D1592">
        <w:rPr>
          <w:sz w:val="18"/>
          <w:szCs w:val="18"/>
          <w:vertAlign w:val="superscript"/>
        </w:rPr>
        <w:t>-1</w:t>
      </w:r>
      <w:r w:rsidR="0037393B" w:rsidRPr="007D1592">
        <w:rPr>
          <w:sz w:val="18"/>
          <w:szCs w:val="18"/>
        </w:rPr>
        <w:t xml:space="preserve"> and collected via a final round of centrifugation. The precipitated ferritin was re</w:t>
      </w:r>
      <w:r w:rsidR="004E2F36" w:rsidRPr="007D1592">
        <w:rPr>
          <w:sz w:val="18"/>
          <w:szCs w:val="18"/>
        </w:rPr>
        <w:t>-</w:t>
      </w:r>
      <w:r w:rsidR="0037393B" w:rsidRPr="007D1592">
        <w:rPr>
          <w:sz w:val="18"/>
          <w:szCs w:val="18"/>
        </w:rPr>
        <w:t>dissolved in the minimum volume of buffer A before dialy</w:t>
      </w:r>
      <w:r w:rsidR="00A45F4E" w:rsidRPr="007D1592">
        <w:rPr>
          <w:sz w:val="18"/>
          <w:szCs w:val="18"/>
        </w:rPr>
        <w:t>s</w:t>
      </w:r>
      <w:r w:rsidR="0037393B" w:rsidRPr="007D1592">
        <w:rPr>
          <w:sz w:val="18"/>
          <w:szCs w:val="18"/>
        </w:rPr>
        <w:t xml:space="preserve">ing against 1 L of identical buffer overnight. </w:t>
      </w:r>
      <w:r w:rsidRPr="007D1592">
        <w:rPr>
          <w:sz w:val="18"/>
          <w:szCs w:val="18"/>
        </w:rPr>
        <w:t>Contaminating proteins were removed using size-exclusion chromatography (</w:t>
      </w:r>
      <w:proofErr w:type="spellStart"/>
      <w:r w:rsidRPr="007D1592">
        <w:rPr>
          <w:sz w:val="18"/>
          <w:szCs w:val="18"/>
        </w:rPr>
        <w:t>HiPrep</w:t>
      </w:r>
      <w:proofErr w:type="spellEnd"/>
      <w:r w:rsidRPr="007D1592">
        <w:rPr>
          <w:sz w:val="18"/>
          <w:szCs w:val="18"/>
        </w:rPr>
        <w:t xml:space="preserve"> 26/60 </w:t>
      </w:r>
      <w:proofErr w:type="spellStart"/>
      <w:r w:rsidRPr="007D1592">
        <w:rPr>
          <w:sz w:val="18"/>
          <w:szCs w:val="18"/>
        </w:rPr>
        <w:t>Se</w:t>
      </w:r>
      <w:r w:rsidR="0037393B" w:rsidRPr="007D1592">
        <w:rPr>
          <w:sz w:val="18"/>
          <w:szCs w:val="18"/>
        </w:rPr>
        <w:t>phacryl</w:t>
      </w:r>
      <w:proofErr w:type="spellEnd"/>
      <w:r w:rsidR="0037393B" w:rsidRPr="007D1592">
        <w:rPr>
          <w:sz w:val="18"/>
          <w:szCs w:val="18"/>
        </w:rPr>
        <w:t xml:space="preserve"> S-300HR, </w:t>
      </w:r>
      <w:proofErr w:type="spellStart"/>
      <w:r w:rsidR="0037393B" w:rsidRPr="007D1592">
        <w:rPr>
          <w:sz w:val="18"/>
          <w:szCs w:val="18"/>
        </w:rPr>
        <w:t>Cytiva</w:t>
      </w:r>
      <w:proofErr w:type="spellEnd"/>
      <w:r w:rsidR="0037393B" w:rsidRPr="007D1592">
        <w:rPr>
          <w:sz w:val="18"/>
          <w:szCs w:val="18"/>
        </w:rPr>
        <w:t>) and contaminating DNA</w:t>
      </w:r>
      <w:r w:rsidRPr="007D1592">
        <w:rPr>
          <w:sz w:val="18"/>
          <w:szCs w:val="18"/>
        </w:rPr>
        <w:t xml:space="preserve"> removed using </w:t>
      </w:r>
      <w:r w:rsidR="0037393B" w:rsidRPr="007D1592">
        <w:rPr>
          <w:sz w:val="18"/>
          <w:szCs w:val="18"/>
        </w:rPr>
        <w:t>an</w:t>
      </w:r>
      <w:r w:rsidRPr="007D1592">
        <w:rPr>
          <w:sz w:val="18"/>
          <w:szCs w:val="18"/>
        </w:rPr>
        <w:t>ion exchange chromatography (</w:t>
      </w:r>
      <w:proofErr w:type="spellStart"/>
      <w:r w:rsidRPr="007D1592">
        <w:rPr>
          <w:sz w:val="18"/>
          <w:szCs w:val="18"/>
        </w:rPr>
        <w:t>HiTrap</w:t>
      </w:r>
      <w:proofErr w:type="spellEnd"/>
      <w:r w:rsidRPr="007D1592">
        <w:rPr>
          <w:sz w:val="18"/>
          <w:szCs w:val="18"/>
        </w:rPr>
        <w:t xml:space="preserve"> Q FF, </w:t>
      </w:r>
      <w:proofErr w:type="spellStart"/>
      <w:r w:rsidRPr="007D1592">
        <w:rPr>
          <w:sz w:val="18"/>
          <w:szCs w:val="18"/>
        </w:rPr>
        <w:t>Cytiva</w:t>
      </w:r>
      <w:proofErr w:type="spellEnd"/>
      <w:r w:rsidRPr="007D1592">
        <w:rPr>
          <w:sz w:val="18"/>
          <w:szCs w:val="18"/>
        </w:rPr>
        <w:t xml:space="preserve">) </w:t>
      </w:r>
      <w:r w:rsidR="0037393B" w:rsidRPr="007D1592">
        <w:rPr>
          <w:sz w:val="18"/>
          <w:szCs w:val="18"/>
        </w:rPr>
        <w:t>with samples loaded in buffer A before eluting by stepping to</w:t>
      </w:r>
      <w:r w:rsidRPr="007D1592">
        <w:rPr>
          <w:sz w:val="18"/>
          <w:szCs w:val="18"/>
        </w:rPr>
        <w:t xml:space="preserve"> 30% buffer B (20 mM HEPES, 100 mM KCl, 0.1 mM EDTA, 1 M NaCl, pH 7.8). </w:t>
      </w:r>
      <w:r w:rsidR="00A27E77" w:rsidRPr="007D1592">
        <w:rPr>
          <w:sz w:val="18"/>
          <w:szCs w:val="18"/>
        </w:rPr>
        <w:t xml:space="preserve">Residual solid material was removed prior to chromatography steps by filtering through a 0.22 </w:t>
      </w:r>
      <w:proofErr w:type="spellStart"/>
      <w:r w:rsidR="00A27E77" w:rsidRPr="007D1592">
        <w:rPr>
          <w:sz w:val="18"/>
          <w:szCs w:val="18"/>
        </w:rPr>
        <w:t>μm</w:t>
      </w:r>
      <w:proofErr w:type="spellEnd"/>
      <w:r w:rsidR="00A27E77" w:rsidRPr="007D1592">
        <w:rPr>
          <w:sz w:val="18"/>
          <w:szCs w:val="18"/>
        </w:rPr>
        <w:t xml:space="preserve"> membrane (</w:t>
      </w:r>
      <w:proofErr w:type="spellStart"/>
      <w:r w:rsidR="000B524E" w:rsidRPr="007D1592">
        <w:rPr>
          <w:sz w:val="18"/>
          <w:szCs w:val="18"/>
        </w:rPr>
        <w:t>StarLab</w:t>
      </w:r>
      <w:proofErr w:type="spellEnd"/>
      <w:r w:rsidR="000B524E" w:rsidRPr="007D1592">
        <w:rPr>
          <w:sz w:val="18"/>
          <w:szCs w:val="18"/>
        </w:rPr>
        <w:t xml:space="preserve"> UK</w:t>
      </w:r>
      <w:r w:rsidR="00A27E77" w:rsidRPr="007D1592">
        <w:rPr>
          <w:sz w:val="18"/>
          <w:szCs w:val="18"/>
        </w:rPr>
        <w:t>).</w:t>
      </w:r>
    </w:p>
    <w:p w14:paraId="51CB6343" w14:textId="115ED517" w:rsidR="006803C9" w:rsidRPr="007D1592" w:rsidRDefault="006A5EF7" w:rsidP="00201358">
      <w:pPr>
        <w:spacing w:before="240" w:line="240" w:lineRule="exact"/>
        <w:ind w:firstLine="284"/>
        <w:jc w:val="both"/>
      </w:pPr>
      <w:r w:rsidRPr="007D1592">
        <w:rPr>
          <w:sz w:val="18"/>
          <w:szCs w:val="18"/>
        </w:rPr>
        <w:t>Protein</w:t>
      </w:r>
      <w:r w:rsidR="00A01BC9" w:rsidRPr="007D1592">
        <w:rPr>
          <w:sz w:val="18"/>
          <w:szCs w:val="18"/>
        </w:rPr>
        <w:t>s</w:t>
      </w:r>
      <w:r w:rsidRPr="007D1592">
        <w:rPr>
          <w:sz w:val="18"/>
          <w:szCs w:val="18"/>
        </w:rPr>
        <w:t xml:space="preserve"> as isolated</w:t>
      </w:r>
      <w:r w:rsidR="006803C9" w:rsidRPr="007D1592">
        <w:rPr>
          <w:sz w:val="18"/>
          <w:szCs w:val="18"/>
        </w:rPr>
        <w:t xml:space="preserve"> containe</w:t>
      </w:r>
      <w:r w:rsidR="000B524E" w:rsidRPr="007D1592">
        <w:rPr>
          <w:sz w:val="18"/>
          <w:szCs w:val="18"/>
        </w:rPr>
        <w:t>d small amounts of iron that were</w:t>
      </w:r>
      <w:r w:rsidR="006803C9" w:rsidRPr="007D1592">
        <w:rPr>
          <w:sz w:val="18"/>
          <w:szCs w:val="18"/>
        </w:rPr>
        <w:t xml:space="preserve"> removed using the method of </w:t>
      </w:r>
      <w:proofErr w:type="spellStart"/>
      <w:r w:rsidR="006803C9" w:rsidRPr="007D1592">
        <w:rPr>
          <w:sz w:val="18"/>
          <w:szCs w:val="18"/>
        </w:rPr>
        <w:t>Bauminger</w:t>
      </w:r>
      <w:proofErr w:type="spellEnd"/>
      <w:r w:rsidR="006803C9" w:rsidRPr="007D1592">
        <w:rPr>
          <w:sz w:val="18"/>
          <w:szCs w:val="18"/>
        </w:rPr>
        <w:t xml:space="preserve"> </w:t>
      </w:r>
      <w:r w:rsidR="006803C9" w:rsidRPr="007D1592">
        <w:rPr>
          <w:i/>
          <w:iCs/>
          <w:sz w:val="18"/>
          <w:szCs w:val="18"/>
        </w:rPr>
        <w:t>et al</w:t>
      </w:r>
      <w:r w:rsidR="006803C9" w:rsidRPr="007D1592">
        <w:rPr>
          <w:sz w:val="18"/>
          <w:szCs w:val="18"/>
        </w:rPr>
        <w:t xml:space="preserve"> </w:t>
      </w:r>
      <w:hyperlink w:anchor="_ENREF_29" w:tooltip="Bauminger, 1991 #30" w:history="1">
        <w:r w:rsidR="00AC7731" w:rsidRPr="007D1592">
          <w:rPr>
            <w:sz w:val="18"/>
            <w:szCs w:val="18"/>
          </w:rPr>
          <w:fldChar w:fldCharType="begin"/>
        </w:r>
        <w:r w:rsidR="00AC7731" w:rsidRPr="007D1592">
          <w:rPr>
            <w:sz w:val="18"/>
            <w:szCs w:val="18"/>
          </w:rPr>
          <w:instrText xml:space="preserve"> ADDIN EN.CITE &lt;EndNote&gt;&lt;Cite&gt;&lt;Author&gt;Bauminger&lt;/Author&gt;&lt;Year&gt;1991&lt;/Year&gt;&lt;RecNum&gt;30&lt;/RecNum&gt;&lt;DisplayText&gt;&lt;style face="superscript"&gt;29&lt;/style&gt;&lt;/DisplayText&gt;&lt;record&gt;&lt;rec-number&gt;30&lt;/rec-number&gt;&lt;foreign-keys&gt;&lt;key app="EN" db-id="9v522r2emxawaees5a1x5vflwvx9p25dd59t"&gt;30&lt;/key&gt;&lt;/foreign-keys&gt;&lt;ref-type name="Journal Article"&gt;17&lt;/ref-type&gt;&lt;contributors&gt;&lt;authors&gt;&lt;author&gt;Bauminger, E. R.&lt;/author&gt;&lt;author&gt;Harrison, P. M.&lt;/author&gt;&lt;author&gt;Hechel, D.&lt;/author&gt;&lt;author&gt;Nowik, I.&lt;/author&gt;&lt;author&gt;Treffry, A.&lt;/author&gt;&lt;/authors&gt;&lt;/contributors&gt;&lt;titles&gt;&lt;title&gt;MOSSBAUER SPECTROSCOPIC INVESTIGATION OF STRUCTURE-FUNCTION RELATIONS IN FERRITINS&lt;/title&gt;&lt;secondary-title&gt;Biochimica Et Biophysica Acta&lt;/secondary-title&gt;&lt;/titles&gt;&lt;periodical&gt;&lt;full-title&gt;Biochimica Et Biophysica Acta&lt;/full-title&gt;&lt;/periodical&gt;&lt;pages&gt;48-58&lt;/pages&gt;&lt;volume&gt;1118&lt;/volume&gt;&lt;number&gt;1&lt;/number&gt;&lt;dates&gt;&lt;year&gt;1991&lt;/year&gt;&lt;pub-dates&gt;&lt;date&gt;Dec 11&lt;/date&gt;&lt;/pub-dates&gt;&lt;/dates&gt;&lt;isbn&gt;0006-3002&lt;/isbn&gt;&lt;accession-num&gt;WOS:A1991GW97000007&lt;/accession-num&gt;&lt;urls&gt;&lt;related-urls&gt;&lt;url&gt;&amp;lt;Go to ISI&amp;gt;://WOS:A1991GW97000007&lt;/url&gt;&lt;/related-urls&gt;&lt;/urls&gt;&lt;electronic-resource-num&gt;10.1016/0167-4838(91)90440-b&lt;/electronic-resource-num&gt;&lt;/record&gt;&lt;/Cite&gt;&lt;/EndNote&gt;</w:instrText>
        </w:r>
        <w:r w:rsidR="00AC7731" w:rsidRPr="007D1592">
          <w:rPr>
            <w:sz w:val="18"/>
            <w:szCs w:val="18"/>
          </w:rPr>
          <w:fldChar w:fldCharType="separate"/>
        </w:r>
        <w:r w:rsidR="00AC7731" w:rsidRPr="007D1592">
          <w:rPr>
            <w:noProof/>
            <w:sz w:val="18"/>
            <w:szCs w:val="18"/>
            <w:vertAlign w:val="superscript"/>
          </w:rPr>
          <w:t>29</w:t>
        </w:r>
        <w:r w:rsidR="00AC7731" w:rsidRPr="007D1592">
          <w:rPr>
            <w:sz w:val="18"/>
            <w:szCs w:val="18"/>
          </w:rPr>
          <w:fldChar w:fldCharType="end"/>
        </w:r>
      </w:hyperlink>
      <w:r w:rsidR="006803C9" w:rsidRPr="007D1592">
        <w:rPr>
          <w:sz w:val="18"/>
          <w:szCs w:val="18"/>
        </w:rPr>
        <w:t>. Iron</w:t>
      </w:r>
      <w:r w:rsidR="00B67F69" w:rsidRPr="007D1592">
        <w:rPr>
          <w:sz w:val="18"/>
          <w:szCs w:val="18"/>
        </w:rPr>
        <w:t>-</w:t>
      </w:r>
      <w:r w:rsidR="006803C9" w:rsidRPr="007D1592">
        <w:rPr>
          <w:sz w:val="18"/>
          <w:szCs w:val="18"/>
        </w:rPr>
        <w:t xml:space="preserve">free protein was exchanged into 100 mM MES pH 6.5 by centrifugation over a 10 </w:t>
      </w:r>
      <w:proofErr w:type="spellStart"/>
      <w:r w:rsidR="006803C9" w:rsidRPr="007D1592">
        <w:rPr>
          <w:sz w:val="18"/>
          <w:szCs w:val="18"/>
        </w:rPr>
        <w:t>kDa</w:t>
      </w:r>
      <w:proofErr w:type="spellEnd"/>
      <w:r w:rsidR="006803C9" w:rsidRPr="007D1592">
        <w:rPr>
          <w:sz w:val="18"/>
          <w:szCs w:val="18"/>
        </w:rPr>
        <w:t xml:space="preserve"> molecular weight cut off cellulose membrane (Millipore). The purity of the resulting protein was confirmed by SDS-PAGE and judged free from DNA contamina</w:t>
      </w:r>
      <w:r w:rsidR="000B524E" w:rsidRPr="007D1592">
        <w:rPr>
          <w:sz w:val="18"/>
          <w:szCs w:val="18"/>
        </w:rPr>
        <w:t>tion once the absorbance at 280 nm was ≥ 1.5 times that at 260 nm</w:t>
      </w:r>
      <w:r w:rsidR="006803C9" w:rsidRPr="007D1592">
        <w:rPr>
          <w:sz w:val="18"/>
          <w:szCs w:val="18"/>
        </w:rPr>
        <w:t xml:space="preserve">. Protein concentration was determined by absorbance </w:t>
      </w:r>
      <w:r w:rsidR="000B524E" w:rsidRPr="007D1592">
        <w:rPr>
          <w:sz w:val="18"/>
          <w:szCs w:val="18"/>
        </w:rPr>
        <w:t xml:space="preserve">using </w:t>
      </w:r>
      <w:r w:rsidR="006803C9" w:rsidRPr="007D1592">
        <w:rPr>
          <w:sz w:val="18"/>
          <w:szCs w:val="18"/>
        </w:rPr>
        <w:t>ε</w:t>
      </w:r>
      <w:r w:rsidR="006803C9" w:rsidRPr="007D1592">
        <w:rPr>
          <w:sz w:val="18"/>
          <w:szCs w:val="18"/>
          <w:vertAlign w:val="subscript"/>
        </w:rPr>
        <w:t>280</w:t>
      </w:r>
      <w:r w:rsidR="006803C9" w:rsidRPr="007D1592">
        <w:rPr>
          <w:sz w:val="18"/>
          <w:szCs w:val="18"/>
        </w:rPr>
        <w:t xml:space="preserve"> = 408, 000 M</w:t>
      </w:r>
      <w:r w:rsidR="006803C9" w:rsidRPr="007D1592">
        <w:rPr>
          <w:sz w:val="18"/>
          <w:szCs w:val="18"/>
          <w:vertAlign w:val="superscript"/>
        </w:rPr>
        <w:t>-1</w:t>
      </w:r>
      <w:r w:rsidR="006803C9" w:rsidRPr="007D1592">
        <w:rPr>
          <w:sz w:val="18"/>
          <w:szCs w:val="18"/>
        </w:rPr>
        <w:t xml:space="preserve"> cm</w:t>
      </w:r>
      <w:r w:rsidR="006803C9" w:rsidRPr="007D1592">
        <w:rPr>
          <w:sz w:val="18"/>
          <w:szCs w:val="18"/>
          <w:vertAlign w:val="superscript"/>
        </w:rPr>
        <w:t>-1</w:t>
      </w:r>
      <w:r w:rsidR="006803C9" w:rsidRPr="007D1592">
        <w:rPr>
          <w:sz w:val="18"/>
          <w:szCs w:val="18"/>
        </w:rPr>
        <w:t xml:space="preserve"> </w:t>
      </w:r>
      <w:hyperlink w:anchor="_ENREF_11" w:tooltip="Bou-Abdallah, 2005 #14" w:history="1">
        <w:r w:rsidR="00AC7731" w:rsidRPr="007D1592">
          <w:rPr>
            <w:sz w:val="18"/>
            <w:szCs w:val="18"/>
          </w:rPr>
          <w:fldChar w:fldCharType="begin"/>
        </w:r>
        <w:r w:rsidR="00AC7731" w:rsidRPr="007D1592">
          <w:rPr>
            <w:sz w:val="18"/>
            <w:szCs w:val="18"/>
          </w:rPr>
          <w:instrText xml:space="preserve"> ADDIN EN.CITE &lt;EndNote&gt;&lt;Cite&gt;&lt;Author&gt;Bou-Abdallah&lt;/Author&gt;&lt;Year&gt;2005&lt;/Year&gt;&lt;RecNum&gt;14&lt;/RecNum&gt;&lt;DisplayText&gt;&lt;style face="superscript"&gt;11&lt;/style&gt;&lt;/DisplayText&gt;&lt;record&gt;&lt;rec-number&gt;14&lt;/rec-number&gt;&lt;foreign-keys&gt;&lt;key app="EN" db-id="s22xrz9v0fepawexdf2pa0wiwxdx9ppf255s" timestamp="1611244973"&gt;14&lt;/key&gt;&lt;/foreign-keys&gt;&lt;ref-type name="Journal Article"&gt;17&lt;/ref-type&gt;&lt;contributors&gt;&lt;authors&gt;&lt;author&gt;Bou-Abdallah, F.&lt;/author&gt;&lt;author&gt;Santambrogio, P.&lt;/author&gt;&lt;author&gt;Levi, S.&lt;/author&gt;&lt;author&gt;Arosio, P.&lt;/author&gt;&lt;author&gt;Chasteen, N. D.&lt;/author&gt;&lt;/authors&gt;&lt;/contributors&gt;&lt;auth-address&gt;Department of Chemistry, University of New Hampshire, Durham, NH 03824, USA. fadib@cisunix.unh.edu&lt;/auth-address&gt;&lt;titles&gt;&lt;title&gt;Unique iron binding and oxidation properties of human mitochondrial ferritin: a comparative analysis with Human H-chain ferritin&lt;/title&gt;&lt;secondary-title&gt;J Mol Biol&lt;/secondary-title&gt;&lt;/titles&gt;&lt;periodical&gt;&lt;full-title&gt;J Mol Biol&lt;/full-title&gt;&lt;/periodical&gt;&lt;pages&gt;543-54&lt;/pages&gt;&lt;volume&gt;347&lt;/volume&gt;&lt;number&gt;3&lt;/number&gt;&lt;edition&gt;2005/03/10&lt;/edition&gt;&lt;keywords&gt;&lt;keyword&gt;Electron Spin Resonance Spectroscopy&lt;/keyword&gt;&lt;keyword&gt;Ferritins/*chemistry/*metabolism&lt;/keyword&gt;&lt;keyword&gt;Humans&lt;/keyword&gt;&lt;keyword&gt;Hydrogen Peroxide/chemistry&lt;/keyword&gt;&lt;keyword&gt;Hydroxyl Radical/chemistry&lt;/keyword&gt;&lt;keyword&gt;Iron/*metabolism&lt;/keyword&gt;&lt;keyword&gt;Mitochondria/*chemistry&lt;/keyword&gt;&lt;keyword&gt;Oxidants/chemistry&lt;/keyword&gt;&lt;keyword&gt;Oxidation-Reduction&lt;/keyword&gt;&lt;keyword&gt;Oxygen/chemistry&lt;/keyword&gt;&lt;keyword&gt;Protein Structure, Quaternary&lt;/keyword&gt;&lt;keyword&gt;Spin Trapping&lt;/keyword&gt;&lt;/keywords&gt;&lt;dates&gt;&lt;year&gt;2005&lt;/year&gt;&lt;pub-dates&gt;&lt;date&gt;Apr 1&lt;/date&gt;&lt;/pub-dates&gt;&lt;/dates&gt;&lt;isbn&gt;0022-2836 (Print)&amp;#xD;0022-2836 (Linking)&lt;/isbn&gt;&lt;accession-num&gt;15755449&lt;/accession-num&gt;&lt;urls&gt;&lt;related-urls&gt;&lt;url&gt;https://www.ncbi.nlm.nih.gov/pubmed/15755449&lt;/url&gt;&lt;/related-urls&gt;&lt;/urls&gt;&lt;electronic-resource-num&gt;10.1016/j.jmb.2005.01.007&lt;/electronic-resource-num&gt;&lt;/record&gt;&lt;/Cite&gt;&lt;/EndNote&gt;</w:instrText>
        </w:r>
        <w:r w:rsidR="00AC7731" w:rsidRPr="007D1592">
          <w:rPr>
            <w:sz w:val="18"/>
            <w:szCs w:val="18"/>
          </w:rPr>
          <w:fldChar w:fldCharType="separate"/>
        </w:r>
        <w:r w:rsidR="00AC7731" w:rsidRPr="007D1592">
          <w:rPr>
            <w:noProof/>
            <w:sz w:val="18"/>
            <w:szCs w:val="18"/>
            <w:vertAlign w:val="superscript"/>
          </w:rPr>
          <w:t>11</w:t>
        </w:r>
        <w:r w:rsidR="00AC7731" w:rsidRPr="007D1592">
          <w:rPr>
            <w:sz w:val="18"/>
            <w:szCs w:val="18"/>
          </w:rPr>
          <w:fldChar w:fldCharType="end"/>
        </w:r>
      </w:hyperlink>
      <w:r w:rsidR="006803C9" w:rsidRPr="007D1592">
        <w:rPr>
          <w:sz w:val="18"/>
          <w:szCs w:val="18"/>
        </w:rPr>
        <w:t>.</w:t>
      </w:r>
    </w:p>
    <w:p w14:paraId="306A7651" w14:textId="77777777" w:rsidR="00427AF0" w:rsidRPr="007D1592" w:rsidRDefault="006803C9" w:rsidP="006A5EF7">
      <w:pPr>
        <w:spacing w:line="240" w:lineRule="exact"/>
        <w:jc w:val="both"/>
        <w:rPr>
          <w:b/>
          <w:bCs/>
          <w:sz w:val="18"/>
          <w:szCs w:val="18"/>
        </w:rPr>
      </w:pPr>
      <w:r w:rsidRPr="007D1592">
        <w:rPr>
          <w:b/>
          <w:bCs/>
          <w:sz w:val="18"/>
          <w:szCs w:val="18"/>
        </w:rPr>
        <w:t xml:space="preserve">Protein crystallization and structure solution. </w:t>
      </w:r>
    </w:p>
    <w:p w14:paraId="3A398EED" w14:textId="150B281D" w:rsidR="00637B47" w:rsidRPr="007D1592" w:rsidRDefault="00427AF0" w:rsidP="00637B47">
      <w:pPr>
        <w:spacing w:after="0" w:line="240" w:lineRule="exact"/>
        <w:jc w:val="both"/>
        <w:rPr>
          <w:sz w:val="18"/>
          <w:szCs w:val="18"/>
        </w:rPr>
      </w:pPr>
      <w:r w:rsidRPr="007D1592">
        <w:rPr>
          <w:bCs/>
          <w:sz w:val="18"/>
          <w:szCs w:val="18"/>
        </w:rPr>
        <w:t>Protein crystallisation was performed</w:t>
      </w:r>
      <w:r w:rsidRPr="007D1592">
        <w:rPr>
          <w:sz w:val="18"/>
          <w:szCs w:val="18"/>
        </w:rPr>
        <w:t xml:space="preserve"> in a nitrogen</w:t>
      </w:r>
      <w:r w:rsidR="00B67F69" w:rsidRPr="007D1592">
        <w:rPr>
          <w:sz w:val="18"/>
          <w:szCs w:val="18"/>
        </w:rPr>
        <w:t>-</w:t>
      </w:r>
      <w:r w:rsidRPr="007D1592">
        <w:rPr>
          <w:sz w:val="18"/>
          <w:szCs w:val="18"/>
        </w:rPr>
        <w:t>filled chamber (Belle technology, [O</w:t>
      </w:r>
      <w:r w:rsidRPr="007D1592">
        <w:rPr>
          <w:sz w:val="18"/>
          <w:szCs w:val="18"/>
          <w:vertAlign w:val="subscript"/>
        </w:rPr>
        <w:t>2</w:t>
      </w:r>
      <w:r w:rsidRPr="007D1592">
        <w:rPr>
          <w:sz w:val="18"/>
          <w:szCs w:val="18"/>
        </w:rPr>
        <w:t xml:space="preserve">] &lt; 10 ppm). </w:t>
      </w:r>
      <w:r w:rsidR="006803C9" w:rsidRPr="007D1592">
        <w:rPr>
          <w:sz w:val="18"/>
          <w:szCs w:val="18"/>
        </w:rPr>
        <w:t>Wild</w:t>
      </w:r>
      <w:r w:rsidR="00DF0B34" w:rsidRPr="007D1592">
        <w:rPr>
          <w:sz w:val="18"/>
          <w:szCs w:val="18"/>
        </w:rPr>
        <w:t>-</w:t>
      </w:r>
      <w:r w:rsidR="006803C9" w:rsidRPr="007D1592">
        <w:rPr>
          <w:sz w:val="18"/>
          <w:szCs w:val="18"/>
        </w:rPr>
        <w:t xml:space="preserve">type </w:t>
      </w:r>
      <w:proofErr w:type="spellStart"/>
      <w:r w:rsidR="006803C9" w:rsidRPr="007D1592">
        <w:rPr>
          <w:sz w:val="18"/>
          <w:szCs w:val="18"/>
        </w:rPr>
        <w:t>FtMt</w:t>
      </w:r>
      <w:proofErr w:type="spellEnd"/>
      <w:r w:rsidR="006803C9" w:rsidRPr="007D1592">
        <w:rPr>
          <w:sz w:val="18"/>
          <w:szCs w:val="18"/>
        </w:rPr>
        <w:t xml:space="preserve"> (2 mg mL</w:t>
      </w:r>
      <w:r w:rsidR="006803C9" w:rsidRPr="007D1592">
        <w:rPr>
          <w:sz w:val="18"/>
          <w:szCs w:val="18"/>
          <w:vertAlign w:val="superscript"/>
        </w:rPr>
        <w:t>-1</w:t>
      </w:r>
      <w:r w:rsidRPr="007D1592">
        <w:rPr>
          <w:sz w:val="18"/>
          <w:szCs w:val="18"/>
        </w:rPr>
        <w:t>),</w:t>
      </w:r>
      <w:r w:rsidR="006803C9" w:rsidRPr="007D1592">
        <w:rPr>
          <w:sz w:val="18"/>
          <w:szCs w:val="18"/>
        </w:rPr>
        <w:t xml:space="preserve"> </w:t>
      </w:r>
      <w:proofErr w:type="spellStart"/>
      <w:r w:rsidR="006803C9" w:rsidRPr="007D1592">
        <w:rPr>
          <w:sz w:val="18"/>
          <w:szCs w:val="18"/>
        </w:rPr>
        <w:t>HuHF</w:t>
      </w:r>
      <w:proofErr w:type="spellEnd"/>
      <w:r w:rsidR="006803C9" w:rsidRPr="007D1592">
        <w:rPr>
          <w:sz w:val="18"/>
          <w:szCs w:val="18"/>
        </w:rPr>
        <w:t xml:space="preserve"> (10 mg mL</w:t>
      </w:r>
      <w:r w:rsidR="006803C9" w:rsidRPr="007D1592">
        <w:rPr>
          <w:sz w:val="18"/>
          <w:szCs w:val="18"/>
          <w:vertAlign w:val="superscript"/>
        </w:rPr>
        <w:t>-1</w:t>
      </w:r>
      <w:r w:rsidR="006803C9" w:rsidRPr="007D1592">
        <w:rPr>
          <w:sz w:val="18"/>
          <w:szCs w:val="18"/>
        </w:rPr>
        <w:t>)</w:t>
      </w:r>
      <w:r w:rsidR="009A58A4" w:rsidRPr="007D1592">
        <w:rPr>
          <w:sz w:val="18"/>
          <w:szCs w:val="18"/>
        </w:rPr>
        <w:t xml:space="preserve">, </w:t>
      </w:r>
      <w:proofErr w:type="spellStart"/>
      <w:r w:rsidR="009A58A4" w:rsidRPr="007D1592">
        <w:rPr>
          <w:sz w:val="18"/>
          <w:szCs w:val="18"/>
        </w:rPr>
        <w:t>FtMt</w:t>
      </w:r>
      <w:proofErr w:type="spellEnd"/>
      <w:r w:rsidR="009A58A4" w:rsidRPr="007D1592">
        <w:rPr>
          <w:sz w:val="18"/>
          <w:szCs w:val="18"/>
        </w:rPr>
        <w:t xml:space="preserve"> D131N (2.4 mg mL</w:t>
      </w:r>
      <w:r w:rsidR="009A58A4" w:rsidRPr="007D1592">
        <w:rPr>
          <w:sz w:val="18"/>
          <w:szCs w:val="18"/>
          <w:vertAlign w:val="superscript"/>
        </w:rPr>
        <w:t>-1</w:t>
      </w:r>
      <w:r w:rsidR="009A58A4" w:rsidRPr="007D1592">
        <w:rPr>
          <w:sz w:val="18"/>
          <w:szCs w:val="18"/>
        </w:rPr>
        <w:t xml:space="preserve">) and </w:t>
      </w:r>
      <w:proofErr w:type="spellStart"/>
      <w:r w:rsidR="009A58A4" w:rsidRPr="007D1592">
        <w:rPr>
          <w:sz w:val="18"/>
          <w:szCs w:val="18"/>
        </w:rPr>
        <w:t>HuHF</w:t>
      </w:r>
      <w:proofErr w:type="spellEnd"/>
      <w:r w:rsidR="009A58A4" w:rsidRPr="007D1592">
        <w:rPr>
          <w:sz w:val="18"/>
          <w:szCs w:val="18"/>
        </w:rPr>
        <w:t xml:space="preserve"> D131N</w:t>
      </w:r>
      <w:r w:rsidR="006803C9" w:rsidRPr="007D1592">
        <w:rPr>
          <w:sz w:val="18"/>
          <w:szCs w:val="18"/>
        </w:rPr>
        <w:t xml:space="preserve"> (</w:t>
      </w:r>
      <w:r w:rsidR="009A58A4" w:rsidRPr="007D1592">
        <w:rPr>
          <w:sz w:val="18"/>
          <w:szCs w:val="18"/>
        </w:rPr>
        <w:t>12 mg mL</w:t>
      </w:r>
      <w:r w:rsidR="009A58A4" w:rsidRPr="007D1592">
        <w:rPr>
          <w:sz w:val="18"/>
          <w:szCs w:val="18"/>
          <w:vertAlign w:val="superscript"/>
        </w:rPr>
        <w:t>-1</w:t>
      </w:r>
      <w:r w:rsidR="009A58A4" w:rsidRPr="007D1592">
        <w:rPr>
          <w:sz w:val="18"/>
          <w:szCs w:val="18"/>
        </w:rPr>
        <w:t>)</w:t>
      </w:r>
      <w:r w:rsidR="006803C9" w:rsidRPr="007D1592">
        <w:rPr>
          <w:sz w:val="18"/>
          <w:szCs w:val="18"/>
        </w:rPr>
        <w:t xml:space="preserve"> </w:t>
      </w:r>
      <w:r w:rsidRPr="007D1592">
        <w:rPr>
          <w:sz w:val="18"/>
          <w:szCs w:val="18"/>
        </w:rPr>
        <w:t xml:space="preserve">were </w:t>
      </w:r>
      <w:r w:rsidR="006803C9" w:rsidRPr="007D1592">
        <w:rPr>
          <w:sz w:val="18"/>
          <w:szCs w:val="18"/>
        </w:rPr>
        <w:t>exchanged into 20 mM MES pH 6.5</w:t>
      </w:r>
      <w:r w:rsidRPr="007D1592">
        <w:rPr>
          <w:sz w:val="18"/>
          <w:szCs w:val="18"/>
        </w:rPr>
        <w:t xml:space="preserve"> and 2 µL drops</w:t>
      </w:r>
      <w:r w:rsidR="006803C9" w:rsidRPr="007D1592">
        <w:rPr>
          <w:sz w:val="18"/>
          <w:szCs w:val="18"/>
        </w:rPr>
        <w:t xml:space="preserve"> mixed</w:t>
      </w:r>
      <w:r w:rsidRPr="007D1592">
        <w:rPr>
          <w:sz w:val="18"/>
          <w:szCs w:val="18"/>
        </w:rPr>
        <w:t xml:space="preserve"> with</w:t>
      </w:r>
      <w:r w:rsidR="006803C9" w:rsidRPr="007D1592">
        <w:rPr>
          <w:sz w:val="18"/>
          <w:szCs w:val="18"/>
        </w:rPr>
        <w:t xml:space="preserve"> equal volume</w:t>
      </w:r>
      <w:r w:rsidRPr="007D1592">
        <w:rPr>
          <w:sz w:val="18"/>
          <w:szCs w:val="18"/>
        </w:rPr>
        <w:t xml:space="preserve"> of</w:t>
      </w:r>
      <w:r w:rsidR="006803C9" w:rsidRPr="007D1592">
        <w:rPr>
          <w:sz w:val="18"/>
          <w:szCs w:val="18"/>
        </w:rPr>
        <w:t xml:space="preserve"> well solution</w:t>
      </w:r>
      <w:r w:rsidRPr="007D1592">
        <w:rPr>
          <w:sz w:val="18"/>
          <w:szCs w:val="18"/>
        </w:rPr>
        <w:t xml:space="preserve">: </w:t>
      </w:r>
      <w:r w:rsidR="006803C9" w:rsidRPr="007D1592">
        <w:rPr>
          <w:sz w:val="18"/>
          <w:szCs w:val="18"/>
        </w:rPr>
        <w:t>100 mM bicine, 100 mM NaCl, 2 M MgCl</w:t>
      </w:r>
      <w:r w:rsidR="006803C9" w:rsidRPr="007D1592">
        <w:rPr>
          <w:sz w:val="18"/>
          <w:szCs w:val="18"/>
          <w:vertAlign w:val="subscript"/>
        </w:rPr>
        <w:t>2</w:t>
      </w:r>
      <w:r w:rsidR="006803C9" w:rsidRPr="007D1592">
        <w:rPr>
          <w:sz w:val="18"/>
          <w:szCs w:val="18"/>
        </w:rPr>
        <w:t>, 60 mM FeCl</w:t>
      </w:r>
      <w:r w:rsidR="006803C9" w:rsidRPr="007D1592">
        <w:rPr>
          <w:sz w:val="18"/>
          <w:szCs w:val="18"/>
          <w:vertAlign w:val="subscript"/>
        </w:rPr>
        <w:t>2</w:t>
      </w:r>
      <w:r w:rsidR="006803C9" w:rsidRPr="007D1592">
        <w:rPr>
          <w:sz w:val="18"/>
          <w:szCs w:val="18"/>
        </w:rPr>
        <w:t>, 3 mM NaN</w:t>
      </w:r>
      <w:r w:rsidR="006803C9" w:rsidRPr="007D1592">
        <w:rPr>
          <w:sz w:val="18"/>
          <w:szCs w:val="18"/>
          <w:vertAlign w:val="subscript"/>
        </w:rPr>
        <w:t>3</w:t>
      </w:r>
      <w:r w:rsidRPr="007D1592">
        <w:rPr>
          <w:sz w:val="18"/>
          <w:szCs w:val="18"/>
        </w:rPr>
        <w:t xml:space="preserve">, 150 mM NaCl, pH 9.0 for </w:t>
      </w:r>
      <w:proofErr w:type="spellStart"/>
      <w:r w:rsidRPr="007D1592">
        <w:rPr>
          <w:sz w:val="18"/>
          <w:szCs w:val="18"/>
        </w:rPr>
        <w:t>FtMt</w:t>
      </w:r>
      <w:proofErr w:type="spellEnd"/>
      <w:r w:rsidR="001B1D85" w:rsidRPr="007D1592">
        <w:rPr>
          <w:sz w:val="18"/>
          <w:szCs w:val="18"/>
        </w:rPr>
        <w:t>;</w:t>
      </w:r>
      <w:r w:rsidR="006803C9" w:rsidRPr="007D1592">
        <w:rPr>
          <w:sz w:val="18"/>
          <w:szCs w:val="18"/>
        </w:rPr>
        <w:t xml:space="preserve"> </w:t>
      </w:r>
      <w:r w:rsidRPr="007D1592">
        <w:rPr>
          <w:sz w:val="18"/>
          <w:szCs w:val="18"/>
        </w:rPr>
        <w:t>or</w:t>
      </w:r>
      <w:r w:rsidR="001B1D85" w:rsidRPr="007D1592">
        <w:rPr>
          <w:sz w:val="18"/>
          <w:szCs w:val="18"/>
        </w:rPr>
        <w:t>,</w:t>
      </w:r>
      <w:r w:rsidRPr="007D1592">
        <w:rPr>
          <w:sz w:val="18"/>
          <w:szCs w:val="18"/>
        </w:rPr>
        <w:t xml:space="preserve"> 100 mM bicine, 100 mM NaCl, 2 M MgCl</w:t>
      </w:r>
      <w:r w:rsidRPr="007D1592">
        <w:rPr>
          <w:sz w:val="18"/>
          <w:szCs w:val="18"/>
          <w:vertAlign w:val="subscript"/>
        </w:rPr>
        <w:t>2</w:t>
      </w:r>
      <w:r w:rsidRPr="007D1592">
        <w:rPr>
          <w:sz w:val="18"/>
          <w:szCs w:val="18"/>
        </w:rPr>
        <w:t>, 60 mM FeCl</w:t>
      </w:r>
      <w:r w:rsidRPr="007D1592">
        <w:rPr>
          <w:sz w:val="18"/>
          <w:szCs w:val="18"/>
          <w:vertAlign w:val="subscript"/>
        </w:rPr>
        <w:t>2</w:t>
      </w:r>
      <w:r w:rsidRPr="007D1592">
        <w:rPr>
          <w:sz w:val="18"/>
          <w:szCs w:val="18"/>
        </w:rPr>
        <w:t xml:space="preserve">, 150 mM NaCl, pH 9.0 for </w:t>
      </w:r>
      <w:proofErr w:type="spellStart"/>
      <w:r w:rsidRPr="007D1592">
        <w:rPr>
          <w:sz w:val="18"/>
          <w:szCs w:val="18"/>
        </w:rPr>
        <w:t>HuHF</w:t>
      </w:r>
      <w:proofErr w:type="spellEnd"/>
      <w:r w:rsidRPr="007D1592">
        <w:rPr>
          <w:sz w:val="18"/>
          <w:szCs w:val="18"/>
        </w:rPr>
        <w:t xml:space="preserve">. Protein solutions in sitting drops were </w:t>
      </w:r>
      <w:r w:rsidR="006803C9" w:rsidRPr="007D1592">
        <w:rPr>
          <w:sz w:val="18"/>
          <w:szCs w:val="18"/>
        </w:rPr>
        <w:t xml:space="preserve">equilibrated </w:t>
      </w:r>
      <w:r w:rsidRPr="007D1592">
        <w:rPr>
          <w:sz w:val="18"/>
          <w:szCs w:val="18"/>
        </w:rPr>
        <w:t>with 200 µL of the well solution by vapour diffusion</w:t>
      </w:r>
      <w:r w:rsidR="006803C9" w:rsidRPr="007D1592">
        <w:rPr>
          <w:sz w:val="18"/>
          <w:szCs w:val="18"/>
        </w:rPr>
        <w:t xml:space="preserve"> at 16 °C. Crystals with bi-pyramidal symmetry appeared within 24 hr and grew to 100 - 200 µ</w:t>
      </w:r>
      <w:r w:rsidR="008E12F3" w:rsidRPr="007D1592">
        <w:rPr>
          <w:sz w:val="18"/>
          <w:szCs w:val="18"/>
        </w:rPr>
        <w:t>m</w:t>
      </w:r>
      <w:r w:rsidR="006803C9" w:rsidRPr="007D1592">
        <w:rPr>
          <w:sz w:val="18"/>
          <w:szCs w:val="18"/>
        </w:rPr>
        <w:t xml:space="preserve"> within two</w:t>
      </w:r>
      <w:r w:rsidR="006803C9" w:rsidRPr="007D1592">
        <w:t xml:space="preserve"> </w:t>
      </w:r>
      <w:r w:rsidR="006803C9" w:rsidRPr="007D1592">
        <w:rPr>
          <w:sz w:val="18"/>
          <w:szCs w:val="18"/>
        </w:rPr>
        <w:t>weeks. Crystals were</w:t>
      </w:r>
      <w:r w:rsidR="006803C9" w:rsidRPr="007D1592">
        <w:t xml:space="preserve"> </w:t>
      </w:r>
      <w:r w:rsidR="006803C9" w:rsidRPr="007D1592">
        <w:rPr>
          <w:sz w:val="18"/>
          <w:szCs w:val="18"/>
        </w:rPr>
        <w:t xml:space="preserve">transferred to cryoprotectant </w:t>
      </w:r>
      <w:r w:rsidR="00C42E17" w:rsidRPr="007D1592">
        <w:rPr>
          <w:sz w:val="18"/>
          <w:szCs w:val="18"/>
        </w:rPr>
        <w:t xml:space="preserve">comprised </w:t>
      </w:r>
      <w:r w:rsidR="006803C9" w:rsidRPr="007D1592">
        <w:rPr>
          <w:sz w:val="18"/>
          <w:szCs w:val="18"/>
        </w:rPr>
        <w:t>of well solution with 30% glycerol and MgCl</w:t>
      </w:r>
      <w:r w:rsidR="006803C9" w:rsidRPr="007D1592">
        <w:rPr>
          <w:sz w:val="18"/>
          <w:szCs w:val="18"/>
          <w:vertAlign w:val="subscript"/>
        </w:rPr>
        <w:t>2</w:t>
      </w:r>
      <w:r w:rsidR="006803C9" w:rsidRPr="007D1592">
        <w:rPr>
          <w:sz w:val="18"/>
          <w:szCs w:val="18"/>
        </w:rPr>
        <w:t xml:space="preserve"> </w:t>
      </w:r>
      <w:r w:rsidR="00C42E17" w:rsidRPr="007D1592">
        <w:rPr>
          <w:sz w:val="18"/>
          <w:szCs w:val="18"/>
        </w:rPr>
        <w:t xml:space="preserve">concentration increased to 2.2 M </w:t>
      </w:r>
      <w:r w:rsidR="006803C9" w:rsidRPr="007D1592">
        <w:rPr>
          <w:sz w:val="18"/>
          <w:szCs w:val="18"/>
        </w:rPr>
        <w:t xml:space="preserve">for short (2 </w:t>
      </w:r>
      <w:r w:rsidR="008E12F3" w:rsidRPr="007D1592">
        <w:rPr>
          <w:sz w:val="18"/>
          <w:szCs w:val="18"/>
        </w:rPr>
        <w:t>–</w:t>
      </w:r>
      <w:r w:rsidR="006803C9" w:rsidRPr="007D1592">
        <w:rPr>
          <w:sz w:val="18"/>
          <w:szCs w:val="18"/>
        </w:rPr>
        <w:t xml:space="preserve"> 5 min) or long (30 – 40 min) </w:t>
      </w:r>
      <w:r w:rsidR="008E12F3" w:rsidRPr="007D1592">
        <w:rPr>
          <w:sz w:val="18"/>
          <w:szCs w:val="18"/>
        </w:rPr>
        <w:t>O</w:t>
      </w:r>
      <w:r w:rsidR="008E12F3" w:rsidRPr="007D1592">
        <w:rPr>
          <w:sz w:val="18"/>
          <w:szCs w:val="18"/>
          <w:vertAlign w:val="subscript"/>
        </w:rPr>
        <w:t>2</w:t>
      </w:r>
      <w:r w:rsidR="006803C9" w:rsidRPr="007D1592">
        <w:rPr>
          <w:sz w:val="18"/>
          <w:szCs w:val="18"/>
        </w:rPr>
        <w:t xml:space="preserve"> exposure before flash freezing in liquid nitrogen.</w:t>
      </w:r>
    </w:p>
    <w:p w14:paraId="17A7F281" w14:textId="0C37A5BC" w:rsidR="006803C9" w:rsidRPr="007D1592" w:rsidRDefault="004F1577" w:rsidP="00637B47">
      <w:pPr>
        <w:spacing w:after="0" w:line="240" w:lineRule="exact"/>
        <w:ind w:firstLine="284"/>
        <w:jc w:val="both"/>
        <w:rPr>
          <w:sz w:val="18"/>
          <w:szCs w:val="18"/>
        </w:rPr>
      </w:pPr>
      <w:r w:rsidRPr="007D1592">
        <w:rPr>
          <w:sz w:val="18"/>
          <w:szCs w:val="18"/>
        </w:rPr>
        <w:t xml:space="preserve">Data collection was performed at the Diamond Light Source on beamline i24 using X-rays of wavelength 0.975 Å for high resolution datasets (high energy dataset), 1.74 Å for the </w:t>
      </w:r>
      <w:bookmarkStart w:id="0" w:name="OLE_LINK2"/>
      <w:r w:rsidRPr="007D1592">
        <w:rPr>
          <w:sz w:val="18"/>
          <w:szCs w:val="18"/>
        </w:rPr>
        <w:t>iron K-edge absorption</w:t>
      </w:r>
      <w:bookmarkEnd w:id="0"/>
      <w:r w:rsidRPr="007D1592">
        <w:rPr>
          <w:sz w:val="18"/>
          <w:szCs w:val="18"/>
        </w:rPr>
        <w:t xml:space="preserve"> maximum (peak dataset), and 1.75 Å for the low energy side of the iron K-edge absorption maximum (low energy dataset).</w:t>
      </w:r>
      <w:r w:rsidR="006D2020" w:rsidRPr="007D1592">
        <w:rPr>
          <w:sz w:val="18"/>
          <w:szCs w:val="18"/>
        </w:rPr>
        <w:t xml:space="preserve"> </w:t>
      </w:r>
      <w:r w:rsidR="006803C9" w:rsidRPr="007D1592">
        <w:rPr>
          <w:sz w:val="18"/>
          <w:szCs w:val="18"/>
        </w:rPr>
        <w:t xml:space="preserve">All </w:t>
      </w:r>
      <w:r w:rsidR="00E841A1" w:rsidRPr="007D1592">
        <w:rPr>
          <w:sz w:val="18"/>
          <w:szCs w:val="18"/>
        </w:rPr>
        <w:t>data were</w:t>
      </w:r>
      <w:r w:rsidR="006803C9" w:rsidRPr="007D1592">
        <w:rPr>
          <w:sz w:val="18"/>
          <w:szCs w:val="18"/>
        </w:rPr>
        <w:t xml:space="preserve"> indexed and processed using XDS and Aimless as part of the automatic xia2 pipeline </w:t>
      </w:r>
      <w:hyperlink w:anchor="_ENREF_30" w:tooltip="Winter, 2010 #34" w:history="1">
        <w:r w:rsidR="00AC7731" w:rsidRPr="007D1592">
          <w:rPr>
            <w:sz w:val="18"/>
            <w:szCs w:val="18"/>
          </w:rPr>
          <w:fldChar w:fldCharType="begin"/>
        </w:r>
        <w:r w:rsidR="00AC7731" w:rsidRPr="007D1592">
          <w:rPr>
            <w:sz w:val="18"/>
            <w:szCs w:val="18"/>
          </w:rPr>
          <w:instrText xml:space="preserve"> ADDIN EN.CITE &lt;EndNote&gt;&lt;Cite&gt;&lt;Author&gt;Winter&lt;/Author&gt;&lt;Year&gt;2010&lt;/Year&gt;&lt;RecNum&gt;34&lt;/RecNum&gt;&lt;DisplayText&gt;&lt;style face="superscript"&gt;30&lt;/style&gt;&lt;/DisplayText&gt;&lt;record&gt;&lt;rec-number&gt;34&lt;/rec-number&gt;&lt;foreign-keys&gt;&lt;key app="EN" db-id="9v522r2emxawaees5a1x5vflwvx9p25dd59t"&gt;34&lt;/key&gt;&lt;/foreign-keys&gt;&lt;ref-type name="Journal Article"&gt;17&lt;/ref-type&gt;&lt;contributors&gt;&lt;authors&gt;&lt;author&gt;Winter, G.&lt;/author&gt;&lt;/authors&gt;&lt;/contributors&gt;&lt;titles&gt;&lt;title&gt;xia2: an expert system for macromolecular crystallography data reduction&lt;/title&gt;&lt;secondary-title&gt;Journal of Applied Crystallography&lt;/secondary-title&gt;&lt;/titles&gt;&lt;periodical&gt;&lt;full-title&gt;Journal of Applied Crystallography&lt;/full-title&gt;&lt;/periodical&gt;&lt;pages&gt;186-190&lt;/pages&gt;&lt;volume&gt;43&lt;/volume&gt;&lt;dates&gt;&lt;year&gt;2010&lt;/year&gt;&lt;pub-dates&gt;&lt;date&gt;Feb&lt;/date&gt;&lt;/pub-dates&gt;&lt;/dates&gt;&lt;isbn&gt;0021-8898&lt;/isbn&gt;&lt;accession-num&gt;WOS:000273764900028&lt;/accession-num&gt;&lt;urls&gt;&lt;related-urls&gt;&lt;url&gt;&amp;lt;Go to ISI&amp;gt;://WOS:000273764900028&lt;/url&gt;&lt;/related-urls&gt;&lt;/urls&gt;&lt;electronic-resource-num&gt;10.1107/s0021889809045701&lt;/electronic-resource-num&gt;&lt;/record&gt;&lt;/Cite&gt;&lt;/EndNote&gt;</w:instrText>
        </w:r>
        <w:r w:rsidR="00AC7731" w:rsidRPr="007D1592">
          <w:rPr>
            <w:sz w:val="18"/>
            <w:szCs w:val="18"/>
          </w:rPr>
          <w:fldChar w:fldCharType="separate"/>
        </w:r>
        <w:r w:rsidR="00AC7731" w:rsidRPr="007D1592">
          <w:rPr>
            <w:noProof/>
            <w:sz w:val="18"/>
            <w:szCs w:val="18"/>
            <w:vertAlign w:val="superscript"/>
          </w:rPr>
          <w:t>30</w:t>
        </w:r>
        <w:r w:rsidR="00AC7731" w:rsidRPr="007D1592">
          <w:rPr>
            <w:sz w:val="18"/>
            <w:szCs w:val="18"/>
          </w:rPr>
          <w:fldChar w:fldCharType="end"/>
        </w:r>
      </w:hyperlink>
      <w:r w:rsidR="006803C9" w:rsidRPr="007D1592">
        <w:rPr>
          <w:sz w:val="18"/>
          <w:szCs w:val="18"/>
        </w:rPr>
        <w:t>. Statistics are summarised in Table S</w:t>
      </w:r>
      <w:r w:rsidR="00E841A1" w:rsidRPr="007D1592">
        <w:rPr>
          <w:sz w:val="18"/>
          <w:szCs w:val="18"/>
        </w:rPr>
        <w:t>1 for high energy data</w:t>
      </w:r>
      <w:r w:rsidR="006803C9" w:rsidRPr="007D1592">
        <w:rPr>
          <w:sz w:val="18"/>
          <w:szCs w:val="18"/>
        </w:rPr>
        <w:t xml:space="preserve"> </w:t>
      </w:r>
      <w:r w:rsidR="006803C9" w:rsidRPr="007D1592">
        <w:rPr>
          <w:rFonts w:cs="Arial"/>
          <w:sz w:val="18"/>
          <w:szCs w:val="18"/>
        </w:rPr>
        <w:t xml:space="preserve">and in Table S2 for data used for calculation of </w:t>
      </w:r>
      <w:proofErr w:type="spellStart"/>
      <w:r w:rsidR="006803C9" w:rsidRPr="007D1592">
        <w:rPr>
          <w:rFonts w:cs="Arial"/>
          <w:sz w:val="18"/>
          <w:szCs w:val="18"/>
        </w:rPr>
        <w:t>Bijvoet</w:t>
      </w:r>
      <w:proofErr w:type="spellEnd"/>
      <w:r w:rsidR="006803C9" w:rsidRPr="007D1592">
        <w:rPr>
          <w:rFonts w:cs="Arial"/>
          <w:sz w:val="18"/>
          <w:szCs w:val="18"/>
        </w:rPr>
        <w:t>-difference Fourier (anomalous-scattering-density) maps</w:t>
      </w:r>
      <w:r w:rsidR="006803C9" w:rsidRPr="007D1592">
        <w:rPr>
          <w:sz w:val="18"/>
          <w:szCs w:val="18"/>
        </w:rPr>
        <w:t>.</w:t>
      </w:r>
    </w:p>
    <w:p w14:paraId="08BCAEB9" w14:textId="2E4C5B8C" w:rsidR="007A6AB6" w:rsidRPr="007D1592" w:rsidRDefault="006803C9" w:rsidP="006A5EF7">
      <w:pPr>
        <w:spacing w:line="240" w:lineRule="exact"/>
        <w:jc w:val="both"/>
        <w:rPr>
          <w:rFonts w:cs="Arial"/>
          <w:sz w:val="18"/>
          <w:szCs w:val="18"/>
        </w:rPr>
      </w:pPr>
      <w:r w:rsidRPr="007D1592">
        <w:rPr>
          <w:rFonts w:cs="Arial"/>
          <w:sz w:val="18"/>
          <w:szCs w:val="18"/>
        </w:rPr>
        <w:t xml:space="preserve">Structure solution was performed by molecular replacement using </w:t>
      </w:r>
      <w:proofErr w:type="spellStart"/>
      <w:r w:rsidRPr="007D1592">
        <w:rPr>
          <w:rFonts w:cs="Arial"/>
          <w:sz w:val="18"/>
          <w:szCs w:val="18"/>
        </w:rPr>
        <w:t>phenix.phaser</w:t>
      </w:r>
      <w:proofErr w:type="spellEnd"/>
      <w:r w:rsidRPr="007D1592">
        <w:rPr>
          <w:rFonts w:cs="Arial"/>
          <w:sz w:val="18"/>
          <w:szCs w:val="18"/>
        </w:rPr>
        <w:t xml:space="preserve"> MR </w:t>
      </w:r>
      <w:hyperlink w:anchor="_ENREF_31" w:tooltip="Afonine, 2012 #17" w:history="1">
        <w:r w:rsidR="00AC7731" w:rsidRPr="007D1592">
          <w:rPr>
            <w:rFonts w:cs="Arial"/>
            <w:sz w:val="18"/>
            <w:szCs w:val="18"/>
          </w:rPr>
          <w:fldChar w:fldCharType="begin"/>
        </w:r>
        <w:r w:rsidR="00AC7731" w:rsidRPr="007D1592">
          <w:rPr>
            <w:rFonts w:cs="Arial"/>
            <w:sz w:val="18"/>
            <w:szCs w:val="18"/>
          </w:rPr>
          <w:instrText xml:space="preserve"> ADDIN EN.CITE &lt;EndNote&gt;&lt;Cite&gt;&lt;Author&gt;Afonine&lt;/Author&gt;&lt;Year&gt;2012&lt;/Year&gt;&lt;RecNum&gt;17&lt;/RecNum&gt;&lt;DisplayText&gt;&lt;style face="superscript"&gt;31&lt;/style&gt;&lt;/DisplayText&gt;&lt;record&gt;&lt;rec-number&gt;17&lt;/rec-number&gt;&lt;foreign-keys&gt;&lt;key app="EN" db-id="9v522r2emxawaees5a1x5vflwvx9p25dd59t"&gt;17&lt;/key&gt;&lt;/foreign-keys&gt;&lt;ref-type name="Journal Article"&gt;17&lt;/ref-type&gt;&lt;contributors&gt;&lt;authors&gt;&lt;author&gt;Afonine, P. V.&lt;/author&gt;&lt;author&gt;Grosse-Kunstleve, R. W.&lt;/author&gt;&lt;author&gt;Echols, N.&lt;/author&gt;&lt;author&gt;Headd, J. J.&lt;/author&gt;&lt;author&gt;Moriarty, N. W.&lt;/author&gt;&lt;author&gt;Mustyakimov, M.&lt;/author&gt;&lt;author&gt;Terwilliger, T. C.&lt;/author&gt;&lt;author&gt;Urzhumtsev, A.&lt;/author&gt;&lt;author&gt;Zwart, P. H.&lt;/author&gt;&lt;author&gt;Adams, P. D.&lt;/author&gt;&lt;/authors&gt;&lt;/contributors&gt;&lt;titles&gt;&lt;title&gt;Towards automated crystallographic structure refinement with phenix.refine&lt;/title&gt;&lt;secondary-title&gt;Acta Crystallographica Section D-Structural Biology&lt;/secondary-title&gt;&lt;/titles&gt;&lt;periodical&gt;&lt;full-title&gt;Acta Crystallographica Section D-Structural Biology&lt;/full-title&gt;&lt;/periodical&gt;&lt;pages&gt;352-367&lt;/pages&gt;&lt;volume&gt;68&lt;/volume&gt;&lt;dates&gt;&lt;year&gt;2012&lt;/year&gt;&lt;pub-dates&gt;&lt;date&gt;Apr&lt;/date&gt;&lt;/pub-dates&gt;&lt;/dates&gt;&lt;isbn&gt;2059-7983&lt;/isbn&gt;&lt;accession-num&gt;WOS:000302138400005&lt;/accession-num&gt;&lt;urls&gt;&lt;related-urls&gt;&lt;url&gt;&amp;lt;Go to ISI&amp;gt;://WOS:000302138400005&lt;/url&gt;&lt;/related-urls&gt;&lt;/urls&gt;&lt;electronic-resource-num&gt;10.1107/s0907444912001308&lt;/electronic-resource-num&gt;&lt;/record&gt;&lt;/Cite&gt;&lt;/EndNote&gt;</w:instrText>
        </w:r>
        <w:r w:rsidR="00AC7731" w:rsidRPr="007D1592">
          <w:rPr>
            <w:rFonts w:cs="Arial"/>
            <w:sz w:val="18"/>
            <w:szCs w:val="18"/>
          </w:rPr>
          <w:fldChar w:fldCharType="separate"/>
        </w:r>
        <w:r w:rsidR="00AC7731" w:rsidRPr="007D1592">
          <w:rPr>
            <w:rFonts w:cs="Arial"/>
            <w:noProof/>
            <w:sz w:val="18"/>
            <w:szCs w:val="18"/>
            <w:vertAlign w:val="superscript"/>
          </w:rPr>
          <w:t>31</w:t>
        </w:r>
        <w:r w:rsidR="00AC7731" w:rsidRPr="007D1592">
          <w:rPr>
            <w:rFonts w:cs="Arial"/>
            <w:sz w:val="18"/>
            <w:szCs w:val="18"/>
          </w:rPr>
          <w:fldChar w:fldCharType="end"/>
        </w:r>
      </w:hyperlink>
      <w:r w:rsidR="00050769" w:rsidRPr="007D1592">
        <w:rPr>
          <w:rFonts w:cs="Arial"/>
          <w:sz w:val="18"/>
          <w:szCs w:val="18"/>
        </w:rPr>
        <w:t>. T</w:t>
      </w:r>
      <w:r w:rsidRPr="007D1592">
        <w:rPr>
          <w:rFonts w:cs="Arial"/>
          <w:sz w:val="18"/>
          <w:szCs w:val="18"/>
        </w:rPr>
        <w:t>he 1.7 Å resolution structure of wild</w:t>
      </w:r>
      <w:r w:rsidR="0066535A" w:rsidRPr="007D1592">
        <w:rPr>
          <w:rFonts w:cs="Arial"/>
          <w:sz w:val="18"/>
          <w:szCs w:val="18"/>
        </w:rPr>
        <w:t>-</w:t>
      </w:r>
      <w:r w:rsidRPr="007D1592">
        <w:rPr>
          <w:rFonts w:cs="Arial"/>
          <w:sz w:val="18"/>
          <w:szCs w:val="18"/>
        </w:rPr>
        <w:t>type</w:t>
      </w:r>
      <w:r w:rsidRPr="007D1592">
        <w:rPr>
          <w:rFonts w:cs="Arial"/>
          <w:i/>
          <w:sz w:val="18"/>
          <w:szCs w:val="18"/>
        </w:rPr>
        <w:t xml:space="preserve"> </w:t>
      </w:r>
      <w:proofErr w:type="spellStart"/>
      <w:r w:rsidRPr="007D1592">
        <w:rPr>
          <w:rFonts w:cs="Arial"/>
          <w:sz w:val="18"/>
          <w:szCs w:val="18"/>
        </w:rPr>
        <w:t>FtMt</w:t>
      </w:r>
      <w:proofErr w:type="spellEnd"/>
      <w:r w:rsidRPr="007D1592">
        <w:rPr>
          <w:rFonts w:cs="Arial"/>
          <w:sz w:val="18"/>
          <w:szCs w:val="18"/>
        </w:rPr>
        <w:t xml:space="preserve"> </w:t>
      </w:r>
      <w:hyperlink w:anchor="_ENREF_32" w:tooltip="d'Estaintot, 2004 #31" w:history="1">
        <w:r w:rsidR="00AC7731" w:rsidRPr="007D1592">
          <w:rPr>
            <w:rFonts w:cs="Arial"/>
            <w:sz w:val="18"/>
            <w:szCs w:val="18"/>
          </w:rPr>
          <w:fldChar w:fldCharType="begin"/>
        </w:r>
        <w:r w:rsidR="00AC7731" w:rsidRPr="007D1592">
          <w:rPr>
            <w:rFonts w:cs="Arial"/>
            <w:sz w:val="18"/>
            <w:szCs w:val="18"/>
          </w:rPr>
          <w:instrText xml:space="preserve"> ADDIN EN.CITE &lt;EndNote&gt;&lt;Cite&gt;&lt;Author&gt;d&amp;apos;Estaintot&lt;/Author&gt;&lt;Year&gt;2004&lt;/Year&gt;&lt;RecNum&gt;31&lt;/RecNum&gt;&lt;DisplayText&gt;&lt;style face="superscript"&gt;32&lt;/style&gt;&lt;/DisplayText&gt;&lt;record&gt;&lt;rec-number&gt;31&lt;/rec-number&gt;&lt;foreign-keys&gt;&lt;key app="EN" db-id="9v522r2emxawaees5a1x5vflwvx9p25dd59t"&gt;31&lt;/key&gt;&lt;/foreign-keys&gt;&lt;ref-type name="Journal Article"&gt;17&lt;/ref-type&gt;&lt;contributors&gt;&lt;authors&gt;&lt;author&gt;d&amp;apos;Estaintot, B. L.&lt;/author&gt;&lt;author&gt;Paolo, S.&lt;/author&gt;&lt;author&gt;Granier, T.&lt;/author&gt;&lt;author&gt;Gallois, B.&lt;/author&gt;&lt;author&gt;Chevalier, J. M.&lt;/author&gt;&lt;author&gt;Précigoux, G.&lt;/author&gt;&lt;author&gt;Levi, S.&lt;/author&gt;&lt;author&gt;Arosio, P.&lt;/author&gt;&lt;/authors&gt;&lt;/contributors&gt;&lt;titles&gt;&lt;title&gt;Crystal structure and biochemical properties of the human mitochondrial ferritin and its mutant Ser144Ala&lt;/title&gt;&lt;secondary-title&gt;Journal of Molecular Biology&lt;/secondary-title&gt;&lt;/titles&gt;&lt;periodical&gt;&lt;full-title&gt;Journal of Molecular Biology&lt;/full-title&gt;&lt;/periodical&gt;&lt;pages&gt;277-293&lt;/pages&gt;&lt;volume&gt;340&lt;/volume&gt;&lt;number&gt;2&lt;/number&gt;&lt;dates&gt;&lt;year&gt;2004&lt;/year&gt;&lt;pub-dates&gt;&lt;date&gt;Jul 2&lt;/date&gt;&lt;/pub-dates&gt;&lt;/dates&gt;&lt;isbn&gt;0022-2836&lt;/isbn&gt;&lt;accession-num&gt;WOS:000222276200007&lt;/accession-num&gt;&lt;urls&gt;&lt;related-urls&gt;&lt;url&gt;&amp;lt;Go to ISI&amp;gt;://WOS:000222276200007&lt;/url&gt;&lt;/related-urls&gt;&lt;/urls&gt;&lt;electronic-resource-num&gt;10.1016/j.jmb.2004.04.036&lt;/electronic-resource-num&gt;&lt;/record&gt;&lt;/Cite&gt;&lt;/EndNote&gt;</w:instrText>
        </w:r>
        <w:r w:rsidR="00AC7731" w:rsidRPr="007D1592">
          <w:rPr>
            <w:rFonts w:cs="Arial"/>
            <w:sz w:val="18"/>
            <w:szCs w:val="18"/>
          </w:rPr>
          <w:fldChar w:fldCharType="separate"/>
        </w:r>
        <w:r w:rsidR="00AC7731" w:rsidRPr="007D1592">
          <w:rPr>
            <w:rFonts w:cs="Arial"/>
            <w:noProof/>
            <w:sz w:val="18"/>
            <w:szCs w:val="18"/>
            <w:vertAlign w:val="superscript"/>
          </w:rPr>
          <w:t>32</w:t>
        </w:r>
        <w:r w:rsidR="00AC7731" w:rsidRPr="007D1592">
          <w:rPr>
            <w:rFonts w:cs="Arial"/>
            <w:sz w:val="18"/>
            <w:szCs w:val="18"/>
          </w:rPr>
          <w:fldChar w:fldCharType="end"/>
        </w:r>
      </w:hyperlink>
      <w:r w:rsidRPr="007D1592">
        <w:rPr>
          <w:rFonts w:cs="Arial"/>
          <w:sz w:val="18"/>
          <w:szCs w:val="18"/>
        </w:rPr>
        <w:t>, PDB</w:t>
      </w:r>
      <w:r w:rsidR="0049295E" w:rsidRPr="007D1592">
        <w:rPr>
          <w:rFonts w:cs="Arial"/>
          <w:sz w:val="18"/>
          <w:szCs w:val="18"/>
        </w:rPr>
        <w:t xml:space="preserve"> entry 1R03</w:t>
      </w:r>
      <w:r w:rsidR="0066535A" w:rsidRPr="007D1592">
        <w:rPr>
          <w:rFonts w:cs="Arial"/>
          <w:sz w:val="18"/>
          <w:szCs w:val="18"/>
        </w:rPr>
        <w:t>,</w:t>
      </w:r>
      <w:r w:rsidR="0049295E" w:rsidRPr="007D1592">
        <w:rPr>
          <w:rFonts w:cs="Arial"/>
          <w:sz w:val="18"/>
          <w:szCs w:val="18"/>
        </w:rPr>
        <w:t xml:space="preserve"> was used</w:t>
      </w:r>
      <w:r w:rsidRPr="007D1592">
        <w:rPr>
          <w:rFonts w:cs="Arial"/>
          <w:sz w:val="18"/>
          <w:szCs w:val="18"/>
        </w:rPr>
        <w:t xml:space="preserve"> as the search model for </w:t>
      </w:r>
      <w:r w:rsidR="0049295E" w:rsidRPr="007D1592">
        <w:rPr>
          <w:rFonts w:cs="Arial"/>
          <w:sz w:val="18"/>
          <w:szCs w:val="18"/>
        </w:rPr>
        <w:t>wild</w:t>
      </w:r>
      <w:r w:rsidR="0066535A" w:rsidRPr="007D1592">
        <w:rPr>
          <w:rFonts w:cs="Arial"/>
          <w:sz w:val="18"/>
          <w:szCs w:val="18"/>
        </w:rPr>
        <w:t>-</w:t>
      </w:r>
      <w:r w:rsidR="0049295E" w:rsidRPr="007D1592">
        <w:rPr>
          <w:rFonts w:cs="Arial"/>
          <w:sz w:val="18"/>
          <w:szCs w:val="18"/>
        </w:rPr>
        <w:t xml:space="preserve">type and D131N </w:t>
      </w:r>
      <w:proofErr w:type="spellStart"/>
      <w:r w:rsidRPr="007D1592">
        <w:rPr>
          <w:rFonts w:cs="Arial"/>
          <w:sz w:val="18"/>
          <w:szCs w:val="18"/>
        </w:rPr>
        <w:t>FtMt</w:t>
      </w:r>
      <w:proofErr w:type="spellEnd"/>
      <w:r w:rsidR="0066535A" w:rsidRPr="007D1592">
        <w:rPr>
          <w:rFonts w:cs="Arial"/>
          <w:sz w:val="18"/>
          <w:szCs w:val="18"/>
        </w:rPr>
        <w:t>,</w:t>
      </w:r>
      <w:r w:rsidRPr="007D1592">
        <w:rPr>
          <w:rFonts w:cs="Arial"/>
          <w:sz w:val="18"/>
          <w:szCs w:val="18"/>
        </w:rPr>
        <w:t xml:space="preserve"> and </w:t>
      </w:r>
      <w:r w:rsidR="0049295E" w:rsidRPr="007D1592">
        <w:rPr>
          <w:rFonts w:cs="Arial"/>
          <w:sz w:val="18"/>
          <w:szCs w:val="18"/>
        </w:rPr>
        <w:t>the</w:t>
      </w:r>
      <w:r w:rsidRPr="007D1592">
        <w:rPr>
          <w:rFonts w:cs="Arial"/>
          <w:sz w:val="18"/>
          <w:szCs w:val="18"/>
        </w:rPr>
        <w:t xml:space="preserve"> 1.7 Å resolution structure of wild</w:t>
      </w:r>
      <w:r w:rsidR="0066535A" w:rsidRPr="007D1592">
        <w:rPr>
          <w:rFonts w:cs="Arial"/>
          <w:sz w:val="18"/>
          <w:szCs w:val="18"/>
        </w:rPr>
        <w:t>-</w:t>
      </w:r>
      <w:r w:rsidRPr="007D1592">
        <w:rPr>
          <w:rFonts w:cs="Arial"/>
          <w:sz w:val="18"/>
          <w:szCs w:val="18"/>
        </w:rPr>
        <w:t xml:space="preserve">type </w:t>
      </w:r>
      <w:proofErr w:type="spellStart"/>
      <w:r w:rsidRPr="007D1592">
        <w:rPr>
          <w:rFonts w:cs="Arial"/>
          <w:sz w:val="18"/>
          <w:szCs w:val="18"/>
        </w:rPr>
        <w:t>HuHF</w:t>
      </w:r>
      <w:proofErr w:type="spellEnd"/>
      <w:r w:rsidRPr="007D1592">
        <w:rPr>
          <w:rFonts w:cs="Arial"/>
          <w:sz w:val="18"/>
          <w:szCs w:val="18"/>
        </w:rPr>
        <w:t xml:space="preserve"> </w:t>
      </w:r>
      <w:hyperlink w:anchor="_ENREF_33" w:tooltip="Ferraro, 2017 #6" w:history="1">
        <w:r w:rsidR="00AC7731" w:rsidRPr="007D1592">
          <w:rPr>
            <w:rFonts w:cs="Arial"/>
            <w:sz w:val="18"/>
            <w:szCs w:val="18"/>
          </w:rPr>
          <w:fldChar w:fldCharType="begin"/>
        </w:r>
        <w:r w:rsidR="00AC7731" w:rsidRPr="007D1592">
          <w:rPr>
            <w:rFonts w:cs="Arial"/>
            <w:sz w:val="18"/>
            <w:szCs w:val="18"/>
          </w:rPr>
          <w:instrText xml:space="preserve"> ADDIN EN.CITE &lt;EndNote&gt;&lt;Cite&gt;&lt;Author&gt;Ferraro&lt;/Author&gt;&lt;Year&gt;2017&lt;/Year&gt;&lt;RecNum&gt;6&lt;/RecNum&gt;&lt;DisplayText&gt;&lt;style face="superscript"&gt;33&lt;/style&gt;&lt;/DisplayText&gt;&lt;record&gt;&lt;rec-number&gt;6&lt;/rec-number&gt;&lt;foreign-keys&gt;&lt;key app="EN" db-id="9v522r2emxawaees5a1x5vflwvx9p25dd59t"&gt;6&lt;/key&gt;&lt;/foreign-keys&gt;&lt;ref-type name="Journal Article"&gt;17&lt;/ref-type&gt;&lt;contributors&gt;&lt;authors&gt;&lt;author&gt;Ferraro, G.&lt;/author&gt;&lt;author&gt;Ciambellotti, S.&lt;/author&gt;&lt;author&gt;Messori, L.&lt;/author&gt;&lt;author&gt;Merlino, A.&lt;/author&gt;&lt;/authors&gt;&lt;/contributors&gt;&lt;titles&gt;&lt;title&gt;Cisplatin Binding Sites in Human H-Chain Ferritin&lt;/title&gt;&lt;secondary-title&gt;Inorganic Chemistry&lt;/secondary-title&gt;&lt;/titles&gt;&lt;periodical&gt;&lt;full-title&gt;Inorganic Chemistry&lt;/full-title&gt;&lt;/periodical&gt;&lt;pages&gt;9064-9070&lt;/pages&gt;&lt;volume&gt;56&lt;/volume&gt;&lt;number&gt;15&lt;/number&gt;&lt;dates&gt;&lt;year&gt;2017&lt;/year&gt;&lt;pub-dates&gt;&lt;date&gt;Aug 7&lt;/date&gt;&lt;/pub-dates&gt;&lt;/dates&gt;&lt;isbn&gt;0020-1669&lt;/isbn&gt;&lt;accession-num&gt;WOS:000407405500053&lt;/accession-num&gt;&lt;urls&gt;&lt;related-urls&gt;&lt;url&gt;&amp;lt;Go to ISI&amp;gt;://WOS:000407405500053&lt;/url&gt;&lt;/related-urls&gt;&lt;/urls&gt;&lt;electronic-resource-num&gt;10.1021/acs.inorgchem.7b01072&lt;/electronic-resource-num&gt;&lt;/record&gt;&lt;/Cite&gt;&lt;/EndNote&gt;</w:instrText>
        </w:r>
        <w:r w:rsidR="00AC7731" w:rsidRPr="007D1592">
          <w:rPr>
            <w:rFonts w:cs="Arial"/>
            <w:sz w:val="18"/>
            <w:szCs w:val="18"/>
          </w:rPr>
          <w:fldChar w:fldCharType="separate"/>
        </w:r>
        <w:r w:rsidR="00AC7731" w:rsidRPr="007D1592">
          <w:rPr>
            <w:rFonts w:cs="Arial"/>
            <w:noProof/>
            <w:sz w:val="18"/>
            <w:szCs w:val="18"/>
            <w:vertAlign w:val="superscript"/>
          </w:rPr>
          <w:t>33</w:t>
        </w:r>
        <w:r w:rsidR="00AC7731" w:rsidRPr="007D1592">
          <w:rPr>
            <w:rFonts w:cs="Arial"/>
            <w:sz w:val="18"/>
            <w:szCs w:val="18"/>
          </w:rPr>
          <w:fldChar w:fldCharType="end"/>
        </w:r>
      </w:hyperlink>
      <w:r w:rsidRPr="007D1592">
        <w:rPr>
          <w:rFonts w:cs="Arial"/>
          <w:sz w:val="18"/>
          <w:szCs w:val="18"/>
        </w:rPr>
        <w:t xml:space="preserve">, PDB entry 5N27, as the search model for </w:t>
      </w:r>
      <w:r w:rsidR="0049295E" w:rsidRPr="007D1592">
        <w:rPr>
          <w:rFonts w:cs="Arial"/>
          <w:sz w:val="18"/>
          <w:szCs w:val="18"/>
        </w:rPr>
        <w:t xml:space="preserve">the corresponding </w:t>
      </w:r>
      <w:proofErr w:type="spellStart"/>
      <w:r w:rsidRPr="007D1592">
        <w:rPr>
          <w:rFonts w:cs="Arial"/>
          <w:sz w:val="18"/>
          <w:szCs w:val="18"/>
        </w:rPr>
        <w:t>HuHF</w:t>
      </w:r>
      <w:proofErr w:type="spellEnd"/>
      <w:r w:rsidR="0049295E" w:rsidRPr="007D1592">
        <w:rPr>
          <w:rFonts w:cs="Arial"/>
          <w:sz w:val="18"/>
          <w:szCs w:val="18"/>
        </w:rPr>
        <w:t xml:space="preserve"> proteins</w:t>
      </w:r>
      <w:r w:rsidRPr="007D1592">
        <w:rPr>
          <w:rFonts w:cs="Arial"/>
          <w:sz w:val="18"/>
          <w:szCs w:val="18"/>
        </w:rPr>
        <w:t xml:space="preserve">. In all cases the asymmetric unit contained a single copy of the protein monomer. </w:t>
      </w:r>
      <w:r w:rsidR="00BD67AC" w:rsidRPr="007D1592">
        <w:rPr>
          <w:rFonts w:cs="Arial"/>
          <w:sz w:val="18"/>
          <w:szCs w:val="18"/>
        </w:rPr>
        <w:t xml:space="preserve">Placement of metal ions was performed by reference to </w:t>
      </w:r>
      <w:bookmarkStart w:id="1" w:name="OLE_LINK1"/>
      <w:proofErr w:type="spellStart"/>
      <w:r w:rsidR="00BD67AC" w:rsidRPr="007D1592">
        <w:rPr>
          <w:rFonts w:cs="Arial"/>
          <w:sz w:val="18"/>
          <w:szCs w:val="18"/>
        </w:rPr>
        <w:t>Bijvoet</w:t>
      </w:r>
      <w:proofErr w:type="spellEnd"/>
      <w:r w:rsidR="00BD67AC" w:rsidRPr="007D1592">
        <w:rPr>
          <w:rFonts w:cs="Arial"/>
          <w:sz w:val="18"/>
          <w:szCs w:val="18"/>
        </w:rPr>
        <w:t xml:space="preserve">-difference Fourier maps </w:t>
      </w:r>
      <w:bookmarkEnd w:id="1"/>
      <w:r w:rsidR="00BD67AC" w:rsidRPr="007D1592">
        <w:rPr>
          <w:rFonts w:cs="Arial"/>
          <w:sz w:val="18"/>
          <w:szCs w:val="18"/>
        </w:rPr>
        <w:t xml:space="preserve">calculated from anomalous scattering data measured at the iron K-edge absorption </w:t>
      </w:r>
      <w:r w:rsidR="00BD67AC" w:rsidRPr="007D1592">
        <w:rPr>
          <w:rFonts w:cs="Arial"/>
          <w:sz w:val="18"/>
          <w:szCs w:val="18"/>
        </w:rPr>
        <w:t xml:space="preserve">peak wavelength (Table S2). Metal placement was confirmed by reference to the corresponding </w:t>
      </w:r>
      <w:proofErr w:type="spellStart"/>
      <w:r w:rsidR="00BD67AC" w:rsidRPr="007D1592">
        <w:rPr>
          <w:rFonts w:cs="Arial"/>
          <w:sz w:val="18"/>
          <w:szCs w:val="18"/>
        </w:rPr>
        <w:t>Bijvoet</w:t>
      </w:r>
      <w:proofErr w:type="spellEnd"/>
      <w:r w:rsidR="00BD67AC" w:rsidRPr="007D1592">
        <w:rPr>
          <w:rFonts w:cs="Arial"/>
          <w:sz w:val="18"/>
          <w:szCs w:val="18"/>
        </w:rPr>
        <w:t>-difference Fourier maps calculated using the low energy datasets.</w:t>
      </w:r>
      <w:r w:rsidR="001C181B" w:rsidRPr="007D1592">
        <w:rPr>
          <w:rFonts w:cs="Arial"/>
          <w:sz w:val="18"/>
          <w:szCs w:val="18"/>
        </w:rPr>
        <w:t xml:space="preserve"> </w:t>
      </w:r>
      <w:r w:rsidRPr="007D1592">
        <w:rPr>
          <w:rFonts w:cs="Arial"/>
          <w:iCs/>
          <w:sz w:val="18"/>
          <w:szCs w:val="18"/>
        </w:rPr>
        <w:t xml:space="preserve">Model refinement employed iterative cycles using </w:t>
      </w:r>
      <w:proofErr w:type="spellStart"/>
      <w:r w:rsidRPr="007D1592">
        <w:rPr>
          <w:rFonts w:cs="Arial"/>
          <w:iCs/>
          <w:sz w:val="18"/>
          <w:szCs w:val="18"/>
        </w:rPr>
        <w:t>phenix.refine</w:t>
      </w:r>
      <w:proofErr w:type="spellEnd"/>
      <w:r w:rsidRPr="007D1592">
        <w:rPr>
          <w:rFonts w:cs="Arial"/>
          <w:iCs/>
          <w:sz w:val="18"/>
          <w:szCs w:val="18"/>
        </w:rPr>
        <w:t xml:space="preserve"> and manual correction using </w:t>
      </w:r>
      <w:proofErr w:type="spellStart"/>
      <w:r w:rsidRPr="007D1592">
        <w:rPr>
          <w:rFonts w:cs="Arial"/>
          <w:iCs/>
          <w:sz w:val="18"/>
          <w:szCs w:val="18"/>
        </w:rPr>
        <w:t>WinCOOT</w:t>
      </w:r>
      <w:proofErr w:type="spellEnd"/>
      <w:r w:rsidRPr="007D1592">
        <w:rPr>
          <w:rFonts w:cs="Arial"/>
          <w:iCs/>
          <w:sz w:val="18"/>
          <w:szCs w:val="18"/>
        </w:rPr>
        <w:t xml:space="preserve"> </w:t>
      </w:r>
      <w:hyperlink w:anchor="_ENREF_34" w:tooltip="Emsley, 2010 #27" w:history="1">
        <w:r w:rsidR="00AC7731" w:rsidRPr="007D1592">
          <w:rPr>
            <w:rFonts w:cs="Arial"/>
            <w:iCs/>
            <w:sz w:val="18"/>
            <w:szCs w:val="18"/>
          </w:rPr>
          <w:fldChar w:fldCharType="begin"/>
        </w:r>
        <w:r w:rsidR="00AC7731" w:rsidRPr="007D1592">
          <w:rPr>
            <w:rFonts w:cs="Arial"/>
            <w:iCs/>
            <w:sz w:val="18"/>
            <w:szCs w:val="18"/>
          </w:rPr>
          <w:instrText xml:space="preserve"> ADDIN EN.CITE &lt;EndNote&gt;&lt;Cite&gt;&lt;Author&gt;Emsley&lt;/Author&gt;&lt;Year&gt;2010&lt;/Year&gt;&lt;RecNum&gt;27&lt;/RecNum&gt;&lt;DisplayText&gt;&lt;style face="superscript"&gt;34&lt;/style&gt;&lt;/DisplayText&gt;&lt;record&gt;&lt;rec-number&gt;27&lt;/rec-number&gt;&lt;foreign-keys&gt;&lt;key app="EN" db-id="9v522r2emxawaees5a1x5vflwvx9p25dd59t"&gt;27&lt;/key&gt;&lt;/foreign-keys&gt;&lt;ref-type name="Journal Article"&gt;17&lt;/ref-type&gt;&lt;contributors&gt;&lt;authors&gt;&lt;author&gt;Emsley, P.&lt;/author&gt;&lt;author&gt;Lohkamp, B.&lt;/author&gt;&lt;author&gt;Scott, W. G.&lt;/author&gt;&lt;author&gt;Cowtan, K.&lt;/author&gt;&lt;/authors&gt;&lt;/contributors&gt;&lt;titles&gt;&lt;title&gt;Features and development of Coot&lt;/title&gt;&lt;secondary-title&gt;Acta Crystallographica Section D-Biological Crystallography&lt;/secondary-title&gt;&lt;/titles&gt;&lt;periodical&gt;&lt;full-title&gt;Acta Crystallographica Section D-Biological Crystallography&lt;/full-title&gt;&lt;/periodical&gt;&lt;pages&gt;486-501&lt;/pages&gt;&lt;volume&gt;66&lt;/volume&gt;&lt;dates&gt;&lt;year&gt;2010&lt;/year&gt;&lt;pub-dates&gt;&lt;date&gt;Apr&lt;/date&gt;&lt;/pub-dates&gt;&lt;/dates&gt;&lt;isbn&gt;0907-4449&lt;/isbn&gt;&lt;accession-num&gt;WOS:000275941300018&lt;/accession-num&gt;&lt;urls&gt;&lt;related-urls&gt;&lt;url&gt;&amp;lt;Go to ISI&amp;gt;://WOS:000275941300018&lt;/url&gt;&lt;/related-urls&gt;&lt;/urls&gt;&lt;electronic-resource-num&gt;10.1107/s0907444910007493&lt;/electronic-resource-num&gt;&lt;/record&gt;&lt;/Cite&gt;&lt;/EndNote&gt;</w:instrText>
        </w:r>
        <w:r w:rsidR="00AC7731" w:rsidRPr="007D1592">
          <w:rPr>
            <w:rFonts w:cs="Arial"/>
            <w:iCs/>
            <w:sz w:val="18"/>
            <w:szCs w:val="18"/>
          </w:rPr>
          <w:fldChar w:fldCharType="separate"/>
        </w:r>
        <w:r w:rsidR="00AC7731" w:rsidRPr="007D1592">
          <w:rPr>
            <w:rFonts w:cs="Arial"/>
            <w:iCs/>
            <w:noProof/>
            <w:sz w:val="18"/>
            <w:szCs w:val="18"/>
            <w:vertAlign w:val="superscript"/>
          </w:rPr>
          <w:t>34</w:t>
        </w:r>
        <w:r w:rsidR="00AC7731" w:rsidRPr="007D1592">
          <w:rPr>
            <w:rFonts w:cs="Arial"/>
            <w:iCs/>
            <w:sz w:val="18"/>
            <w:szCs w:val="18"/>
          </w:rPr>
          <w:fldChar w:fldCharType="end"/>
        </w:r>
      </w:hyperlink>
      <w:r w:rsidR="00586E04" w:rsidRPr="007D1592">
        <w:t xml:space="preserve"> </w:t>
      </w:r>
      <w:r w:rsidR="00586E04" w:rsidRPr="007D1592">
        <w:rPr>
          <w:rFonts w:cs="Arial"/>
          <w:sz w:val="18"/>
          <w:szCs w:val="18"/>
        </w:rPr>
        <w:t>employing data collected at the high energy wavelength.</w:t>
      </w:r>
      <w:r w:rsidRPr="007D1592">
        <w:rPr>
          <w:rFonts w:cs="Arial"/>
          <w:sz w:val="18"/>
          <w:szCs w:val="18"/>
        </w:rPr>
        <w:t xml:space="preserve"> No metal coordination restraints were applied to metal sites during refinement. Anisotropic temperature factor refinement was employed for all metal </w:t>
      </w:r>
      <w:proofErr w:type="gramStart"/>
      <w:r w:rsidRPr="007D1592">
        <w:rPr>
          <w:rFonts w:cs="Arial"/>
          <w:sz w:val="18"/>
          <w:szCs w:val="18"/>
        </w:rPr>
        <w:t>ions</w:t>
      </w:r>
      <w:proofErr w:type="gramEnd"/>
      <w:r w:rsidRPr="007D1592">
        <w:rPr>
          <w:rFonts w:cs="Arial"/>
          <w:sz w:val="18"/>
          <w:szCs w:val="18"/>
        </w:rPr>
        <w:t xml:space="preserve"> and their occupancies were manually adjusted to ensure that the average </w:t>
      </w:r>
      <w:r w:rsidRPr="007D1592">
        <w:rPr>
          <w:rFonts w:cs="Arial"/>
          <w:i/>
          <w:sz w:val="18"/>
          <w:szCs w:val="18"/>
        </w:rPr>
        <w:t>B</w:t>
      </w:r>
      <w:r w:rsidRPr="007D1592">
        <w:rPr>
          <w:rFonts w:cs="Arial"/>
          <w:sz w:val="18"/>
          <w:szCs w:val="18"/>
        </w:rPr>
        <w:t xml:space="preserve"> factor of the metal fell within ±</w:t>
      </w:r>
      <w:r w:rsidR="009E3276" w:rsidRPr="007D1592">
        <w:rPr>
          <w:rFonts w:cs="Arial"/>
          <w:sz w:val="18"/>
          <w:szCs w:val="18"/>
        </w:rPr>
        <w:t>15% of the B factors of atoms in</w:t>
      </w:r>
      <w:r w:rsidRPr="007D1592">
        <w:rPr>
          <w:rFonts w:cs="Arial"/>
          <w:sz w:val="18"/>
          <w:szCs w:val="18"/>
        </w:rPr>
        <w:t xml:space="preserve"> their</w:t>
      </w:r>
      <w:r w:rsidR="009E3276" w:rsidRPr="007D1592">
        <w:rPr>
          <w:rFonts w:cs="Arial"/>
          <w:sz w:val="18"/>
          <w:szCs w:val="18"/>
        </w:rPr>
        <w:t xml:space="preserve"> immediate</w:t>
      </w:r>
      <w:r w:rsidRPr="007D1592">
        <w:rPr>
          <w:rFonts w:cs="Arial"/>
          <w:sz w:val="18"/>
          <w:szCs w:val="18"/>
        </w:rPr>
        <w:t xml:space="preserve"> environment. </w:t>
      </w:r>
      <w:r w:rsidR="0087276E" w:rsidRPr="007D1592">
        <w:rPr>
          <w:rFonts w:cs="Arial"/>
          <w:sz w:val="18"/>
          <w:szCs w:val="18"/>
        </w:rPr>
        <w:t>Occupancies</w:t>
      </w:r>
      <w:r w:rsidRPr="007D1592">
        <w:rPr>
          <w:rFonts w:cs="Arial"/>
          <w:sz w:val="18"/>
          <w:szCs w:val="18"/>
        </w:rPr>
        <w:t xml:space="preserve"> relating to the metal binding sites in the refined structures can be found in Table </w:t>
      </w:r>
      <w:r w:rsidR="00B52FBF" w:rsidRPr="007D1592">
        <w:rPr>
          <w:rFonts w:cs="Arial"/>
          <w:sz w:val="18"/>
          <w:szCs w:val="18"/>
        </w:rPr>
        <w:t>1</w:t>
      </w:r>
      <w:r w:rsidRPr="007D1592">
        <w:rPr>
          <w:rFonts w:cs="Arial"/>
          <w:sz w:val="18"/>
          <w:szCs w:val="18"/>
        </w:rPr>
        <w:t>.</w:t>
      </w:r>
    </w:p>
    <w:p w14:paraId="23481F89" w14:textId="77777777" w:rsidR="00E900E4" w:rsidRPr="007D1592" w:rsidRDefault="00E900E4" w:rsidP="00E900E4">
      <w:pPr>
        <w:spacing w:line="240" w:lineRule="exact"/>
        <w:jc w:val="both"/>
        <w:rPr>
          <w:rFonts w:cs="Arial"/>
          <w:b/>
          <w:bCs/>
          <w:sz w:val="18"/>
          <w:szCs w:val="18"/>
        </w:rPr>
      </w:pPr>
      <w:r w:rsidRPr="007D1592">
        <w:rPr>
          <w:rFonts w:cs="Arial"/>
          <w:b/>
          <w:bCs/>
          <w:sz w:val="18"/>
          <w:szCs w:val="18"/>
        </w:rPr>
        <w:t>Electrostatic calculations.</w:t>
      </w:r>
    </w:p>
    <w:p w14:paraId="20EE9C4B" w14:textId="6F275F13" w:rsidR="00E900E4" w:rsidRPr="007D1592" w:rsidRDefault="00E900E4" w:rsidP="00E900E4">
      <w:pPr>
        <w:spacing w:line="240" w:lineRule="exact"/>
        <w:jc w:val="both"/>
        <w:rPr>
          <w:b/>
          <w:bCs/>
          <w:sz w:val="14"/>
          <w:szCs w:val="14"/>
        </w:rPr>
      </w:pPr>
      <w:r w:rsidRPr="007D1592">
        <w:rPr>
          <w:sz w:val="18"/>
          <w:szCs w:val="18"/>
        </w:rPr>
        <w:t>PQR files were prepared from the corresponding PDB file of proteins exposed to O</w:t>
      </w:r>
      <w:r w:rsidRPr="007D1592">
        <w:rPr>
          <w:sz w:val="18"/>
          <w:szCs w:val="18"/>
          <w:vertAlign w:val="subscript"/>
        </w:rPr>
        <w:t>2</w:t>
      </w:r>
      <w:r w:rsidRPr="007D1592">
        <w:rPr>
          <w:sz w:val="18"/>
          <w:szCs w:val="18"/>
        </w:rPr>
        <w:t xml:space="preserve"> for 5 min, with metal and chloride ions removed, using PDB2PQR with the CHARMM forcefield and protonation states calculated at pH 6.5. Electrostatic surface maps were generated from the PQR files by solution of the Poisson-Boltzmann equation using APBS </w:t>
      </w:r>
      <w:r w:rsidR="00C57EC4" w:rsidRPr="007D1592">
        <w:rPr>
          <w:sz w:val="18"/>
          <w:szCs w:val="18"/>
          <w:vertAlign w:val="superscript"/>
        </w:rPr>
        <w:t>35</w:t>
      </w:r>
      <w:r w:rsidRPr="007D1592">
        <w:rPr>
          <w:sz w:val="18"/>
          <w:szCs w:val="18"/>
        </w:rPr>
        <w:t xml:space="preserve"> with default parameters. The resulting electrostatic potential maps were visualized in </w:t>
      </w:r>
      <w:proofErr w:type="spellStart"/>
      <w:r w:rsidRPr="007D1592">
        <w:rPr>
          <w:sz w:val="18"/>
          <w:szCs w:val="18"/>
        </w:rPr>
        <w:t>ChimeraX</w:t>
      </w:r>
      <w:proofErr w:type="spellEnd"/>
      <w:r w:rsidRPr="007D1592">
        <w:rPr>
          <w:sz w:val="18"/>
          <w:szCs w:val="18"/>
        </w:rPr>
        <w:t xml:space="preserve"> </w:t>
      </w:r>
      <w:r w:rsidR="00C57EC4" w:rsidRPr="007D1592">
        <w:rPr>
          <w:sz w:val="18"/>
          <w:szCs w:val="18"/>
          <w:vertAlign w:val="superscript"/>
        </w:rPr>
        <w:t>36</w:t>
      </w:r>
      <w:r w:rsidRPr="007D1592">
        <w:rPr>
          <w:sz w:val="18"/>
          <w:szCs w:val="18"/>
        </w:rPr>
        <w:t>.</w:t>
      </w:r>
    </w:p>
    <w:p w14:paraId="60404EAD" w14:textId="75298913" w:rsidR="00D2644D" w:rsidRPr="007D1592" w:rsidRDefault="006803C9" w:rsidP="006A5EF7">
      <w:pPr>
        <w:spacing w:line="240" w:lineRule="exact"/>
        <w:jc w:val="both"/>
        <w:rPr>
          <w:b/>
          <w:bCs/>
        </w:rPr>
      </w:pPr>
      <w:r w:rsidRPr="007D1592">
        <w:rPr>
          <w:b/>
          <w:bCs/>
          <w:sz w:val="18"/>
          <w:szCs w:val="18"/>
        </w:rPr>
        <w:t>Absorbance</w:t>
      </w:r>
      <w:r w:rsidR="0097595F" w:rsidRPr="007D1592">
        <w:rPr>
          <w:b/>
          <w:bCs/>
          <w:sz w:val="18"/>
          <w:szCs w:val="18"/>
        </w:rPr>
        <w:t>-</w:t>
      </w:r>
      <w:r w:rsidRPr="007D1592">
        <w:rPr>
          <w:b/>
          <w:bCs/>
          <w:sz w:val="18"/>
          <w:szCs w:val="18"/>
        </w:rPr>
        <w:t>monitored kinetic studies.</w:t>
      </w:r>
    </w:p>
    <w:p w14:paraId="5734481B" w14:textId="64BE298E" w:rsidR="006803C9" w:rsidRPr="007D1592" w:rsidRDefault="00F633B6" w:rsidP="006A5EF7">
      <w:pPr>
        <w:spacing w:line="240" w:lineRule="exact"/>
        <w:jc w:val="both"/>
        <w:rPr>
          <w:sz w:val="18"/>
          <w:szCs w:val="18"/>
        </w:rPr>
      </w:pPr>
      <w:r w:rsidRPr="007D1592">
        <w:rPr>
          <w:sz w:val="18"/>
          <w:szCs w:val="18"/>
        </w:rPr>
        <w:t>Ferritin</w:t>
      </w:r>
      <w:r w:rsidR="00E45D61" w:rsidRPr="007D1592">
        <w:rPr>
          <w:sz w:val="18"/>
          <w:szCs w:val="18"/>
        </w:rPr>
        <w:t>-</w:t>
      </w:r>
      <w:r w:rsidRPr="007D1592">
        <w:rPr>
          <w:sz w:val="18"/>
          <w:szCs w:val="18"/>
        </w:rPr>
        <w:t>catalysed iron oxidation was</w:t>
      </w:r>
      <w:r w:rsidR="006803C9" w:rsidRPr="007D1592">
        <w:rPr>
          <w:sz w:val="18"/>
          <w:szCs w:val="18"/>
        </w:rPr>
        <w:t xml:space="preserve"> measured by change in absorbance </w:t>
      </w:r>
      <w:r w:rsidR="00D2644D" w:rsidRPr="007D1592">
        <w:rPr>
          <w:sz w:val="18"/>
          <w:szCs w:val="18"/>
        </w:rPr>
        <w:t>at 340 nm due to</w:t>
      </w:r>
      <w:r w:rsidR="00AD678D" w:rsidRPr="007D1592">
        <w:rPr>
          <w:sz w:val="18"/>
          <w:szCs w:val="18"/>
        </w:rPr>
        <w:t xml:space="preserve"> a</w:t>
      </w:r>
      <w:r w:rsidR="00D2644D" w:rsidRPr="007D1592">
        <w:rPr>
          <w:sz w:val="18"/>
          <w:szCs w:val="18"/>
        </w:rPr>
        <w:t xml:space="preserve"> ligand </w:t>
      </w:r>
      <w:r w:rsidR="00AD678D" w:rsidRPr="007D1592">
        <w:rPr>
          <w:sz w:val="18"/>
          <w:szCs w:val="18"/>
        </w:rPr>
        <w:t xml:space="preserve">to </w:t>
      </w:r>
      <w:r w:rsidR="00D2644D" w:rsidRPr="007D1592">
        <w:rPr>
          <w:sz w:val="18"/>
          <w:szCs w:val="18"/>
        </w:rPr>
        <w:t>metal charge transfer transition following O</w:t>
      </w:r>
      <w:r w:rsidR="00D2644D" w:rsidRPr="007D1592">
        <w:rPr>
          <w:sz w:val="18"/>
          <w:szCs w:val="18"/>
          <w:vertAlign w:val="subscript"/>
        </w:rPr>
        <w:t>2</w:t>
      </w:r>
      <w:r w:rsidR="00E45D61" w:rsidRPr="007D1592">
        <w:rPr>
          <w:sz w:val="18"/>
          <w:szCs w:val="18"/>
        </w:rPr>
        <w:t>-</w:t>
      </w:r>
      <w:r w:rsidR="00D2644D" w:rsidRPr="007D1592">
        <w:rPr>
          <w:sz w:val="18"/>
          <w:szCs w:val="18"/>
        </w:rPr>
        <w:t>driven</w:t>
      </w:r>
      <w:r w:rsidR="006803C9" w:rsidRPr="007D1592">
        <w:rPr>
          <w:sz w:val="18"/>
          <w:szCs w:val="18"/>
        </w:rPr>
        <w:t xml:space="preserve"> oxidation of Fe</w:t>
      </w:r>
      <w:r w:rsidR="006803C9" w:rsidRPr="007D1592">
        <w:rPr>
          <w:sz w:val="18"/>
          <w:szCs w:val="18"/>
          <w:vertAlign w:val="superscript"/>
        </w:rPr>
        <w:t>2+</w:t>
      </w:r>
      <w:r w:rsidR="006803C9" w:rsidRPr="007D1592">
        <w:rPr>
          <w:sz w:val="18"/>
          <w:szCs w:val="18"/>
        </w:rPr>
        <w:t xml:space="preserve"> to Fe</w:t>
      </w:r>
      <w:r w:rsidR="006803C9" w:rsidRPr="007D1592">
        <w:rPr>
          <w:sz w:val="18"/>
          <w:szCs w:val="18"/>
          <w:vertAlign w:val="superscript"/>
        </w:rPr>
        <w:t>3+</w:t>
      </w:r>
      <w:r w:rsidR="006803C9" w:rsidRPr="007D1592">
        <w:rPr>
          <w:sz w:val="18"/>
          <w:szCs w:val="18"/>
        </w:rPr>
        <w:t>. Iron mineralisation activity of the wild</w:t>
      </w:r>
      <w:r w:rsidR="00E45D61" w:rsidRPr="007D1592">
        <w:rPr>
          <w:sz w:val="18"/>
          <w:szCs w:val="18"/>
        </w:rPr>
        <w:t>-</w:t>
      </w:r>
      <w:r w:rsidR="006803C9" w:rsidRPr="007D1592">
        <w:rPr>
          <w:sz w:val="18"/>
          <w:szCs w:val="18"/>
        </w:rPr>
        <w:t xml:space="preserve">type and </w:t>
      </w:r>
      <w:r w:rsidR="00D2644D" w:rsidRPr="007D1592">
        <w:rPr>
          <w:sz w:val="18"/>
          <w:szCs w:val="18"/>
        </w:rPr>
        <w:t>variant proteins</w:t>
      </w:r>
      <w:r w:rsidR="006803C9" w:rsidRPr="007D1592">
        <w:rPr>
          <w:sz w:val="18"/>
          <w:szCs w:val="18"/>
        </w:rPr>
        <w:t xml:space="preserve"> was determined by the rate of increase </w:t>
      </w:r>
      <w:r w:rsidR="00D2644D" w:rsidRPr="007D1592">
        <w:rPr>
          <w:sz w:val="18"/>
          <w:szCs w:val="18"/>
        </w:rPr>
        <w:t>of absorbance measured using a</w:t>
      </w:r>
      <w:r w:rsidR="006803C9" w:rsidRPr="007D1592">
        <w:rPr>
          <w:sz w:val="18"/>
          <w:szCs w:val="18"/>
        </w:rPr>
        <w:t xml:space="preserve"> Hitachi U-2900 spectrophotometer </w:t>
      </w:r>
      <w:r w:rsidR="00D2644D" w:rsidRPr="007D1592">
        <w:rPr>
          <w:sz w:val="18"/>
          <w:szCs w:val="18"/>
        </w:rPr>
        <w:t>with the sample chamber equilibrated at</w:t>
      </w:r>
      <w:r w:rsidR="006803C9" w:rsidRPr="007D1592">
        <w:rPr>
          <w:sz w:val="18"/>
          <w:szCs w:val="18"/>
        </w:rPr>
        <w:t xml:space="preserve"> 25 °C. Ferrous ammonium </w:t>
      </w:r>
      <w:proofErr w:type="spellStart"/>
      <w:r w:rsidR="006803C9" w:rsidRPr="007D1592">
        <w:rPr>
          <w:sz w:val="18"/>
          <w:szCs w:val="18"/>
        </w:rPr>
        <w:t>sul</w:t>
      </w:r>
      <w:r w:rsidR="00E45D61" w:rsidRPr="007D1592">
        <w:rPr>
          <w:sz w:val="18"/>
          <w:szCs w:val="18"/>
        </w:rPr>
        <w:t>f</w:t>
      </w:r>
      <w:r w:rsidR="006803C9" w:rsidRPr="007D1592">
        <w:rPr>
          <w:sz w:val="18"/>
          <w:szCs w:val="18"/>
        </w:rPr>
        <w:t>ate</w:t>
      </w:r>
      <w:proofErr w:type="spellEnd"/>
      <w:r w:rsidR="006803C9" w:rsidRPr="007D1592">
        <w:rPr>
          <w:sz w:val="18"/>
          <w:szCs w:val="18"/>
        </w:rPr>
        <w:t xml:space="preserve"> in 1 mM HCl was added to 0.5 µM protein in 100 mM MES pH 6.5 to a final concentration of 200 µM in a 1 cm pathlength cuvette. Initial rate of iron mineralisation was calculated </w:t>
      </w:r>
      <w:r w:rsidR="00D2644D" w:rsidRPr="007D1592">
        <w:rPr>
          <w:sz w:val="18"/>
          <w:szCs w:val="18"/>
        </w:rPr>
        <w:t>from the gradient of the linear portion of plots of 340 nm absorbance as a function of time</w:t>
      </w:r>
      <w:r w:rsidR="006803C9" w:rsidRPr="007D1592">
        <w:rPr>
          <w:sz w:val="18"/>
          <w:szCs w:val="18"/>
        </w:rPr>
        <w:t xml:space="preserve">. </w:t>
      </w:r>
      <w:r w:rsidR="00D2644D" w:rsidRPr="007D1592">
        <w:rPr>
          <w:sz w:val="18"/>
          <w:szCs w:val="18"/>
        </w:rPr>
        <w:t>T</w:t>
      </w:r>
      <w:r w:rsidR="006803C9" w:rsidRPr="007D1592">
        <w:rPr>
          <w:sz w:val="18"/>
          <w:szCs w:val="18"/>
        </w:rPr>
        <w:t xml:space="preserve">he </w:t>
      </w:r>
      <w:r w:rsidR="00D2644D" w:rsidRPr="007D1592">
        <w:rPr>
          <w:sz w:val="18"/>
          <w:szCs w:val="18"/>
        </w:rPr>
        <w:t>rate of iron oxidation at FOCs</w:t>
      </w:r>
      <w:r w:rsidR="006803C9" w:rsidRPr="007D1592">
        <w:rPr>
          <w:sz w:val="18"/>
          <w:szCs w:val="18"/>
        </w:rPr>
        <w:t xml:space="preserve"> was </w:t>
      </w:r>
      <w:r w:rsidR="00AD678D" w:rsidRPr="007D1592">
        <w:rPr>
          <w:sz w:val="18"/>
          <w:szCs w:val="18"/>
        </w:rPr>
        <w:t>determined from</w:t>
      </w:r>
      <w:r w:rsidR="006803C9" w:rsidRPr="007D1592">
        <w:rPr>
          <w:sz w:val="18"/>
          <w:szCs w:val="18"/>
        </w:rPr>
        <w:t xml:space="preserve"> the </w:t>
      </w:r>
      <w:r w:rsidR="00AD678D" w:rsidRPr="007D1592">
        <w:rPr>
          <w:sz w:val="18"/>
          <w:szCs w:val="18"/>
        </w:rPr>
        <w:t xml:space="preserve">rate of the </w:t>
      </w:r>
      <w:r w:rsidR="006803C9" w:rsidRPr="007D1592">
        <w:rPr>
          <w:sz w:val="18"/>
          <w:szCs w:val="18"/>
        </w:rPr>
        <w:t xml:space="preserve">increase in absorbance at 340 nm </w:t>
      </w:r>
      <w:r w:rsidR="00D2644D" w:rsidRPr="007D1592">
        <w:rPr>
          <w:sz w:val="18"/>
          <w:szCs w:val="18"/>
        </w:rPr>
        <w:t>following aerobic mixing of Fe</w:t>
      </w:r>
      <w:r w:rsidR="00D2644D" w:rsidRPr="007D1592">
        <w:rPr>
          <w:sz w:val="18"/>
          <w:szCs w:val="18"/>
          <w:vertAlign w:val="superscript"/>
        </w:rPr>
        <w:t>2+</w:t>
      </w:r>
      <w:r w:rsidR="00D2644D" w:rsidRPr="007D1592">
        <w:rPr>
          <w:sz w:val="18"/>
          <w:szCs w:val="18"/>
        </w:rPr>
        <w:t xml:space="preserve"> and protein using an</w:t>
      </w:r>
      <w:r w:rsidR="006803C9" w:rsidRPr="007D1592">
        <w:rPr>
          <w:sz w:val="18"/>
          <w:szCs w:val="18"/>
        </w:rPr>
        <w:t xml:space="preserve"> Applied </w:t>
      </w:r>
      <w:proofErr w:type="spellStart"/>
      <w:r w:rsidR="006803C9" w:rsidRPr="007D1592">
        <w:rPr>
          <w:sz w:val="18"/>
          <w:szCs w:val="18"/>
        </w:rPr>
        <w:t>Photophysics</w:t>
      </w:r>
      <w:proofErr w:type="spellEnd"/>
      <w:r w:rsidR="006803C9" w:rsidRPr="007D1592">
        <w:rPr>
          <w:sz w:val="18"/>
          <w:szCs w:val="18"/>
        </w:rPr>
        <w:t xml:space="preserve"> Bio-sequential DX.17MV spectrophotometer</w:t>
      </w:r>
      <w:r w:rsidR="00D2644D" w:rsidRPr="007D1592">
        <w:rPr>
          <w:sz w:val="18"/>
          <w:szCs w:val="18"/>
        </w:rPr>
        <w:t xml:space="preserve"> with sample chamber equilibrated</w:t>
      </w:r>
      <w:r w:rsidR="006803C9" w:rsidRPr="007D1592">
        <w:rPr>
          <w:sz w:val="18"/>
          <w:szCs w:val="18"/>
        </w:rPr>
        <w:t xml:space="preserve"> at 25 °C. 1 µM protein in 100 mM MES pH 6.5 </w:t>
      </w:r>
      <w:r w:rsidR="005B4B40" w:rsidRPr="007D1592">
        <w:rPr>
          <w:sz w:val="18"/>
          <w:szCs w:val="18"/>
        </w:rPr>
        <w:t xml:space="preserve">was mixed with </w:t>
      </w:r>
      <w:r w:rsidR="006803C9" w:rsidRPr="007D1592">
        <w:rPr>
          <w:sz w:val="18"/>
          <w:szCs w:val="18"/>
        </w:rPr>
        <w:t>an equal volume of ferrous ammonium</w:t>
      </w:r>
      <w:r w:rsidR="005B4B40" w:rsidRPr="007D1592">
        <w:rPr>
          <w:sz w:val="18"/>
          <w:szCs w:val="18"/>
        </w:rPr>
        <w:t xml:space="preserve"> </w:t>
      </w:r>
      <w:proofErr w:type="spellStart"/>
      <w:r w:rsidR="005B4B40" w:rsidRPr="007D1592">
        <w:rPr>
          <w:sz w:val="18"/>
          <w:szCs w:val="18"/>
        </w:rPr>
        <w:t>sul</w:t>
      </w:r>
      <w:r w:rsidR="00381059" w:rsidRPr="007D1592">
        <w:rPr>
          <w:sz w:val="18"/>
          <w:szCs w:val="18"/>
        </w:rPr>
        <w:t>f</w:t>
      </w:r>
      <w:r w:rsidR="005B4B40" w:rsidRPr="007D1592">
        <w:rPr>
          <w:sz w:val="18"/>
          <w:szCs w:val="18"/>
        </w:rPr>
        <w:t>ate</w:t>
      </w:r>
      <w:proofErr w:type="spellEnd"/>
      <w:r w:rsidR="006803C9" w:rsidRPr="007D1592">
        <w:rPr>
          <w:sz w:val="18"/>
          <w:szCs w:val="18"/>
        </w:rPr>
        <w:t xml:space="preserve"> at concentrations of 6, 12, 18, 24,</w:t>
      </w:r>
      <w:r w:rsidR="006803C9" w:rsidRPr="007D1592">
        <w:t xml:space="preserve"> </w:t>
      </w:r>
      <w:r w:rsidR="006803C9" w:rsidRPr="007D1592">
        <w:rPr>
          <w:sz w:val="18"/>
          <w:szCs w:val="18"/>
        </w:rPr>
        <w:t>30, 36, 42, 48, 60, 72 and 96 µM</w:t>
      </w:r>
      <w:r w:rsidR="005B4B40" w:rsidRPr="007D1592">
        <w:rPr>
          <w:sz w:val="18"/>
          <w:szCs w:val="18"/>
        </w:rPr>
        <w:t xml:space="preserve"> in 1 mM HCl</w:t>
      </w:r>
      <w:r w:rsidR="006803C9" w:rsidRPr="007D1592">
        <w:rPr>
          <w:sz w:val="18"/>
          <w:szCs w:val="18"/>
        </w:rPr>
        <w:t xml:space="preserve">. </w:t>
      </w:r>
      <w:proofErr w:type="spellStart"/>
      <w:r w:rsidR="00F3568E" w:rsidRPr="007D1592">
        <w:rPr>
          <w:sz w:val="18"/>
          <w:szCs w:val="18"/>
        </w:rPr>
        <w:t>OriginPro</w:t>
      </w:r>
      <w:proofErr w:type="spellEnd"/>
      <w:r w:rsidR="00F3568E" w:rsidRPr="007D1592">
        <w:rPr>
          <w:sz w:val="18"/>
          <w:szCs w:val="18"/>
        </w:rPr>
        <w:t xml:space="preserve"> 2024 (</w:t>
      </w:r>
      <w:proofErr w:type="spellStart"/>
      <w:r w:rsidR="00F3568E" w:rsidRPr="007D1592">
        <w:rPr>
          <w:sz w:val="18"/>
          <w:szCs w:val="18"/>
        </w:rPr>
        <w:t>OriginLab</w:t>
      </w:r>
      <w:proofErr w:type="spellEnd"/>
      <w:r w:rsidR="00F3568E" w:rsidRPr="007D1592">
        <w:rPr>
          <w:sz w:val="18"/>
          <w:szCs w:val="18"/>
        </w:rPr>
        <w:t>) was used to fit traces of</w:t>
      </w:r>
      <w:r w:rsidR="006803C9" w:rsidRPr="007D1592">
        <w:rPr>
          <w:sz w:val="18"/>
          <w:szCs w:val="18"/>
        </w:rPr>
        <w:t xml:space="preserve"> </w:t>
      </w:r>
      <w:r w:rsidR="00F3568E" w:rsidRPr="007D1592">
        <w:rPr>
          <w:sz w:val="18"/>
          <w:szCs w:val="18"/>
        </w:rPr>
        <w:t xml:space="preserve">absorbance as a function of time </w:t>
      </w:r>
      <w:r w:rsidR="006803C9" w:rsidRPr="007D1592">
        <w:rPr>
          <w:sz w:val="18"/>
          <w:szCs w:val="18"/>
        </w:rPr>
        <w:t xml:space="preserve">to </w:t>
      </w:r>
      <w:r w:rsidR="00F3568E" w:rsidRPr="007D1592">
        <w:rPr>
          <w:sz w:val="18"/>
          <w:szCs w:val="18"/>
        </w:rPr>
        <w:t>bi-exponential decay functions representing</w:t>
      </w:r>
      <w:r w:rsidR="006803C9" w:rsidRPr="007D1592">
        <w:rPr>
          <w:sz w:val="18"/>
          <w:szCs w:val="18"/>
        </w:rPr>
        <w:t xml:space="preserve"> rapid (r) and slow (s) phases</w:t>
      </w:r>
      <w:r w:rsidR="00F3568E" w:rsidRPr="007D1592">
        <w:rPr>
          <w:sz w:val="18"/>
          <w:szCs w:val="18"/>
        </w:rPr>
        <w:t xml:space="preserve"> of Fe</w:t>
      </w:r>
      <w:r w:rsidR="00F3568E" w:rsidRPr="007D1592">
        <w:rPr>
          <w:sz w:val="18"/>
          <w:szCs w:val="18"/>
          <w:vertAlign w:val="superscript"/>
        </w:rPr>
        <w:t>2+</w:t>
      </w:r>
      <w:r w:rsidR="00AD678D" w:rsidRPr="007D1592">
        <w:rPr>
          <w:sz w:val="18"/>
          <w:szCs w:val="18"/>
        </w:rPr>
        <w:t xml:space="preserve"> oxidation.</w:t>
      </w:r>
    </w:p>
    <w:p w14:paraId="0BBF0D6D" w14:textId="1196BA5E" w:rsidR="006803C9" w:rsidRPr="007D1592" w:rsidRDefault="00000000" w:rsidP="006A5EF7">
      <w:pPr>
        <w:spacing w:line="240" w:lineRule="exact"/>
        <w:jc w:val="both"/>
        <w:rPr>
          <w:sz w:val="18"/>
          <w:szCs w:val="18"/>
        </w:rPr>
      </w:pP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340</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340</m:t>
            </m:r>
          </m:sub>
          <m:sup>
            <m:r>
              <w:rPr>
                <w:rFonts w:ascii="Cambria Math" w:hAnsi="Cambria Math"/>
                <w:sz w:val="18"/>
                <w:szCs w:val="18"/>
              </w:rPr>
              <m:t>(tot)</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340</m:t>
            </m:r>
          </m:sub>
          <m:sup>
            <m:r>
              <w:rPr>
                <w:rFonts w:ascii="Cambria Math" w:hAnsi="Cambria Math"/>
                <w:sz w:val="18"/>
                <w:szCs w:val="18"/>
              </w:rPr>
              <m:t>r</m:t>
            </m:r>
          </m:sup>
        </m:sSubSup>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r</m:t>
                </m:r>
              </m:sub>
            </m:sSub>
            <m:r>
              <w:rPr>
                <w:rFonts w:ascii="Cambria Math" w:hAnsi="Cambria Math"/>
                <w:sz w:val="18"/>
                <w:szCs w:val="18"/>
              </w:rPr>
              <m:t>t</m:t>
            </m:r>
          </m:sup>
        </m:s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340</m:t>
            </m:r>
          </m:sub>
          <m:sup>
            <m:r>
              <w:rPr>
                <w:rFonts w:ascii="Cambria Math" w:hAnsi="Cambria Math"/>
                <w:sz w:val="18"/>
                <w:szCs w:val="18"/>
              </w:rPr>
              <m:t>s</m:t>
            </m:r>
          </m:sup>
        </m:sSubSup>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s</m:t>
                </m:r>
              </m:sub>
            </m:sSub>
            <m:r>
              <w:rPr>
                <w:rFonts w:ascii="Cambria Math" w:hAnsi="Cambria Math"/>
                <w:sz w:val="18"/>
                <w:szCs w:val="18"/>
              </w:rPr>
              <m:t>t</m:t>
            </m:r>
          </m:sup>
        </m:sSup>
      </m:oMath>
      <w:r w:rsidR="006803C9" w:rsidRPr="007D1592">
        <w:rPr>
          <w:rFonts w:eastAsiaTheme="minorEastAsia"/>
          <w:sz w:val="18"/>
          <w:szCs w:val="18"/>
        </w:rPr>
        <w:tab/>
      </w:r>
      <w:r w:rsidR="00A85179" w:rsidRPr="007D1592">
        <w:rPr>
          <w:rFonts w:eastAsiaTheme="minorEastAsia"/>
          <w:sz w:val="18"/>
          <w:szCs w:val="18"/>
        </w:rPr>
        <w:tab/>
      </w:r>
      <w:proofErr w:type="spellStart"/>
      <w:r w:rsidR="006803C9" w:rsidRPr="007D1592">
        <w:rPr>
          <w:rFonts w:eastAsiaTheme="minorEastAsia"/>
          <w:i/>
          <w:iCs/>
          <w:sz w:val="18"/>
          <w:szCs w:val="18"/>
        </w:rPr>
        <w:t>Equ</w:t>
      </w:r>
      <w:proofErr w:type="spellEnd"/>
      <w:r w:rsidR="00A85179" w:rsidRPr="007D1592">
        <w:rPr>
          <w:rFonts w:eastAsiaTheme="minorEastAsia"/>
          <w:i/>
          <w:iCs/>
          <w:sz w:val="18"/>
          <w:szCs w:val="18"/>
        </w:rPr>
        <w:t>.</w:t>
      </w:r>
      <w:r w:rsidR="006803C9" w:rsidRPr="007D1592">
        <w:rPr>
          <w:rFonts w:eastAsiaTheme="minorEastAsia"/>
          <w:i/>
          <w:iCs/>
          <w:sz w:val="18"/>
          <w:szCs w:val="18"/>
        </w:rPr>
        <w:t xml:space="preserve"> 1</w:t>
      </w:r>
    </w:p>
    <w:p w14:paraId="3B72CB5D" w14:textId="77777777" w:rsidR="006803C9" w:rsidRPr="007D1592" w:rsidRDefault="006803C9" w:rsidP="006A5EF7">
      <w:pPr>
        <w:spacing w:line="240" w:lineRule="exact"/>
        <w:jc w:val="both"/>
      </w:pPr>
    </w:p>
    <w:p w14:paraId="3DF0948A" w14:textId="4D2E7A77" w:rsidR="006803C9" w:rsidRPr="007D1592" w:rsidRDefault="006803C9" w:rsidP="00637B47">
      <w:pPr>
        <w:spacing w:after="0" w:line="240" w:lineRule="exact"/>
        <w:jc w:val="both"/>
        <w:rPr>
          <w:sz w:val="18"/>
          <w:szCs w:val="18"/>
        </w:rPr>
      </w:pPr>
      <w:r w:rsidRPr="007D1592">
        <w:rPr>
          <w:sz w:val="18"/>
          <w:szCs w:val="18"/>
        </w:rPr>
        <w:t>T</w:t>
      </w:r>
      <w:r w:rsidR="00A67084" w:rsidRPr="007D1592">
        <w:rPr>
          <w:sz w:val="18"/>
          <w:szCs w:val="18"/>
        </w:rPr>
        <w:t xml:space="preserve">urnover of FOCs </w:t>
      </w:r>
      <w:r w:rsidRPr="007D1592">
        <w:rPr>
          <w:sz w:val="18"/>
          <w:szCs w:val="18"/>
        </w:rPr>
        <w:t>was</w:t>
      </w:r>
      <w:r w:rsidR="00AD678D" w:rsidRPr="007D1592">
        <w:rPr>
          <w:sz w:val="18"/>
          <w:szCs w:val="18"/>
        </w:rPr>
        <w:t xml:space="preserve"> also</w:t>
      </w:r>
      <w:r w:rsidRPr="007D1592">
        <w:rPr>
          <w:sz w:val="18"/>
          <w:szCs w:val="18"/>
        </w:rPr>
        <w:t xml:space="preserve"> </w:t>
      </w:r>
      <w:r w:rsidR="00A67084" w:rsidRPr="007D1592">
        <w:rPr>
          <w:sz w:val="18"/>
          <w:szCs w:val="18"/>
        </w:rPr>
        <w:t xml:space="preserve">monitored by recording absorbance at 650 and 340 nm following the aerobic mixing of 8 µM protein in 100 mM MES pH 6.5 with 384 µM ferrous ammonium </w:t>
      </w:r>
      <w:proofErr w:type="spellStart"/>
      <w:r w:rsidR="00A67084" w:rsidRPr="007D1592">
        <w:rPr>
          <w:sz w:val="18"/>
          <w:szCs w:val="18"/>
        </w:rPr>
        <w:t>sul</w:t>
      </w:r>
      <w:r w:rsidR="00760078" w:rsidRPr="007D1592">
        <w:rPr>
          <w:sz w:val="18"/>
          <w:szCs w:val="18"/>
        </w:rPr>
        <w:t>f</w:t>
      </w:r>
      <w:r w:rsidR="00A67084" w:rsidRPr="007D1592">
        <w:rPr>
          <w:sz w:val="18"/>
          <w:szCs w:val="18"/>
        </w:rPr>
        <w:t>ate</w:t>
      </w:r>
      <w:proofErr w:type="spellEnd"/>
      <w:r w:rsidR="00A67084" w:rsidRPr="007D1592">
        <w:rPr>
          <w:sz w:val="18"/>
          <w:szCs w:val="18"/>
        </w:rPr>
        <w:t xml:space="preserve"> in 1 mM HCl using an</w:t>
      </w:r>
      <w:r w:rsidRPr="007D1592">
        <w:rPr>
          <w:sz w:val="18"/>
          <w:szCs w:val="18"/>
        </w:rPr>
        <w:t xml:space="preserve"> Applied </w:t>
      </w:r>
      <w:proofErr w:type="spellStart"/>
      <w:r w:rsidRPr="007D1592">
        <w:rPr>
          <w:sz w:val="18"/>
          <w:szCs w:val="18"/>
        </w:rPr>
        <w:t>Photophysics</w:t>
      </w:r>
      <w:proofErr w:type="spellEnd"/>
      <w:r w:rsidRPr="007D1592">
        <w:rPr>
          <w:sz w:val="18"/>
          <w:szCs w:val="18"/>
        </w:rPr>
        <w:t xml:space="preserve"> Bio-sequential DX.17MV with</w:t>
      </w:r>
      <w:r w:rsidR="00A67084" w:rsidRPr="007D1592">
        <w:rPr>
          <w:sz w:val="18"/>
          <w:szCs w:val="18"/>
        </w:rPr>
        <w:t xml:space="preserve"> sample chamber equilibrated at 25 °C</w:t>
      </w:r>
      <w:r w:rsidRPr="007D1592">
        <w:rPr>
          <w:sz w:val="18"/>
          <w:szCs w:val="18"/>
        </w:rPr>
        <w:t xml:space="preserve">. </w:t>
      </w:r>
      <w:r w:rsidR="00A67084" w:rsidRPr="007D1592">
        <w:rPr>
          <w:sz w:val="18"/>
          <w:szCs w:val="18"/>
        </w:rPr>
        <w:t>Increase in 340 nm absorbance as a function of time reports on oxidation of Fe</w:t>
      </w:r>
      <w:r w:rsidR="00A67084" w:rsidRPr="007D1592">
        <w:rPr>
          <w:sz w:val="18"/>
          <w:szCs w:val="18"/>
          <w:vertAlign w:val="superscript"/>
        </w:rPr>
        <w:t>2+</w:t>
      </w:r>
      <w:r w:rsidR="00A67084" w:rsidRPr="007D1592">
        <w:rPr>
          <w:sz w:val="18"/>
          <w:szCs w:val="18"/>
        </w:rPr>
        <w:t xml:space="preserve"> to Fe</w:t>
      </w:r>
      <w:r w:rsidR="00A67084" w:rsidRPr="007D1592">
        <w:rPr>
          <w:sz w:val="18"/>
          <w:szCs w:val="18"/>
          <w:vertAlign w:val="superscript"/>
        </w:rPr>
        <w:t>3+</w:t>
      </w:r>
      <w:r w:rsidR="00760078" w:rsidRPr="007D1592">
        <w:rPr>
          <w:sz w:val="18"/>
          <w:szCs w:val="18"/>
        </w:rPr>
        <w:t xml:space="preserve">, </w:t>
      </w:r>
      <w:r w:rsidR="00A67084" w:rsidRPr="007D1592">
        <w:rPr>
          <w:sz w:val="18"/>
          <w:szCs w:val="18"/>
        </w:rPr>
        <w:t xml:space="preserve">whilst the time dependence of the 650 nm absorbance is a specific probe of the </w:t>
      </w:r>
      <w:r w:rsidR="00A67084" w:rsidRPr="007D1592">
        <w:rPr>
          <w:sz w:val="18"/>
          <w:szCs w:val="18"/>
        </w:rPr>
        <w:lastRenderedPageBreak/>
        <w:t>form</w:t>
      </w:r>
      <w:r w:rsidR="00C040FE" w:rsidRPr="007D1592">
        <w:rPr>
          <w:sz w:val="18"/>
          <w:szCs w:val="18"/>
        </w:rPr>
        <w:t>ation and decay of the DFP</w:t>
      </w:r>
      <w:r w:rsidR="00A67084" w:rsidRPr="007D1592">
        <w:rPr>
          <w:sz w:val="18"/>
          <w:szCs w:val="18"/>
        </w:rPr>
        <w:t xml:space="preserve"> intermediate formed during FOC activity</w:t>
      </w:r>
      <w:r w:rsidRPr="007D1592">
        <w:rPr>
          <w:sz w:val="18"/>
          <w:szCs w:val="18"/>
        </w:rPr>
        <w:t>.</w:t>
      </w:r>
    </w:p>
    <w:p w14:paraId="0F958DDB" w14:textId="0B1D062B" w:rsidR="00960235" w:rsidRPr="007D1592" w:rsidRDefault="00C040FE" w:rsidP="00637B47">
      <w:pPr>
        <w:spacing w:after="0" w:line="240" w:lineRule="exact"/>
        <w:ind w:firstLine="284"/>
        <w:jc w:val="both"/>
        <w:rPr>
          <w:sz w:val="18"/>
          <w:szCs w:val="18"/>
        </w:rPr>
      </w:pPr>
      <w:r w:rsidRPr="007D1592">
        <w:rPr>
          <w:bCs/>
          <w:sz w:val="18"/>
          <w:szCs w:val="18"/>
        </w:rPr>
        <w:t>The rate of release of Fe</w:t>
      </w:r>
      <w:r w:rsidRPr="007D1592">
        <w:rPr>
          <w:bCs/>
          <w:sz w:val="18"/>
          <w:szCs w:val="18"/>
          <w:vertAlign w:val="superscript"/>
        </w:rPr>
        <w:t>2+</w:t>
      </w:r>
      <w:r w:rsidRPr="007D1592">
        <w:rPr>
          <w:bCs/>
          <w:sz w:val="18"/>
          <w:szCs w:val="18"/>
        </w:rPr>
        <w:t xml:space="preserve"> following the reduction of ferritin encapsulated ferric mineral cores was determined via the formation of a coloured complex (</w:t>
      </w:r>
      <w:r w:rsidR="00724B8B" w:rsidRPr="007D1592">
        <w:rPr>
          <w:bCs/>
          <w:sz w:val="18"/>
          <w:szCs w:val="18"/>
        </w:rPr>
        <w:t>ε</w:t>
      </w:r>
      <w:r w:rsidR="00724B8B" w:rsidRPr="007D1592">
        <w:rPr>
          <w:bCs/>
          <w:sz w:val="18"/>
          <w:szCs w:val="18"/>
          <w:vertAlign w:val="subscript"/>
        </w:rPr>
        <w:t>562 nm</w:t>
      </w:r>
      <w:r w:rsidR="00724B8B" w:rsidRPr="007D1592">
        <w:rPr>
          <w:bCs/>
          <w:sz w:val="18"/>
          <w:szCs w:val="18"/>
        </w:rPr>
        <w:t xml:space="preserve"> = 27000 M</w:t>
      </w:r>
      <w:r w:rsidR="00724B8B" w:rsidRPr="007D1592">
        <w:rPr>
          <w:bCs/>
          <w:sz w:val="18"/>
          <w:szCs w:val="18"/>
          <w:vertAlign w:val="superscript"/>
        </w:rPr>
        <w:t>-1</w:t>
      </w:r>
      <w:r w:rsidR="00724B8B" w:rsidRPr="007D1592">
        <w:rPr>
          <w:bCs/>
          <w:sz w:val="18"/>
          <w:szCs w:val="18"/>
        </w:rPr>
        <w:t xml:space="preserve"> cm</w:t>
      </w:r>
      <w:r w:rsidR="00724B8B" w:rsidRPr="007D1592">
        <w:rPr>
          <w:bCs/>
          <w:sz w:val="18"/>
          <w:szCs w:val="18"/>
          <w:vertAlign w:val="superscript"/>
        </w:rPr>
        <w:t>-1</w:t>
      </w:r>
      <w:r w:rsidR="00724B8B" w:rsidRPr="007D1592">
        <w:rPr>
          <w:bCs/>
          <w:sz w:val="18"/>
          <w:szCs w:val="18"/>
        </w:rPr>
        <w:t xml:space="preserve">) with </w:t>
      </w:r>
      <w:r w:rsidR="00534A3B" w:rsidRPr="007D1592">
        <w:rPr>
          <w:bCs/>
          <w:sz w:val="18"/>
          <w:szCs w:val="18"/>
        </w:rPr>
        <w:t xml:space="preserve">ferrozine. </w:t>
      </w:r>
      <w:r w:rsidR="00534A3B" w:rsidRPr="007D1592">
        <w:rPr>
          <w:sz w:val="18"/>
          <w:szCs w:val="18"/>
        </w:rPr>
        <w:t xml:space="preserve">Samples </w:t>
      </w:r>
      <w:r w:rsidR="006803C9" w:rsidRPr="007D1592">
        <w:rPr>
          <w:sz w:val="18"/>
          <w:szCs w:val="18"/>
        </w:rPr>
        <w:t>were prepared by sequential additions of 50 equivalents of Fe</w:t>
      </w:r>
      <w:r w:rsidR="006803C9" w:rsidRPr="007D1592">
        <w:rPr>
          <w:sz w:val="18"/>
          <w:szCs w:val="18"/>
          <w:vertAlign w:val="superscript"/>
        </w:rPr>
        <w:t>2+</w:t>
      </w:r>
      <w:r w:rsidR="006803C9" w:rsidRPr="007D1592">
        <w:rPr>
          <w:sz w:val="18"/>
          <w:szCs w:val="18"/>
        </w:rPr>
        <w:t xml:space="preserve"> to</w:t>
      </w:r>
      <w:r w:rsidR="00534A3B" w:rsidRPr="007D1592">
        <w:rPr>
          <w:sz w:val="18"/>
          <w:szCs w:val="18"/>
        </w:rPr>
        <w:t xml:space="preserve"> 0.5 </w:t>
      </w:r>
      <w:proofErr w:type="spellStart"/>
      <w:r w:rsidR="00534A3B" w:rsidRPr="007D1592">
        <w:rPr>
          <w:sz w:val="18"/>
          <w:szCs w:val="18"/>
        </w:rPr>
        <w:t>μM</w:t>
      </w:r>
      <w:proofErr w:type="spellEnd"/>
      <w:r w:rsidR="00534A3B" w:rsidRPr="007D1592">
        <w:rPr>
          <w:sz w:val="18"/>
          <w:szCs w:val="18"/>
        </w:rPr>
        <w:t xml:space="preserve"> solutions of ferritin</w:t>
      </w:r>
      <w:r w:rsidR="006803C9" w:rsidRPr="007D1592">
        <w:rPr>
          <w:sz w:val="18"/>
          <w:szCs w:val="18"/>
        </w:rPr>
        <w:t xml:space="preserve"> in 100 mM MES pH 6.5. Proteins were loaded with 16 aliquots in total such that the nominal iron loading of each sample was 800 equivalents of Fe</w:t>
      </w:r>
      <w:r w:rsidR="006803C9" w:rsidRPr="007D1592">
        <w:rPr>
          <w:sz w:val="18"/>
          <w:szCs w:val="18"/>
          <w:vertAlign w:val="superscript"/>
        </w:rPr>
        <w:t>3+</w:t>
      </w:r>
      <w:r w:rsidR="006803C9" w:rsidRPr="007D1592">
        <w:rPr>
          <w:sz w:val="18"/>
          <w:szCs w:val="18"/>
        </w:rPr>
        <w:t xml:space="preserve"> per cage. Precipitated material was removed by centrifugation at 17000 × </w:t>
      </w:r>
      <w:r w:rsidR="006803C9" w:rsidRPr="007D1592">
        <w:rPr>
          <w:i/>
          <w:iCs/>
          <w:sz w:val="18"/>
          <w:szCs w:val="18"/>
        </w:rPr>
        <w:t>g</w:t>
      </w:r>
      <w:r w:rsidR="006803C9" w:rsidRPr="007D1592">
        <w:rPr>
          <w:sz w:val="18"/>
          <w:szCs w:val="18"/>
        </w:rPr>
        <w:t xml:space="preserve"> for 10 min following the 8</w:t>
      </w:r>
      <w:r w:rsidR="006803C9" w:rsidRPr="007D1592">
        <w:rPr>
          <w:sz w:val="18"/>
          <w:szCs w:val="18"/>
          <w:vertAlign w:val="superscript"/>
        </w:rPr>
        <w:t>th</w:t>
      </w:r>
      <w:r w:rsidR="006803C9" w:rsidRPr="007D1592">
        <w:rPr>
          <w:sz w:val="18"/>
          <w:szCs w:val="18"/>
        </w:rPr>
        <w:t xml:space="preserve"> and 16</w:t>
      </w:r>
      <w:r w:rsidR="006803C9" w:rsidRPr="007D1592">
        <w:rPr>
          <w:sz w:val="18"/>
          <w:szCs w:val="18"/>
          <w:vertAlign w:val="superscript"/>
        </w:rPr>
        <w:t>th</w:t>
      </w:r>
      <w:r w:rsidR="006803C9" w:rsidRPr="007D1592">
        <w:rPr>
          <w:sz w:val="18"/>
          <w:szCs w:val="18"/>
        </w:rPr>
        <w:t xml:space="preserve"> additions and the soluble fract</w:t>
      </w:r>
      <w:r w:rsidR="00534A3B" w:rsidRPr="007D1592">
        <w:rPr>
          <w:sz w:val="18"/>
          <w:szCs w:val="18"/>
        </w:rPr>
        <w:t xml:space="preserve">ion stored at -80 ˚C until use. </w:t>
      </w:r>
    </w:p>
    <w:p w14:paraId="19A9B71E" w14:textId="4B5192B9" w:rsidR="006803C9" w:rsidRPr="007D1592" w:rsidRDefault="00960235" w:rsidP="00637B47">
      <w:pPr>
        <w:spacing w:after="0" w:line="240" w:lineRule="exact"/>
        <w:ind w:firstLine="284"/>
        <w:jc w:val="both"/>
        <w:rPr>
          <w:sz w:val="18"/>
          <w:szCs w:val="18"/>
        </w:rPr>
      </w:pPr>
      <w:r w:rsidRPr="007D1592">
        <w:rPr>
          <w:sz w:val="18"/>
          <w:szCs w:val="18"/>
        </w:rPr>
        <w:t>Because</w:t>
      </w:r>
      <w:r w:rsidR="00534A3B" w:rsidRPr="007D1592">
        <w:rPr>
          <w:sz w:val="18"/>
          <w:szCs w:val="18"/>
        </w:rPr>
        <w:t xml:space="preserve"> variant and wild</w:t>
      </w:r>
      <w:r w:rsidR="004F56D7" w:rsidRPr="007D1592">
        <w:rPr>
          <w:sz w:val="18"/>
          <w:szCs w:val="18"/>
        </w:rPr>
        <w:t>-</w:t>
      </w:r>
      <w:r w:rsidR="00534A3B" w:rsidRPr="007D1592">
        <w:rPr>
          <w:sz w:val="18"/>
          <w:szCs w:val="18"/>
        </w:rPr>
        <w:t>type proteins exhibit</w:t>
      </w:r>
      <w:r w:rsidRPr="007D1592">
        <w:rPr>
          <w:sz w:val="18"/>
          <w:szCs w:val="18"/>
        </w:rPr>
        <w:t>ed</w:t>
      </w:r>
      <w:r w:rsidR="00534A3B" w:rsidRPr="007D1592">
        <w:rPr>
          <w:sz w:val="18"/>
          <w:szCs w:val="18"/>
        </w:rPr>
        <w:t xml:space="preserve"> significant differences in Fe</w:t>
      </w:r>
      <w:r w:rsidR="00534A3B" w:rsidRPr="007D1592">
        <w:rPr>
          <w:sz w:val="18"/>
          <w:szCs w:val="18"/>
          <w:vertAlign w:val="superscript"/>
        </w:rPr>
        <w:t>2+</w:t>
      </w:r>
      <w:r w:rsidR="00534A3B" w:rsidRPr="007D1592">
        <w:rPr>
          <w:sz w:val="18"/>
          <w:szCs w:val="18"/>
        </w:rPr>
        <w:t xml:space="preserve"> oxidation and iron mineralisation activities, aliquots of each sample were subjected to acid digestion and iron content analysis to ensure that comparable </w:t>
      </w:r>
      <w:r w:rsidR="00C0400D" w:rsidRPr="007D1592">
        <w:rPr>
          <w:sz w:val="18"/>
          <w:szCs w:val="18"/>
        </w:rPr>
        <w:t>mineral core sizes were formed in each case</w:t>
      </w:r>
      <w:r w:rsidR="004F56D7" w:rsidRPr="007D1592">
        <w:rPr>
          <w:sz w:val="18"/>
          <w:szCs w:val="18"/>
        </w:rPr>
        <w:t>.</w:t>
      </w:r>
      <w:r w:rsidRPr="007D1592">
        <w:rPr>
          <w:sz w:val="18"/>
          <w:szCs w:val="18"/>
        </w:rPr>
        <w:t xml:space="preserve"> </w:t>
      </w:r>
      <w:r w:rsidR="006803C9" w:rsidRPr="007D1592">
        <w:rPr>
          <w:sz w:val="18"/>
          <w:szCs w:val="18"/>
        </w:rPr>
        <w:t>0.25 mL of iron</w:t>
      </w:r>
      <w:r w:rsidR="004F56D7" w:rsidRPr="007D1592">
        <w:rPr>
          <w:sz w:val="18"/>
          <w:szCs w:val="18"/>
        </w:rPr>
        <w:t>-</w:t>
      </w:r>
      <w:r w:rsidR="006803C9" w:rsidRPr="007D1592">
        <w:rPr>
          <w:sz w:val="18"/>
          <w:szCs w:val="18"/>
        </w:rPr>
        <w:t>loaded protein was incubated at 37 ˚C overnight with an equal volume of 68% HNO</w:t>
      </w:r>
      <w:r w:rsidR="006803C9" w:rsidRPr="007D1592">
        <w:rPr>
          <w:sz w:val="18"/>
          <w:szCs w:val="18"/>
          <w:vertAlign w:val="subscript"/>
        </w:rPr>
        <w:t>3</w:t>
      </w:r>
      <w:r w:rsidR="006803C9" w:rsidRPr="007D1592">
        <w:rPr>
          <w:sz w:val="18"/>
          <w:szCs w:val="18"/>
        </w:rPr>
        <w:t xml:space="preserve">. Samples were neutralised by addition of 2 mL of a saturated ammonium acetate solution prior to addition of 0.4 mL of 5% w/v sodium ascorbate and 0.4 mL 10 mM </w:t>
      </w:r>
      <w:proofErr w:type="spellStart"/>
      <w:r w:rsidR="006803C9" w:rsidRPr="007D1592">
        <w:rPr>
          <w:sz w:val="18"/>
          <w:szCs w:val="18"/>
        </w:rPr>
        <w:t>ferene</w:t>
      </w:r>
      <w:proofErr w:type="spellEnd"/>
      <w:r w:rsidR="00C0400D" w:rsidRPr="007D1592">
        <w:rPr>
          <w:sz w:val="18"/>
          <w:szCs w:val="18"/>
        </w:rPr>
        <w:t>. Following incubation</w:t>
      </w:r>
      <w:r w:rsidR="006803C9" w:rsidRPr="007D1592">
        <w:rPr>
          <w:sz w:val="18"/>
          <w:szCs w:val="18"/>
        </w:rPr>
        <w:t xml:space="preserve"> for 30 min to allow forma</w:t>
      </w:r>
      <w:r w:rsidR="00C0400D" w:rsidRPr="007D1592">
        <w:rPr>
          <w:sz w:val="18"/>
          <w:szCs w:val="18"/>
        </w:rPr>
        <w:t>tion of the iron-</w:t>
      </w:r>
      <w:proofErr w:type="spellStart"/>
      <w:r w:rsidR="00C0400D" w:rsidRPr="007D1592">
        <w:rPr>
          <w:sz w:val="18"/>
          <w:szCs w:val="18"/>
        </w:rPr>
        <w:t>ferene</w:t>
      </w:r>
      <w:proofErr w:type="spellEnd"/>
      <w:r w:rsidR="00C0400D" w:rsidRPr="007D1592">
        <w:rPr>
          <w:sz w:val="18"/>
          <w:szCs w:val="18"/>
        </w:rPr>
        <w:t xml:space="preserve"> complex, i</w:t>
      </w:r>
      <w:r w:rsidR="006803C9" w:rsidRPr="007D1592">
        <w:rPr>
          <w:sz w:val="18"/>
          <w:szCs w:val="18"/>
        </w:rPr>
        <w:t xml:space="preserve">ron concentration was calculated from the absorbance at 595 nm </w:t>
      </w:r>
      <w:r w:rsidR="00C0400D" w:rsidRPr="007D1592">
        <w:rPr>
          <w:sz w:val="18"/>
          <w:szCs w:val="18"/>
        </w:rPr>
        <w:t>of the Fe</w:t>
      </w:r>
      <w:r w:rsidR="00C0400D" w:rsidRPr="007D1592">
        <w:rPr>
          <w:sz w:val="18"/>
          <w:szCs w:val="18"/>
          <w:vertAlign w:val="superscript"/>
        </w:rPr>
        <w:t>2+</w:t>
      </w:r>
      <w:r w:rsidR="00C0400D" w:rsidRPr="007D1592">
        <w:rPr>
          <w:sz w:val="18"/>
          <w:szCs w:val="18"/>
        </w:rPr>
        <w:t>/</w:t>
      </w:r>
      <w:proofErr w:type="spellStart"/>
      <w:r w:rsidR="00C0400D" w:rsidRPr="007D1592">
        <w:rPr>
          <w:sz w:val="18"/>
          <w:szCs w:val="18"/>
        </w:rPr>
        <w:t>ferene</w:t>
      </w:r>
      <w:proofErr w:type="spellEnd"/>
      <w:r w:rsidR="00C0400D" w:rsidRPr="007D1592">
        <w:rPr>
          <w:sz w:val="18"/>
          <w:szCs w:val="18"/>
        </w:rPr>
        <w:t xml:space="preserve"> complex </w:t>
      </w:r>
      <w:r w:rsidR="006803C9" w:rsidRPr="007D1592">
        <w:rPr>
          <w:sz w:val="18"/>
          <w:szCs w:val="18"/>
        </w:rPr>
        <w:t>using the relationship [Fe] (</w:t>
      </w:r>
      <w:proofErr w:type="spellStart"/>
      <w:r w:rsidR="006803C9" w:rsidRPr="007D1592">
        <w:rPr>
          <w:sz w:val="18"/>
          <w:szCs w:val="18"/>
        </w:rPr>
        <w:t>μM</w:t>
      </w:r>
      <w:proofErr w:type="spellEnd"/>
      <w:r w:rsidR="006803C9" w:rsidRPr="007D1592">
        <w:rPr>
          <w:sz w:val="18"/>
          <w:szCs w:val="18"/>
        </w:rPr>
        <w:t>) = (A</w:t>
      </w:r>
      <w:r w:rsidR="006803C9" w:rsidRPr="007D1592">
        <w:rPr>
          <w:sz w:val="18"/>
          <w:szCs w:val="18"/>
          <w:vertAlign w:val="subscript"/>
        </w:rPr>
        <w:t>595</w:t>
      </w:r>
      <w:r w:rsidR="006803C9" w:rsidRPr="007D1592">
        <w:rPr>
          <w:sz w:val="18"/>
          <w:szCs w:val="18"/>
        </w:rPr>
        <w:t xml:space="preserve"> – 0.0397)/0.0052 determined by equivalent treatment of iron solutions of known concentration (Figure S</w:t>
      </w:r>
      <w:r w:rsidR="000C561E" w:rsidRPr="007D1592">
        <w:rPr>
          <w:sz w:val="18"/>
          <w:szCs w:val="18"/>
        </w:rPr>
        <w:t>7</w:t>
      </w:r>
      <w:r w:rsidR="006803C9" w:rsidRPr="007D1592">
        <w:rPr>
          <w:sz w:val="18"/>
          <w:szCs w:val="18"/>
        </w:rPr>
        <w:t>). This analysis indicated actual iron loadings of 578 (</w:t>
      </w:r>
      <w:proofErr w:type="spellStart"/>
      <w:r w:rsidR="006803C9" w:rsidRPr="007D1592">
        <w:rPr>
          <w:sz w:val="18"/>
          <w:szCs w:val="18"/>
        </w:rPr>
        <w:t>HuHF</w:t>
      </w:r>
      <w:proofErr w:type="spellEnd"/>
      <w:r w:rsidR="006803C9" w:rsidRPr="007D1592">
        <w:rPr>
          <w:sz w:val="18"/>
          <w:szCs w:val="18"/>
        </w:rPr>
        <w:t>), 539 (</w:t>
      </w:r>
      <w:proofErr w:type="spellStart"/>
      <w:r w:rsidR="006803C9" w:rsidRPr="007D1592">
        <w:rPr>
          <w:sz w:val="18"/>
          <w:szCs w:val="18"/>
        </w:rPr>
        <w:t>FtMt</w:t>
      </w:r>
      <w:proofErr w:type="spellEnd"/>
      <w:r w:rsidR="006803C9" w:rsidRPr="007D1592">
        <w:rPr>
          <w:sz w:val="18"/>
          <w:szCs w:val="18"/>
        </w:rPr>
        <w:t xml:space="preserve">), 557 (D131N </w:t>
      </w:r>
      <w:proofErr w:type="spellStart"/>
      <w:r w:rsidR="006803C9" w:rsidRPr="007D1592">
        <w:rPr>
          <w:sz w:val="18"/>
          <w:szCs w:val="18"/>
        </w:rPr>
        <w:t>HuHF</w:t>
      </w:r>
      <w:proofErr w:type="spellEnd"/>
      <w:r w:rsidR="006803C9" w:rsidRPr="007D1592">
        <w:rPr>
          <w:sz w:val="18"/>
          <w:szCs w:val="18"/>
        </w:rPr>
        <w:t xml:space="preserve">) and 510 (D131N </w:t>
      </w:r>
      <w:proofErr w:type="spellStart"/>
      <w:r w:rsidR="006803C9" w:rsidRPr="007D1592">
        <w:rPr>
          <w:sz w:val="18"/>
          <w:szCs w:val="18"/>
        </w:rPr>
        <w:t>FtMt</w:t>
      </w:r>
      <w:proofErr w:type="spellEnd"/>
      <w:r w:rsidR="006803C9" w:rsidRPr="007D1592">
        <w:rPr>
          <w:sz w:val="18"/>
          <w:szCs w:val="18"/>
        </w:rPr>
        <w:t>) per ferritin cage.</w:t>
      </w:r>
    </w:p>
    <w:p w14:paraId="1EE2B6F8" w14:textId="73942DFC" w:rsidR="006803C9" w:rsidRPr="007D1592" w:rsidRDefault="006803C9" w:rsidP="00637B47">
      <w:pPr>
        <w:spacing w:after="0" w:line="240" w:lineRule="exact"/>
        <w:ind w:firstLine="284"/>
        <w:jc w:val="both"/>
      </w:pPr>
      <w:r w:rsidRPr="007D1592">
        <w:rPr>
          <w:sz w:val="18"/>
          <w:szCs w:val="18"/>
        </w:rPr>
        <w:t xml:space="preserve">Samples of each protein were diluted into an anaerobic mixed buffer system (10 mM potassium acetate, 10 mM MES, 10 mM MOPS, 10 mM Tris, 200 </w:t>
      </w:r>
      <w:r w:rsidR="00C0400D" w:rsidRPr="007D1592">
        <w:rPr>
          <w:sz w:val="18"/>
          <w:szCs w:val="18"/>
        </w:rPr>
        <w:t xml:space="preserve">mM NaCl, pH 6.0) containing 1 mM </w:t>
      </w:r>
      <w:r w:rsidRPr="007D1592">
        <w:rPr>
          <w:sz w:val="18"/>
          <w:szCs w:val="18"/>
        </w:rPr>
        <w:t>ferro</w:t>
      </w:r>
      <w:r w:rsidR="00C0400D" w:rsidRPr="007D1592">
        <w:rPr>
          <w:sz w:val="18"/>
          <w:szCs w:val="18"/>
        </w:rPr>
        <w:t>zine</w:t>
      </w:r>
      <w:r w:rsidRPr="007D1592">
        <w:rPr>
          <w:sz w:val="18"/>
          <w:szCs w:val="18"/>
        </w:rPr>
        <w:t xml:space="preserve"> such that the final mineralised iron concentration was approximately 45 </w:t>
      </w:r>
      <w:proofErr w:type="spellStart"/>
      <w:r w:rsidRPr="007D1592">
        <w:rPr>
          <w:sz w:val="18"/>
          <w:szCs w:val="18"/>
        </w:rPr>
        <w:t>μM</w:t>
      </w:r>
      <w:proofErr w:type="spellEnd"/>
      <w:r w:rsidRPr="007D1592">
        <w:rPr>
          <w:sz w:val="18"/>
          <w:szCs w:val="18"/>
        </w:rPr>
        <w:t xml:space="preserve"> based on the iron loadings calculated above. 400 </w:t>
      </w:r>
      <w:proofErr w:type="spellStart"/>
      <w:r w:rsidRPr="007D1592">
        <w:rPr>
          <w:sz w:val="18"/>
          <w:szCs w:val="18"/>
        </w:rPr>
        <w:t>μL</w:t>
      </w:r>
      <w:proofErr w:type="spellEnd"/>
      <w:r w:rsidRPr="007D1592">
        <w:rPr>
          <w:sz w:val="18"/>
          <w:szCs w:val="18"/>
        </w:rPr>
        <w:t xml:space="preserve"> aliquots were sealed into anaerobic cuvettes and the rate and extent of iron release from the ferritin determined by the increase in absorbance at 563 nm following injection of sodium dithionite to a final concentration of 100 </w:t>
      </w:r>
      <w:proofErr w:type="spellStart"/>
      <w:r w:rsidRPr="007D1592">
        <w:rPr>
          <w:sz w:val="18"/>
          <w:szCs w:val="18"/>
        </w:rPr>
        <w:t>μM</w:t>
      </w:r>
      <w:proofErr w:type="spellEnd"/>
      <w:r w:rsidRPr="007D1592">
        <w:rPr>
          <w:sz w:val="18"/>
          <w:szCs w:val="18"/>
        </w:rPr>
        <w:t>.</w:t>
      </w:r>
    </w:p>
    <w:p w14:paraId="466E01EF" w14:textId="6D2CA238" w:rsidR="001925B0" w:rsidRPr="007D1592" w:rsidRDefault="001925B0" w:rsidP="001925B0">
      <w:pPr>
        <w:pStyle w:val="RSCB04AHeadingSection"/>
      </w:pPr>
      <w:r w:rsidRPr="007D1592">
        <w:t xml:space="preserve">Author </w:t>
      </w:r>
      <w:r w:rsidR="00DB4B84" w:rsidRPr="007D1592">
        <w:t>c</w:t>
      </w:r>
      <w:r w:rsidRPr="007D1592">
        <w:t>ontributions</w:t>
      </w:r>
    </w:p>
    <w:p w14:paraId="054D045F" w14:textId="4F571A81" w:rsidR="001925B0" w:rsidRPr="007D1592" w:rsidRDefault="00383AC9" w:rsidP="00092A52">
      <w:pPr>
        <w:spacing w:line="240" w:lineRule="exact"/>
        <w:jc w:val="both"/>
        <w:rPr>
          <w:sz w:val="18"/>
          <w:szCs w:val="18"/>
        </w:rPr>
      </w:pPr>
      <w:r w:rsidRPr="007D1592">
        <w:rPr>
          <w:sz w:val="18"/>
          <w:szCs w:val="18"/>
        </w:rPr>
        <w:t>ZB Investigation, Formal Analysis, Supervision, Writing -original draft, CH Investigation, Formal Analysis, AMH Investigation, Formal Analysis, Supervision, Writing – review and editing, JMB Conceptualisation, Investigation, Formal Analysis, Supervision, Writing -review and editing, NLB Funding acquisition, Supervision, Writing – review and editing.</w:t>
      </w:r>
    </w:p>
    <w:p w14:paraId="177CDB0E" w14:textId="30DD831C" w:rsidR="00C9557D" w:rsidRPr="007D1592" w:rsidRDefault="00C9557D" w:rsidP="00C9557D">
      <w:pPr>
        <w:pStyle w:val="RSCB04AHeadingSection"/>
      </w:pPr>
      <w:r w:rsidRPr="007D1592">
        <w:t>Conflict</w:t>
      </w:r>
      <w:r w:rsidR="00F05C18" w:rsidRPr="007D1592">
        <w:t>s</w:t>
      </w:r>
      <w:r w:rsidRPr="007D1592">
        <w:t xml:space="preserve"> of interest</w:t>
      </w:r>
    </w:p>
    <w:p w14:paraId="246AAD08" w14:textId="408F8A1A" w:rsidR="00A05364" w:rsidRPr="007D1592" w:rsidRDefault="00F15A84" w:rsidP="00092A52">
      <w:pPr>
        <w:spacing w:line="240" w:lineRule="exact"/>
        <w:jc w:val="both"/>
        <w:rPr>
          <w:rFonts w:cs="Times New Roman"/>
          <w:w w:val="108"/>
          <w:sz w:val="18"/>
          <w:szCs w:val="18"/>
        </w:rPr>
      </w:pPr>
      <w:r w:rsidRPr="007D1592">
        <w:rPr>
          <w:rFonts w:cs="Times New Roman"/>
          <w:w w:val="108"/>
          <w:sz w:val="18"/>
          <w:szCs w:val="18"/>
        </w:rPr>
        <w:t>There are no conflicts to declare</w:t>
      </w:r>
      <w:r w:rsidR="00A84881" w:rsidRPr="007D1592">
        <w:rPr>
          <w:rFonts w:cs="Times New Roman"/>
          <w:w w:val="108"/>
          <w:sz w:val="18"/>
          <w:szCs w:val="18"/>
        </w:rPr>
        <w:t>.</w:t>
      </w:r>
    </w:p>
    <w:p w14:paraId="5A8D9D2F" w14:textId="77777777" w:rsidR="00092A52" w:rsidRPr="007D1592" w:rsidRDefault="00092A52" w:rsidP="00092A52">
      <w:pPr>
        <w:pStyle w:val="RSCB04AHeadingSection"/>
      </w:pPr>
      <w:r w:rsidRPr="007D1592">
        <w:t>Data availability</w:t>
      </w:r>
    </w:p>
    <w:p w14:paraId="1C2813D3" w14:textId="4674A379" w:rsidR="00092A52" w:rsidRPr="007D1592" w:rsidRDefault="00F15A84" w:rsidP="00092A52">
      <w:pPr>
        <w:pStyle w:val="RSCB04AHeadingSection"/>
        <w:spacing w:before="0" w:after="0" w:line="240" w:lineRule="exact"/>
        <w:jc w:val="both"/>
        <w:rPr>
          <w:rFonts w:cs="Times New Roman"/>
          <w:b w:val="0"/>
          <w:bCs/>
          <w:w w:val="108"/>
          <w:sz w:val="12"/>
          <w:szCs w:val="12"/>
        </w:rPr>
      </w:pPr>
      <w:r w:rsidRPr="007D1592">
        <w:rPr>
          <w:rFonts w:cs="Times New Roman"/>
          <w:b w:val="0"/>
          <w:w w:val="108"/>
          <w:sz w:val="18"/>
          <w:szCs w:val="18"/>
        </w:rPr>
        <w:t>Coordinate files detailing th</w:t>
      </w:r>
      <w:r w:rsidR="00232271" w:rsidRPr="007D1592">
        <w:rPr>
          <w:rFonts w:cs="Times New Roman"/>
          <w:b w:val="0"/>
          <w:w w:val="108"/>
          <w:sz w:val="18"/>
          <w:szCs w:val="18"/>
        </w:rPr>
        <w:t>e structures derived from X-ray diffraction data</w:t>
      </w:r>
      <w:r w:rsidR="0080730C" w:rsidRPr="007D1592">
        <w:rPr>
          <w:rFonts w:cs="Times New Roman"/>
          <w:b w:val="0"/>
          <w:w w:val="108"/>
          <w:sz w:val="18"/>
          <w:szCs w:val="18"/>
        </w:rPr>
        <w:t xml:space="preserve"> can be downloaded from the protein data bank (</w:t>
      </w:r>
      <w:hyperlink r:id="rId24" w:history="1">
        <w:r w:rsidR="0080730C" w:rsidRPr="007D1592">
          <w:rPr>
            <w:rStyle w:val="Hyperlink"/>
            <w:rFonts w:cs="Times New Roman"/>
            <w:b w:val="0"/>
            <w:w w:val="108"/>
            <w:sz w:val="18"/>
            <w:szCs w:val="18"/>
          </w:rPr>
          <w:t>www.rcsb.org</w:t>
        </w:r>
      </w:hyperlink>
      <w:r w:rsidR="0080730C" w:rsidRPr="007D1592">
        <w:rPr>
          <w:rFonts w:cs="Times New Roman"/>
          <w:b w:val="0"/>
          <w:w w:val="108"/>
          <w:sz w:val="18"/>
          <w:szCs w:val="18"/>
        </w:rPr>
        <w:t xml:space="preserve">) using the accession codes </w:t>
      </w:r>
      <w:r w:rsidR="00AD4151" w:rsidRPr="007D1592">
        <w:rPr>
          <w:rFonts w:cs="Times New Roman"/>
          <w:b w:val="0"/>
          <w:w w:val="108"/>
          <w:sz w:val="18"/>
          <w:szCs w:val="18"/>
        </w:rPr>
        <w:t>listed</w:t>
      </w:r>
      <w:r w:rsidR="0080730C" w:rsidRPr="007D1592">
        <w:rPr>
          <w:rFonts w:cs="Times New Roman"/>
          <w:b w:val="0"/>
          <w:w w:val="108"/>
          <w:sz w:val="18"/>
          <w:szCs w:val="18"/>
        </w:rPr>
        <w:t xml:space="preserve"> in table S1 of </w:t>
      </w:r>
      <w:r w:rsidR="0080730C" w:rsidRPr="007D1592">
        <w:rPr>
          <w:rFonts w:cs="Times New Roman"/>
          <w:b w:val="0"/>
          <w:w w:val="108"/>
          <w:sz w:val="18"/>
          <w:szCs w:val="18"/>
        </w:rPr>
        <w:t>the supporting information.</w:t>
      </w:r>
      <w:r w:rsidR="0083783C" w:rsidRPr="007D1592">
        <w:rPr>
          <w:rFonts w:cs="Times New Roman"/>
          <w:b w:val="0"/>
          <w:w w:val="108"/>
          <w:sz w:val="18"/>
          <w:szCs w:val="18"/>
        </w:rPr>
        <w:t xml:space="preserve"> Other data</w:t>
      </w:r>
      <w:r w:rsidR="0083783C" w:rsidRPr="007D1592">
        <w:rPr>
          <w:rFonts w:cs="Times New Roman"/>
          <w:w w:val="108"/>
          <w:sz w:val="18"/>
          <w:szCs w:val="18"/>
        </w:rPr>
        <w:t xml:space="preserve"> </w:t>
      </w:r>
      <w:r w:rsidR="0083783C" w:rsidRPr="007D1592">
        <w:rPr>
          <w:rFonts w:cs="Times New Roman"/>
          <w:b w:val="0"/>
          <w:bCs/>
          <w:w w:val="108"/>
          <w:sz w:val="18"/>
          <w:szCs w:val="18"/>
        </w:rPr>
        <w:t xml:space="preserve">for this article, including </w:t>
      </w:r>
      <w:proofErr w:type="gramStart"/>
      <w:r w:rsidR="00B7420C" w:rsidRPr="007D1592">
        <w:rPr>
          <w:rFonts w:cs="Times New Roman"/>
          <w:b w:val="0"/>
          <w:bCs/>
          <w:w w:val="108"/>
          <w:sz w:val="18"/>
          <w:szCs w:val="18"/>
        </w:rPr>
        <w:t>stopped-flow</w:t>
      </w:r>
      <w:proofErr w:type="gramEnd"/>
      <w:r w:rsidR="00B7420C" w:rsidRPr="007D1592">
        <w:rPr>
          <w:rFonts w:cs="Times New Roman"/>
          <w:b w:val="0"/>
          <w:bCs/>
          <w:w w:val="108"/>
          <w:sz w:val="18"/>
          <w:szCs w:val="18"/>
        </w:rPr>
        <w:t xml:space="preserve"> and </w:t>
      </w:r>
      <w:r w:rsidR="0003051A" w:rsidRPr="007D1592">
        <w:rPr>
          <w:rFonts w:cs="Times New Roman"/>
          <w:b w:val="0"/>
          <w:bCs/>
          <w:w w:val="108"/>
          <w:sz w:val="18"/>
          <w:szCs w:val="18"/>
        </w:rPr>
        <w:t xml:space="preserve">standard kinetic data, </w:t>
      </w:r>
      <w:r w:rsidR="003E406E" w:rsidRPr="007D1592">
        <w:rPr>
          <w:rFonts w:cs="Times New Roman"/>
          <w:b w:val="0"/>
          <w:bCs/>
          <w:w w:val="108"/>
          <w:sz w:val="18"/>
          <w:szCs w:val="18"/>
        </w:rPr>
        <w:t>and</w:t>
      </w:r>
      <w:r w:rsidR="0003051A" w:rsidRPr="007D1592">
        <w:rPr>
          <w:rFonts w:cs="Times New Roman"/>
          <w:b w:val="0"/>
          <w:bCs/>
          <w:w w:val="108"/>
          <w:sz w:val="18"/>
          <w:szCs w:val="18"/>
        </w:rPr>
        <w:t xml:space="preserve"> absorbance</w:t>
      </w:r>
      <w:r w:rsidR="003E406E" w:rsidRPr="007D1592">
        <w:rPr>
          <w:rFonts w:cs="Times New Roman"/>
          <w:b w:val="0"/>
          <w:bCs/>
          <w:w w:val="108"/>
          <w:sz w:val="18"/>
          <w:szCs w:val="18"/>
        </w:rPr>
        <w:t xml:space="preserve"> data</w:t>
      </w:r>
      <w:r w:rsidR="000A0D09" w:rsidRPr="007D1592">
        <w:rPr>
          <w:rFonts w:cs="Times New Roman"/>
          <w:b w:val="0"/>
          <w:bCs/>
          <w:w w:val="108"/>
          <w:sz w:val="18"/>
          <w:szCs w:val="18"/>
        </w:rPr>
        <w:t>,</w:t>
      </w:r>
      <w:r w:rsidR="0083783C" w:rsidRPr="007D1592">
        <w:rPr>
          <w:rFonts w:cs="Times New Roman"/>
          <w:b w:val="0"/>
          <w:bCs/>
          <w:w w:val="108"/>
          <w:sz w:val="18"/>
          <w:szCs w:val="18"/>
        </w:rPr>
        <w:t xml:space="preserve"> are available at </w:t>
      </w:r>
      <w:r w:rsidR="003E406E" w:rsidRPr="007D1592">
        <w:rPr>
          <w:rFonts w:cs="Times New Roman"/>
          <w:b w:val="0"/>
          <w:bCs/>
          <w:w w:val="108"/>
          <w:sz w:val="18"/>
          <w:szCs w:val="18"/>
        </w:rPr>
        <w:t>O</w:t>
      </w:r>
      <w:r w:rsidR="00916790" w:rsidRPr="007D1592">
        <w:rPr>
          <w:rFonts w:cs="Times New Roman"/>
          <w:b w:val="0"/>
          <w:bCs/>
          <w:w w:val="108"/>
          <w:sz w:val="18"/>
          <w:szCs w:val="18"/>
        </w:rPr>
        <w:t>SF</w:t>
      </w:r>
      <w:r w:rsidR="006C5196" w:rsidRPr="007D1592">
        <w:rPr>
          <w:rFonts w:cs="Times New Roman"/>
          <w:b w:val="0"/>
          <w:bCs/>
          <w:w w:val="108"/>
          <w:sz w:val="18"/>
          <w:szCs w:val="18"/>
        </w:rPr>
        <w:t xml:space="preserve"> </w:t>
      </w:r>
      <w:r w:rsidR="0083783C" w:rsidRPr="007D1592">
        <w:rPr>
          <w:rFonts w:cs="Times New Roman"/>
          <w:b w:val="0"/>
          <w:bCs/>
          <w:w w:val="108"/>
          <w:sz w:val="18"/>
          <w:szCs w:val="18"/>
        </w:rPr>
        <w:t xml:space="preserve">at </w:t>
      </w:r>
      <w:hyperlink r:id="rId25" w:history="1">
        <w:r w:rsidR="006C5196" w:rsidRPr="007D1592">
          <w:rPr>
            <w:rStyle w:val="Hyperlink"/>
            <w:b w:val="0"/>
            <w:bCs/>
            <w:sz w:val="18"/>
            <w:szCs w:val="16"/>
          </w:rPr>
          <w:t>https://doi.org/10.17605/OSF.IO/7GC8M</w:t>
        </w:r>
      </w:hyperlink>
      <w:r w:rsidR="00092A52" w:rsidRPr="007D1592">
        <w:rPr>
          <w:rFonts w:cs="Times New Roman"/>
          <w:b w:val="0"/>
          <w:w w:val="108"/>
          <w:sz w:val="18"/>
          <w:szCs w:val="18"/>
        </w:rPr>
        <w:t>.</w:t>
      </w:r>
    </w:p>
    <w:p w14:paraId="2B7CDDB1" w14:textId="64E7655A" w:rsidR="00FA2DA2" w:rsidRPr="007D1592" w:rsidRDefault="00FA2DA2" w:rsidP="00FA2DA2">
      <w:pPr>
        <w:pStyle w:val="RSCB04AHeadingSection"/>
      </w:pPr>
      <w:r w:rsidRPr="007D1592">
        <w:t>Acknowledgements</w:t>
      </w:r>
    </w:p>
    <w:p w14:paraId="48F5BAE1" w14:textId="1C32CBC9" w:rsidR="002778B7" w:rsidRPr="007D1592" w:rsidRDefault="002778B7" w:rsidP="00FA2DA2">
      <w:pPr>
        <w:pStyle w:val="RSCB02ArticleText"/>
      </w:pPr>
      <w:r w:rsidRPr="007D1592">
        <w:t>The authors wish to thank Diamond Light Source for access to the beamtime under the proposal MX32728, and the staff of beamline i24 for assistance with data collection. The authors also thank Dr Andrew Gates for access to the stopped-flow instrument.</w:t>
      </w:r>
    </w:p>
    <w:p w14:paraId="42614150" w14:textId="7B62C4E5" w:rsidR="00232271" w:rsidRPr="007D1592" w:rsidRDefault="00232271" w:rsidP="00FA2DA2">
      <w:pPr>
        <w:pStyle w:val="RSCB02ArticleText"/>
      </w:pPr>
      <w:r w:rsidRPr="007D1592">
        <w:t>We thank the</w:t>
      </w:r>
      <w:r w:rsidR="00062F14" w:rsidRPr="007D1592">
        <w:t xml:space="preserve"> BBSRC for </w:t>
      </w:r>
      <w:r w:rsidR="008A721D" w:rsidRPr="007D1592">
        <w:t xml:space="preserve">supporting </w:t>
      </w:r>
      <w:r w:rsidR="00062F14" w:rsidRPr="007D1592">
        <w:t>the</w:t>
      </w:r>
      <w:r w:rsidR="00E114BE" w:rsidRPr="007D1592">
        <w:t xml:space="preserve"> ELEMENTAL Engineering Biology Hub (</w:t>
      </w:r>
      <w:r w:rsidR="008A721D" w:rsidRPr="007D1592">
        <w:t>BB/Y008456/1</w:t>
      </w:r>
      <w:r w:rsidR="00E114BE" w:rsidRPr="007D1592">
        <w:t>)</w:t>
      </w:r>
      <w:r w:rsidR="00E14B8F" w:rsidRPr="007D1592">
        <w:t>, and the</w:t>
      </w:r>
      <w:r w:rsidRPr="007D1592">
        <w:t xml:space="preserve"> University of East Anglia for </w:t>
      </w:r>
      <w:r w:rsidR="00062F14" w:rsidRPr="007D1592">
        <w:t xml:space="preserve">part </w:t>
      </w:r>
      <w:r w:rsidRPr="007D1592">
        <w:t>funding JMB’s position and for awarding a PhD studentship to ZB.</w:t>
      </w:r>
    </w:p>
    <w:p w14:paraId="2C977C59" w14:textId="0C1DCDB7" w:rsidR="00232271" w:rsidRPr="007D1592" w:rsidRDefault="00232271" w:rsidP="00FA2DA2">
      <w:pPr>
        <w:pStyle w:val="RSCB02ArticleText"/>
      </w:pPr>
    </w:p>
    <w:p w14:paraId="1892B867" w14:textId="7B758BE7" w:rsidR="00D010E8" w:rsidRPr="007D1592" w:rsidRDefault="00E61949" w:rsidP="0047645B">
      <w:pPr>
        <w:spacing w:before="400" w:after="80" w:line="240" w:lineRule="auto"/>
        <w:rPr>
          <w:sz w:val="18"/>
          <w:szCs w:val="18"/>
        </w:rPr>
      </w:pPr>
      <w:r w:rsidRPr="007D1592">
        <w:rPr>
          <w:b/>
          <w:sz w:val="24"/>
        </w:rPr>
        <w:t>Notes and references</w:t>
      </w:r>
    </w:p>
    <w:p w14:paraId="734CEC71" w14:textId="613BE098" w:rsidR="00AC7731" w:rsidRPr="007D1592" w:rsidRDefault="00334293" w:rsidP="00AC7731">
      <w:pPr>
        <w:pStyle w:val="RSCR02References"/>
        <w:spacing w:line="240" w:lineRule="exact"/>
        <w:ind w:left="720" w:hanging="720"/>
        <w:rPr>
          <w:rFonts w:ascii="Calibri" w:hAnsi="Calibri"/>
          <w:noProof/>
        </w:rPr>
      </w:pPr>
      <w:r w:rsidRPr="007D1592">
        <w:fldChar w:fldCharType="begin"/>
      </w:r>
      <w:r w:rsidRPr="007D1592">
        <w:instrText xml:space="preserve"> ADDIN EN.REFLIST </w:instrText>
      </w:r>
      <w:r w:rsidRPr="007D1592">
        <w:fldChar w:fldCharType="separate"/>
      </w:r>
      <w:bookmarkStart w:id="2" w:name="_ENREF_1"/>
      <w:r w:rsidR="00AC7731" w:rsidRPr="007D1592">
        <w:rPr>
          <w:rFonts w:ascii="Calibri" w:hAnsi="Calibri"/>
          <w:noProof/>
        </w:rPr>
        <w:t xml:space="preserve">S. C. Andrews, A. K. Robinson and F. Rodríguez-Quiñones, </w:t>
      </w:r>
      <w:r w:rsidR="00AC7731" w:rsidRPr="007D1592">
        <w:rPr>
          <w:rFonts w:ascii="Calibri" w:hAnsi="Calibri"/>
          <w:i/>
          <w:noProof/>
        </w:rPr>
        <w:t>F</w:t>
      </w:r>
      <w:r w:rsidR="008A204C" w:rsidRPr="007D1592">
        <w:rPr>
          <w:rFonts w:ascii="Calibri" w:hAnsi="Calibri"/>
          <w:i/>
          <w:noProof/>
        </w:rPr>
        <w:t>EMS</w:t>
      </w:r>
      <w:r w:rsidR="00AC7731" w:rsidRPr="007D1592">
        <w:rPr>
          <w:rFonts w:ascii="Calibri" w:hAnsi="Calibri"/>
          <w:i/>
          <w:noProof/>
        </w:rPr>
        <w:t xml:space="preserve"> Microbiol. Rev.</w:t>
      </w:r>
      <w:r w:rsidR="00AC7731" w:rsidRPr="007D1592">
        <w:rPr>
          <w:rFonts w:ascii="Calibri" w:hAnsi="Calibri"/>
          <w:noProof/>
        </w:rPr>
        <w:t xml:space="preserve">, 2003, </w:t>
      </w:r>
      <w:r w:rsidR="00AC7731" w:rsidRPr="007D1592">
        <w:rPr>
          <w:rFonts w:ascii="Calibri" w:hAnsi="Calibri"/>
          <w:b/>
          <w:noProof/>
        </w:rPr>
        <w:t>27</w:t>
      </w:r>
      <w:r w:rsidR="00AC7731" w:rsidRPr="007D1592">
        <w:rPr>
          <w:rFonts w:ascii="Calibri" w:hAnsi="Calibri"/>
          <w:noProof/>
        </w:rPr>
        <w:t>, 215-237.</w:t>
      </w:r>
      <w:bookmarkEnd w:id="2"/>
    </w:p>
    <w:p w14:paraId="4BC411C7" w14:textId="55291D4F" w:rsidR="00AC7731" w:rsidRPr="007D1592" w:rsidRDefault="00AC7731" w:rsidP="00AC7731">
      <w:pPr>
        <w:pStyle w:val="RSCR02References"/>
        <w:spacing w:line="240" w:lineRule="exact"/>
        <w:ind w:left="720" w:hanging="720"/>
        <w:rPr>
          <w:rFonts w:ascii="Calibri" w:hAnsi="Calibri"/>
          <w:noProof/>
        </w:rPr>
      </w:pPr>
      <w:bookmarkStart w:id="3" w:name="_ENREF_2"/>
      <w:r w:rsidRPr="007D1592">
        <w:rPr>
          <w:rFonts w:ascii="Calibri" w:hAnsi="Calibri"/>
          <w:noProof/>
        </w:rPr>
        <w:t xml:space="preserve">M. Sánchez, L. Sabio, N. Gálvez, M. Capdevila and J. M. Dominguez-Vera, </w:t>
      </w:r>
      <w:r w:rsidRPr="007D1592">
        <w:rPr>
          <w:rFonts w:ascii="Calibri" w:hAnsi="Calibri"/>
          <w:i/>
          <w:noProof/>
        </w:rPr>
        <w:t>I</w:t>
      </w:r>
      <w:r w:rsidR="00072037" w:rsidRPr="007D1592">
        <w:rPr>
          <w:rFonts w:ascii="Calibri" w:hAnsi="Calibri"/>
          <w:i/>
          <w:noProof/>
        </w:rPr>
        <w:t>UBMB</w:t>
      </w:r>
      <w:r w:rsidRPr="007D1592">
        <w:rPr>
          <w:rFonts w:ascii="Calibri" w:hAnsi="Calibri"/>
          <w:i/>
          <w:noProof/>
        </w:rPr>
        <w:t xml:space="preserve"> Life</w:t>
      </w:r>
      <w:r w:rsidRPr="007D1592">
        <w:rPr>
          <w:rFonts w:ascii="Calibri" w:hAnsi="Calibri"/>
          <w:noProof/>
        </w:rPr>
        <w:t xml:space="preserve">, 2017, </w:t>
      </w:r>
      <w:r w:rsidRPr="007D1592">
        <w:rPr>
          <w:rFonts w:ascii="Calibri" w:hAnsi="Calibri"/>
          <w:b/>
          <w:noProof/>
        </w:rPr>
        <w:t>69</w:t>
      </w:r>
      <w:r w:rsidRPr="007D1592">
        <w:rPr>
          <w:rFonts w:ascii="Calibri" w:hAnsi="Calibri"/>
          <w:noProof/>
        </w:rPr>
        <w:t>, 382-388.</w:t>
      </w:r>
      <w:bookmarkEnd w:id="3"/>
    </w:p>
    <w:p w14:paraId="60378ECD" w14:textId="04FAA0D1" w:rsidR="00AC7731" w:rsidRPr="007D1592" w:rsidRDefault="00AC7731" w:rsidP="00AC7731">
      <w:pPr>
        <w:pStyle w:val="RSCR02References"/>
        <w:spacing w:line="240" w:lineRule="exact"/>
        <w:ind w:left="720" w:hanging="720"/>
        <w:rPr>
          <w:rFonts w:ascii="Calibri" w:hAnsi="Calibri"/>
          <w:noProof/>
        </w:rPr>
      </w:pPr>
      <w:bookmarkStart w:id="4" w:name="_ENREF_3"/>
      <w:r w:rsidRPr="007D1592">
        <w:rPr>
          <w:rFonts w:ascii="Calibri" w:hAnsi="Calibri"/>
          <w:noProof/>
        </w:rPr>
        <w:t xml:space="preserve">K. H. Gayer and L. Wootner, </w:t>
      </w:r>
      <w:r w:rsidRPr="007D1592">
        <w:rPr>
          <w:rFonts w:ascii="Calibri" w:hAnsi="Calibri"/>
          <w:i/>
          <w:noProof/>
        </w:rPr>
        <w:t>J</w:t>
      </w:r>
      <w:r w:rsidR="00072037" w:rsidRPr="007D1592">
        <w:rPr>
          <w:rFonts w:ascii="Calibri" w:hAnsi="Calibri"/>
          <w:i/>
          <w:noProof/>
        </w:rPr>
        <w:t>.</w:t>
      </w:r>
      <w:r w:rsidRPr="007D1592">
        <w:rPr>
          <w:rFonts w:ascii="Calibri" w:hAnsi="Calibri"/>
          <w:i/>
          <w:noProof/>
        </w:rPr>
        <w:t xml:space="preserve"> Am</w:t>
      </w:r>
      <w:r w:rsidR="00072037" w:rsidRPr="007D1592">
        <w:rPr>
          <w:rFonts w:ascii="Calibri" w:hAnsi="Calibri"/>
          <w:i/>
          <w:noProof/>
        </w:rPr>
        <w:t>.</w:t>
      </w:r>
      <w:r w:rsidRPr="007D1592">
        <w:rPr>
          <w:rFonts w:ascii="Calibri" w:hAnsi="Calibri"/>
          <w:i/>
          <w:noProof/>
        </w:rPr>
        <w:t xml:space="preserve"> Chem</w:t>
      </w:r>
      <w:r w:rsidR="00072037" w:rsidRPr="007D1592">
        <w:rPr>
          <w:rFonts w:ascii="Calibri" w:hAnsi="Calibri"/>
          <w:i/>
          <w:noProof/>
        </w:rPr>
        <w:t>.</w:t>
      </w:r>
      <w:r w:rsidRPr="007D1592">
        <w:rPr>
          <w:rFonts w:ascii="Calibri" w:hAnsi="Calibri"/>
          <w:i/>
          <w:noProof/>
        </w:rPr>
        <w:t xml:space="preserve"> Soc</w:t>
      </w:r>
      <w:r w:rsidR="00072037" w:rsidRPr="007D1592">
        <w:rPr>
          <w:rFonts w:ascii="Calibri" w:hAnsi="Calibri"/>
          <w:i/>
          <w:noProof/>
        </w:rPr>
        <w:t>.</w:t>
      </w:r>
      <w:r w:rsidRPr="007D1592">
        <w:rPr>
          <w:rFonts w:ascii="Calibri" w:hAnsi="Calibri"/>
          <w:noProof/>
        </w:rPr>
        <w:t xml:space="preserve">, 1956, </w:t>
      </w:r>
      <w:r w:rsidRPr="007D1592">
        <w:rPr>
          <w:rFonts w:ascii="Calibri" w:hAnsi="Calibri"/>
          <w:b/>
          <w:noProof/>
        </w:rPr>
        <w:t>78</w:t>
      </w:r>
      <w:r w:rsidRPr="007D1592">
        <w:rPr>
          <w:rFonts w:ascii="Calibri" w:hAnsi="Calibri"/>
          <w:noProof/>
        </w:rPr>
        <w:t>, 3944-3946.</w:t>
      </w:r>
      <w:bookmarkEnd w:id="4"/>
    </w:p>
    <w:p w14:paraId="73DC4D6C" w14:textId="5268F672" w:rsidR="00AC7731" w:rsidRPr="007D1592" w:rsidRDefault="00AC7731" w:rsidP="00AC7731">
      <w:pPr>
        <w:pStyle w:val="RSCR02References"/>
        <w:spacing w:line="240" w:lineRule="exact"/>
        <w:ind w:left="720" w:hanging="720"/>
        <w:rPr>
          <w:rFonts w:ascii="Calibri" w:hAnsi="Calibri"/>
          <w:noProof/>
        </w:rPr>
      </w:pPr>
      <w:bookmarkStart w:id="5" w:name="_ENREF_4"/>
      <w:r w:rsidRPr="007D1592">
        <w:rPr>
          <w:rFonts w:ascii="Calibri" w:hAnsi="Calibri"/>
          <w:noProof/>
        </w:rPr>
        <w:t xml:space="preserve">J. M. Bradley, D. A. Svistunenko, M. T. Wilson, A. M. Hemmings, G. R. Moore and N. E. Le Brun, </w:t>
      </w:r>
      <w:r w:rsidRPr="007D1592">
        <w:rPr>
          <w:rFonts w:ascii="Calibri" w:hAnsi="Calibri"/>
          <w:i/>
          <w:noProof/>
        </w:rPr>
        <w:t>J</w:t>
      </w:r>
      <w:r w:rsidR="00072037" w:rsidRPr="007D1592">
        <w:rPr>
          <w:rFonts w:ascii="Calibri" w:hAnsi="Calibri"/>
          <w:i/>
          <w:noProof/>
        </w:rPr>
        <w:t>.</w:t>
      </w:r>
      <w:r w:rsidRPr="007D1592">
        <w:rPr>
          <w:rFonts w:ascii="Calibri" w:hAnsi="Calibri"/>
          <w:i/>
          <w:noProof/>
        </w:rPr>
        <w:t xml:space="preserve"> Biol</w:t>
      </w:r>
      <w:r w:rsidR="00072037" w:rsidRPr="007D1592">
        <w:rPr>
          <w:rFonts w:ascii="Calibri" w:hAnsi="Calibri"/>
          <w:i/>
          <w:noProof/>
        </w:rPr>
        <w:t>.</w:t>
      </w:r>
      <w:r w:rsidRPr="007D1592">
        <w:rPr>
          <w:rFonts w:ascii="Calibri" w:hAnsi="Calibri"/>
          <w:i/>
          <w:noProof/>
        </w:rPr>
        <w:t xml:space="preserve"> Chem</w:t>
      </w:r>
      <w:r w:rsidR="00072037" w:rsidRPr="007D1592">
        <w:rPr>
          <w:rFonts w:ascii="Calibri" w:hAnsi="Calibri"/>
          <w:i/>
          <w:noProof/>
        </w:rPr>
        <w:t>.</w:t>
      </w:r>
      <w:r w:rsidRPr="007D1592">
        <w:rPr>
          <w:rFonts w:ascii="Calibri" w:hAnsi="Calibri"/>
          <w:noProof/>
        </w:rPr>
        <w:t xml:space="preserve">, 2020, </w:t>
      </w:r>
      <w:r w:rsidRPr="007D1592">
        <w:rPr>
          <w:rFonts w:ascii="Calibri" w:hAnsi="Calibri"/>
          <w:b/>
          <w:noProof/>
        </w:rPr>
        <w:t>295</w:t>
      </w:r>
      <w:r w:rsidRPr="007D1592">
        <w:rPr>
          <w:rFonts w:ascii="Calibri" w:hAnsi="Calibri"/>
          <w:noProof/>
        </w:rPr>
        <w:t>, 17602-17623.</w:t>
      </w:r>
      <w:bookmarkEnd w:id="5"/>
    </w:p>
    <w:p w14:paraId="09BADA74" w14:textId="135D49E8" w:rsidR="00AC7731" w:rsidRPr="007D1592" w:rsidRDefault="00AC7731" w:rsidP="00AC7731">
      <w:pPr>
        <w:pStyle w:val="RSCR02References"/>
        <w:spacing w:line="240" w:lineRule="exact"/>
        <w:ind w:left="720" w:hanging="720"/>
        <w:rPr>
          <w:rFonts w:ascii="Calibri" w:hAnsi="Calibri"/>
          <w:noProof/>
        </w:rPr>
      </w:pPr>
      <w:bookmarkStart w:id="6" w:name="_ENREF_5"/>
      <w:r w:rsidRPr="007D1592">
        <w:rPr>
          <w:rFonts w:ascii="Calibri" w:hAnsi="Calibri"/>
          <w:noProof/>
        </w:rPr>
        <w:t xml:space="preserve">N. E. Le Brun, A. Crow, M. E. P. Murphy, A. G. Mauk and G. R. Moore, </w:t>
      </w:r>
      <w:r w:rsidRPr="007D1592">
        <w:rPr>
          <w:rFonts w:ascii="Calibri" w:hAnsi="Calibri"/>
          <w:i/>
          <w:noProof/>
        </w:rPr>
        <w:t>Biochim</w:t>
      </w:r>
      <w:r w:rsidR="00072037" w:rsidRPr="007D1592">
        <w:rPr>
          <w:rFonts w:ascii="Calibri" w:hAnsi="Calibri"/>
          <w:i/>
          <w:noProof/>
        </w:rPr>
        <w:t>.</w:t>
      </w:r>
      <w:r w:rsidRPr="007D1592">
        <w:rPr>
          <w:rFonts w:ascii="Calibri" w:hAnsi="Calibri"/>
          <w:i/>
          <w:noProof/>
        </w:rPr>
        <w:t xml:space="preserve"> Biophys</w:t>
      </w:r>
      <w:r w:rsidR="00072037" w:rsidRPr="007D1592">
        <w:rPr>
          <w:rFonts w:ascii="Calibri" w:hAnsi="Calibri"/>
          <w:i/>
          <w:noProof/>
        </w:rPr>
        <w:t>.</w:t>
      </w:r>
      <w:r w:rsidRPr="007D1592">
        <w:rPr>
          <w:rFonts w:ascii="Calibri" w:hAnsi="Calibri"/>
          <w:i/>
          <w:noProof/>
        </w:rPr>
        <w:t xml:space="preserve"> Acta</w:t>
      </w:r>
      <w:r w:rsidRPr="007D1592">
        <w:rPr>
          <w:rFonts w:ascii="Calibri" w:hAnsi="Calibri"/>
          <w:noProof/>
        </w:rPr>
        <w:t xml:space="preserve">, 2010, </w:t>
      </w:r>
      <w:r w:rsidRPr="007D1592">
        <w:rPr>
          <w:rFonts w:ascii="Calibri" w:hAnsi="Calibri"/>
          <w:b/>
          <w:noProof/>
        </w:rPr>
        <w:t>1800</w:t>
      </w:r>
      <w:r w:rsidRPr="007D1592">
        <w:rPr>
          <w:rFonts w:ascii="Calibri" w:hAnsi="Calibri"/>
          <w:noProof/>
        </w:rPr>
        <w:t>, 732-744.</w:t>
      </w:r>
      <w:bookmarkEnd w:id="6"/>
    </w:p>
    <w:p w14:paraId="28085362" w14:textId="31852595" w:rsidR="00AC7731" w:rsidRPr="007D1592" w:rsidRDefault="00AC7731" w:rsidP="00AC7731">
      <w:pPr>
        <w:pStyle w:val="RSCR02References"/>
        <w:spacing w:line="240" w:lineRule="exact"/>
        <w:ind w:left="720" w:hanging="720"/>
        <w:rPr>
          <w:rFonts w:ascii="Calibri" w:hAnsi="Calibri"/>
          <w:noProof/>
        </w:rPr>
      </w:pPr>
      <w:bookmarkStart w:id="7" w:name="_ENREF_6"/>
      <w:r w:rsidRPr="007D1592">
        <w:rPr>
          <w:rFonts w:ascii="Calibri" w:hAnsi="Calibri"/>
          <w:noProof/>
        </w:rPr>
        <w:t xml:space="preserve">P. Arosio and S. Levi, </w:t>
      </w:r>
      <w:r w:rsidRPr="007D1592">
        <w:rPr>
          <w:rFonts w:ascii="Calibri" w:hAnsi="Calibri"/>
          <w:i/>
          <w:noProof/>
        </w:rPr>
        <w:t>Free Rad</w:t>
      </w:r>
      <w:r w:rsidR="00072037" w:rsidRPr="007D1592">
        <w:rPr>
          <w:rFonts w:ascii="Calibri" w:hAnsi="Calibri"/>
          <w:i/>
          <w:noProof/>
        </w:rPr>
        <w:t>.</w:t>
      </w:r>
      <w:r w:rsidRPr="007D1592">
        <w:rPr>
          <w:rFonts w:ascii="Calibri" w:hAnsi="Calibri"/>
          <w:i/>
          <w:noProof/>
        </w:rPr>
        <w:t xml:space="preserve"> Biol</w:t>
      </w:r>
      <w:r w:rsidR="00072037" w:rsidRPr="007D1592">
        <w:rPr>
          <w:rFonts w:ascii="Calibri" w:hAnsi="Calibri"/>
          <w:i/>
          <w:noProof/>
        </w:rPr>
        <w:t>.</w:t>
      </w:r>
      <w:r w:rsidRPr="007D1592">
        <w:rPr>
          <w:rFonts w:ascii="Calibri" w:hAnsi="Calibri"/>
          <w:i/>
          <w:noProof/>
        </w:rPr>
        <w:t xml:space="preserve"> Med</w:t>
      </w:r>
      <w:r w:rsidR="00072037" w:rsidRPr="007D1592">
        <w:rPr>
          <w:rFonts w:ascii="Calibri" w:hAnsi="Calibri"/>
          <w:i/>
          <w:noProof/>
        </w:rPr>
        <w:t>.</w:t>
      </w:r>
      <w:r w:rsidRPr="007D1592">
        <w:rPr>
          <w:rFonts w:ascii="Calibri" w:hAnsi="Calibri"/>
          <w:noProof/>
        </w:rPr>
        <w:t xml:space="preserve">, 2002, </w:t>
      </w:r>
      <w:r w:rsidRPr="007D1592">
        <w:rPr>
          <w:rFonts w:ascii="Calibri" w:hAnsi="Calibri"/>
          <w:b/>
          <w:noProof/>
        </w:rPr>
        <w:t>33</w:t>
      </w:r>
      <w:r w:rsidRPr="007D1592">
        <w:rPr>
          <w:rFonts w:ascii="Calibri" w:hAnsi="Calibri"/>
          <w:noProof/>
        </w:rPr>
        <w:t>, 457-463.</w:t>
      </w:r>
      <w:bookmarkEnd w:id="7"/>
    </w:p>
    <w:p w14:paraId="3A2DC61F" w14:textId="2221C870" w:rsidR="00AC7731" w:rsidRPr="007D1592" w:rsidRDefault="00AC7731" w:rsidP="00AC7731">
      <w:pPr>
        <w:pStyle w:val="RSCR02References"/>
        <w:spacing w:line="240" w:lineRule="exact"/>
        <w:ind w:left="720" w:hanging="720"/>
        <w:rPr>
          <w:rFonts w:ascii="Calibri" w:hAnsi="Calibri"/>
          <w:noProof/>
        </w:rPr>
      </w:pPr>
      <w:bookmarkStart w:id="8" w:name="_ENREF_7"/>
      <w:r w:rsidRPr="007D1592">
        <w:rPr>
          <w:rFonts w:ascii="Calibri" w:hAnsi="Calibri"/>
          <w:noProof/>
        </w:rPr>
        <w:t xml:space="preserve">J. M. Bradley, N. E. Le Brun and G. R. Moore, </w:t>
      </w:r>
      <w:r w:rsidRPr="007D1592">
        <w:rPr>
          <w:rFonts w:ascii="Calibri" w:hAnsi="Calibri"/>
          <w:i/>
          <w:noProof/>
        </w:rPr>
        <w:t>J</w:t>
      </w:r>
      <w:r w:rsidR="00072037" w:rsidRPr="007D1592">
        <w:rPr>
          <w:rFonts w:ascii="Calibri" w:hAnsi="Calibri"/>
          <w:i/>
          <w:noProof/>
        </w:rPr>
        <w:t>.</w:t>
      </w:r>
      <w:r w:rsidRPr="007D1592">
        <w:rPr>
          <w:rFonts w:ascii="Calibri" w:hAnsi="Calibri"/>
          <w:i/>
          <w:noProof/>
        </w:rPr>
        <w:t xml:space="preserve"> Biol</w:t>
      </w:r>
      <w:r w:rsidR="00072037" w:rsidRPr="007D1592">
        <w:rPr>
          <w:rFonts w:ascii="Calibri" w:hAnsi="Calibri"/>
          <w:i/>
          <w:noProof/>
        </w:rPr>
        <w:t>.</w:t>
      </w:r>
      <w:r w:rsidRPr="007D1592">
        <w:rPr>
          <w:rFonts w:ascii="Calibri" w:hAnsi="Calibri"/>
          <w:i/>
          <w:noProof/>
        </w:rPr>
        <w:t xml:space="preserve"> Inorg</w:t>
      </w:r>
      <w:r w:rsidR="00072037" w:rsidRPr="007D1592">
        <w:rPr>
          <w:rFonts w:ascii="Calibri" w:hAnsi="Calibri"/>
          <w:i/>
          <w:noProof/>
        </w:rPr>
        <w:t>.</w:t>
      </w:r>
      <w:r w:rsidRPr="007D1592">
        <w:rPr>
          <w:rFonts w:ascii="Calibri" w:hAnsi="Calibri"/>
          <w:i/>
          <w:noProof/>
        </w:rPr>
        <w:t xml:space="preserve"> Chem</w:t>
      </w:r>
      <w:r w:rsidR="00072037" w:rsidRPr="007D1592">
        <w:rPr>
          <w:rFonts w:ascii="Calibri" w:hAnsi="Calibri"/>
          <w:i/>
          <w:noProof/>
        </w:rPr>
        <w:t>.</w:t>
      </w:r>
      <w:r w:rsidRPr="007D1592">
        <w:rPr>
          <w:rFonts w:ascii="Calibri" w:hAnsi="Calibri"/>
          <w:noProof/>
        </w:rPr>
        <w:t xml:space="preserve">, 2016, </w:t>
      </w:r>
      <w:r w:rsidRPr="007D1592">
        <w:rPr>
          <w:rFonts w:ascii="Calibri" w:hAnsi="Calibri"/>
          <w:b/>
          <w:noProof/>
        </w:rPr>
        <w:t>21</w:t>
      </w:r>
      <w:r w:rsidRPr="007D1592">
        <w:rPr>
          <w:rFonts w:ascii="Calibri" w:hAnsi="Calibri"/>
          <w:noProof/>
        </w:rPr>
        <w:t>, 13-28.</w:t>
      </w:r>
      <w:bookmarkEnd w:id="8"/>
    </w:p>
    <w:p w14:paraId="3E2D5B8E" w14:textId="7B7690CB" w:rsidR="00AC7731" w:rsidRPr="007D1592" w:rsidRDefault="00AC7731" w:rsidP="00AC7731">
      <w:pPr>
        <w:pStyle w:val="RSCR02References"/>
        <w:spacing w:line="240" w:lineRule="exact"/>
        <w:ind w:left="720" w:hanging="720"/>
        <w:rPr>
          <w:rFonts w:ascii="Calibri" w:hAnsi="Calibri"/>
          <w:noProof/>
        </w:rPr>
      </w:pPr>
      <w:bookmarkStart w:id="9" w:name="_ENREF_8"/>
      <w:r w:rsidRPr="007D1592">
        <w:rPr>
          <w:rFonts w:ascii="Calibri" w:hAnsi="Calibri"/>
          <w:noProof/>
        </w:rPr>
        <w:t xml:space="preserve">E. C. Theil, R. K. Behera and T. Tosha, </w:t>
      </w:r>
      <w:r w:rsidRPr="007D1592">
        <w:rPr>
          <w:rFonts w:ascii="Calibri" w:hAnsi="Calibri"/>
          <w:i/>
          <w:noProof/>
        </w:rPr>
        <w:t>Coord</w:t>
      </w:r>
      <w:r w:rsidR="00072037" w:rsidRPr="007D1592">
        <w:rPr>
          <w:rFonts w:ascii="Calibri" w:hAnsi="Calibri"/>
          <w:i/>
          <w:noProof/>
        </w:rPr>
        <w:t>.</w:t>
      </w:r>
      <w:r w:rsidRPr="007D1592">
        <w:rPr>
          <w:rFonts w:ascii="Calibri" w:hAnsi="Calibri"/>
          <w:i/>
          <w:noProof/>
        </w:rPr>
        <w:t xml:space="preserve"> Chem</w:t>
      </w:r>
      <w:r w:rsidR="00072037" w:rsidRPr="007D1592">
        <w:rPr>
          <w:rFonts w:ascii="Calibri" w:hAnsi="Calibri"/>
          <w:i/>
          <w:noProof/>
        </w:rPr>
        <w:t>.</w:t>
      </w:r>
      <w:r w:rsidRPr="007D1592">
        <w:rPr>
          <w:rFonts w:ascii="Calibri" w:hAnsi="Calibri"/>
          <w:i/>
          <w:noProof/>
        </w:rPr>
        <w:t xml:space="preserve"> Rev</w:t>
      </w:r>
      <w:r w:rsidR="00072037" w:rsidRPr="007D1592">
        <w:rPr>
          <w:rFonts w:ascii="Calibri" w:hAnsi="Calibri"/>
          <w:i/>
          <w:noProof/>
        </w:rPr>
        <w:t>.</w:t>
      </w:r>
      <w:r w:rsidRPr="007D1592">
        <w:rPr>
          <w:rFonts w:ascii="Calibri" w:hAnsi="Calibri"/>
          <w:noProof/>
        </w:rPr>
        <w:t xml:space="preserve">, 2013, </w:t>
      </w:r>
      <w:r w:rsidRPr="007D1592">
        <w:rPr>
          <w:rFonts w:ascii="Calibri" w:hAnsi="Calibri"/>
          <w:b/>
          <w:noProof/>
        </w:rPr>
        <w:t>257</w:t>
      </w:r>
      <w:r w:rsidRPr="007D1592">
        <w:rPr>
          <w:rFonts w:ascii="Calibri" w:hAnsi="Calibri"/>
          <w:noProof/>
        </w:rPr>
        <w:t>, 579-586.</w:t>
      </w:r>
      <w:bookmarkEnd w:id="9"/>
    </w:p>
    <w:p w14:paraId="4FAE9AAB" w14:textId="0747B29A" w:rsidR="00AC7731" w:rsidRPr="007D1592" w:rsidRDefault="00AC7731" w:rsidP="00AC7731">
      <w:pPr>
        <w:pStyle w:val="RSCR02References"/>
        <w:spacing w:line="240" w:lineRule="exact"/>
        <w:ind w:left="720" w:hanging="720"/>
        <w:rPr>
          <w:rFonts w:ascii="Calibri" w:hAnsi="Calibri"/>
          <w:noProof/>
        </w:rPr>
      </w:pPr>
      <w:bookmarkStart w:id="10" w:name="_ENREF_9"/>
      <w:r w:rsidRPr="007D1592">
        <w:rPr>
          <w:rFonts w:ascii="Calibri" w:hAnsi="Calibri"/>
          <w:noProof/>
        </w:rPr>
        <w:t xml:space="preserve">S. C. Andrews, P. Arosio, W. Bottke, J. F. Briat, M. Vondarl, P. M. Harrison, J. P. Laulhere, S. Levi, S. Lobreaux and S. J. Yewdall, </w:t>
      </w:r>
      <w:r w:rsidRPr="007D1592">
        <w:rPr>
          <w:rFonts w:ascii="Calibri" w:hAnsi="Calibri"/>
          <w:i/>
          <w:noProof/>
        </w:rPr>
        <w:t>J</w:t>
      </w:r>
      <w:r w:rsidR="00072037" w:rsidRPr="007D1592">
        <w:rPr>
          <w:rFonts w:ascii="Calibri" w:hAnsi="Calibri"/>
          <w:i/>
          <w:noProof/>
        </w:rPr>
        <w:t>.</w:t>
      </w:r>
      <w:r w:rsidRPr="007D1592">
        <w:rPr>
          <w:rFonts w:ascii="Calibri" w:hAnsi="Calibri"/>
          <w:i/>
          <w:noProof/>
        </w:rPr>
        <w:t xml:space="preserve"> Inorg</w:t>
      </w:r>
      <w:r w:rsidR="00072037" w:rsidRPr="007D1592">
        <w:rPr>
          <w:rFonts w:ascii="Calibri" w:hAnsi="Calibri"/>
          <w:i/>
          <w:noProof/>
        </w:rPr>
        <w:t>.</w:t>
      </w:r>
      <w:r w:rsidRPr="007D1592">
        <w:rPr>
          <w:rFonts w:ascii="Calibri" w:hAnsi="Calibri"/>
          <w:i/>
          <w:noProof/>
        </w:rPr>
        <w:t xml:space="preserve"> Biochem</w:t>
      </w:r>
      <w:r w:rsidR="00072037" w:rsidRPr="007D1592">
        <w:rPr>
          <w:rFonts w:ascii="Calibri" w:hAnsi="Calibri"/>
          <w:i/>
          <w:noProof/>
        </w:rPr>
        <w:t>.</w:t>
      </w:r>
      <w:r w:rsidRPr="007D1592">
        <w:rPr>
          <w:rFonts w:ascii="Calibri" w:hAnsi="Calibri"/>
          <w:noProof/>
        </w:rPr>
        <w:t xml:space="preserve">, 1992, </w:t>
      </w:r>
      <w:r w:rsidRPr="007D1592">
        <w:rPr>
          <w:rFonts w:ascii="Calibri" w:hAnsi="Calibri"/>
          <w:b/>
          <w:noProof/>
        </w:rPr>
        <w:t>47</w:t>
      </w:r>
      <w:r w:rsidRPr="007D1592">
        <w:rPr>
          <w:rFonts w:ascii="Calibri" w:hAnsi="Calibri"/>
          <w:noProof/>
        </w:rPr>
        <w:t>, 161-174.</w:t>
      </w:r>
      <w:bookmarkEnd w:id="10"/>
    </w:p>
    <w:p w14:paraId="0E54923D" w14:textId="2CF37175" w:rsidR="00AC7731" w:rsidRPr="007D1592" w:rsidRDefault="00AC7731" w:rsidP="00AC7731">
      <w:pPr>
        <w:pStyle w:val="RSCR02References"/>
        <w:spacing w:line="240" w:lineRule="exact"/>
        <w:ind w:left="720" w:hanging="720"/>
        <w:rPr>
          <w:rFonts w:ascii="Calibri" w:hAnsi="Calibri"/>
          <w:noProof/>
        </w:rPr>
      </w:pPr>
      <w:bookmarkStart w:id="11" w:name="_ENREF_10"/>
      <w:r w:rsidRPr="007D1592">
        <w:rPr>
          <w:rFonts w:ascii="Calibri" w:hAnsi="Calibri"/>
          <w:noProof/>
        </w:rPr>
        <w:t xml:space="preserve">P. J. Corringer, F. Poitevin, M. S. Prevost, L. Sauguet, M. Delarue and J. P. Changeux, </w:t>
      </w:r>
      <w:r w:rsidRPr="007D1592">
        <w:rPr>
          <w:rFonts w:ascii="Calibri" w:hAnsi="Calibri"/>
          <w:i/>
          <w:noProof/>
        </w:rPr>
        <w:t>Structure</w:t>
      </w:r>
      <w:r w:rsidRPr="007D1592">
        <w:rPr>
          <w:rFonts w:ascii="Calibri" w:hAnsi="Calibri"/>
          <w:noProof/>
        </w:rPr>
        <w:t xml:space="preserve">, 2012, </w:t>
      </w:r>
      <w:r w:rsidRPr="007D1592">
        <w:rPr>
          <w:rFonts w:ascii="Calibri" w:hAnsi="Calibri"/>
          <w:b/>
          <w:noProof/>
        </w:rPr>
        <w:t>20</w:t>
      </w:r>
      <w:r w:rsidRPr="007D1592">
        <w:rPr>
          <w:rFonts w:ascii="Calibri" w:hAnsi="Calibri"/>
          <w:noProof/>
        </w:rPr>
        <w:t>, 941-956.</w:t>
      </w:r>
      <w:bookmarkEnd w:id="11"/>
    </w:p>
    <w:p w14:paraId="38A7B6C2" w14:textId="1C4C2F00" w:rsidR="00AC7731" w:rsidRPr="007D1592" w:rsidRDefault="00AC7731" w:rsidP="00AC7731">
      <w:pPr>
        <w:pStyle w:val="RSCR02References"/>
        <w:spacing w:line="240" w:lineRule="exact"/>
        <w:ind w:left="720" w:hanging="720"/>
        <w:rPr>
          <w:rFonts w:ascii="Calibri" w:hAnsi="Calibri"/>
          <w:noProof/>
        </w:rPr>
      </w:pPr>
      <w:bookmarkStart w:id="12" w:name="_ENREF_11"/>
      <w:r w:rsidRPr="007D1592">
        <w:rPr>
          <w:rFonts w:ascii="Calibri" w:hAnsi="Calibri"/>
          <w:noProof/>
        </w:rPr>
        <w:t xml:space="preserve">F. Bou-Abdallah, P. Santambrogio, S. Levi, P. Arosio and N. D. Chasteen, </w:t>
      </w:r>
      <w:r w:rsidRPr="007D1592">
        <w:rPr>
          <w:rFonts w:ascii="Calibri" w:hAnsi="Calibri"/>
          <w:i/>
          <w:noProof/>
        </w:rPr>
        <w:t>J</w:t>
      </w:r>
      <w:r w:rsidR="00072037" w:rsidRPr="007D1592">
        <w:rPr>
          <w:rFonts w:ascii="Calibri" w:hAnsi="Calibri"/>
          <w:i/>
          <w:noProof/>
        </w:rPr>
        <w:t>.</w:t>
      </w:r>
      <w:r w:rsidRPr="007D1592">
        <w:rPr>
          <w:rFonts w:ascii="Calibri" w:hAnsi="Calibri"/>
          <w:i/>
          <w:noProof/>
        </w:rPr>
        <w:t xml:space="preserve"> Mol</w:t>
      </w:r>
      <w:r w:rsidR="00072037" w:rsidRPr="007D1592">
        <w:rPr>
          <w:rFonts w:ascii="Calibri" w:hAnsi="Calibri"/>
          <w:i/>
          <w:noProof/>
        </w:rPr>
        <w:t>.</w:t>
      </w:r>
      <w:r w:rsidRPr="007D1592">
        <w:rPr>
          <w:rFonts w:ascii="Calibri" w:hAnsi="Calibri"/>
          <w:i/>
          <w:noProof/>
        </w:rPr>
        <w:t xml:space="preserve"> Biol</w:t>
      </w:r>
      <w:r w:rsidR="00072037" w:rsidRPr="007D1592">
        <w:rPr>
          <w:rFonts w:ascii="Calibri" w:hAnsi="Calibri"/>
          <w:i/>
          <w:noProof/>
        </w:rPr>
        <w:t>.</w:t>
      </w:r>
      <w:r w:rsidRPr="007D1592">
        <w:rPr>
          <w:rFonts w:ascii="Calibri" w:hAnsi="Calibri"/>
          <w:noProof/>
        </w:rPr>
        <w:t xml:space="preserve">, 2005, </w:t>
      </w:r>
      <w:r w:rsidRPr="007D1592">
        <w:rPr>
          <w:rFonts w:ascii="Calibri" w:hAnsi="Calibri"/>
          <w:b/>
          <w:noProof/>
        </w:rPr>
        <w:t>347</w:t>
      </w:r>
      <w:r w:rsidRPr="007D1592">
        <w:rPr>
          <w:rFonts w:ascii="Calibri" w:hAnsi="Calibri"/>
          <w:noProof/>
        </w:rPr>
        <w:t>, 543-554.</w:t>
      </w:r>
      <w:bookmarkEnd w:id="12"/>
    </w:p>
    <w:p w14:paraId="4A61ABD9" w14:textId="674119BE" w:rsidR="00AC7731" w:rsidRPr="007D1592" w:rsidRDefault="00AC7731" w:rsidP="00AC7731">
      <w:pPr>
        <w:pStyle w:val="RSCR02References"/>
        <w:spacing w:line="240" w:lineRule="exact"/>
        <w:ind w:left="720" w:hanging="720"/>
        <w:rPr>
          <w:rFonts w:ascii="Calibri" w:hAnsi="Calibri"/>
          <w:noProof/>
        </w:rPr>
      </w:pPr>
      <w:bookmarkStart w:id="13" w:name="_ENREF_12"/>
      <w:r w:rsidRPr="007D1592">
        <w:rPr>
          <w:rFonts w:ascii="Calibri" w:hAnsi="Calibri"/>
          <w:noProof/>
        </w:rPr>
        <w:t xml:space="preserve">C. Pozzi, F. Di Pisa, C. Bernacchioni, S. Ciambellotti, P. Turano and S. Mangani, </w:t>
      </w:r>
      <w:r w:rsidRPr="007D1592">
        <w:rPr>
          <w:rFonts w:ascii="Calibri" w:hAnsi="Calibri"/>
          <w:i/>
          <w:noProof/>
        </w:rPr>
        <w:t>Acta Crystallogr</w:t>
      </w:r>
      <w:r w:rsidR="00072037" w:rsidRPr="007D1592">
        <w:rPr>
          <w:rFonts w:ascii="Calibri" w:hAnsi="Calibri"/>
          <w:i/>
          <w:noProof/>
        </w:rPr>
        <w:t>.</w:t>
      </w:r>
      <w:r w:rsidRPr="007D1592">
        <w:rPr>
          <w:rFonts w:ascii="Calibri" w:hAnsi="Calibri"/>
          <w:i/>
          <w:noProof/>
        </w:rPr>
        <w:t xml:space="preserve"> D</w:t>
      </w:r>
      <w:r w:rsidR="00072037" w:rsidRPr="007D1592">
        <w:rPr>
          <w:rFonts w:ascii="Calibri" w:hAnsi="Calibri"/>
          <w:i/>
          <w:noProof/>
        </w:rPr>
        <w:t xml:space="preserve">: </w:t>
      </w:r>
      <w:r w:rsidRPr="007D1592">
        <w:rPr>
          <w:rFonts w:ascii="Calibri" w:hAnsi="Calibri"/>
          <w:i/>
          <w:noProof/>
        </w:rPr>
        <w:t>Struct</w:t>
      </w:r>
      <w:r w:rsidR="00072037" w:rsidRPr="007D1592">
        <w:rPr>
          <w:rFonts w:ascii="Calibri" w:hAnsi="Calibri"/>
          <w:i/>
          <w:noProof/>
        </w:rPr>
        <w:t>.</w:t>
      </w:r>
      <w:r w:rsidRPr="007D1592">
        <w:rPr>
          <w:rFonts w:ascii="Calibri" w:hAnsi="Calibri"/>
          <w:i/>
          <w:noProof/>
        </w:rPr>
        <w:t xml:space="preserve"> Biol</w:t>
      </w:r>
      <w:r w:rsidR="00072037" w:rsidRPr="007D1592">
        <w:rPr>
          <w:rFonts w:ascii="Calibri" w:hAnsi="Calibri"/>
          <w:i/>
          <w:noProof/>
        </w:rPr>
        <w:t>.</w:t>
      </w:r>
      <w:r w:rsidRPr="007D1592">
        <w:rPr>
          <w:rFonts w:ascii="Calibri" w:hAnsi="Calibri"/>
          <w:noProof/>
        </w:rPr>
        <w:t xml:space="preserve">, 2015, </w:t>
      </w:r>
      <w:r w:rsidRPr="007D1592">
        <w:rPr>
          <w:rFonts w:ascii="Calibri" w:hAnsi="Calibri"/>
          <w:b/>
          <w:noProof/>
        </w:rPr>
        <w:t>71</w:t>
      </w:r>
      <w:r w:rsidRPr="007D1592">
        <w:rPr>
          <w:rFonts w:ascii="Calibri" w:hAnsi="Calibri"/>
          <w:noProof/>
        </w:rPr>
        <w:t>, 1909-1920.</w:t>
      </w:r>
      <w:bookmarkEnd w:id="13"/>
    </w:p>
    <w:p w14:paraId="07D782EF" w14:textId="275B6293" w:rsidR="00AC7731" w:rsidRPr="007D1592" w:rsidRDefault="00AC7731" w:rsidP="00AC7731">
      <w:pPr>
        <w:pStyle w:val="RSCR02References"/>
        <w:spacing w:line="240" w:lineRule="exact"/>
        <w:ind w:left="720" w:hanging="720"/>
        <w:rPr>
          <w:rFonts w:ascii="Calibri" w:hAnsi="Calibri"/>
          <w:noProof/>
        </w:rPr>
      </w:pPr>
      <w:bookmarkStart w:id="14" w:name="_ENREF_13"/>
      <w:r w:rsidRPr="007D1592">
        <w:rPr>
          <w:rFonts w:ascii="Calibri" w:hAnsi="Calibri"/>
          <w:noProof/>
        </w:rPr>
        <w:t xml:space="preserve">C. Bernacchioni, V. Ghini, E. C. Theil and P. Turano, </w:t>
      </w:r>
      <w:r w:rsidRPr="007D1592">
        <w:rPr>
          <w:rFonts w:ascii="Calibri" w:hAnsi="Calibri"/>
          <w:i/>
          <w:noProof/>
        </w:rPr>
        <w:t>R</w:t>
      </w:r>
      <w:r w:rsidR="00CF1608" w:rsidRPr="007D1592">
        <w:rPr>
          <w:rFonts w:ascii="Calibri" w:hAnsi="Calibri"/>
          <w:i/>
          <w:noProof/>
        </w:rPr>
        <w:t>SC</w:t>
      </w:r>
      <w:r w:rsidRPr="007D1592">
        <w:rPr>
          <w:rFonts w:ascii="Calibri" w:hAnsi="Calibri"/>
          <w:i/>
          <w:noProof/>
        </w:rPr>
        <w:t xml:space="preserve"> Adv</w:t>
      </w:r>
      <w:r w:rsidR="00072037" w:rsidRPr="007D1592">
        <w:rPr>
          <w:rFonts w:ascii="Calibri" w:hAnsi="Calibri"/>
          <w:i/>
          <w:noProof/>
        </w:rPr>
        <w:t>.</w:t>
      </w:r>
      <w:r w:rsidRPr="007D1592">
        <w:rPr>
          <w:rFonts w:ascii="Calibri" w:hAnsi="Calibri"/>
          <w:noProof/>
        </w:rPr>
        <w:t xml:space="preserve">, 2016, </w:t>
      </w:r>
      <w:r w:rsidRPr="007D1592">
        <w:rPr>
          <w:rFonts w:ascii="Calibri" w:hAnsi="Calibri"/>
          <w:b/>
          <w:noProof/>
        </w:rPr>
        <w:t>6</w:t>
      </w:r>
      <w:r w:rsidRPr="007D1592">
        <w:rPr>
          <w:rFonts w:ascii="Calibri" w:hAnsi="Calibri"/>
          <w:noProof/>
        </w:rPr>
        <w:t>, 21219-21227.</w:t>
      </w:r>
      <w:bookmarkEnd w:id="14"/>
    </w:p>
    <w:p w14:paraId="6FFB2797" w14:textId="085F6FDA" w:rsidR="00AC7731" w:rsidRPr="007D1592" w:rsidRDefault="00AC7731" w:rsidP="00AC7731">
      <w:pPr>
        <w:pStyle w:val="RSCR02References"/>
        <w:spacing w:line="240" w:lineRule="exact"/>
        <w:ind w:left="720" w:hanging="720"/>
        <w:rPr>
          <w:rFonts w:ascii="Calibri" w:hAnsi="Calibri"/>
          <w:noProof/>
        </w:rPr>
      </w:pPr>
      <w:bookmarkStart w:id="15" w:name="_ENREF_14"/>
      <w:r w:rsidRPr="007D1592">
        <w:rPr>
          <w:rFonts w:ascii="Calibri" w:hAnsi="Calibri"/>
          <w:noProof/>
        </w:rPr>
        <w:t xml:space="preserve">E. C. Theil, </w:t>
      </w:r>
      <w:r w:rsidRPr="007D1592">
        <w:rPr>
          <w:rFonts w:ascii="Calibri" w:hAnsi="Calibri"/>
          <w:i/>
          <w:noProof/>
        </w:rPr>
        <w:t>Curr</w:t>
      </w:r>
      <w:r w:rsidR="00286334" w:rsidRPr="007D1592">
        <w:rPr>
          <w:rFonts w:ascii="Calibri" w:hAnsi="Calibri"/>
          <w:i/>
          <w:noProof/>
        </w:rPr>
        <w:t>.</w:t>
      </w:r>
      <w:r w:rsidRPr="007D1592">
        <w:rPr>
          <w:rFonts w:ascii="Calibri" w:hAnsi="Calibri"/>
          <w:i/>
          <w:noProof/>
        </w:rPr>
        <w:t xml:space="preserve"> Opin</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i/>
          <w:noProof/>
        </w:rPr>
        <w:t xml:space="preserve"> Biol</w:t>
      </w:r>
      <w:r w:rsidR="00286334" w:rsidRPr="007D1592">
        <w:rPr>
          <w:rFonts w:ascii="Calibri" w:hAnsi="Calibri"/>
          <w:i/>
          <w:noProof/>
        </w:rPr>
        <w:t>.</w:t>
      </w:r>
      <w:r w:rsidRPr="007D1592">
        <w:rPr>
          <w:rFonts w:ascii="Calibri" w:hAnsi="Calibri"/>
          <w:noProof/>
        </w:rPr>
        <w:t xml:space="preserve">, 2011, </w:t>
      </w:r>
      <w:r w:rsidRPr="007D1592">
        <w:rPr>
          <w:rFonts w:ascii="Calibri" w:hAnsi="Calibri"/>
          <w:b/>
          <w:noProof/>
        </w:rPr>
        <w:t>15</w:t>
      </w:r>
      <w:r w:rsidRPr="007D1592">
        <w:rPr>
          <w:rFonts w:ascii="Calibri" w:hAnsi="Calibri"/>
          <w:noProof/>
        </w:rPr>
        <w:t>, 304-311.</w:t>
      </w:r>
      <w:bookmarkEnd w:id="15"/>
    </w:p>
    <w:p w14:paraId="317BB1DA" w14:textId="7E330ACD" w:rsidR="00AC7731" w:rsidRPr="007D1592" w:rsidRDefault="00AC7731" w:rsidP="00AC7731">
      <w:pPr>
        <w:pStyle w:val="RSCR02References"/>
        <w:spacing w:line="240" w:lineRule="exact"/>
        <w:ind w:left="720" w:hanging="720"/>
        <w:rPr>
          <w:rFonts w:ascii="Calibri" w:hAnsi="Calibri"/>
          <w:noProof/>
        </w:rPr>
      </w:pPr>
      <w:bookmarkStart w:id="16" w:name="_ENREF_15"/>
      <w:r w:rsidRPr="007D1592">
        <w:rPr>
          <w:rFonts w:ascii="Calibri" w:hAnsi="Calibri"/>
          <w:noProof/>
        </w:rPr>
        <w:t xml:space="preserve">T. Tosha, H.-L. Ng, O. Bhattasali, T. Alber and E. C. Theil, </w:t>
      </w:r>
      <w:r w:rsidRPr="007D1592">
        <w:rPr>
          <w:rFonts w:ascii="Calibri" w:hAnsi="Calibri"/>
          <w:i/>
          <w:noProof/>
        </w:rPr>
        <w:t>J</w:t>
      </w:r>
      <w:r w:rsidR="00286334" w:rsidRPr="007D1592">
        <w:rPr>
          <w:rFonts w:ascii="Calibri" w:hAnsi="Calibri"/>
          <w:i/>
          <w:noProof/>
        </w:rPr>
        <w:t>.</w:t>
      </w:r>
      <w:r w:rsidRPr="007D1592">
        <w:rPr>
          <w:rFonts w:ascii="Calibri" w:hAnsi="Calibri"/>
          <w:i/>
          <w:noProof/>
        </w:rPr>
        <w:t xml:space="preserve"> Am</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i/>
          <w:noProof/>
        </w:rPr>
        <w:t xml:space="preserve"> Soc</w:t>
      </w:r>
      <w:r w:rsidR="00286334" w:rsidRPr="007D1592">
        <w:rPr>
          <w:rFonts w:ascii="Calibri" w:hAnsi="Calibri"/>
          <w:i/>
          <w:noProof/>
        </w:rPr>
        <w:t>.</w:t>
      </w:r>
      <w:r w:rsidRPr="007D1592">
        <w:rPr>
          <w:rFonts w:ascii="Calibri" w:hAnsi="Calibri"/>
          <w:noProof/>
        </w:rPr>
        <w:t xml:space="preserve">, 2010, </w:t>
      </w:r>
      <w:r w:rsidRPr="007D1592">
        <w:rPr>
          <w:rFonts w:ascii="Calibri" w:hAnsi="Calibri"/>
          <w:b/>
          <w:noProof/>
        </w:rPr>
        <w:t>132</w:t>
      </w:r>
      <w:r w:rsidRPr="007D1592">
        <w:rPr>
          <w:rFonts w:ascii="Calibri" w:hAnsi="Calibri"/>
          <w:noProof/>
        </w:rPr>
        <w:t>, 14562-14569.</w:t>
      </w:r>
      <w:bookmarkEnd w:id="16"/>
    </w:p>
    <w:p w14:paraId="626CF6F0" w14:textId="69E0D36A" w:rsidR="00AC7731" w:rsidRPr="007D1592" w:rsidRDefault="00AC7731" w:rsidP="00AC7731">
      <w:pPr>
        <w:pStyle w:val="RSCR02References"/>
        <w:spacing w:line="240" w:lineRule="exact"/>
        <w:ind w:left="720" w:hanging="720"/>
        <w:rPr>
          <w:rFonts w:ascii="Calibri" w:hAnsi="Calibri"/>
          <w:noProof/>
        </w:rPr>
      </w:pPr>
      <w:bookmarkStart w:id="17" w:name="_ENREF_16"/>
      <w:r w:rsidRPr="007D1592">
        <w:rPr>
          <w:rFonts w:ascii="Calibri" w:hAnsi="Calibri"/>
          <w:noProof/>
        </w:rPr>
        <w:t xml:space="preserve">T. Z. Kidane, E. Sauble and M. C. Linder, </w:t>
      </w:r>
      <w:r w:rsidRPr="007D1592">
        <w:rPr>
          <w:rFonts w:ascii="Calibri" w:hAnsi="Calibri"/>
          <w:i/>
          <w:noProof/>
        </w:rPr>
        <w:t>Am. J. Physiol. Cell Physiol.</w:t>
      </w:r>
      <w:r w:rsidRPr="007D1592">
        <w:rPr>
          <w:rFonts w:ascii="Calibri" w:hAnsi="Calibri"/>
          <w:noProof/>
        </w:rPr>
        <w:t xml:space="preserve">, 2006, </w:t>
      </w:r>
      <w:r w:rsidRPr="007D1592">
        <w:rPr>
          <w:rFonts w:ascii="Calibri" w:hAnsi="Calibri"/>
          <w:b/>
          <w:noProof/>
        </w:rPr>
        <w:t>291</w:t>
      </w:r>
      <w:r w:rsidRPr="007D1592">
        <w:rPr>
          <w:rFonts w:ascii="Calibri" w:hAnsi="Calibri"/>
          <w:noProof/>
        </w:rPr>
        <w:t>, C445-455.</w:t>
      </w:r>
      <w:bookmarkEnd w:id="17"/>
    </w:p>
    <w:p w14:paraId="7E5CACD0" w14:textId="0C695D4C" w:rsidR="00AC7731" w:rsidRPr="007D1592" w:rsidRDefault="00AC7731" w:rsidP="00AC7731">
      <w:pPr>
        <w:pStyle w:val="RSCR02References"/>
        <w:spacing w:line="240" w:lineRule="exact"/>
        <w:ind w:left="720" w:hanging="720"/>
        <w:rPr>
          <w:rFonts w:ascii="Calibri" w:hAnsi="Calibri"/>
          <w:noProof/>
        </w:rPr>
      </w:pPr>
      <w:bookmarkStart w:id="18" w:name="_ENREF_17"/>
      <w:r w:rsidRPr="007D1592">
        <w:rPr>
          <w:rFonts w:ascii="Calibri" w:hAnsi="Calibri"/>
          <w:noProof/>
        </w:rPr>
        <w:lastRenderedPageBreak/>
        <w:t xml:space="preserve">A. Treffry, E. R. Bauminger, D. Hechel, N. W. Hodson, I. Nowik, S. J. Yewdall and P. M. Harrison, </w:t>
      </w:r>
      <w:r w:rsidRPr="007D1592">
        <w:rPr>
          <w:rFonts w:ascii="Calibri" w:hAnsi="Calibri"/>
          <w:i/>
          <w:noProof/>
        </w:rPr>
        <w:t>Biochem. J.</w:t>
      </w:r>
      <w:r w:rsidRPr="007D1592">
        <w:rPr>
          <w:rFonts w:ascii="Calibri" w:hAnsi="Calibri"/>
          <w:noProof/>
        </w:rPr>
        <w:t xml:space="preserve">, 1993, </w:t>
      </w:r>
      <w:r w:rsidRPr="007D1592">
        <w:rPr>
          <w:rFonts w:ascii="Calibri" w:hAnsi="Calibri"/>
          <w:b/>
          <w:noProof/>
        </w:rPr>
        <w:t>296</w:t>
      </w:r>
      <w:r w:rsidRPr="007D1592">
        <w:rPr>
          <w:rFonts w:ascii="Calibri" w:hAnsi="Calibri"/>
          <w:noProof/>
        </w:rPr>
        <w:t>, 721-728.</w:t>
      </w:r>
      <w:bookmarkEnd w:id="18"/>
    </w:p>
    <w:p w14:paraId="7C8FFED3" w14:textId="356C3A8A" w:rsidR="00AC7731" w:rsidRPr="007D1592" w:rsidRDefault="00AC7731" w:rsidP="00AC7731">
      <w:pPr>
        <w:pStyle w:val="RSCR02References"/>
        <w:spacing w:line="240" w:lineRule="exact"/>
        <w:ind w:left="720" w:hanging="720"/>
        <w:rPr>
          <w:rFonts w:ascii="Calibri" w:hAnsi="Calibri"/>
          <w:noProof/>
        </w:rPr>
      </w:pPr>
      <w:bookmarkStart w:id="19" w:name="_ENREF_18"/>
      <w:r w:rsidRPr="007D1592">
        <w:rPr>
          <w:rFonts w:ascii="Calibri" w:hAnsi="Calibri"/>
          <w:noProof/>
        </w:rPr>
        <w:t xml:space="preserve">S. Ciambellotti, A. Pratesi, G. Tassone, P. Turano, S. Mangani and C. Pozzi, </w:t>
      </w:r>
      <w:r w:rsidRPr="007D1592">
        <w:rPr>
          <w:rFonts w:ascii="Calibri" w:hAnsi="Calibri"/>
          <w:i/>
          <w:noProof/>
        </w:rPr>
        <w:t>Chem</w:t>
      </w:r>
      <w:r w:rsidR="00286334" w:rsidRPr="007D1592">
        <w:rPr>
          <w:rFonts w:ascii="Calibri" w:hAnsi="Calibri"/>
          <w:i/>
          <w:noProof/>
        </w:rPr>
        <w:t xml:space="preserve">. </w:t>
      </w:r>
      <w:r w:rsidRPr="007D1592">
        <w:rPr>
          <w:rFonts w:ascii="Calibri" w:hAnsi="Calibri"/>
          <w:i/>
          <w:noProof/>
        </w:rPr>
        <w:t>Eur</w:t>
      </w:r>
      <w:r w:rsidR="00286334" w:rsidRPr="007D1592">
        <w:rPr>
          <w:rFonts w:ascii="Calibri" w:hAnsi="Calibri"/>
          <w:i/>
          <w:noProof/>
        </w:rPr>
        <w:t>.</w:t>
      </w:r>
      <w:r w:rsidRPr="007D1592">
        <w:rPr>
          <w:rFonts w:ascii="Calibri" w:hAnsi="Calibri"/>
          <w:i/>
          <w:noProof/>
        </w:rPr>
        <w:t xml:space="preserve"> J</w:t>
      </w:r>
      <w:r w:rsidR="00286334" w:rsidRPr="007D1592">
        <w:rPr>
          <w:rFonts w:ascii="Calibri" w:hAnsi="Calibri"/>
          <w:i/>
          <w:noProof/>
        </w:rPr>
        <w:t>.</w:t>
      </w:r>
      <w:r w:rsidRPr="007D1592">
        <w:rPr>
          <w:rFonts w:ascii="Calibri" w:hAnsi="Calibri"/>
          <w:noProof/>
        </w:rPr>
        <w:t xml:space="preserve">, 2021, </w:t>
      </w:r>
      <w:r w:rsidRPr="007D1592">
        <w:rPr>
          <w:rFonts w:ascii="Calibri" w:hAnsi="Calibri"/>
          <w:b/>
          <w:noProof/>
        </w:rPr>
        <w:t>27</w:t>
      </w:r>
      <w:r w:rsidRPr="007D1592">
        <w:rPr>
          <w:rFonts w:ascii="Calibri" w:hAnsi="Calibri"/>
          <w:noProof/>
        </w:rPr>
        <w:t>, 14690-14701.</w:t>
      </w:r>
      <w:bookmarkEnd w:id="19"/>
    </w:p>
    <w:p w14:paraId="38F833D8" w14:textId="0FB5FE1B" w:rsidR="00AC7731" w:rsidRPr="007D1592" w:rsidRDefault="00AC7731" w:rsidP="00AC7731">
      <w:pPr>
        <w:pStyle w:val="RSCR02References"/>
        <w:spacing w:line="240" w:lineRule="exact"/>
        <w:ind w:left="720" w:hanging="720"/>
        <w:rPr>
          <w:rFonts w:ascii="Calibri" w:hAnsi="Calibri"/>
          <w:noProof/>
        </w:rPr>
      </w:pPr>
      <w:bookmarkStart w:id="20" w:name="_ENREF_19"/>
      <w:r w:rsidRPr="007D1592">
        <w:rPr>
          <w:rFonts w:ascii="Calibri" w:hAnsi="Calibri"/>
          <w:noProof/>
        </w:rPr>
        <w:t xml:space="preserve">K. H. Gayer and L. Woontner, </w:t>
      </w:r>
      <w:r w:rsidRPr="007D1592">
        <w:rPr>
          <w:rFonts w:ascii="Calibri" w:hAnsi="Calibri"/>
          <w:i/>
          <w:noProof/>
        </w:rPr>
        <w:t>J</w:t>
      </w:r>
      <w:r w:rsidR="00286334" w:rsidRPr="007D1592">
        <w:rPr>
          <w:rFonts w:ascii="Calibri" w:hAnsi="Calibri"/>
          <w:i/>
          <w:noProof/>
        </w:rPr>
        <w:t>.</w:t>
      </w:r>
      <w:r w:rsidRPr="007D1592">
        <w:rPr>
          <w:rFonts w:ascii="Calibri" w:hAnsi="Calibri"/>
          <w:i/>
          <w:noProof/>
        </w:rPr>
        <w:t xml:space="preserve"> Phys</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noProof/>
        </w:rPr>
        <w:t xml:space="preserve">, 1956, </w:t>
      </w:r>
      <w:r w:rsidRPr="007D1592">
        <w:rPr>
          <w:rFonts w:ascii="Calibri" w:hAnsi="Calibri"/>
          <w:b/>
          <w:noProof/>
        </w:rPr>
        <w:t>60</w:t>
      </w:r>
      <w:r w:rsidRPr="007D1592">
        <w:rPr>
          <w:rFonts w:ascii="Calibri" w:hAnsi="Calibri"/>
          <w:noProof/>
        </w:rPr>
        <w:t>, 1569-1571.</w:t>
      </w:r>
      <w:bookmarkEnd w:id="20"/>
    </w:p>
    <w:p w14:paraId="579ED28C" w14:textId="51A1E6A8" w:rsidR="00AC7731" w:rsidRPr="007D1592" w:rsidRDefault="00AC7731" w:rsidP="00AC7731">
      <w:pPr>
        <w:pStyle w:val="RSCR02References"/>
        <w:spacing w:line="240" w:lineRule="exact"/>
        <w:ind w:left="720" w:hanging="720"/>
        <w:rPr>
          <w:rFonts w:ascii="Calibri" w:hAnsi="Calibri"/>
          <w:noProof/>
        </w:rPr>
      </w:pPr>
      <w:bookmarkStart w:id="21" w:name="_ENREF_20"/>
      <w:r w:rsidRPr="007D1592">
        <w:rPr>
          <w:rFonts w:ascii="Calibri" w:hAnsi="Calibri"/>
          <w:noProof/>
        </w:rPr>
        <w:t xml:space="preserve">C. Pozzi, F. Di Pisa, D. Lalli, C. Rosa, E. Theil, P. Turano and S. Mangani, </w:t>
      </w:r>
      <w:r w:rsidRPr="007D1592">
        <w:rPr>
          <w:rFonts w:ascii="Calibri" w:hAnsi="Calibri"/>
          <w:i/>
          <w:noProof/>
        </w:rPr>
        <w:t>Acta Crystallogr</w:t>
      </w:r>
      <w:r w:rsidR="00286334" w:rsidRPr="007D1592">
        <w:rPr>
          <w:rFonts w:ascii="Calibri" w:hAnsi="Calibri"/>
          <w:i/>
          <w:noProof/>
        </w:rPr>
        <w:t>.</w:t>
      </w:r>
      <w:r w:rsidRPr="007D1592">
        <w:rPr>
          <w:rFonts w:ascii="Calibri" w:hAnsi="Calibri"/>
          <w:i/>
          <w:noProof/>
        </w:rPr>
        <w:t xml:space="preserve"> D</w:t>
      </w:r>
      <w:r w:rsidR="00286334" w:rsidRPr="007D1592">
        <w:rPr>
          <w:rFonts w:ascii="Calibri" w:hAnsi="Calibri"/>
          <w:i/>
          <w:noProof/>
        </w:rPr>
        <w:t xml:space="preserve">: </w:t>
      </w:r>
      <w:r w:rsidRPr="007D1592">
        <w:rPr>
          <w:rFonts w:ascii="Calibri" w:hAnsi="Calibri"/>
          <w:i/>
          <w:noProof/>
        </w:rPr>
        <w:t>Struct</w:t>
      </w:r>
      <w:r w:rsidR="00286334" w:rsidRPr="007D1592">
        <w:rPr>
          <w:rFonts w:ascii="Calibri" w:hAnsi="Calibri"/>
          <w:i/>
          <w:noProof/>
        </w:rPr>
        <w:t>.</w:t>
      </w:r>
      <w:r w:rsidRPr="007D1592">
        <w:rPr>
          <w:rFonts w:ascii="Calibri" w:hAnsi="Calibri"/>
          <w:i/>
          <w:noProof/>
        </w:rPr>
        <w:t xml:space="preserve"> Biol</w:t>
      </w:r>
      <w:r w:rsidR="00286334" w:rsidRPr="007D1592">
        <w:rPr>
          <w:rFonts w:ascii="Calibri" w:hAnsi="Calibri"/>
          <w:i/>
          <w:noProof/>
        </w:rPr>
        <w:t>.</w:t>
      </w:r>
      <w:r w:rsidRPr="007D1592">
        <w:rPr>
          <w:rFonts w:ascii="Calibri" w:hAnsi="Calibri"/>
          <w:noProof/>
        </w:rPr>
        <w:t xml:space="preserve">, 2015, </w:t>
      </w:r>
      <w:r w:rsidRPr="007D1592">
        <w:rPr>
          <w:rFonts w:ascii="Calibri" w:hAnsi="Calibri"/>
          <w:b/>
          <w:noProof/>
        </w:rPr>
        <w:t>71</w:t>
      </w:r>
      <w:r w:rsidRPr="007D1592">
        <w:rPr>
          <w:rFonts w:ascii="Calibri" w:hAnsi="Calibri"/>
          <w:noProof/>
        </w:rPr>
        <w:t>, 941-953.</w:t>
      </w:r>
      <w:bookmarkEnd w:id="21"/>
    </w:p>
    <w:p w14:paraId="358157E4" w14:textId="375BACD0" w:rsidR="00AC7731" w:rsidRPr="007D1592" w:rsidRDefault="00AC7731" w:rsidP="00AC7731">
      <w:pPr>
        <w:pStyle w:val="RSCR02References"/>
        <w:spacing w:line="240" w:lineRule="exact"/>
        <w:ind w:left="720" w:hanging="720"/>
        <w:rPr>
          <w:rFonts w:ascii="Calibri" w:hAnsi="Calibri"/>
          <w:noProof/>
        </w:rPr>
      </w:pPr>
      <w:bookmarkStart w:id="22" w:name="_ENREF_21"/>
      <w:r w:rsidRPr="007D1592">
        <w:rPr>
          <w:rFonts w:ascii="Calibri" w:hAnsi="Calibri"/>
          <w:noProof/>
        </w:rPr>
        <w:t xml:space="preserve">J. M. Bradley, Z. Bugg, G. R. Moore, A. M. Hemmings and N. E. Le Brun, </w:t>
      </w:r>
      <w:r w:rsidRPr="007D1592">
        <w:rPr>
          <w:rFonts w:ascii="Calibri" w:hAnsi="Calibri"/>
          <w:i/>
          <w:noProof/>
        </w:rPr>
        <w:t>J</w:t>
      </w:r>
      <w:r w:rsidR="00286334" w:rsidRPr="007D1592">
        <w:rPr>
          <w:rFonts w:ascii="Calibri" w:hAnsi="Calibri"/>
          <w:i/>
          <w:noProof/>
        </w:rPr>
        <w:t>.</w:t>
      </w:r>
      <w:r w:rsidRPr="007D1592">
        <w:rPr>
          <w:rFonts w:ascii="Calibri" w:hAnsi="Calibri"/>
          <w:i/>
          <w:noProof/>
        </w:rPr>
        <w:t xml:space="preserve"> Am</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i/>
          <w:noProof/>
        </w:rPr>
        <w:t xml:space="preserve"> Soc</w:t>
      </w:r>
      <w:r w:rsidR="00286334" w:rsidRPr="007D1592">
        <w:rPr>
          <w:rFonts w:ascii="Calibri" w:hAnsi="Calibri"/>
          <w:i/>
          <w:noProof/>
        </w:rPr>
        <w:t>.</w:t>
      </w:r>
      <w:r w:rsidRPr="007D1592">
        <w:rPr>
          <w:rFonts w:ascii="Calibri" w:hAnsi="Calibri"/>
          <w:noProof/>
        </w:rPr>
        <w:t xml:space="preserve">, 2025, </w:t>
      </w:r>
      <w:r w:rsidRPr="007D1592">
        <w:rPr>
          <w:rFonts w:ascii="Calibri" w:hAnsi="Calibri"/>
          <w:b/>
          <w:noProof/>
        </w:rPr>
        <w:t>147</w:t>
      </w:r>
      <w:r w:rsidRPr="007D1592">
        <w:rPr>
          <w:rFonts w:ascii="Calibri" w:hAnsi="Calibri"/>
          <w:noProof/>
        </w:rPr>
        <w:t>, 13699-13710.</w:t>
      </w:r>
      <w:bookmarkEnd w:id="22"/>
    </w:p>
    <w:p w14:paraId="77040C7E" w14:textId="7FB6D4F9" w:rsidR="00AC7731" w:rsidRPr="007D1592" w:rsidRDefault="00AC7731" w:rsidP="00AC7731">
      <w:pPr>
        <w:pStyle w:val="RSCR02References"/>
        <w:spacing w:line="240" w:lineRule="exact"/>
        <w:ind w:left="720" w:hanging="720"/>
        <w:rPr>
          <w:rFonts w:ascii="Calibri" w:hAnsi="Calibri"/>
          <w:noProof/>
        </w:rPr>
      </w:pPr>
      <w:bookmarkStart w:id="23" w:name="_ENREF_22"/>
      <w:r w:rsidRPr="007D1592">
        <w:rPr>
          <w:rFonts w:ascii="Calibri" w:hAnsi="Calibri"/>
          <w:noProof/>
        </w:rPr>
        <w:t xml:space="preserve">J. M. Bradley, Z. Bugg, J. Pullin, G. R. Moore, D. A. Svistunenko and N. E. Le Brun, </w:t>
      </w:r>
      <w:r w:rsidRPr="007D1592">
        <w:rPr>
          <w:rFonts w:ascii="Calibri" w:hAnsi="Calibri"/>
          <w:i/>
          <w:noProof/>
        </w:rPr>
        <w:t>Nat</w:t>
      </w:r>
      <w:r w:rsidR="00286334" w:rsidRPr="007D1592">
        <w:rPr>
          <w:rFonts w:ascii="Calibri" w:hAnsi="Calibri"/>
          <w:i/>
          <w:noProof/>
        </w:rPr>
        <w:t>.</w:t>
      </w:r>
      <w:r w:rsidRPr="007D1592">
        <w:rPr>
          <w:rFonts w:ascii="Calibri" w:hAnsi="Calibri"/>
          <w:i/>
          <w:noProof/>
        </w:rPr>
        <w:t xml:space="preserve"> Commun</w:t>
      </w:r>
      <w:r w:rsidR="00286334" w:rsidRPr="007D1592">
        <w:rPr>
          <w:rFonts w:ascii="Calibri" w:hAnsi="Calibri"/>
          <w:i/>
          <w:noProof/>
        </w:rPr>
        <w:t>.</w:t>
      </w:r>
      <w:r w:rsidRPr="007D1592">
        <w:rPr>
          <w:rFonts w:ascii="Calibri" w:hAnsi="Calibri"/>
          <w:noProof/>
        </w:rPr>
        <w:t xml:space="preserve">, 2025, </w:t>
      </w:r>
      <w:r w:rsidRPr="007D1592">
        <w:rPr>
          <w:rFonts w:ascii="Calibri" w:hAnsi="Calibri"/>
          <w:b/>
          <w:noProof/>
        </w:rPr>
        <w:t>16</w:t>
      </w:r>
      <w:r w:rsidRPr="007D1592">
        <w:rPr>
          <w:rFonts w:ascii="Calibri" w:hAnsi="Calibri"/>
          <w:noProof/>
        </w:rPr>
        <w:t>.</w:t>
      </w:r>
      <w:bookmarkEnd w:id="23"/>
    </w:p>
    <w:p w14:paraId="1106164C" w14:textId="3E2ABC5C" w:rsidR="00AC7731" w:rsidRPr="007D1592" w:rsidRDefault="00AC7731" w:rsidP="00AC7731">
      <w:pPr>
        <w:pStyle w:val="RSCR02References"/>
        <w:spacing w:line="240" w:lineRule="exact"/>
        <w:ind w:left="720" w:hanging="720"/>
        <w:rPr>
          <w:rFonts w:ascii="Calibri" w:hAnsi="Calibri"/>
          <w:noProof/>
        </w:rPr>
      </w:pPr>
      <w:bookmarkStart w:id="24" w:name="_ENREF_23"/>
      <w:r w:rsidRPr="007D1592">
        <w:rPr>
          <w:rFonts w:ascii="Calibri" w:hAnsi="Calibri"/>
          <w:noProof/>
        </w:rPr>
        <w:t xml:space="preserve">T. Tosha, H. L. Ng, O. Bhattasali, T. Alber and E. C. Theil, </w:t>
      </w:r>
      <w:r w:rsidRPr="007D1592">
        <w:rPr>
          <w:rFonts w:ascii="Calibri" w:hAnsi="Calibri"/>
          <w:i/>
          <w:noProof/>
        </w:rPr>
        <w:t>J</w:t>
      </w:r>
      <w:r w:rsidR="00286334" w:rsidRPr="007D1592">
        <w:rPr>
          <w:rFonts w:ascii="Calibri" w:hAnsi="Calibri"/>
          <w:i/>
          <w:noProof/>
        </w:rPr>
        <w:t>.</w:t>
      </w:r>
      <w:r w:rsidRPr="007D1592">
        <w:rPr>
          <w:rFonts w:ascii="Calibri" w:hAnsi="Calibri"/>
          <w:i/>
          <w:noProof/>
        </w:rPr>
        <w:t xml:space="preserve"> Am</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i/>
          <w:noProof/>
        </w:rPr>
        <w:t xml:space="preserve"> Soc</w:t>
      </w:r>
      <w:r w:rsidR="00286334" w:rsidRPr="007D1592">
        <w:rPr>
          <w:rFonts w:ascii="Calibri" w:hAnsi="Calibri"/>
          <w:i/>
          <w:noProof/>
        </w:rPr>
        <w:t>.</w:t>
      </w:r>
      <w:r w:rsidRPr="007D1592">
        <w:rPr>
          <w:rFonts w:ascii="Calibri" w:hAnsi="Calibri"/>
          <w:noProof/>
        </w:rPr>
        <w:t xml:space="preserve">, 2010, </w:t>
      </w:r>
      <w:r w:rsidRPr="007D1592">
        <w:rPr>
          <w:rFonts w:ascii="Calibri" w:hAnsi="Calibri"/>
          <w:b/>
          <w:noProof/>
        </w:rPr>
        <w:t>132</w:t>
      </w:r>
      <w:r w:rsidRPr="007D1592">
        <w:rPr>
          <w:rFonts w:ascii="Calibri" w:hAnsi="Calibri"/>
          <w:noProof/>
        </w:rPr>
        <w:t>, 14562-14569.</w:t>
      </w:r>
      <w:bookmarkEnd w:id="24"/>
    </w:p>
    <w:p w14:paraId="2C3A4B19" w14:textId="3356285E" w:rsidR="00AC7731" w:rsidRPr="007D1592" w:rsidRDefault="00AC7731" w:rsidP="00AC7731">
      <w:pPr>
        <w:pStyle w:val="RSCR02References"/>
        <w:spacing w:line="240" w:lineRule="exact"/>
        <w:ind w:left="720" w:hanging="720"/>
        <w:rPr>
          <w:rFonts w:ascii="Calibri" w:hAnsi="Calibri"/>
          <w:noProof/>
        </w:rPr>
      </w:pPr>
      <w:bookmarkStart w:id="25" w:name="_ENREF_24"/>
      <w:r w:rsidRPr="007D1592">
        <w:rPr>
          <w:rFonts w:ascii="Calibri" w:hAnsi="Calibri"/>
          <w:noProof/>
        </w:rPr>
        <w:t xml:space="preserve">R. K. Behera, R. Torres, T. Tosha, J. M. Bradley, C. W. Goulding and E. C. Theil, </w:t>
      </w:r>
      <w:r w:rsidRPr="007D1592">
        <w:rPr>
          <w:rFonts w:ascii="Calibri" w:hAnsi="Calibri"/>
          <w:i/>
          <w:noProof/>
        </w:rPr>
        <w:t>J</w:t>
      </w:r>
      <w:r w:rsidR="00286334" w:rsidRPr="007D1592">
        <w:rPr>
          <w:rFonts w:ascii="Calibri" w:hAnsi="Calibri"/>
          <w:i/>
          <w:noProof/>
        </w:rPr>
        <w:t>.</w:t>
      </w:r>
      <w:r w:rsidRPr="007D1592">
        <w:rPr>
          <w:rFonts w:ascii="Calibri" w:hAnsi="Calibri"/>
          <w:i/>
          <w:noProof/>
        </w:rPr>
        <w:t xml:space="preserve"> Biol</w:t>
      </w:r>
      <w:r w:rsidR="00286334" w:rsidRPr="007D1592">
        <w:rPr>
          <w:rFonts w:ascii="Calibri" w:hAnsi="Calibri"/>
          <w:i/>
          <w:noProof/>
        </w:rPr>
        <w:t>.</w:t>
      </w:r>
      <w:r w:rsidRPr="007D1592">
        <w:rPr>
          <w:rFonts w:ascii="Calibri" w:hAnsi="Calibri"/>
          <w:i/>
          <w:noProof/>
        </w:rPr>
        <w:t xml:space="preserve"> Inorg</w:t>
      </w:r>
      <w:r w:rsidR="00286334" w:rsidRPr="007D1592">
        <w:rPr>
          <w:rFonts w:ascii="Calibri" w:hAnsi="Calibri"/>
          <w:i/>
          <w:noProof/>
        </w:rPr>
        <w:t>.</w:t>
      </w:r>
      <w:r w:rsidRPr="007D1592">
        <w:rPr>
          <w:rFonts w:ascii="Calibri" w:hAnsi="Calibri"/>
          <w:i/>
          <w:noProof/>
        </w:rPr>
        <w:t xml:space="preserve"> Chem</w:t>
      </w:r>
      <w:r w:rsidR="00286334" w:rsidRPr="007D1592">
        <w:rPr>
          <w:rFonts w:ascii="Calibri" w:hAnsi="Calibri"/>
          <w:i/>
          <w:noProof/>
        </w:rPr>
        <w:t>.</w:t>
      </w:r>
      <w:r w:rsidRPr="007D1592">
        <w:rPr>
          <w:rFonts w:ascii="Calibri" w:hAnsi="Calibri"/>
          <w:noProof/>
        </w:rPr>
        <w:t xml:space="preserve">, 2015, </w:t>
      </w:r>
      <w:r w:rsidRPr="007D1592">
        <w:rPr>
          <w:rFonts w:ascii="Calibri" w:hAnsi="Calibri"/>
          <w:b/>
          <w:noProof/>
        </w:rPr>
        <w:t>20</w:t>
      </w:r>
      <w:r w:rsidRPr="007D1592">
        <w:rPr>
          <w:rFonts w:ascii="Calibri" w:hAnsi="Calibri"/>
          <w:noProof/>
        </w:rPr>
        <w:t>, 957-969.</w:t>
      </w:r>
      <w:bookmarkEnd w:id="25"/>
    </w:p>
    <w:p w14:paraId="1F782412" w14:textId="363EBD13" w:rsidR="00AC7731" w:rsidRPr="007D1592" w:rsidRDefault="00AC7731" w:rsidP="00AC7731">
      <w:pPr>
        <w:pStyle w:val="RSCR02References"/>
        <w:spacing w:line="240" w:lineRule="exact"/>
        <w:ind w:left="720" w:hanging="720"/>
        <w:rPr>
          <w:rFonts w:ascii="Calibri" w:hAnsi="Calibri"/>
          <w:noProof/>
        </w:rPr>
      </w:pPr>
      <w:bookmarkStart w:id="26" w:name="_ENREF_25"/>
      <w:r w:rsidRPr="007D1592">
        <w:rPr>
          <w:rFonts w:ascii="Calibri" w:hAnsi="Calibri"/>
          <w:noProof/>
        </w:rPr>
        <w:t xml:space="preserve">R. K. Behera and E. C. Theil, </w:t>
      </w:r>
      <w:r w:rsidRPr="007D1592">
        <w:rPr>
          <w:rFonts w:ascii="Calibri" w:hAnsi="Calibri"/>
          <w:i/>
          <w:noProof/>
        </w:rPr>
        <w:t>Proc</w:t>
      </w:r>
      <w:r w:rsidR="00286334" w:rsidRPr="007D1592">
        <w:rPr>
          <w:rFonts w:ascii="Calibri" w:hAnsi="Calibri"/>
          <w:i/>
          <w:noProof/>
        </w:rPr>
        <w:t>.</w:t>
      </w:r>
      <w:r w:rsidRPr="007D1592">
        <w:rPr>
          <w:rFonts w:ascii="Calibri" w:hAnsi="Calibri"/>
          <w:i/>
          <w:noProof/>
        </w:rPr>
        <w:t xml:space="preserve"> Natl</w:t>
      </w:r>
      <w:r w:rsidR="00286334" w:rsidRPr="007D1592">
        <w:rPr>
          <w:rFonts w:ascii="Calibri" w:hAnsi="Calibri"/>
          <w:i/>
          <w:noProof/>
        </w:rPr>
        <w:t>.</w:t>
      </w:r>
      <w:r w:rsidRPr="007D1592">
        <w:rPr>
          <w:rFonts w:ascii="Calibri" w:hAnsi="Calibri"/>
          <w:i/>
          <w:noProof/>
        </w:rPr>
        <w:t xml:space="preserve"> Aca</w:t>
      </w:r>
      <w:r w:rsidR="00286334" w:rsidRPr="007D1592">
        <w:rPr>
          <w:rFonts w:ascii="Calibri" w:hAnsi="Calibri"/>
          <w:i/>
          <w:noProof/>
        </w:rPr>
        <w:t>d.</w:t>
      </w:r>
      <w:r w:rsidRPr="007D1592">
        <w:rPr>
          <w:rFonts w:ascii="Calibri" w:hAnsi="Calibri"/>
          <w:i/>
          <w:noProof/>
        </w:rPr>
        <w:t xml:space="preserve"> Sci</w:t>
      </w:r>
      <w:r w:rsidR="00286334" w:rsidRPr="007D1592">
        <w:rPr>
          <w:rFonts w:ascii="Calibri" w:hAnsi="Calibri"/>
          <w:i/>
          <w:noProof/>
        </w:rPr>
        <w:t>.</w:t>
      </w:r>
      <w:r w:rsidRPr="007D1592">
        <w:rPr>
          <w:rFonts w:ascii="Calibri" w:hAnsi="Calibri"/>
          <w:i/>
          <w:noProof/>
        </w:rPr>
        <w:t xml:space="preserve"> USA</w:t>
      </w:r>
      <w:r w:rsidRPr="007D1592">
        <w:rPr>
          <w:rFonts w:ascii="Calibri" w:hAnsi="Calibri"/>
          <w:noProof/>
        </w:rPr>
        <w:t xml:space="preserve">, 2014, </w:t>
      </w:r>
      <w:r w:rsidRPr="007D1592">
        <w:rPr>
          <w:rFonts w:ascii="Calibri" w:hAnsi="Calibri"/>
          <w:b/>
          <w:noProof/>
        </w:rPr>
        <w:t>111</w:t>
      </w:r>
      <w:r w:rsidRPr="007D1592">
        <w:rPr>
          <w:rFonts w:ascii="Calibri" w:hAnsi="Calibri"/>
          <w:noProof/>
        </w:rPr>
        <w:t>, 7925-7930.</w:t>
      </w:r>
      <w:bookmarkEnd w:id="26"/>
    </w:p>
    <w:p w14:paraId="19BCC374" w14:textId="3D714C27" w:rsidR="00AC7731" w:rsidRPr="007D1592" w:rsidRDefault="00AC7731" w:rsidP="00AC7731">
      <w:pPr>
        <w:pStyle w:val="RSCR02References"/>
        <w:spacing w:line="240" w:lineRule="exact"/>
        <w:ind w:left="720" w:hanging="720"/>
        <w:rPr>
          <w:rFonts w:ascii="Calibri" w:hAnsi="Calibri"/>
          <w:noProof/>
        </w:rPr>
      </w:pPr>
      <w:bookmarkStart w:id="27" w:name="_ENREF_26"/>
      <w:r w:rsidRPr="007D1592">
        <w:rPr>
          <w:rFonts w:ascii="Calibri" w:hAnsi="Calibri"/>
          <w:noProof/>
        </w:rPr>
        <w:t xml:space="preserve">J. M. Bradley, D. A. Svistunenko, J. Pullin, N. Hill, R. K. Stuart, B. Palenik, M. T. Wilson, A. M. Hemmings, G. R. Moore and N. E. Le Brun, </w:t>
      </w:r>
      <w:r w:rsidR="00286334" w:rsidRPr="007D1592">
        <w:rPr>
          <w:rFonts w:ascii="Calibri" w:hAnsi="Calibri"/>
          <w:i/>
          <w:noProof/>
        </w:rPr>
        <w:t>Proc. Natl. Acad. Sci. USA</w:t>
      </w:r>
      <w:r w:rsidRPr="007D1592">
        <w:rPr>
          <w:rFonts w:ascii="Calibri" w:hAnsi="Calibri"/>
          <w:noProof/>
        </w:rPr>
        <w:t xml:space="preserve">, 2019, </w:t>
      </w:r>
      <w:r w:rsidRPr="007D1592">
        <w:rPr>
          <w:rFonts w:ascii="Calibri" w:hAnsi="Calibri"/>
          <w:b/>
          <w:noProof/>
        </w:rPr>
        <w:t>116</w:t>
      </w:r>
      <w:r w:rsidRPr="007D1592">
        <w:rPr>
          <w:rFonts w:ascii="Calibri" w:hAnsi="Calibri"/>
          <w:noProof/>
        </w:rPr>
        <w:t>, 2058-2067.</w:t>
      </w:r>
      <w:bookmarkEnd w:id="27"/>
    </w:p>
    <w:p w14:paraId="66280D2E" w14:textId="0E8122FB" w:rsidR="00AC7731" w:rsidRPr="007D1592" w:rsidRDefault="00AC7731" w:rsidP="00AC7731">
      <w:pPr>
        <w:pStyle w:val="RSCR02References"/>
        <w:spacing w:line="240" w:lineRule="exact"/>
        <w:ind w:left="720" w:hanging="720"/>
        <w:rPr>
          <w:rFonts w:ascii="Calibri" w:hAnsi="Calibri"/>
          <w:noProof/>
        </w:rPr>
      </w:pPr>
      <w:bookmarkStart w:id="28" w:name="_ENREF_27"/>
      <w:r w:rsidRPr="007D1592">
        <w:rPr>
          <w:rFonts w:ascii="Calibri" w:hAnsi="Calibri"/>
          <w:noProof/>
        </w:rPr>
        <w:t xml:space="preserve">J. M. Bradley, J. Pullin, G. R. Moore, D. A. Svistunenko, A. M. Hemmings and N. E. Le Brun, </w:t>
      </w:r>
      <w:r w:rsidRPr="007D1592">
        <w:rPr>
          <w:rFonts w:ascii="Calibri" w:hAnsi="Calibri"/>
          <w:i/>
          <w:noProof/>
        </w:rPr>
        <w:t>Dalton Trans</w:t>
      </w:r>
      <w:r w:rsidR="003319AC" w:rsidRPr="007D1592">
        <w:rPr>
          <w:rFonts w:ascii="Calibri" w:hAnsi="Calibri"/>
          <w:i/>
          <w:noProof/>
        </w:rPr>
        <w:t>.</w:t>
      </w:r>
      <w:r w:rsidRPr="007D1592">
        <w:rPr>
          <w:rFonts w:ascii="Calibri" w:hAnsi="Calibri"/>
          <w:noProof/>
        </w:rPr>
        <w:t xml:space="preserve">, 2020, </w:t>
      </w:r>
      <w:r w:rsidRPr="007D1592">
        <w:rPr>
          <w:rFonts w:ascii="Calibri" w:hAnsi="Calibri"/>
          <w:b/>
          <w:noProof/>
        </w:rPr>
        <w:t>49</w:t>
      </w:r>
      <w:r w:rsidRPr="007D1592">
        <w:rPr>
          <w:rFonts w:ascii="Calibri" w:hAnsi="Calibri"/>
          <w:noProof/>
        </w:rPr>
        <w:t>, 1545-1554.</w:t>
      </w:r>
      <w:bookmarkEnd w:id="28"/>
    </w:p>
    <w:p w14:paraId="5EBD3225" w14:textId="0062E773" w:rsidR="00AC7731" w:rsidRPr="007D1592" w:rsidRDefault="00AC7731" w:rsidP="00AC7731">
      <w:pPr>
        <w:pStyle w:val="RSCR02References"/>
        <w:spacing w:line="240" w:lineRule="exact"/>
        <w:ind w:left="720" w:hanging="720"/>
        <w:rPr>
          <w:rFonts w:ascii="Calibri" w:hAnsi="Calibri"/>
          <w:noProof/>
        </w:rPr>
      </w:pPr>
      <w:bookmarkStart w:id="29" w:name="_ENREF_28"/>
      <w:r w:rsidRPr="007D1592">
        <w:rPr>
          <w:rFonts w:ascii="Calibri" w:hAnsi="Calibri"/>
          <w:noProof/>
        </w:rPr>
        <w:t xml:space="preserve">S. Levi, M. Ripamonti, M. Dardi, A. Cozzi and P. Santambrogio, </w:t>
      </w:r>
      <w:r w:rsidRPr="007D1592">
        <w:rPr>
          <w:rFonts w:ascii="Calibri" w:hAnsi="Calibri"/>
          <w:i/>
          <w:noProof/>
        </w:rPr>
        <w:t>Cells</w:t>
      </w:r>
      <w:r w:rsidRPr="007D1592">
        <w:rPr>
          <w:rFonts w:ascii="Calibri" w:hAnsi="Calibri"/>
          <w:noProof/>
        </w:rPr>
        <w:t xml:space="preserve">, 2021, </w:t>
      </w:r>
      <w:r w:rsidRPr="007D1592">
        <w:rPr>
          <w:rFonts w:ascii="Calibri" w:hAnsi="Calibri"/>
          <w:b/>
          <w:noProof/>
        </w:rPr>
        <w:t>10</w:t>
      </w:r>
      <w:r w:rsidRPr="007D1592">
        <w:rPr>
          <w:rFonts w:ascii="Calibri" w:hAnsi="Calibri"/>
          <w:noProof/>
        </w:rPr>
        <w:t>.</w:t>
      </w:r>
      <w:bookmarkEnd w:id="29"/>
    </w:p>
    <w:p w14:paraId="46225049" w14:textId="5AE18912" w:rsidR="00AC7731" w:rsidRPr="007D1592" w:rsidRDefault="00AC7731" w:rsidP="00AC7731">
      <w:pPr>
        <w:pStyle w:val="RSCR02References"/>
        <w:spacing w:line="240" w:lineRule="exact"/>
        <w:ind w:left="720" w:hanging="720"/>
        <w:rPr>
          <w:rFonts w:ascii="Calibri" w:hAnsi="Calibri"/>
          <w:noProof/>
        </w:rPr>
      </w:pPr>
      <w:bookmarkStart w:id="30" w:name="_ENREF_29"/>
      <w:r w:rsidRPr="007D1592">
        <w:rPr>
          <w:rFonts w:ascii="Calibri" w:hAnsi="Calibri"/>
          <w:noProof/>
        </w:rPr>
        <w:t xml:space="preserve">E. R. Bauminger, P. M. Harrison, D. Hechel, I. Nowik and A. Treffry, </w:t>
      </w:r>
      <w:r w:rsidRPr="007D1592">
        <w:rPr>
          <w:rFonts w:ascii="Calibri" w:hAnsi="Calibri"/>
          <w:i/>
          <w:noProof/>
        </w:rPr>
        <w:t>Biochim</w:t>
      </w:r>
      <w:r w:rsidR="003319AC" w:rsidRPr="007D1592">
        <w:rPr>
          <w:rFonts w:ascii="Calibri" w:hAnsi="Calibri"/>
          <w:i/>
          <w:noProof/>
        </w:rPr>
        <w:t>.</w:t>
      </w:r>
      <w:r w:rsidRPr="007D1592">
        <w:rPr>
          <w:rFonts w:ascii="Calibri" w:hAnsi="Calibri"/>
          <w:i/>
          <w:noProof/>
        </w:rPr>
        <w:t xml:space="preserve"> Biophys</w:t>
      </w:r>
      <w:r w:rsidR="003319AC" w:rsidRPr="007D1592">
        <w:rPr>
          <w:rFonts w:ascii="Calibri" w:hAnsi="Calibri"/>
          <w:i/>
          <w:noProof/>
        </w:rPr>
        <w:t>.</w:t>
      </w:r>
      <w:r w:rsidRPr="007D1592">
        <w:rPr>
          <w:rFonts w:ascii="Calibri" w:hAnsi="Calibri"/>
          <w:i/>
          <w:noProof/>
        </w:rPr>
        <w:t xml:space="preserve"> Acta</w:t>
      </w:r>
      <w:r w:rsidRPr="007D1592">
        <w:rPr>
          <w:rFonts w:ascii="Calibri" w:hAnsi="Calibri"/>
          <w:noProof/>
        </w:rPr>
        <w:t xml:space="preserve">, 1991, </w:t>
      </w:r>
      <w:r w:rsidRPr="007D1592">
        <w:rPr>
          <w:rFonts w:ascii="Calibri" w:hAnsi="Calibri"/>
          <w:b/>
          <w:noProof/>
        </w:rPr>
        <w:t>1118</w:t>
      </w:r>
      <w:r w:rsidRPr="007D1592">
        <w:rPr>
          <w:rFonts w:ascii="Calibri" w:hAnsi="Calibri"/>
          <w:noProof/>
        </w:rPr>
        <w:t>, 48-58.</w:t>
      </w:r>
      <w:bookmarkEnd w:id="30"/>
    </w:p>
    <w:p w14:paraId="13930C61" w14:textId="3BD95F28" w:rsidR="00AC7731" w:rsidRPr="007D1592" w:rsidRDefault="00AC7731" w:rsidP="00AC7731">
      <w:pPr>
        <w:pStyle w:val="RSCR02References"/>
        <w:spacing w:line="240" w:lineRule="exact"/>
        <w:ind w:left="720" w:hanging="720"/>
        <w:rPr>
          <w:rFonts w:ascii="Calibri" w:hAnsi="Calibri"/>
          <w:noProof/>
        </w:rPr>
      </w:pPr>
      <w:bookmarkStart w:id="31" w:name="_ENREF_30"/>
      <w:r w:rsidRPr="007D1592">
        <w:rPr>
          <w:rFonts w:ascii="Calibri" w:hAnsi="Calibri"/>
          <w:noProof/>
        </w:rPr>
        <w:t xml:space="preserve">G. Winter, </w:t>
      </w:r>
      <w:r w:rsidRPr="007D1592">
        <w:rPr>
          <w:rFonts w:ascii="Calibri" w:hAnsi="Calibri"/>
          <w:i/>
          <w:noProof/>
        </w:rPr>
        <w:t>J</w:t>
      </w:r>
      <w:r w:rsidR="003319AC" w:rsidRPr="007D1592">
        <w:rPr>
          <w:rFonts w:ascii="Calibri" w:hAnsi="Calibri"/>
          <w:i/>
          <w:noProof/>
        </w:rPr>
        <w:t>.</w:t>
      </w:r>
      <w:r w:rsidRPr="007D1592">
        <w:rPr>
          <w:rFonts w:ascii="Calibri" w:hAnsi="Calibri"/>
          <w:i/>
          <w:noProof/>
        </w:rPr>
        <w:t xml:space="preserve"> Appl</w:t>
      </w:r>
      <w:r w:rsidR="003319AC" w:rsidRPr="007D1592">
        <w:rPr>
          <w:rFonts w:ascii="Calibri" w:hAnsi="Calibri"/>
          <w:i/>
          <w:noProof/>
        </w:rPr>
        <w:t>.</w:t>
      </w:r>
      <w:r w:rsidRPr="007D1592">
        <w:rPr>
          <w:rFonts w:ascii="Calibri" w:hAnsi="Calibri"/>
          <w:i/>
          <w:noProof/>
        </w:rPr>
        <w:t xml:space="preserve"> Crystallogr</w:t>
      </w:r>
      <w:r w:rsidR="003319AC" w:rsidRPr="007D1592">
        <w:rPr>
          <w:rFonts w:ascii="Calibri" w:hAnsi="Calibri"/>
          <w:i/>
          <w:noProof/>
        </w:rPr>
        <w:t>.</w:t>
      </w:r>
      <w:r w:rsidRPr="007D1592">
        <w:rPr>
          <w:rFonts w:ascii="Calibri" w:hAnsi="Calibri"/>
          <w:noProof/>
        </w:rPr>
        <w:t xml:space="preserve">, 2010, </w:t>
      </w:r>
      <w:r w:rsidRPr="007D1592">
        <w:rPr>
          <w:rFonts w:ascii="Calibri" w:hAnsi="Calibri"/>
          <w:b/>
          <w:noProof/>
        </w:rPr>
        <w:t>43</w:t>
      </w:r>
      <w:r w:rsidRPr="007D1592">
        <w:rPr>
          <w:rFonts w:ascii="Calibri" w:hAnsi="Calibri"/>
          <w:noProof/>
        </w:rPr>
        <w:t>, 186-190.</w:t>
      </w:r>
      <w:bookmarkEnd w:id="31"/>
    </w:p>
    <w:p w14:paraId="78247029" w14:textId="4B679DFA" w:rsidR="00AC7731" w:rsidRPr="007D1592" w:rsidRDefault="00AC7731" w:rsidP="00AC7731">
      <w:pPr>
        <w:pStyle w:val="RSCR02References"/>
        <w:spacing w:line="240" w:lineRule="exact"/>
        <w:ind w:left="720" w:hanging="720"/>
        <w:rPr>
          <w:rFonts w:ascii="Calibri" w:hAnsi="Calibri"/>
          <w:noProof/>
        </w:rPr>
      </w:pPr>
      <w:bookmarkStart w:id="32" w:name="_ENREF_31"/>
      <w:r w:rsidRPr="007D1592">
        <w:rPr>
          <w:rFonts w:ascii="Calibri" w:hAnsi="Calibri"/>
          <w:noProof/>
        </w:rPr>
        <w:t xml:space="preserve">P. V. Afonine, R. W. Grosse-Kunstleve, N. Echols, J. J. Headd, N. W. Moriarty, M. Mustyakimov, T. C. Terwilliger, A. Urzhumtsev, P. H. Zwart and P. D. Adams, </w:t>
      </w:r>
      <w:r w:rsidRPr="007D1592">
        <w:rPr>
          <w:rFonts w:ascii="Calibri" w:hAnsi="Calibri"/>
          <w:i/>
          <w:noProof/>
        </w:rPr>
        <w:t>Acta Crystallogr</w:t>
      </w:r>
      <w:r w:rsidR="003319AC" w:rsidRPr="007D1592">
        <w:rPr>
          <w:rFonts w:ascii="Calibri" w:hAnsi="Calibri"/>
          <w:i/>
          <w:noProof/>
        </w:rPr>
        <w:t>.</w:t>
      </w:r>
      <w:r w:rsidRPr="007D1592">
        <w:rPr>
          <w:rFonts w:ascii="Calibri" w:hAnsi="Calibri"/>
          <w:i/>
          <w:noProof/>
        </w:rPr>
        <w:t xml:space="preserve"> D</w:t>
      </w:r>
      <w:r w:rsidR="003319AC" w:rsidRPr="007D1592">
        <w:rPr>
          <w:rFonts w:ascii="Calibri" w:hAnsi="Calibri"/>
          <w:i/>
          <w:noProof/>
        </w:rPr>
        <w:t xml:space="preserve">: </w:t>
      </w:r>
      <w:r w:rsidRPr="007D1592">
        <w:rPr>
          <w:rFonts w:ascii="Calibri" w:hAnsi="Calibri"/>
          <w:i/>
          <w:noProof/>
        </w:rPr>
        <w:t>Struct</w:t>
      </w:r>
      <w:r w:rsidR="003319AC" w:rsidRPr="007D1592">
        <w:rPr>
          <w:rFonts w:ascii="Calibri" w:hAnsi="Calibri"/>
          <w:i/>
          <w:noProof/>
        </w:rPr>
        <w:t>.</w:t>
      </w:r>
      <w:r w:rsidRPr="007D1592">
        <w:rPr>
          <w:rFonts w:ascii="Calibri" w:hAnsi="Calibri"/>
          <w:i/>
          <w:noProof/>
        </w:rPr>
        <w:t>l Biol</w:t>
      </w:r>
      <w:r w:rsidR="003319AC" w:rsidRPr="007D1592">
        <w:rPr>
          <w:rFonts w:ascii="Calibri" w:hAnsi="Calibri"/>
          <w:i/>
          <w:noProof/>
        </w:rPr>
        <w:t>.</w:t>
      </w:r>
      <w:r w:rsidRPr="007D1592">
        <w:rPr>
          <w:rFonts w:ascii="Calibri" w:hAnsi="Calibri"/>
          <w:noProof/>
        </w:rPr>
        <w:t xml:space="preserve">, 2012, </w:t>
      </w:r>
      <w:r w:rsidRPr="007D1592">
        <w:rPr>
          <w:rFonts w:ascii="Calibri" w:hAnsi="Calibri"/>
          <w:b/>
          <w:noProof/>
        </w:rPr>
        <w:t>68</w:t>
      </w:r>
      <w:r w:rsidRPr="007D1592">
        <w:rPr>
          <w:rFonts w:ascii="Calibri" w:hAnsi="Calibri"/>
          <w:noProof/>
        </w:rPr>
        <w:t>, 352-367.</w:t>
      </w:r>
      <w:bookmarkEnd w:id="32"/>
    </w:p>
    <w:p w14:paraId="61EB405E" w14:textId="295971CF" w:rsidR="00AC7731" w:rsidRPr="007D1592" w:rsidRDefault="00AC7731" w:rsidP="00AC7731">
      <w:pPr>
        <w:pStyle w:val="RSCR02References"/>
        <w:spacing w:line="240" w:lineRule="exact"/>
        <w:ind w:left="720" w:hanging="720"/>
        <w:rPr>
          <w:rFonts w:ascii="Calibri" w:hAnsi="Calibri"/>
          <w:noProof/>
        </w:rPr>
      </w:pPr>
      <w:bookmarkStart w:id="33" w:name="_ENREF_32"/>
      <w:r w:rsidRPr="007D1592">
        <w:rPr>
          <w:rFonts w:ascii="Calibri" w:hAnsi="Calibri"/>
          <w:noProof/>
        </w:rPr>
        <w:t xml:space="preserve">B. L. d'Estaintot, S. Paolo, T. Granier, B. Gallois, J. M. Chevalier, G. Précigoux, S. Levi and P. Arosio, </w:t>
      </w:r>
      <w:r w:rsidRPr="007D1592">
        <w:rPr>
          <w:rFonts w:ascii="Calibri" w:hAnsi="Calibri"/>
          <w:i/>
          <w:noProof/>
        </w:rPr>
        <w:t>J</w:t>
      </w:r>
      <w:r w:rsidR="003319AC" w:rsidRPr="007D1592">
        <w:rPr>
          <w:rFonts w:ascii="Calibri" w:hAnsi="Calibri"/>
          <w:i/>
          <w:noProof/>
        </w:rPr>
        <w:t>.</w:t>
      </w:r>
      <w:r w:rsidRPr="007D1592">
        <w:rPr>
          <w:rFonts w:ascii="Calibri" w:hAnsi="Calibri"/>
          <w:i/>
          <w:noProof/>
        </w:rPr>
        <w:t xml:space="preserve"> Mol</w:t>
      </w:r>
      <w:r w:rsidR="003319AC" w:rsidRPr="007D1592">
        <w:rPr>
          <w:rFonts w:ascii="Calibri" w:hAnsi="Calibri"/>
          <w:i/>
          <w:noProof/>
        </w:rPr>
        <w:t>.</w:t>
      </w:r>
      <w:r w:rsidRPr="007D1592">
        <w:rPr>
          <w:rFonts w:ascii="Calibri" w:hAnsi="Calibri"/>
          <w:i/>
          <w:noProof/>
        </w:rPr>
        <w:t xml:space="preserve"> Biol</w:t>
      </w:r>
      <w:r w:rsidR="003319AC" w:rsidRPr="007D1592">
        <w:rPr>
          <w:rFonts w:ascii="Calibri" w:hAnsi="Calibri"/>
          <w:i/>
          <w:noProof/>
        </w:rPr>
        <w:t>.</w:t>
      </w:r>
      <w:r w:rsidRPr="007D1592">
        <w:rPr>
          <w:rFonts w:ascii="Calibri" w:hAnsi="Calibri"/>
          <w:noProof/>
        </w:rPr>
        <w:t xml:space="preserve">, 2004, </w:t>
      </w:r>
      <w:r w:rsidRPr="007D1592">
        <w:rPr>
          <w:rFonts w:ascii="Calibri" w:hAnsi="Calibri"/>
          <w:b/>
          <w:noProof/>
        </w:rPr>
        <w:t>340</w:t>
      </w:r>
      <w:r w:rsidRPr="007D1592">
        <w:rPr>
          <w:rFonts w:ascii="Calibri" w:hAnsi="Calibri"/>
          <w:noProof/>
        </w:rPr>
        <w:t>, 277-293.</w:t>
      </w:r>
      <w:bookmarkEnd w:id="33"/>
    </w:p>
    <w:p w14:paraId="455EF814" w14:textId="6F623F71" w:rsidR="00AC7731" w:rsidRPr="007D1592" w:rsidRDefault="00AC7731" w:rsidP="00AC7731">
      <w:pPr>
        <w:pStyle w:val="RSCR02References"/>
        <w:spacing w:line="240" w:lineRule="exact"/>
        <w:ind w:left="720" w:hanging="720"/>
        <w:rPr>
          <w:rFonts w:ascii="Calibri" w:hAnsi="Calibri"/>
          <w:noProof/>
        </w:rPr>
      </w:pPr>
      <w:bookmarkStart w:id="34" w:name="_ENREF_33"/>
      <w:r w:rsidRPr="007D1592">
        <w:rPr>
          <w:rFonts w:ascii="Calibri" w:hAnsi="Calibri"/>
          <w:noProof/>
        </w:rPr>
        <w:t xml:space="preserve">G. Ferraro, S. Ciambellotti, L. Messori and A. Merlino, </w:t>
      </w:r>
      <w:r w:rsidRPr="007D1592">
        <w:rPr>
          <w:rFonts w:ascii="Calibri" w:hAnsi="Calibri"/>
          <w:i/>
          <w:noProof/>
        </w:rPr>
        <w:t>Inorg</w:t>
      </w:r>
      <w:r w:rsidR="003319AC" w:rsidRPr="007D1592">
        <w:rPr>
          <w:rFonts w:ascii="Calibri" w:hAnsi="Calibri"/>
          <w:i/>
          <w:noProof/>
        </w:rPr>
        <w:t>.</w:t>
      </w:r>
      <w:r w:rsidRPr="007D1592">
        <w:rPr>
          <w:rFonts w:ascii="Calibri" w:hAnsi="Calibri"/>
          <w:i/>
          <w:noProof/>
        </w:rPr>
        <w:t xml:space="preserve"> Chem</w:t>
      </w:r>
      <w:r w:rsidR="003319AC" w:rsidRPr="007D1592">
        <w:rPr>
          <w:rFonts w:ascii="Calibri" w:hAnsi="Calibri"/>
          <w:i/>
          <w:noProof/>
        </w:rPr>
        <w:t>.</w:t>
      </w:r>
      <w:r w:rsidRPr="007D1592">
        <w:rPr>
          <w:rFonts w:ascii="Calibri" w:hAnsi="Calibri"/>
          <w:noProof/>
        </w:rPr>
        <w:t xml:space="preserve">, 2017, </w:t>
      </w:r>
      <w:r w:rsidRPr="007D1592">
        <w:rPr>
          <w:rFonts w:ascii="Calibri" w:hAnsi="Calibri"/>
          <w:b/>
          <w:noProof/>
        </w:rPr>
        <w:t>56</w:t>
      </w:r>
      <w:r w:rsidRPr="007D1592">
        <w:rPr>
          <w:rFonts w:ascii="Calibri" w:hAnsi="Calibri"/>
          <w:noProof/>
        </w:rPr>
        <w:t>, 9064-9070.</w:t>
      </w:r>
      <w:bookmarkEnd w:id="34"/>
    </w:p>
    <w:p w14:paraId="597BB9B5" w14:textId="77777777" w:rsidR="00DA1EEE" w:rsidRPr="007D1592" w:rsidRDefault="00AC7731" w:rsidP="00DA1EEE">
      <w:pPr>
        <w:pStyle w:val="RSCR02References"/>
        <w:spacing w:line="240" w:lineRule="exact"/>
        <w:ind w:left="720" w:hanging="720"/>
        <w:rPr>
          <w:rFonts w:ascii="Calibri" w:hAnsi="Calibri"/>
          <w:noProof/>
        </w:rPr>
      </w:pPr>
      <w:bookmarkStart w:id="35" w:name="_ENREF_34"/>
      <w:r w:rsidRPr="007D1592">
        <w:rPr>
          <w:rFonts w:ascii="Calibri" w:hAnsi="Calibri"/>
          <w:noProof/>
        </w:rPr>
        <w:t xml:space="preserve">P. Emsley, B. Lohkamp, W. G. Scott and K. Cowtan, </w:t>
      </w:r>
      <w:r w:rsidRPr="007D1592">
        <w:rPr>
          <w:rFonts w:ascii="Calibri" w:hAnsi="Calibri"/>
          <w:i/>
          <w:noProof/>
        </w:rPr>
        <w:t>Acta Crystallogr</w:t>
      </w:r>
      <w:r w:rsidR="003319AC" w:rsidRPr="007D1592">
        <w:rPr>
          <w:rFonts w:ascii="Calibri" w:hAnsi="Calibri"/>
          <w:i/>
          <w:noProof/>
        </w:rPr>
        <w:t>.</w:t>
      </w:r>
      <w:r w:rsidRPr="007D1592">
        <w:rPr>
          <w:rFonts w:ascii="Calibri" w:hAnsi="Calibri"/>
          <w:i/>
          <w:noProof/>
        </w:rPr>
        <w:t xml:space="preserve">  D</w:t>
      </w:r>
      <w:r w:rsidR="003319AC" w:rsidRPr="007D1592">
        <w:rPr>
          <w:rFonts w:ascii="Calibri" w:hAnsi="Calibri"/>
          <w:i/>
          <w:noProof/>
        </w:rPr>
        <w:t xml:space="preserve">: </w:t>
      </w:r>
      <w:r w:rsidRPr="007D1592">
        <w:rPr>
          <w:rFonts w:ascii="Calibri" w:hAnsi="Calibri"/>
          <w:i/>
          <w:noProof/>
        </w:rPr>
        <w:t>Biol</w:t>
      </w:r>
      <w:r w:rsidR="003319AC" w:rsidRPr="007D1592">
        <w:rPr>
          <w:rFonts w:ascii="Calibri" w:hAnsi="Calibri"/>
          <w:i/>
          <w:noProof/>
        </w:rPr>
        <w:t>.</w:t>
      </w:r>
      <w:r w:rsidRPr="007D1592">
        <w:rPr>
          <w:rFonts w:ascii="Calibri" w:hAnsi="Calibri"/>
          <w:i/>
          <w:noProof/>
        </w:rPr>
        <w:t>l Crystallogr</w:t>
      </w:r>
      <w:r w:rsidR="003319AC" w:rsidRPr="007D1592">
        <w:rPr>
          <w:rFonts w:ascii="Calibri" w:hAnsi="Calibri"/>
          <w:i/>
          <w:noProof/>
        </w:rPr>
        <w:t>.</w:t>
      </w:r>
      <w:r w:rsidRPr="007D1592">
        <w:rPr>
          <w:rFonts w:ascii="Calibri" w:hAnsi="Calibri"/>
          <w:noProof/>
        </w:rPr>
        <w:t xml:space="preserve">, 2010, </w:t>
      </w:r>
      <w:r w:rsidRPr="007D1592">
        <w:rPr>
          <w:rFonts w:ascii="Calibri" w:hAnsi="Calibri"/>
          <w:b/>
          <w:noProof/>
        </w:rPr>
        <w:t>66</w:t>
      </w:r>
      <w:r w:rsidRPr="007D1592">
        <w:rPr>
          <w:rFonts w:ascii="Calibri" w:hAnsi="Calibri"/>
          <w:noProof/>
        </w:rPr>
        <w:t>, 486-501.</w:t>
      </w:r>
      <w:bookmarkEnd w:id="35"/>
      <w:r w:rsidR="00DA1EEE" w:rsidRPr="007D1592">
        <w:t xml:space="preserve">    </w:t>
      </w:r>
    </w:p>
    <w:p w14:paraId="5FAB0D0B" w14:textId="005495E6" w:rsidR="00C57EC4" w:rsidRPr="007D1592" w:rsidRDefault="0026220B" w:rsidP="00DA1EEE">
      <w:pPr>
        <w:pStyle w:val="RSCR02References"/>
        <w:spacing w:line="240" w:lineRule="exact"/>
        <w:ind w:left="720" w:hanging="720"/>
        <w:rPr>
          <w:rFonts w:ascii="Calibri" w:hAnsi="Calibri"/>
          <w:noProof/>
        </w:rPr>
      </w:pPr>
      <w:r w:rsidRPr="007D1592">
        <w:t xml:space="preserve">E. </w:t>
      </w:r>
      <w:r w:rsidR="00DA1EEE" w:rsidRPr="007D1592">
        <w:t xml:space="preserve">Jurrus, </w:t>
      </w:r>
      <w:r w:rsidRPr="007D1592">
        <w:t xml:space="preserve">D. </w:t>
      </w:r>
      <w:r w:rsidR="00DA1EEE" w:rsidRPr="007D1592">
        <w:t xml:space="preserve">Engel, </w:t>
      </w:r>
      <w:r w:rsidR="0067599A" w:rsidRPr="007D1592">
        <w:t xml:space="preserve">K. </w:t>
      </w:r>
      <w:r w:rsidR="00DA1EEE" w:rsidRPr="007D1592">
        <w:t xml:space="preserve">Star, </w:t>
      </w:r>
      <w:r w:rsidR="0067599A" w:rsidRPr="007D1592">
        <w:t xml:space="preserve">K. </w:t>
      </w:r>
      <w:r w:rsidR="00DA1EEE" w:rsidRPr="007D1592">
        <w:t xml:space="preserve">Monson, </w:t>
      </w:r>
      <w:r w:rsidR="0067599A" w:rsidRPr="007D1592">
        <w:t xml:space="preserve">J. </w:t>
      </w:r>
      <w:r w:rsidR="00DA1EEE" w:rsidRPr="007D1592">
        <w:t xml:space="preserve">Brandi, </w:t>
      </w:r>
      <w:r w:rsidR="0067599A" w:rsidRPr="007D1592">
        <w:t xml:space="preserve">L. E. </w:t>
      </w:r>
      <w:r w:rsidR="00DA1EEE" w:rsidRPr="007D1592">
        <w:t xml:space="preserve">Felberg, </w:t>
      </w:r>
      <w:r w:rsidR="0067599A" w:rsidRPr="007D1592">
        <w:t xml:space="preserve">D. H. </w:t>
      </w:r>
      <w:r w:rsidR="00DA1EEE" w:rsidRPr="007D1592">
        <w:t>Brookes</w:t>
      </w:r>
      <w:r w:rsidR="0067599A" w:rsidRPr="007D1592">
        <w:t>,</w:t>
      </w:r>
      <w:r w:rsidR="00DA1EEE" w:rsidRPr="007D1592">
        <w:t xml:space="preserve"> </w:t>
      </w:r>
      <w:r w:rsidR="00466F67" w:rsidRPr="007D1592">
        <w:t xml:space="preserve">L. </w:t>
      </w:r>
      <w:r w:rsidR="00DA1EEE" w:rsidRPr="007D1592">
        <w:t xml:space="preserve">Wilson, </w:t>
      </w:r>
      <w:r w:rsidR="00466F67" w:rsidRPr="007D1592">
        <w:t xml:space="preserve">J. </w:t>
      </w:r>
      <w:r w:rsidR="00DA1EEE" w:rsidRPr="007D1592">
        <w:t xml:space="preserve">Chen, </w:t>
      </w:r>
      <w:r w:rsidR="00466F67" w:rsidRPr="007D1592">
        <w:t xml:space="preserve">K. </w:t>
      </w:r>
      <w:r w:rsidR="00DA1EEE" w:rsidRPr="007D1592">
        <w:t xml:space="preserve">Liles, </w:t>
      </w:r>
      <w:r w:rsidR="00466F67" w:rsidRPr="007D1592">
        <w:t xml:space="preserve">M. </w:t>
      </w:r>
      <w:r w:rsidR="00DA1EEE" w:rsidRPr="007D1592">
        <w:t xml:space="preserve">Chun, </w:t>
      </w:r>
      <w:r w:rsidR="00466F67" w:rsidRPr="007D1592">
        <w:t xml:space="preserve">P. </w:t>
      </w:r>
      <w:r w:rsidR="00DA1EEE" w:rsidRPr="007D1592">
        <w:t xml:space="preserve">Li, </w:t>
      </w:r>
      <w:r w:rsidR="00466F67" w:rsidRPr="007D1592">
        <w:t xml:space="preserve">D. W. </w:t>
      </w:r>
      <w:r w:rsidR="00DA1EEE" w:rsidRPr="007D1592">
        <w:t xml:space="preserve">Gohara, </w:t>
      </w:r>
      <w:r w:rsidR="00466F67" w:rsidRPr="007D1592">
        <w:t xml:space="preserve">T. </w:t>
      </w:r>
      <w:r w:rsidR="00DA1EEE" w:rsidRPr="007D1592">
        <w:t xml:space="preserve">Dolinsky, </w:t>
      </w:r>
      <w:r w:rsidR="00466F67" w:rsidRPr="007D1592">
        <w:t xml:space="preserve">R. </w:t>
      </w:r>
      <w:r w:rsidR="00DA1EEE" w:rsidRPr="007D1592">
        <w:t xml:space="preserve">Konecny, </w:t>
      </w:r>
      <w:r w:rsidR="00466F67" w:rsidRPr="007D1592">
        <w:t>D. R.</w:t>
      </w:r>
      <w:r w:rsidR="00304F08" w:rsidRPr="007D1592">
        <w:t xml:space="preserve"> </w:t>
      </w:r>
      <w:r w:rsidR="00DA1EEE" w:rsidRPr="007D1592">
        <w:t xml:space="preserve">Koes, </w:t>
      </w:r>
      <w:r w:rsidR="00304F08" w:rsidRPr="007D1592">
        <w:t xml:space="preserve">J. E. </w:t>
      </w:r>
      <w:r w:rsidR="00DA1EEE" w:rsidRPr="007D1592">
        <w:t xml:space="preserve">Nielsen, </w:t>
      </w:r>
      <w:r w:rsidR="00304F08" w:rsidRPr="007D1592">
        <w:t xml:space="preserve">T. </w:t>
      </w:r>
      <w:r w:rsidR="00DA1EEE" w:rsidRPr="007D1592">
        <w:t xml:space="preserve">Head-Gordon, </w:t>
      </w:r>
      <w:r w:rsidR="00304F08" w:rsidRPr="007D1592">
        <w:t xml:space="preserve">W. </w:t>
      </w:r>
      <w:r w:rsidR="00DA1EEE" w:rsidRPr="007D1592">
        <w:t xml:space="preserve">Geng, </w:t>
      </w:r>
      <w:r w:rsidR="00304F08" w:rsidRPr="007D1592">
        <w:t xml:space="preserve">R. </w:t>
      </w:r>
      <w:r w:rsidR="00DA1EEE" w:rsidRPr="007D1592">
        <w:t xml:space="preserve">Krasny, </w:t>
      </w:r>
      <w:r w:rsidR="003A353A" w:rsidRPr="007D1592">
        <w:t xml:space="preserve">G. W. </w:t>
      </w:r>
      <w:r w:rsidR="00DA1EEE" w:rsidRPr="007D1592">
        <w:t xml:space="preserve">Wei, </w:t>
      </w:r>
      <w:r w:rsidR="003A353A" w:rsidRPr="007D1592">
        <w:t xml:space="preserve">M. J. </w:t>
      </w:r>
      <w:r w:rsidR="00DA1EEE" w:rsidRPr="007D1592">
        <w:t xml:space="preserve">Holst, </w:t>
      </w:r>
      <w:r w:rsidR="00420970" w:rsidRPr="007D1592">
        <w:t xml:space="preserve">J. A. </w:t>
      </w:r>
      <w:r w:rsidR="00DA1EEE" w:rsidRPr="007D1592">
        <w:t xml:space="preserve">McCammon and </w:t>
      </w:r>
      <w:r w:rsidR="00420970" w:rsidRPr="007D1592">
        <w:t xml:space="preserve">N. A. </w:t>
      </w:r>
      <w:r w:rsidR="00DA1EEE" w:rsidRPr="007D1592">
        <w:t xml:space="preserve">Baker, </w:t>
      </w:r>
      <w:r w:rsidR="00DA1EEE" w:rsidRPr="007D1592">
        <w:rPr>
          <w:i/>
          <w:iCs/>
        </w:rPr>
        <w:t>Protein Sci</w:t>
      </w:r>
      <w:r w:rsidR="00DA1EEE" w:rsidRPr="007D1592">
        <w:t>.</w:t>
      </w:r>
      <w:r w:rsidR="00420970" w:rsidRPr="007D1592">
        <w:t>,</w:t>
      </w:r>
      <w:r w:rsidR="00DA1EEE" w:rsidRPr="007D1592">
        <w:t xml:space="preserve"> 2018, </w:t>
      </w:r>
      <w:r w:rsidR="00DA1EEE" w:rsidRPr="007D1592">
        <w:rPr>
          <w:b/>
          <w:bCs/>
        </w:rPr>
        <w:t>27</w:t>
      </w:r>
      <w:r w:rsidR="00DA1EEE" w:rsidRPr="007D1592">
        <w:t>, 112-128</w:t>
      </w:r>
      <w:r w:rsidR="00201ABB" w:rsidRPr="007D1592">
        <w:t>.</w:t>
      </w:r>
    </w:p>
    <w:p w14:paraId="3E96A3DD" w14:textId="63101571" w:rsidR="00DA1EEE" w:rsidRPr="007D1592" w:rsidRDefault="00420970" w:rsidP="00DA1EEE">
      <w:pPr>
        <w:pStyle w:val="RSCR02References"/>
        <w:spacing w:line="240" w:lineRule="exact"/>
        <w:ind w:left="720" w:hanging="720"/>
        <w:rPr>
          <w:rFonts w:ascii="Calibri" w:hAnsi="Calibri"/>
          <w:noProof/>
        </w:rPr>
      </w:pPr>
      <w:r w:rsidRPr="007D1592">
        <w:t xml:space="preserve">E. C. </w:t>
      </w:r>
      <w:r w:rsidR="00DA1EEE" w:rsidRPr="007D1592">
        <w:t xml:space="preserve">Meng, </w:t>
      </w:r>
      <w:r w:rsidRPr="007D1592">
        <w:t xml:space="preserve">T. D. </w:t>
      </w:r>
      <w:r w:rsidR="00DA1EEE" w:rsidRPr="007D1592">
        <w:t xml:space="preserve">Goddard, </w:t>
      </w:r>
      <w:r w:rsidRPr="007D1592">
        <w:t xml:space="preserve">E. F. </w:t>
      </w:r>
      <w:r w:rsidR="00DA1EEE" w:rsidRPr="007D1592">
        <w:t xml:space="preserve">Pettersen, </w:t>
      </w:r>
      <w:r w:rsidRPr="007D1592">
        <w:t xml:space="preserve">G. S. </w:t>
      </w:r>
      <w:r w:rsidR="00DA1EEE" w:rsidRPr="007D1592">
        <w:t xml:space="preserve">Couch, </w:t>
      </w:r>
      <w:r w:rsidRPr="007D1592">
        <w:t xml:space="preserve">Z. J. </w:t>
      </w:r>
      <w:r w:rsidR="00DA1EEE" w:rsidRPr="007D1592">
        <w:t xml:space="preserve">Pearson, </w:t>
      </w:r>
      <w:r w:rsidRPr="007D1592">
        <w:t xml:space="preserve">J. H. </w:t>
      </w:r>
      <w:r w:rsidR="00DA1EEE" w:rsidRPr="007D1592">
        <w:t xml:space="preserve">Morris and </w:t>
      </w:r>
      <w:r w:rsidRPr="007D1592">
        <w:t xml:space="preserve">T. E. </w:t>
      </w:r>
      <w:r w:rsidR="00DA1EEE" w:rsidRPr="007D1592">
        <w:t xml:space="preserve">Ferrin, </w:t>
      </w:r>
      <w:r w:rsidR="00DA1EEE" w:rsidRPr="007D1592">
        <w:rPr>
          <w:i/>
          <w:iCs/>
        </w:rPr>
        <w:t>Protein Sci</w:t>
      </w:r>
      <w:r w:rsidR="00DA1EEE" w:rsidRPr="007D1592">
        <w:t xml:space="preserve">., 2023, </w:t>
      </w:r>
      <w:r w:rsidR="00DA1EEE" w:rsidRPr="007D1592">
        <w:rPr>
          <w:b/>
          <w:bCs/>
        </w:rPr>
        <w:t>32</w:t>
      </w:r>
      <w:r w:rsidR="00DA1EEE" w:rsidRPr="007D1592">
        <w:t>, e4792</w:t>
      </w:r>
      <w:r w:rsidR="00201ABB" w:rsidRPr="007D1592">
        <w:t>.</w:t>
      </w:r>
    </w:p>
    <w:p w14:paraId="4A9A7F20" w14:textId="686656D2" w:rsidR="00AC7731" w:rsidRPr="007D1592" w:rsidRDefault="00AC7731" w:rsidP="00286334">
      <w:pPr>
        <w:pStyle w:val="RSCR02References"/>
        <w:numPr>
          <w:ilvl w:val="0"/>
          <w:numId w:val="0"/>
        </w:numPr>
        <w:spacing w:line="240" w:lineRule="exact"/>
        <w:ind w:left="284" w:hanging="284"/>
        <w:rPr>
          <w:rFonts w:ascii="Calibri" w:hAnsi="Calibri"/>
          <w:noProof/>
        </w:rPr>
      </w:pPr>
    </w:p>
    <w:p w14:paraId="339E4F4B" w14:textId="4F60AB5A" w:rsidR="00F157DD" w:rsidRPr="00241ACD" w:rsidRDefault="00334293" w:rsidP="002B62B5">
      <w:pPr>
        <w:pStyle w:val="RSCR02References"/>
        <w:numPr>
          <w:ilvl w:val="0"/>
          <w:numId w:val="0"/>
        </w:numPr>
      </w:pPr>
      <w:r w:rsidRPr="007D1592">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16976" w14:textId="77777777" w:rsidR="002B182B" w:rsidRDefault="002B182B" w:rsidP="00E547DB">
      <w:pPr>
        <w:spacing w:after="0" w:line="240" w:lineRule="auto"/>
      </w:pPr>
      <w:r>
        <w:separator/>
      </w:r>
    </w:p>
    <w:p w14:paraId="0E07B86D" w14:textId="77777777" w:rsidR="002B182B" w:rsidRDefault="002B182B"/>
    <w:p w14:paraId="593AD7EE" w14:textId="77777777" w:rsidR="002B182B" w:rsidRDefault="002B182B"/>
    <w:p w14:paraId="417AB75A" w14:textId="77777777" w:rsidR="002B182B" w:rsidRDefault="002B182B"/>
    <w:p w14:paraId="1BD8D522" w14:textId="77777777" w:rsidR="002B182B" w:rsidRDefault="002B182B"/>
    <w:p w14:paraId="6875403B" w14:textId="77777777" w:rsidR="002B182B" w:rsidRDefault="002B182B"/>
  </w:endnote>
  <w:endnote w:type="continuationSeparator" w:id="0">
    <w:p w14:paraId="03566503" w14:textId="77777777" w:rsidR="002B182B" w:rsidRDefault="002B182B" w:rsidP="00E547DB">
      <w:pPr>
        <w:spacing w:after="0" w:line="240" w:lineRule="auto"/>
      </w:pPr>
      <w:r>
        <w:continuationSeparator/>
      </w:r>
    </w:p>
    <w:p w14:paraId="246DE042" w14:textId="77777777" w:rsidR="002B182B" w:rsidRDefault="002B182B"/>
    <w:p w14:paraId="26411859" w14:textId="77777777" w:rsidR="002B182B" w:rsidRDefault="002B182B"/>
    <w:p w14:paraId="2A4FD60A" w14:textId="77777777" w:rsidR="002B182B" w:rsidRDefault="002B182B"/>
    <w:p w14:paraId="53D310F4" w14:textId="77777777" w:rsidR="002B182B" w:rsidRDefault="002B182B"/>
    <w:p w14:paraId="633E39E1" w14:textId="77777777" w:rsidR="002B182B" w:rsidRDefault="002B1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9ABDF3-5037-4A44-82C0-F77C0B294640}"/>
    <w:embedBold r:id="rId2" w:fontKey="{A5F1BDCF-328B-4C94-BFCD-783B28CE8049}"/>
    <w:embedItalic r:id="rId3" w:fontKey="{89DE6EA1-9592-45C3-916D-D8590F8232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F0500550-CFB3-40AB-A13B-A2119B72DB4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20500124-CD8D-4201-9F20-6576DB1BE776}"/>
  </w:font>
  <w:font w:name="Cambria">
    <w:panose1 w:val="02040503050406030204"/>
    <w:charset w:val="00"/>
    <w:family w:val="roman"/>
    <w:pitch w:val="variable"/>
    <w:sig w:usb0="E00006FF" w:usb1="420024FF" w:usb2="02000000" w:usb3="00000000" w:csb0="0000019F" w:csb1="00000000"/>
    <w:embedRegular r:id="rId6" w:fontKey="{72C83BF2-16DE-4648-9859-7AEC65A61B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BF2D74" w:rsidRPr="006602F1" w:rsidRDefault="00BF2D7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B2EA3">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BF2D74" w:rsidRPr="006602F1" w:rsidRDefault="00BF2D7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B2EA3">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BF2D74" w:rsidRPr="006602F1" w:rsidRDefault="00BF2D74"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BF2D74" w:rsidRPr="00F20A7C" w:rsidRDefault="00BF2D7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6"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BF2D74" w:rsidRPr="00F20A7C" w:rsidRDefault="00BF2D7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F3D15" w14:textId="77777777" w:rsidR="002B182B" w:rsidRDefault="002B182B" w:rsidP="00E547DB">
      <w:pPr>
        <w:spacing w:after="0" w:line="240" w:lineRule="auto"/>
      </w:pPr>
      <w:r>
        <w:separator/>
      </w:r>
    </w:p>
    <w:p w14:paraId="14A73954" w14:textId="77777777" w:rsidR="002B182B" w:rsidRDefault="002B182B"/>
    <w:p w14:paraId="6E4F182A" w14:textId="77777777" w:rsidR="002B182B" w:rsidRDefault="002B182B"/>
    <w:p w14:paraId="6B5EFC7D" w14:textId="77777777" w:rsidR="002B182B" w:rsidRDefault="002B182B"/>
    <w:p w14:paraId="360943B8" w14:textId="77777777" w:rsidR="002B182B" w:rsidRDefault="002B182B"/>
    <w:p w14:paraId="1C77AA82" w14:textId="77777777" w:rsidR="002B182B" w:rsidRDefault="002B182B"/>
  </w:footnote>
  <w:footnote w:type="continuationSeparator" w:id="0">
    <w:p w14:paraId="497B6903" w14:textId="77777777" w:rsidR="002B182B" w:rsidRDefault="002B182B" w:rsidP="00E547DB">
      <w:pPr>
        <w:spacing w:after="0" w:line="240" w:lineRule="auto"/>
      </w:pPr>
      <w:r>
        <w:continuationSeparator/>
      </w:r>
    </w:p>
    <w:p w14:paraId="1E7881E4" w14:textId="77777777" w:rsidR="002B182B" w:rsidRDefault="002B182B"/>
    <w:p w14:paraId="101BCD97" w14:textId="77777777" w:rsidR="002B182B" w:rsidRDefault="002B182B"/>
    <w:p w14:paraId="15AAD175" w14:textId="77777777" w:rsidR="002B182B" w:rsidRDefault="002B182B"/>
    <w:p w14:paraId="55322070" w14:textId="77777777" w:rsidR="002B182B" w:rsidRDefault="002B182B"/>
    <w:p w14:paraId="7F134598" w14:textId="77777777" w:rsidR="002B182B" w:rsidRDefault="002B1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BF2D74" w:rsidRPr="00E70DCE" w:rsidRDefault="00BF2D74" w:rsidP="00D45ADF">
    <w:pPr>
      <w:pStyle w:val="Header"/>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1"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32"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BF2D74" w:rsidRPr="009316A6" w:rsidRDefault="00BF2D74"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3"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4"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BF2D74" w:rsidRDefault="00BF2D74"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US"/>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5"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BF2D74" w:rsidRPr="00F20A7C" w:rsidRDefault="00BF2D7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BF2D74" w:rsidRDefault="00BF2D74"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BF2D74" w:rsidRPr="00180ABE" w:rsidRDefault="00BF2D7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571359"/>
    <w:multiLevelType w:val="multilevel"/>
    <w:tmpl w:val="FB66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1255969">
    <w:abstractNumId w:val="0"/>
  </w:num>
  <w:num w:numId="2" w16cid:durableId="1713655832">
    <w:abstractNumId w:val="6"/>
  </w:num>
  <w:num w:numId="3" w16cid:durableId="1882664971">
    <w:abstractNumId w:val="5"/>
  </w:num>
  <w:num w:numId="4" w16cid:durableId="47917088">
    <w:abstractNumId w:val="10"/>
  </w:num>
  <w:num w:numId="5" w16cid:durableId="276496797">
    <w:abstractNumId w:val="9"/>
  </w:num>
  <w:num w:numId="6" w16cid:durableId="1783332039">
    <w:abstractNumId w:val="2"/>
  </w:num>
  <w:num w:numId="7" w16cid:durableId="930746796">
    <w:abstractNumId w:val="7"/>
  </w:num>
  <w:num w:numId="8" w16cid:durableId="1001202288">
    <w:abstractNumId w:val="3"/>
  </w:num>
  <w:num w:numId="9" w16cid:durableId="577207222">
    <w:abstractNumId w:val="1"/>
  </w:num>
  <w:num w:numId="10" w16cid:durableId="1823233585">
    <w:abstractNumId w:val="4"/>
  </w:num>
  <w:num w:numId="11" w16cid:durableId="1075250286">
    <w:abstractNumId w:val="8"/>
  </w:num>
  <w:num w:numId="12" w16cid:durableId="19853143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lton Transac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v522r2emxawaees5a1x5vflwvx9p25dd59t&quot;&gt;ZB D131N&lt;record-ids&gt;&lt;item&gt;1&lt;/item&gt;&lt;item&gt;4&lt;/item&gt;&lt;item&gt;5&lt;/item&gt;&lt;item&gt;6&lt;/item&gt;&lt;item&gt;7&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record-ids&gt;&lt;/item&gt;&lt;/Libraries&gt;"/>
  </w:docVars>
  <w:rsids>
    <w:rsidRoot w:val="008125A0"/>
    <w:rsid w:val="0000244F"/>
    <w:rsid w:val="00003F51"/>
    <w:rsid w:val="000040B0"/>
    <w:rsid w:val="00005B8A"/>
    <w:rsid w:val="00006231"/>
    <w:rsid w:val="00012FCF"/>
    <w:rsid w:val="00015F44"/>
    <w:rsid w:val="00022D8A"/>
    <w:rsid w:val="00023BC2"/>
    <w:rsid w:val="000253DF"/>
    <w:rsid w:val="00025C76"/>
    <w:rsid w:val="0003051A"/>
    <w:rsid w:val="00030DFB"/>
    <w:rsid w:val="0003458B"/>
    <w:rsid w:val="0003744F"/>
    <w:rsid w:val="0004447B"/>
    <w:rsid w:val="0004778D"/>
    <w:rsid w:val="00050769"/>
    <w:rsid w:val="0005269E"/>
    <w:rsid w:val="0005329C"/>
    <w:rsid w:val="00057D03"/>
    <w:rsid w:val="00060EC0"/>
    <w:rsid w:val="00061EA0"/>
    <w:rsid w:val="000622D1"/>
    <w:rsid w:val="00062F14"/>
    <w:rsid w:val="00064D08"/>
    <w:rsid w:val="00066D7F"/>
    <w:rsid w:val="00071E41"/>
    <w:rsid w:val="00072037"/>
    <w:rsid w:val="00073639"/>
    <w:rsid w:val="00081691"/>
    <w:rsid w:val="000850E1"/>
    <w:rsid w:val="0008518A"/>
    <w:rsid w:val="0008656D"/>
    <w:rsid w:val="00092A52"/>
    <w:rsid w:val="000A0626"/>
    <w:rsid w:val="000A08DB"/>
    <w:rsid w:val="000A0D09"/>
    <w:rsid w:val="000A104E"/>
    <w:rsid w:val="000A128F"/>
    <w:rsid w:val="000A1BCA"/>
    <w:rsid w:val="000A2670"/>
    <w:rsid w:val="000A69E4"/>
    <w:rsid w:val="000A7320"/>
    <w:rsid w:val="000B1059"/>
    <w:rsid w:val="000B524E"/>
    <w:rsid w:val="000C0A9D"/>
    <w:rsid w:val="000C339B"/>
    <w:rsid w:val="000C4B0B"/>
    <w:rsid w:val="000C561E"/>
    <w:rsid w:val="000D0035"/>
    <w:rsid w:val="000D2FAC"/>
    <w:rsid w:val="000D5891"/>
    <w:rsid w:val="000D5B3E"/>
    <w:rsid w:val="000D6963"/>
    <w:rsid w:val="000D7C1F"/>
    <w:rsid w:val="000E2CA6"/>
    <w:rsid w:val="000E7456"/>
    <w:rsid w:val="000E7A32"/>
    <w:rsid w:val="000F057F"/>
    <w:rsid w:val="000F0959"/>
    <w:rsid w:val="000F1303"/>
    <w:rsid w:val="000F31FC"/>
    <w:rsid w:val="000F3A41"/>
    <w:rsid w:val="00100B28"/>
    <w:rsid w:val="00101B00"/>
    <w:rsid w:val="00106E46"/>
    <w:rsid w:val="001128A4"/>
    <w:rsid w:val="00112E84"/>
    <w:rsid w:val="001164C8"/>
    <w:rsid w:val="00120227"/>
    <w:rsid w:val="00120E54"/>
    <w:rsid w:val="00121F31"/>
    <w:rsid w:val="00126027"/>
    <w:rsid w:val="001354A6"/>
    <w:rsid w:val="00144344"/>
    <w:rsid w:val="001508E9"/>
    <w:rsid w:val="001562AF"/>
    <w:rsid w:val="0016036F"/>
    <w:rsid w:val="001633D9"/>
    <w:rsid w:val="00165206"/>
    <w:rsid w:val="00176AE4"/>
    <w:rsid w:val="001804F0"/>
    <w:rsid w:val="00180ABE"/>
    <w:rsid w:val="0018642B"/>
    <w:rsid w:val="001923AB"/>
    <w:rsid w:val="001925B0"/>
    <w:rsid w:val="00196E7D"/>
    <w:rsid w:val="001A3C04"/>
    <w:rsid w:val="001A3D04"/>
    <w:rsid w:val="001A3DF2"/>
    <w:rsid w:val="001B0136"/>
    <w:rsid w:val="001B1D85"/>
    <w:rsid w:val="001C181B"/>
    <w:rsid w:val="001C1EB8"/>
    <w:rsid w:val="001E1205"/>
    <w:rsid w:val="001E26AF"/>
    <w:rsid w:val="001E5493"/>
    <w:rsid w:val="001E72AB"/>
    <w:rsid w:val="001F18E6"/>
    <w:rsid w:val="001F31A0"/>
    <w:rsid w:val="001F3535"/>
    <w:rsid w:val="001F6E2A"/>
    <w:rsid w:val="001F7327"/>
    <w:rsid w:val="00201358"/>
    <w:rsid w:val="00201ABB"/>
    <w:rsid w:val="00203201"/>
    <w:rsid w:val="002058ED"/>
    <w:rsid w:val="00206A82"/>
    <w:rsid w:val="002113B1"/>
    <w:rsid w:val="00214BEC"/>
    <w:rsid w:val="00215F39"/>
    <w:rsid w:val="00222B81"/>
    <w:rsid w:val="00232271"/>
    <w:rsid w:val="00232AB0"/>
    <w:rsid w:val="00234BB9"/>
    <w:rsid w:val="00237C8A"/>
    <w:rsid w:val="0024022C"/>
    <w:rsid w:val="00240353"/>
    <w:rsid w:val="00241ACD"/>
    <w:rsid w:val="002453F4"/>
    <w:rsid w:val="00246D90"/>
    <w:rsid w:val="00250694"/>
    <w:rsid w:val="00250B9F"/>
    <w:rsid w:val="00253551"/>
    <w:rsid w:val="00254AF5"/>
    <w:rsid w:val="00254EF1"/>
    <w:rsid w:val="00255F83"/>
    <w:rsid w:val="002573DE"/>
    <w:rsid w:val="00257625"/>
    <w:rsid w:val="0026177D"/>
    <w:rsid w:val="0026220B"/>
    <w:rsid w:val="00270B36"/>
    <w:rsid w:val="00270DD5"/>
    <w:rsid w:val="00271235"/>
    <w:rsid w:val="00272D6F"/>
    <w:rsid w:val="00272EBD"/>
    <w:rsid w:val="002778B7"/>
    <w:rsid w:val="0028160E"/>
    <w:rsid w:val="0028535A"/>
    <w:rsid w:val="00286334"/>
    <w:rsid w:val="0028742A"/>
    <w:rsid w:val="00294382"/>
    <w:rsid w:val="00294F9E"/>
    <w:rsid w:val="00296344"/>
    <w:rsid w:val="00296AA4"/>
    <w:rsid w:val="00297456"/>
    <w:rsid w:val="002979DD"/>
    <w:rsid w:val="002A3ED8"/>
    <w:rsid w:val="002A5421"/>
    <w:rsid w:val="002A5AC9"/>
    <w:rsid w:val="002B0CED"/>
    <w:rsid w:val="002B182B"/>
    <w:rsid w:val="002B628B"/>
    <w:rsid w:val="002B62B5"/>
    <w:rsid w:val="002C0803"/>
    <w:rsid w:val="002C181E"/>
    <w:rsid w:val="002C251C"/>
    <w:rsid w:val="002C3D7C"/>
    <w:rsid w:val="002C523C"/>
    <w:rsid w:val="002C5DA9"/>
    <w:rsid w:val="002D3CEB"/>
    <w:rsid w:val="002D7EA3"/>
    <w:rsid w:val="002E3F08"/>
    <w:rsid w:val="002E5B1D"/>
    <w:rsid w:val="002F52C3"/>
    <w:rsid w:val="002F5ECC"/>
    <w:rsid w:val="002F6AEA"/>
    <w:rsid w:val="00301AB0"/>
    <w:rsid w:val="003030A2"/>
    <w:rsid w:val="00304F08"/>
    <w:rsid w:val="00305039"/>
    <w:rsid w:val="0030547C"/>
    <w:rsid w:val="00314B6A"/>
    <w:rsid w:val="00314FCC"/>
    <w:rsid w:val="00316027"/>
    <w:rsid w:val="00320328"/>
    <w:rsid w:val="00327BA3"/>
    <w:rsid w:val="003312DF"/>
    <w:rsid w:val="003319AC"/>
    <w:rsid w:val="00334293"/>
    <w:rsid w:val="00340899"/>
    <w:rsid w:val="00340BCE"/>
    <w:rsid w:val="003423F8"/>
    <w:rsid w:val="00350299"/>
    <w:rsid w:val="003502FD"/>
    <w:rsid w:val="00352029"/>
    <w:rsid w:val="00352AA4"/>
    <w:rsid w:val="00354579"/>
    <w:rsid w:val="00356F00"/>
    <w:rsid w:val="0035734C"/>
    <w:rsid w:val="00361E95"/>
    <w:rsid w:val="003634EE"/>
    <w:rsid w:val="003644AD"/>
    <w:rsid w:val="00364A85"/>
    <w:rsid w:val="00364E63"/>
    <w:rsid w:val="0037393B"/>
    <w:rsid w:val="0037460C"/>
    <w:rsid w:val="00376390"/>
    <w:rsid w:val="00377481"/>
    <w:rsid w:val="00381059"/>
    <w:rsid w:val="003832D8"/>
    <w:rsid w:val="00383AC9"/>
    <w:rsid w:val="0038557E"/>
    <w:rsid w:val="00385965"/>
    <w:rsid w:val="00387F07"/>
    <w:rsid w:val="00391F09"/>
    <w:rsid w:val="00394DF7"/>
    <w:rsid w:val="00397355"/>
    <w:rsid w:val="003A353A"/>
    <w:rsid w:val="003A7E95"/>
    <w:rsid w:val="003B739C"/>
    <w:rsid w:val="003B7F87"/>
    <w:rsid w:val="003C2109"/>
    <w:rsid w:val="003C2887"/>
    <w:rsid w:val="003C6313"/>
    <w:rsid w:val="003C6E65"/>
    <w:rsid w:val="003D1F3C"/>
    <w:rsid w:val="003D2A61"/>
    <w:rsid w:val="003D4ECA"/>
    <w:rsid w:val="003D6715"/>
    <w:rsid w:val="003E1349"/>
    <w:rsid w:val="003E1D58"/>
    <w:rsid w:val="003E406E"/>
    <w:rsid w:val="003E55B2"/>
    <w:rsid w:val="003E6BAA"/>
    <w:rsid w:val="003E74B5"/>
    <w:rsid w:val="003F0B89"/>
    <w:rsid w:val="003F4041"/>
    <w:rsid w:val="003F7EAC"/>
    <w:rsid w:val="0040205D"/>
    <w:rsid w:val="0040491D"/>
    <w:rsid w:val="00414259"/>
    <w:rsid w:val="00414A6F"/>
    <w:rsid w:val="00415711"/>
    <w:rsid w:val="00420970"/>
    <w:rsid w:val="0042216E"/>
    <w:rsid w:val="00423C61"/>
    <w:rsid w:val="00423DA1"/>
    <w:rsid w:val="004245D2"/>
    <w:rsid w:val="00427AF0"/>
    <w:rsid w:val="0043068F"/>
    <w:rsid w:val="0043180D"/>
    <w:rsid w:val="00431F30"/>
    <w:rsid w:val="004414A5"/>
    <w:rsid w:val="00442B26"/>
    <w:rsid w:val="0044700B"/>
    <w:rsid w:val="004551BA"/>
    <w:rsid w:val="00455C2F"/>
    <w:rsid w:val="0045655E"/>
    <w:rsid w:val="00460CDA"/>
    <w:rsid w:val="00466EB2"/>
    <w:rsid w:val="00466F67"/>
    <w:rsid w:val="00467171"/>
    <w:rsid w:val="00467C80"/>
    <w:rsid w:val="00474052"/>
    <w:rsid w:val="004755A6"/>
    <w:rsid w:val="0047645B"/>
    <w:rsid w:val="004877C8"/>
    <w:rsid w:val="004901D3"/>
    <w:rsid w:val="00491563"/>
    <w:rsid w:val="0049295E"/>
    <w:rsid w:val="00492C6E"/>
    <w:rsid w:val="0049349F"/>
    <w:rsid w:val="00496E90"/>
    <w:rsid w:val="004A6CFA"/>
    <w:rsid w:val="004B3FA6"/>
    <w:rsid w:val="004B5EA4"/>
    <w:rsid w:val="004C20BA"/>
    <w:rsid w:val="004C52D9"/>
    <w:rsid w:val="004C531E"/>
    <w:rsid w:val="004C6C90"/>
    <w:rsid w:val="004D394C"/>
    <w:rsid w:val="004E006C"/>
    <w:rsid w:val="004E129F"/>
    <w:rsid w:val="004E2F36"/>
    <w:rsid w:val="004E4938"/>
    <w:rsid w:val="004E610F"/>
    <w:rsid w:val="004F1577"/>
    <w:rsid w:val="004F2932"/>
    <w:rsid w:val="004F56D7"/>
    <w:rsid w:val="004F77DE"/>
    <w:rsid w:val="00501801"/>
    <w:rsid w:val="005037CD"/>
    <w:rsid w:val="00504795"/>
    <w:rsid w:val="005061E8"/>
    <w:rsid w:val="00507E64"/>
    <w:rsid w:val="00514CBA"/>
    <w:rsid w:val="00517904"/>
    <w:rsid w:val="00523DAF"/>
    <w:rsid w:val="005262DB"/>
    <w:rsid w:val="0052630A"/>
    <w:rsid w:val="00527F3E"/>
    <w:rsid w:val="0053177A"/>
    <w:rsid w:val="005323A5"/>
    <w:rsid w:val="0053301C"/>
    <w:rsid w:val="00533C64"/>
    <w:rsid w:val="00533EA1"/>
    <w:rsid w:val="00534A3B"/>
    <w:rsid w:val="005372B9"/>
    <w:rsid w:val="00540DB8"/>
    <w:rsid w:val="00547875"/>
    <w:rsid w:val="0055213E"/>
    <w:rsid w:val="00560DB1"/>
    <w:rsid w:val="00565596"/>
    <w:rsid w:val="00566B9F"/>
    <w:rsid w:val="005726DB"/>
    <w:rsid w:val="00572C8E"/>
    <w:rsid w:val="005771C3"/>
    <w:rsid w:val="00577B54"/>
    <w:rsid w:val="00585A44"/>
    <w:rsid w:val="00586C07"/>
    <w:rsid w:val="00586CE7"/>
    <w:rsid w:val="00586E04"/>
    <w:rsid w:val="00590EC2"/>
    <w:rsid w:val="00590F6D"/>
    <w:rsid w:val="00591E81"/>
    <w:rsid w:val="00593ABD"/>
    <w:rsid w:val="00593B9B"/>
    <w:rsid w:val="005950D0"/>
    <w:rsid w:val="00596A89"/>
    <w:rsid w:val="005A0FE8"/>
    <w:rsid w:val="005A1941"/>
    <w:rsid w:val="005A553A"/>
    <w:rsid w:val="005A5A6D"/>
    <w:rsid w:val="005A5ED7"/>
    <w:rsid w:val="005B3BA8"/>
    <w:rsid w:val="005B3CE1"/>
    <w:rsid w:val="005B3CFA"/>
    <w:rsid w:val="005B468C"/>
    <w:rsid w:val="005B4B40"/>
    <w:rsid w:val="005B4FD0"/>
    <w:rsid w:val="005B575D"/>
    <w:rsid w:val="005B6EE7"/>
    <w:rsid w:val="005C1A41"/>
    <w:rsid w:val="005C2C0B"/>
    <w:rsid w:val="005C3175"/>
    <w:rsid w:val="005C4565"/>
    <w:rsid w:val="005D6A90"/>
    <w:rsid w:val="005D6FF3"/>
    <w:rsid w:val="005E05CD"/>
    <w:rsid w:val="005E38A4"/>
    <w:rsid w:val="005E680B"/>
    <w:rsid w:val="005F0364"/>
    <w:rsid w:val="005F3B82"/>
    <w:rsid w:val="005F444A"/>
    <w:rsid w:val="0060627E"/>
    <w:rsid w:val="00607DEF"/>
    <w:rsid w:val="00610BEB"/>
    <w:rsid w:val="00613920"/>
    <w:rsid w:val="0061572F"/>
    <w:rsid w:val="00616D34"/>
    <w:rsid w:val="006203DD"/>
    <w:rsid w:val="006219F4"/>
    <w:rsid w:val="0062389B"/>
    <w:rsid w:val="00625534"/>
    <w:rsid w:val="00631441"/>
    <w:rsid w:val="00633AD3"/>
    <w:rsid w:val="006343D5"/>
    <w:rsid w:val="0063502A"/>
    <w:rsid w:val="00635929"/>
    <w:rsid w:val="00635939"/>
    <w:rsid w:val="00636D30"/>
    <w:rsid w:val="0063714E"/>
    <w:rsid w:val="00637B47"/>
    <w:rsid w:val="00641030"/>
    <w:rsid w:val="0064154A"/>
    <w:rsid w:val="00641F33"/>
    <w:rsid w:val="006430F0"/>
    <w:rsid w:val="00644B2A"/>
    <w:rsid w:val="00644F18"/>
    <w:rsid w:val="00645D52"/>
    <w:rsid w:val="00647580"/>
    <w:rsid w:val="0065133B"/>
    <w:rsid w:val="00652133"/>
    <w:rsid w:val="006556AC"/>
    <w:rsid w:val="006602F1"/>
    <w:rsid w:val="00663520"/>
    <w:rsid w:val="00664733"/>
    <w:rsid w:val="00664CA5"/>
    <w:rsid w:val="0066535A"/>
    <w:rsid w:val="00670ED4"/>
    <w:rsid w:val="00671F29"/>
    <w:rsid w:val="00672928"/>
    <w:rsid w:val="00672CC1"/>
    <w:rsid w:val="00674A86"/>
    <w:rsid w:val="0067599A"/>
    <w:rsid w:val="00676983"/>
    <w:rsid w:val="00677D42"/>
    <w:rsid w:val="006803C9"/>
    <w:rsid w:val="0069522C"/>
    <w:rsid w:val="00697BD5"/>
    <w:rsid w:val="006A5EF7"/>
    <w:rsid w:val="006A69C5"/>
    <w:rsid w:val="006A69C8"/>
    <w:rsid w:val="006B13CB"/>
    <w:rsid w:val="006B218D"/>
    <w:rsid w:val="006B5A07"/>
    <w:rsid w:val="006B7F48"/>
    <w:rsid w:val="006C1F6B"/>
    <w:rsid w:val="006C2EE2"/>
    <w:rsid w:val="006C5196"/>
    <w:rsid w:val="006C6D66"/>
    <w:rsid w:val="006D0712"/>
    <w:rsid w:val="006D2020"/>
    <w:rsid w:val="006D278F"/>
    <w:rsid w:val="006D3708"/>
    <w:rsid w:val="006D409C"/>
    <w:rsid w:val="006D6163"/>
    <w:rsid w:val="006D7D66"/>
    <w:rsid w:val="006E0C5F"/>
    <w:rsid w:val="006E1C3E"/>
    <w:rsid w:val="006E2C3F"/>
    <w:rsid w:val="006E2CC4"/>
    <w:rsid w:val="006E3120"/>
    <w:rsid w:val="006E58B1"/>
    <w:rsid w:val="006F01C4"/>
    <w:rsid w:val="006F0FC6"/>
    <w:rsid w:val="006F135F"/>
    <w:rsid w:val="006F4558"/>
    <w:rsid w:val="006F487B"/>
    <w:rsid w:val="006F73ED"/>
    <w:rsid w:val="006F740B"/>
    <w:rsid w:val="00702DA3"/>
    <w:rsid w:val="00705771"/>
    <w:rsid w:val="007058EA"/>
    <w:rsid w:val="00712784"/>
    <w:rsid w:val="00714CD5"/>
    <w:rsid w:val="00715504"/>
    <w:rsid w:val="00720C9F"/>
    <w:rsid w:val="0072202C"/>
    <w:rsid w:val="00724762"/>
    <w:rsid w:val="00724B8B"/>
    <w:rsid w:val="00744A41"/>
    <w:rsid w:val="007515EB"/>
    <w:rsid w:val="00760078"/>
    <w:rsid w:val="00775AEA"/>
    <w:rsid w:val="00780A41"/>
    <w:rsid w:val="00781410"/>
    <w:rsid w:val="007916FC"/>
    <w:rsid w:val="00793759"/>
    <w:rsid w:val="00794787"/>
    <w:rsid w:val="00795FA2"/>
    <w:rsid w:val="007A0EF4"/>
    <w:rsid w:val="007A281C"/>
    <w:rsid w:val="007A2D3F"/>
    <w:rsid w:val="007A37D8"/>
    <w:rsid w:val="007A6AB6"/>
    <w:rsid w:val="007B2EA3"/>
    <w:rsid w:val="007B518F"/>
    <w:rsid w:val="007B7248"/>
    <w:rsid w:val="007C145D"/>
    <w:rsid w:val="007C20CA"/>
    <w:rsid w:val="007C3D03"/>
    <w:rsid w:val="007C428B"/>
    <w:rsid w:val="007C628A"/>
    <w:rsid w:val="007D1592"/>
    <w:rsid w:val="007D1EFA"/>
    <w:rsid w:val="007D3190"/>
    <w:rsid w:val="007D5FE4"/>
    <w:rsid w:val="007E0D15"/>
    <w:rsid w:val="007E17F7"/>
    <w:rsid w:val="007E4E95"/>
    <w:rsid w:val="007E622A"/>
    <w:rsid w:val="007E68DE"/>
    <w:rsid w:val="007F27B1"/>
    <w:rsid w:val="007F30FA"/>
    <w:rsid w:val="008011F4"/>
    <w:rsid w:val="00802D2C"/>
    <w:rsid w:val="00804212"/>
    <w:rsid w:val="0080730C"/>
    <w:rsid w:val="008117DC"/>
    <w:rsid w:val="008125A0"/>
    <w:rsid w:val="008170A5"/>
    <w:rsid w:val="00832766"/>
    <w:rsid w:val="0083783C"/>
    <w:rsid w:val="0084490B"/>
    <w:rsid w:val="00846214"/>
    <w:rsid w:val="00851B07"/>
    <w:rsid w:val="008522F9"/>
    <w:rsid w:val="008542E3"/>
    <w:rsid w:val="008560DE"/>
    <w:rsid w:val="0086269F"/>
    <w:rsid w:val="008627F4"/>
    <w:rsid w:val="0087276E"/>
    <w:rsid w:val="008730B6"/>
    <w:rsid w:val="00875E89"/>
    <w:rsid w:val="00880AF4"/>
    <w:rsid w:val="00883C58"/>
    <w:rsid w:val="0088428E"/>
    <w:rsid w:val="0088525A"/>
    <w:rsid w:val="008902E5"/>
    <w:rsid w:val="00890825"/>
    <w:rsid w:val="008963CC"/>
    <w:rsid w:val="008966B0"/>
    <w:rsid w:val="008A02D9"/>
    <w:rsid w:val="008A0D60"/>
    <w:rsid w:val="008A1D45"/>
    <w:rsid w:val="008A204C"/>
    <w:rsid w:val="008A2AE7"/>
    <w:rsid w:val="008A64D9"/>
    <w:rsid w:val="008A721D"/>
    <w:rsid w:val="008B2AA3"/>
    <w:rsid w:val="008B6B98"/>
    <w:rsid w:val="008C1387"/>
    <w:rsid w:val="008C4CFA"/>
    <w:rsid w:val="008C682F"/>
    <w:rsid w:val="008C7C48"/>
    <w:rsid w:val="008D13AE"/>
    <w:rsid w:val="008D3527"/>
    <w:rsid w:val="008D5459"/>
    <w:rsid w:val="008E12F3"/>
    <w:rsid w:val="008E198E"/>
    <w:rsid w:val="008E509B"/>
    <w:rsid w:val="008E5B06"/>
    <w:rsid w:val="008E5CFF"/>
    <w:rsid w:val="008F4811"/>
    <w:rsid w:val="008F525A"/>
    <w:rsid w:val="00901025"/>
    <w:rsid w:val="009026D4"/>
    <w:rsid w:val="009048B5"/>
    <w:rsid w:val="00905EE0"/>
    <w:rsid w:val="00911840"/>
    <w:rsid w:val="00914331"/>
    <w:rsid w:val="00916790"/>
    <w:rsid w:val="009207EB"/>
    <w:rsid w:val="009229FF"/>
    <w:rsid w:val="0092478B"/>
    <w:rsid w:val="009249DB"/>
    <w:rsid w:val="009250AC"/>
    <w:rsid w:val="0092763E"/>
    <w:rsid w:val="00930234"/>
    <w:rsid w:val="009316A6"/>
    <w:rsid w:val="009329F5"/>
    <w:rsid w:val="00934A76"/>
    <w:rsid w:val="00936114"/>
    <w:rsid w:val="009400E9"/>
    <w:rsid w:val="0094285B"/>
    <w:rsid w:val="00946830"/>
    <w:rsid w:val="00951899"/>
    <w:rsid w:val="00960235"/>
    <w:rsid w:val="00960E96"/>
    <w:rsid w:val="00962779"/>
    <w:rsid w:val="009654EC"/>
    <w:rsid w:val="0097595F"/>
    <w:rsid w:val="00976E2D"/>
    <w:rsid w:val="00983FF9"/>
    <w:rsid w:val="00985CF6"/>
    <w:rsid w:val="009900AE"/>
    <w:rsid w:val="009918D9"/>
    <w:rsid w:val="00994084"/>
    <w:rsid w:val="0099434A"/>
    <w:rsid w:val="009A1BA4"/>
    <w:rsid w:val="009A392D"/>
    <w:rsid w:val="009A49E6"/>
    <w:rsid w:val="009A58A4"/>
    <w:rsid w:val="009A5B3D"/>
    <w:rsid w:val="009A7126"/>
    <w:rsid w:val="009B17F8"/>
    <w:rsid w:val="009B2636"/>
    <w:rsid w:val="009C1ECD"/>
    <w:rsid w:val="009D0F8F"/>
    <w:rsid w:val="009D1241"/>
    <w:rsid w:val="009D17C3"/>
    <w:rsid w:val="009D25A0"/>
    <w:rsid w:val="009D2744"/>
    <w:rsid w:val="009D47C2"/>
    <w:rsid w:val="009D608D"/>
    <w:rsid w:val="009E3276"/>
    <w:rsid w:val="009E51F8"/>
    <w:rsid w:val="009E64E8"/>
    <w:rsid w:val="009F1E52"/>
    <w:rsid w:val="009F2649"/>
    <w:rsid w:val="00A00530"/>
    <w:rsid w:val="00A01BC9"/>
    <w:rsid w:val="00A04AA2"/>
    <w:rsid w:val="00A05364"/>
    <w:rsid w:val="00A074D7"/>
    <w:rsid w:val="00A112D6"/>
    <w:rsid w:val="00A116F4"/>
    <w:rsid w:val="00A150FA"/>
    <w:rsid w:val="00A16C2A"/>
    <w:rsid w:val="00A17D23"/>
    <w:rsid w:val="00A208E1"/>
    <w:rsid w:val="00A2707D"/>
    <w:rsid w:val="00A27E77"/>
    <w:rsid w:val="00A34EB7"/>
    <w:rsid w:val="00A40ACD"/>
    <w:rsid w:val="00A40FE3"/>
    <w:rsid w:val="00A42E5D"/>
    <w:rsid w:val="00A44657"/>
    <w:rsid w:val="00A448A3"/>
    <w:rsid w:val="00A45F4E"/>
    <w:rsid w:val="00A4685E"/>
    <w:rsid w:val="00A521AB"/>
    <w:rsid w:val="00A529DE"/>
    <w:rsid w:val="00A546F9"/>
    <w:rsid w:val="00A56CD0"/>
    <w:rsid w:val="00A610C6"/>
    <w:rsid w:val="00A61D3E"/>
    <w:rsid w:val="00A63565"/>
    <w:rsid w:val="00A63E17"/>
    <w:rsid w:val="00A67084"/>
    <w:rsid w:val="00A67815"/>
    <w:rsid w:val="00A72E7D"/>
    <w:rsid w:val="00A74161"/>
    <w:rsid w:val="00A74ACC"/>
    <w:rsid w:val="00A7643E"/>
    <w:rsid w:val="00A8082B"/>
    <w:rsid w:val="00A84881"/>
    <w:rsid w:val="00A85179"/>
    <w:rsid w:val="00A85870"/>
    <w:rsid w:val="00A87263"/>
    <w:rsid w:val="00A93A18"/>
    <w:rsid w:val="00A943CF"/>
    <w:rsid w:val="00A9649E"/>
    <w:rsid w:val="00AA11D5"/>
    <w:rsid w:val="00AA1341"/>
    <w:rsid w:val="00AA752D"/>
    <w:rsid w:val="00AA7671"/>
    <w:rsid w:val="00AA7E42"/>
    <w:rsid w:val="00AB16D0"/>
    <w:rsid w:val="00AB2C1B"/>
    <w:rsid w:val="00AB7A03"/>
    <w:rsid w:val="00AC042C"/>
    <w:rsid w:val="00AC2C09"/>
    <w:rsid w:val="00AC3BF2"/>
    <w:rsid w:val="00AC63A2"/>
    <w:rsid w:val="00AC7731"/>
    <w:rsid w:val="00AD0BC4"/>
    <w:rsid w:val="00AD1970"/>
    <w:rsid w:val="00AD3A74"/>
    <w:rsid w:val="00AD4151"/>
    <w:rsid w:val="00AD5483"/>
    <w:rsid w:val="00AD678D"/>
    <w:rsid w:val="00AE1AB8"/>
    <w:rsid w:val="00AE3C9A"/>
    <w:rsid w:val="00AF0249"/>
    <w:rsid w:val="00AF150F"/>
    <w:rsid w:val="00AF4737"/>
    <w:rsid w:val="00AF5481"/>
    <w:rsid w:val="00B01BE5"/>
    <w:rsid w:val="00B033E8"/>
    <w:rsid w:val="00B0470A"/>
    <w:rsid w:val="00B04F54"/>
    <w:rsid w:val="00B05F25"/>
    <w:rsid w:val="00B07046"/>
    <w:rsid w:val="00B07F1D"/>
    <w:rsid w:val="00B13BC7"/>
    <w:rsid w:val="00B15DB2"/>
    <w:rsid w:val="00B22A0D"/>
    <w:rsid w:val="00B2327F"/>
    <w:rsid w:val="00B2364D"/>
    <w:rsid w:val="00B236EF"/>
    <w:rsid w:val="00B23BA6"/>
    <w:rsid w:val="00B3245C"/>
    <w:rsid w:val="00B45412"/>
    <w:rsid w:val="00B52FBF"/>
    <w:rsid w:val="00B534F4"/>
    <w:rsid w:val="00B53582"/>
    <w:rsid w:val="00B552AD"/>
    <w:rsid w:val="00B56632"/>
    <w:rsid w:val="00B57184"/>
    <w:rsid w:val="00B6239D"/>
    <w:rsid w:val="00B67630"/>
    <w:rsid w:val="00B67F69"/>
    <w:rsid w:val="00B700F2"/>
    <w:rsid w:val="00B70B18"/>
    <w:rsid w:val="00B722DE"/>
    <w:rsid w:val="00B7420C"/>
    <w:rsid w:val="00B80DDB"/>
    <w:rsid w:val="00B81EE1"/>
    <w:rsid w:val="00B84366"/>
    <w:rsid w:val="00B86117"/>
    <w:rsid w:val="00B9320F"/>
    <w:rsid w:val="00B9392D"/>
    <w:rsid w:val="00B94E9C"/>
    <w:rsid w:val="00B974A2"/>
    <w:rsid w:val="00B97AEE"/>
    <w:rsid w:val="00BA42DD"/>
    <w:rsid w:val="00BA527E"/>
    <w:rsid w:val="00BA761E"/>
    <w:rsid w:val="00BB03FC"/>
    <w:rsid w:val="00BB139B"/>
    <w:rsid w:val="00BB3466"/>
    <w:rsid w:val="00BB3FBE"/>
    <w:rsid w:val="00BC0206"/>
    <w:rsid w:val="00BC1E13"/>
    <w:rsid w:val="00BC3407"/>
    <w:rsid w:val="00BC4DF0"/>
    <w:rsid w:val="00BC603D"/>
    <w:rsid w:val="00BD5960"/>
    <w:rsid w:val="00BD67AC"/>
    <w:rsid w:val="00BE3194"/>
    <w:rsid w:val="00BE604E"/>
    <w:rsid w:val="00BF0E36"/>
    <w:rsid w:val="00BF2D74"/>
    <w:rsid w:val="00C002FC"/>
    <w:rsid w:val="00C009DA"/>
    <w:rsid w:val="00C03CE1"/>
    <w:rsid w:val="00C0400D"/>
    <w:rsid w:val="00C040FE"/>
    <w:rsid w:val="00C060C6"/>
    <w:rsid w:val="00C1377E"/>
    <w:rsid w:val="00C13F9B"/>
    <w:rsid w:val="00C27050"/>
    <w:rsid w:val="00C3016F"/>
    <w:rsid w:val="00C30E69"/>
    <w:rsid w:val="00C31922"/>
    <w:rsid w:val="00C32EDF"/>
    <w:rsid w:val="00C35CF9"/>
    <w:rsid w:val="00C405FD"/>
    <w:rsid w:val="00C41726"/>
    <w:rsid w:val="00C41822"/>
    <w:rsid w:val="00C42573"/>
    <w:rsid w:val="00C42E17"/>
    <w:rsid w:val="00C4329C"/>
    <w:rsid w:val="00C45DDB"/>
    <w:rsid w:val="00C47AF6"/>
    <w:rsid w:val="00C5024A"/>
    <w:rsid w:val="00C56140"/>
    <w:rsid w:val="00C56EED"/>
    <w:rsid w:val="00C57107"/>
    <w:rsid w:val="00C57EC4"/>
    <w:rsid w:val="00C62069"/>
    <w:rsid w:val="00C62C2D"/>
    <w:rsid w:val="00C64E8B"/>
    <w:rsid w:val="00C663DE"/>
    <w:rsid w:val="00C76784"/>
    <w:rsid w:val="00C77507"/>
    <w:rsid w:val="00C81B2D"/>
    <w:rsid w:val="00C8496D"/>
    <w:rsid w:val="00C860C7"/>
    <w:rsid w:val="00C9227C"/>
    <w:rsid w:val="00C944CB"/>
    <w:rsid w:val="00C9557D"/>
    <w:rsid w:val="00CA2740"/>
    <w:rsid w:val="00CA45F8"/>
    <w:rsid w:val="00CA4A9C"/>
    <w:rsid w:val="00CB1904"/>
    <w:rsid w:val="00CB2328"/>
    <w:rsid w:val="00CB5926"/>
    <w:rsid w:val="00CC12E6"/>
    <w:rsid w:val="00CC2E25"/>
    <w:rsid w:val="00CC7C64"/>
    <w:rsid w:val="00CD0ADA"/>
    <w:rsid w:val="00CD0B47"/>
    <w:rsid w:val="00CD14F9"/>
    <w:rsid w:val="00CD499F"/>
    <w:rsid w:val="00CE0A95"/>
    <w:rsid w:val="00CE16BB"/>
    <w:rsid w:val="00CE2DD9"/>
    <w:rsid w:val="00CE496E"/>
    <w:rsid w:val="00CE5B6F"/>
    <w:rsid w:val="00CE6E62"/>
    <w:rsid w:val="00CF1608"/>
    <w:rsid w:val="00CF2300"/>
    <w:rsid w:val="00CF5290"/>
    <w:rsid w:val="00CF5F1A"/>
    <w:rsid w:val="00CF7C79"/>
    <w:rsid w:val="00D010E8"/>
    <w:rsid w:val="00D012AA"/>
    <w:rsid w:val="00D02C04"/>
    <w:rsid w:val="00D03EA4"/>
    <w:rsid w:val="00D06480"/>
    <w:rsid w:val="00D06CBF"/>
    <w:rsid w:val="00D138E8"/>
    <w:rsid w:val="00D20259"/>
    <w:rsid w:val="00D208BA"/>
    <w:rsid w:val="00D21668"/>
    <w:rsid w:val="00D216BC"/>
    <w:rsid w:val="00D223A6"/>
    <w:rsid w:val="00D2644D"/>
    <w:rsid w:val="00D35F09"/>
    <w:rsid w:val="00D41E18"/>
    <w:rsid w:val="00D42F8F"/>
    <w:rsid w:val="00D43C16"/>
    <w:rsid w:val="00D45ADF"/>
    <w:rsid w:val="00D46E86"/>
    <w:rsid w:val="00D54F9C"/>
    <w:rsid w:val="00D615DD"/>
    <w:rsid w:val="00D7302E"/>
    <w:rsid w:val="00D73202"/>
    <w:rsid w:val="00D9252B"/>
    <w:rsid w:val="00D929FF"/>
    <w:rsid w:val="00D92F4A"/>
    <w:rsid w:val="00D95BEA"/>
    <w:rsid w:val="00D97AA1"/>
    <w:rsid w:val="00DA07F1"/>
    <w:rsid w:val="00DA1444"/>
    <w:rsid w:val="00DA1EEE"/>
    <w:rsid w:val="00DA254F"/>
    <w:rsid w:val="00DA59E0"/>
    <w:rsid w:val="00DB0035"/>
    <w:rsid w:val="00DB29F4"/>
    <w:rsid w:val="00DB3E88"/>
    <w:rsid w:val="00DB4B84"/>
    <w:rsid w:val="00DB5979"/>
    <w:rsid w:val="00DC0BCC"/>
    <w:rsid w:val="00DC3A6A"/>
    <w:rsid w:val="00DC7826"/>
    <w:rsid w:val="00DD06F4"/>
    <w:rsid w:val="00DD1EB4"/>
    <w:rsid w:val="00DD500F"/>
    <w:rsid w:val="00DE0328"/>
    <w:rsid w:val="00DE418C"/>
    <w:rsid w:val="00DF0B34"/>
    <w:rsid w:val="00DF53E4"/>
    <w:rsid w:val="00E0126A"/>
    <w:rsid w:val="00E114BE"/>
    <w:rsid w:val="00E1435D"/>
    <w:rsid w:val="00E14B8F"/>
    <w:rsid w:val="00E15B65"/>
    <w:rsid w:val="00E170C0"/>
    <w:rsid w:val="00E2136E"/>
    <w:rsid w:val="00E224F2"/>
    <w:rsid w:val="00E25AF8"/>
    <w:rsid w:val="00E25FFB"/>
    <w:rsid w:val="00E31A6A"/>
    <w:rsid w:val="00E34E25"/>
    <w:rsid w:val="00E36E55"/>
    <w:rsid w:val="00E37E9F"/>
    <w:rsid w:val="00E43824"/>
    <w:rsid w:val="00E454D1"/>
    <w:rsid w:val="00E45D61"/>
    <w:rsid w:val="00E46BDF"/>
    <w:rsid w:val="00E547DB"/>
    <w:rsid w:val="00E555BF"/>
    <w:rsid w:val="00E55B02"/>
    <w:rsid w:val="00E609DA"/>
    <w:rsid w:val="00E60AE6"/>
    <w:rsid w:val="00E61949"/>
    <w:rsid w:val="00E70DCE"/>
    <w:rsid w:val="00E8186A"/>
    <w:rsid w:val="00E81C1D"/>
    <w:rsid w:val="00E841A1"/>
    <w:rsid w:val="00E87276"/>
    <w:rsid w:val="00E87A5E"/>
    <w:rsid w:val="00E900E4"/>
    <w:rsid w:val="00E90B6A"/>
    <w:rsid w:val="00E92E0C"/>
    <w:rsid w:val="00E95AD5"/>
    <w:rsid w:val="00EA417D"/>
    <w:rsid w:val="00EA446A"/>
    <w:rsid w:val="00EA7DC1"/>
    <w:rsid w:val="00EB5BA2"/>
    <w:rsid w:val="00EB5C28"/>
    <w:rsid w:val="00EB6183"/>
    <w:rsid w:val="00EC01BF"/>
    <w:rsid w:val="00EC6884"/>
    <w:rsid w:val="00ED152F"/>
    <w:rsid w:val="00ED3507"/>
    <w:rsid w:val="00ED3F40"/>
    <w:rsid w:val="00EE1169"/>
    <w:rsid w:val="00EE3AFB"/>
    <w:rsid w:val="00EE43DC"/>
    <w:rsid w:val="00EE606D"/>
    <w:rsid w:val="00EF0D19"/>
    <w:rsid w:val="00EF0E95"/>
    <w:rsid w:val="00EF1577"/>
    <w:rsid w:val="00EF2529"/>
    <w:rsid w:val="00EF651D"/>
    <w:rsid w:val="00EF6BD4"/>
    <w:rsid w:val="00EF79F5"/>
    <w:rsid w:val="00F013D9"/>
    <w:rsid w:val="00F02A47"/>
    <w:rsid w:val="00F0530D"/>
    <w:rsid w:val="00F05C18"/>
    <w:rsid w:val="00F157DD"/>
    <w:rsid w:val="00F15A84"/>
    <w:rsid w:val="00F15F90"/>
    <w:rsid w:val="00F21465"/>
    <w:rsid w:val="00F23A6E"/>
    <w:rsid w:val="00F3568E"/>
    <w:rsid w:val="00F37A5D"/>
    <w:rsid w:val="00F45797"/>
    <w:rsid w:val="00F46C2A"/>
    <w:rsid w:val="00F47E00"/>
    <w:rsid w:val="00F53683"/>
    <w:rsid w:val="00F54ECA"/>
    <w:rsid w:val="00F56414"/>
    <w:rsid w:val="00F56C96"/>
    <w:rsid w:val="00F57069"/>
    <w:rsid w:val="00F6065C"/>
    <w:rsid w:val="00F61345"/>
    <w:rsid w:val="00F61EB1"/>
    <w:rsid w:val="00F62405"/>
    <w:rsid w:val="00F62C8B"/>
    <w:rsid w:val="00F633B6"/>
    <w:rsid w:val="00F7296B"/>
    <w:rsid w:val="00F74771"/>
    <w:rsid w:val="00F74FD1"/>
    <w:rsid w:val="00F757AC"/>
    <w:rsid w:val="00F7685F"/>
    <w:rsid w:val="00F802D4"/>
    <w:rsid w:val="00F82B75"/>
    <w:rsid w:val="00F91982"/>
    <w:rsid w:val="00FA14D0"/>
    <w:rsid w:val="00FA2DA2"/>
    <w:rsid w:val="00FA311A"/>
    <w:rsid w:val="00FA71C8"/>
    <w:rsid w:val="00FB16A8"/>
    <w:rsid w:val="00FB2A9E"/>
    <w:rsid w:val="00FB3C5E"/>
    <w:rsid w:val="00FC1AAD"/>
    <w:rsid w:val="00FC638F"/>
    <w:rsid w:val="00FD08E2"/>
    <w:rsid w:val="00FD7A44"/>
    <w:rsid w:val="00FE0FE8"/>
    <w:rsid w:val="00FE47C4"/>
    <w:rsid w:val="00FF1CC3"/>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6B1A4BA-B60B-4A87-9AA8-73442413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UnresolvedMention1">
    <w:name w:val="Unresolved Mention1"/>
    <w:basedOn w:val="DefaultParagraphFont"/>
    <w:uiPriority w:val="99"/>
    <w:semiHidden/>
    <w:unhideWhenUsed/>
    <w:rsid w:val="007C428B"/>
    <w:rPr>
      <w:color w:val="605E5C"/>
      <w:shd w:val="clear" w:color="auto" w:fill="E1DFDD"/>
    </w:rPr>
  </w:style>
  <w:style w:type="character" w:customStyle="1" w:styleId="UnresolvedMention2">
    <w:name w:val="Unresolved Mention2"/>
    <w:basedOn w:val="DefaultParagraphFont"/>
    <w:uiPriority w:val="99"/>
    <w:semiHidden/>
    <w:unhideWhenUsed/>
    <w:rsid w:val="00517904"/>
    <w:rPr>
      <w:color w:val="605E5C"/>
      <w:shd w:val="clear" w:color="auto" w:fill="E1DFDD"/>
    </w:rPr>
  </w:style>
  <w:style w:type="character" w:customStyle="1" w:styleId="UnresolvedMention3">
    <w:name w:val="Unresolved Mention3"/>
    <w:basedOn w:val="DefaultParagraphFont"/>
    <w:uiPriority w:val="99"/>
    <w:semiHidden/>
    <w:unhideWhenUsed/>
    <w:rsid w:val="006B7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27613957">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7388192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Le-Brun@uea.ac.uk" TargetMode="External"/><Relationship Id="rId13" Type="http://schemas.openxmlformats.org/officeDocument/2006/relationships/header" Target="header2.xml"/><Relationship Id="rId18" Type="http://schemas.openxmlformats.org/officeDocument/2006/relationships/image" Target="media/image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7605/OSF.IO/7GC8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nnia.Bugg@bio.chemie.uni-freiburg.de" TargetMode="External"/><Relationship Id="rId24" Type="http://schemas.openxmlformats.org/officeDocument/2006/relationships/hyperlink" Target="http://www.rcsb.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10" Type="http://schemas.openxmlformats.org/officeDocument/2006/relationships/hyperlink" Target="mailto:N.Le-Brun@uea.ac.uk"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Zinnia.Bugg@bio.chemie.uni-freiburg.de" TargetMode="External"/><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80E14-8A39-4EF5-89D0-0C791D74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12642</Words>
  <Characters>72065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Nick Le Brun (CPP - Staff)</cp:lastModifiedBy>
  <cp:revision>4</cp:revision>
  <cp:lastPrinted>2026-03-17T12:28:00Z</cp:lastPrinted>
  <dcterms:created xsi:type="dcterms:W3CDTF">2026-03-17T11:03:00Z</dcterms:created>
  <dcterms:modified xsi:type="dcterms:W3CDTF">2026-03-17T12:28:00Z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879112836</vt:i4>
  </property>
  <property fmtid="{D5CDD505-2E9C-101B-9397-08002B2CF9AE}" pid="3" name="_NewReviewCycle">
    <vt:lpwstr/>
  </property>
  <property fmtid="{D5CDD505-2E9C-101B-9397-08002B2CF9AE}" pid="4" name="_EmailSubject">
    <vt:lpwstr>Three-fold channel manuscript</vt:lpwstr>
  </property>
  <property fmtid="{D5CDD505-2E9C-101B-9397-08002B2CF9AE}" pid="5" name="_AuthorEmail">
    <vt:lpwstr>N.Le-brun@uea.ac.uk</vt:lpwstr>
  </property>
  <property fmtid="{D5CDD505-2E9C-101B-9397-08002B2CF9AE}" pid="6" name="_AuthorEmailDisplayName">
    <vt:lpwstr>Nick Le Brun (CPP - Staff)</vt:lpwstr>
  </property>
  <property fmtid="{D5CDD505-2E9C-101B-9397-08002B2CF9AE}" pid="7" name="_PreviousAdHocReviewCycleID">
    <vt:i4>606441749</vt:i4>
  </property>
  <property fmtid="{D5CDD505-2E9C-101B-9397-08002B2CF9AE}" pid="8" name="_ReviewingToolsShownOnce">
    <vt:lpwstr/>
  </property>
</Properties>
</file>