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75A3" w14:textId="3C032A0E" w:rsidR="0027411E" w:rsidRPr="002601AC" w:rsidRDefault="00614E5C" w:rsidP="002601AC">
      <w:pPr>
        <w:spacing w:line="360" w:lineRule="auto"/>
        <w:rPr>
          <w:rFonts w:asciiTheme="majorBidi" w:hAnsiTheme="majorBidi" w:cstheme="majorBidi"/>
          <w:b/>
          <w:bCs/>
          <w:color w:val="000000" w:themeColor="text1"/>
          <w:sz w:val="28"/>
          <w:szCs w:val="28"/>
        </w:rPr>
      </w:pPr>
      <w:r w:rsidRPr="002601AC">
        <w:rPr>
          <w:rFonts w:asciiTheme="majorBidi" w:hAnsiTheme="majorBidi" w:cstheme="majorBidi"/>
          <w:b/>
          <w:bCs/>
          <w:color w:val="000000" w:themeColor="text1"/>
          <w:sz w:val="28"/>
          <w:szCs w:val="28"/>
        </w:rPr>
        <w:t xml:space="preserve">Writing in the AI </w:t>
      </w:r>
      <w:r w:rsidR="00081D1B" w:rsidRPr="002601AC">
        <w:rPr>
          <w:rFonts w:asciiTheme="majorBidi" w:hAnsiTheme="majorBidi" w:cstheme="majorBidi"/>
          <w:b/>
          <w:bCs/>
          <w:color w:val="000000" w:themeColor="text1"/>
          <w:sz w:val="28"/>
          <w:szCs w:val="28"/>
        </w:rPr>
        <w:t>e</w:t>
      </w:r>
      <w:r w:rsidRPr="002601AC">
        <w:rPr>
          <w:rFonts w:asciiTheme="majorBidi" w:hAnsiTheme="majorBidi" w:cstheme="majorBidi"/>
          <w:b/>
          <w:bCs/>
          <w:color w:val="000000" w:themeColor="text1"/>
          <w:sz w:val="28"/>
          <w:szCs w:val="28"/>
        </w:rPr>
        <w:t xml:space="preserve">ra: </w:t>
      </w:r>
      <w:r w:rsidR="0027411E" w:rsidRPr="002601AC">
        <w:rPr>
          <w:rFonts w:asciiTheme="majorBidi" w:hAnsiTheme="majorBidi" w:cstheme="majorBidi"/>
          <w:b/>
          <w:bCs/>
          <w:color w:val="000000" w:themeColor="text1"/>
          <w:sz w:val="28"/>
          <w:szCs w:val="28"/>
        </w:rPr>
        <w:t>Rethinking writing, research and teaching</w:t>
      </w:r>
    </w:p>
    <w:p w14:paraId="65B024D7" w14:textId="7E7B5FF2" w:rsidR="00614E5C" w:rsidRPr="00E672FA" w:rsidRDefault="006A27F1" w:rsidP="002601AC">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3688C772" w14:textId="77777777" w:rsidR="00FA1ED7" w:rsidRPr="00E672FA" w:rsidRDefault="00FA1ED7" w:rsidP="002601AC">
      <w:pPr>
        <w:spacing w:line="360" w:lineRule="auto"/>
        <w:rPr>
          <w:rFonts w:asciiTheme="majorBidi" w:hAnsiTheme="majorBidi" w:cstheme="majorBidi"/>
          <w:b/>
          <w:bCs/>
          <w:sz w:val="23"/>
          <w:szCs w:val="23"/>
        </w:rPr>
      </w:pPr>
    </w:p>
    <w:p w14:paraId="7DE6D506" w14:textId="53171D6B" w:rsidR="00A265D5" w:rsidRPr="002601AC" w:rsidRDefault="00614E5C" w:rsidP="002601AC">
      <w:pPr>
        <w:spacing w:line="360" w:lineRule="auto"/>
        <w:rPr>
          <w:rFonts w:asciiTheme="majorBidi" w:hAnsiTheme="majorBidi" w:cstheme="majorBidi"/>
          <w:b/>
          <w:bCs/>
          <w:sz w:val="28"/>
          <w:szCs w:val="28"/>
        </w:rPr>
      </w:pPr>
      <w:r w:rsidRPr="002601AC">
        <w:rPr>
          <w:rFonts w:asciiTheme="majorBidi" w:hAnsiTheme="majorBidi" w:cstheme="majorBidi"/>
          <w:b/>
          <w:bCs/>
          <w:sz w:val="28"/>
          <w:szCs w:val="28"/>
        </w:rPr>
        <w:t xml:space="preserve">Position </w:t>
      </w:r>
      <w:r w:rsidR="00724865">
        <w:rPr>
          <w:rFonts w:asciiTheme="majorBidi" w:hAnsiTheme="majorBidi" w:cstheme="majorBidi"/>
          <w:b/>
          <w:bCs/>
          <w:sz w:val="28"/>
          <w:szCs w:val="28"/>
        </w:rPr>
        <w:t>s</w:t>
      </w:r>
      <w:r w:rsidRPr="002601AC">
        <w:rPr>
          <w:rFonts w:asciiTheme="majorBidi" w:hAnsiTheme="majorBidi" w:cstheme="majorBidi"/>
          <w:b/>
          <w:bCs/>
          <w:sz w:val="28"/>
          <w:szCs w:val="28"/>
        </w:rPr>
        <w:t xml:space="preserve">tatement </w:t>
      </w:r>
    </w:p>
    <w:p w14:paraId="6B1B8DE2" w14:textId="3BF0FF74"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Generative artificial intelligence</w:t>
      </w:r>
      <w:r w:rsidR="00EB5BA7">
        <w:rPr>
          <w:rFonts w:asciiTheme="majorBidi" w:hAnsiTheme="majorBidi" w:cstheme="majorBidi"/>
          <w:sz w:val="24"/>
          <w:szCs w:val="24"/>
        </w:rPr>
        <w:t xml:space="preserve"> (GenAI)</w:t>
      </w:r>
      <w:r w:rsidRPr="002601AC">
        <w:rPr>
          <w:rFonts w:asciiTheme="majorBidi" w:hAnsiTheme="majorBidi" w:cstheme="majorBidi"/>
          <w:sz w:val="24"/>
          <w:szCs w:val="24"/>
        </w:rPr>
        <w:t xml:space="preserve"> has entered second language (L2) writing with extraordinary speed and with remarkably little agreement about what, precisely, it means for the field. In this focus paper, I argue that AI represents neither the end of L2 writing nor a simple technological solution to long-standing pedagogical challenges. Instead, it presents us with a profound reconfiguration of what it means to write, to learn to write, and to evaluate writing in additional languages. While AI tools can scaffold linguistic resources, expand access to disciplinary genres, and redistribute forms of expertise, they also risk deskilling writers, flattening authorial voice, obscuring responsibility, and intensifying inequities. My view perhaps borders on the humdrum in proposing that the field should resist both prohibition and uncritical adoption. I do, however, suggest that rather than asking what AI can do for writing</w:t>
      </w:r>
      <w:r w:rsidR="00E641E7" w:rsidRPr="002601AC">
        <w:rPr>
          <w:rFonts w:asciiTheme="majorBidi" w:hAnsiTheme="majorBidi" w:cstheme="majorBidi"/>
          <w:sz w:val="24"/>
          <w:szCs w:val="24"/>
        </w:rPr>
        <w:t xml:space="preserve"> instruction</w:t>
      </w:r>
      <w:r w:rsidRPr="002601AC">
        <w:rPr>
          <w:rFonts w:asciiTheme="majorBidi" w:hAnsiTheme="majorBidi" w:cstheme="majorBidi"/>
          <w:sz w:val="24"/>
          <w:szCs w:val="24"/>
        </w:rPr>
        <w:t xml:space="preserve">, we need to ask what kinds of writing—and writers—we wish to </w:t>
      </w:r>
      <w:r w:rsidR="00023445" w:rsidRPr="002601AC">
        <w:rPr>
          <w:rFonts w:asciiTheme="majorBidi" w:hAnsiTheme="majorBidi" w:cstheme="majorBidi"/>
          <w:sz w:val="24"/>
          <w:szCs w:val="24"/>
        </w:rPr>
        <w:t>develop</w:t>
      </w:r>
      <w:r w:rsidRPr="002601AC">
        <w:rPr>
          <w:rFonts w:asciiTheme="majorBidi" w:hAnsiTheme="majorBidi" w:cstheme="majorBidi"/>
          <w:sz w:val="24"/>
          <w:szCs w:val="24"/>
        </w:rPr>
        <w:t xml:space="preserve">. What seems increasingly clear is that the future of L2 writing in the AI era will be shaped less by technological capacity than by the values we, and our academic communities, choose to encourage. </w:t>
      </w:r>
    </w:p>
    <w:p w14:paraId="0FC2E00F" w14:textId="77777777" w:rsidR="00614E5C" w:rsidRPr="00E672FA" w:rsidRDefault="00614E5C" w:rsidP="002601AC">
      <w:pPr>
        <w:spacing w:line="360" w:lineRule="auto"/>
        <w:rPr>
          <w:rFonts w:asciiTheme="majorBidi" w:hAnsiTheme="majorBidi" w:cstheme="majorBidi"/>
          <w:sz w:val="23"/>
          <w:szCs w:val="23"/>
        </w:rPr>
      </w:pPr>
    </w:p>
    <w:p w14:paraId="30C1813A" w14:textId="27AA40F0" w:rsidR="00A265D5" w:rsidRPr="002601AC" w:rsidRDefault="00614E5C" w:rsidP="002601AC">
      <w:pPr>
        <w:pStyle w:val="ListParagraph"/>
        <w:numPr>
          <w:ilvl w:val="0"/>
          <w:numId w:val="8"/>
        </w:numPr>
        <w:tabs>
          <w:tab w:val="left" w:pos="284"/>
        </w:tabs>
        <w:spacing w:line="360" w:lineRule="auto"/>
        <w:ind w:left="0" w:firstLine="0"/>
        <w:rPr>
          <w:rFonts w:asciiTheme="majorBidi" w:hAnsiTheme="majorBidi" w:cstheme="majorBidi"/>
          <w:b/>
          <w:bCs/>
          <w:sz w:val="28"/>
          <w:szCs w:val="28"/>
        </w:rPr>
      </w:pPr>
      <w:r w:rsidRPr="002601AC">
        <w:rPr>
          <w:rFonts w:asciiTheme="majorBidi" w:hAnsiTheme="majorBidi" w:cstheme="majorBidi"/>
          <w:b/>
          <w:bCs/>
          <w:sz w:val="28"/>
          <w:szCs w:val="28"/>
        </w:rPr>
        <w:t xml:space="preserve">Introduction: Writing technologies and the recurrent sense of crisis </w:t>
      </w:r>
    </w:p>
    <w:p w14:paraId="137EF018" w14:textId="03DEBFF6" w:rsidR="00A265D5"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I’m probably not alone in </w:t>
      </w:r>
      <w:r w:rsidR="00C35783" w:rsidRPr="002601AC">
        <w:rPr>
          <w:rFonts w:asciiTheme="majorBidi" w:hAnsiTheme="majorBidi" w:cstheme="majorBidi"/>
          <w:sz w:val="24"/>
          <w:szCs w:val="24"/>
        </w:rPr>
        <w:t xml:space="preserve">getting </w:t>
      </w:r>
      <w:r w:rsidRPr="002601AC">
        <w:rPr>
          <w:rFonts w:asciiTheme="majorBidi" w:hAnsiTheme="majorBidi" w:cstheme="majorBidi"/>
          <w:sz w:val="24"/>
          <w:szCs w:val="24"/>
        </w:rPr>
        <w:t xml:space="preserve">a strong sense of déjà vu about all this - that </w:t>
      </w:r>
      <w:r w:rsidR="00C35783" w:rsidRPr="002601AC">
        <w:rPr>
          <w:rFonts w:asciiTheme="majorBidi" w:hAnsiTheme="majorBidi" w:cstheme="majorBidi"/>
          <w:sz w:val="24"/>
          <w:szCs w:val="24"/>
        </w:rPr>
        <w:t xml:space="preserve">familiar feeling </w:t>
      </w:r>
      <w:r w:rsidRPr="002601AC">
        <w:rPr>
          <w:rFonts w:asciiTheme="majorBidi" w:hAnsiTheme="majorBidi" w:cstheme="majorBidi"/>
          <w:sz w:val="24"/>
          <w:szCs w:val="24"/>
        </w:rPr>
        <w:t>we’ve been here before</w:t>
      </w:r>
      <w:r w:rsidR="00707C6F" w:rsidRPr="002601AC">
        <w:rPr>
          <w:rFonts w:asciiTheme="majorBidi" w:hAnsiTheme="majorBidi" w:cstheme="majorBidi"/>
          <w:sz w:val="24"/>
          <w:szCs w:val="24"/>
        </w:rPr>
        <w:t xml:space="preserve">. Anxiety about the effects of technology on writing is hardly new in </w:t>
      </w:r>
      <w:r w:rsidR="00DF440E">
        <w:rPr>
          <w:rFonts w:asciiTheme="majorBidi" w:hAnsiTheme="majorBidi" w:cstheme="majorBidi"/>
          <w:sz w:val="24"/>
          <w:szCs w:val="24"/>
        </w:rPr>
        <w:t xml:space="preserve">L2 </w:t>
      </w:r>
      <w:r w:rsidR="00707C6F" w:rsidRPr="002601AC">
        <w:rPr>
          <w:rFonts w:asciiTheme="majorBidi" w:hAnsiTheme="majorBidi" w:cstheme="majorBidi"/>
          <w:sz w:val="24"/>
          <w:szCs w:val="24"/>
        </w:rPr>
        <w:t>writing, and over the past 40 years the field has repeatedly encountered innovations that promised to transform writing instruction</w:t>
      </w:r>
      <w:r w:rsidR="00912902" w:rsidRPr="002601AC">
        <w:rPr>
          <w:rFonts w:asciiTheme="majorBidi" w:hAnsiTheme="majorBidi" w:cstheme="majorBidi"/>
          <w:sz w:val="24"/>
          <w:szCs w:val="24"/>
        </w:rPr>
        <w:t xml:space="preserve"> </w:t>
      </w:r>
      <w:r w:rsidR="00102DDA" w:rsidRPr="002601AC">
        <w:rPr>
          <w:rFonts w:asciiTheme="majorBidi" w:hAnsiTheme="majorBidi" w:cstheme="majorBidi"/>
          <w:sz w:val="24"/>
          <w:szCs w:val="24"/>
        </w:rPr>
        <w:t>(</w:t>
      </w:r>
      <w:r w:rsidR="00912902" w:rsidRPr="002601AC">
        <w:rPr>
          <w:rFonts w:asciiTheme="majorBidi" w:hAnsiTheme="majorBidi" w:cstheme="majorBidi"/>
          <w:sz w:val="24"/>
          <w:szCs w:val="24"/>
        </w:rPr>
        <w:t>Hyland, 20</w:t>
      </w:r>
      <w:r w:rsidR="000030D1" w:rsidRPr="002601AC">
        <w:rPr>
          <w:rFonts w:asciiTheme="majorBidi" w:hAnsiTheme="majorBidi" w:cstheme="majorBidi"/>
          <w:sz w:val="24"/>
          <w:szCs w:val="24"/>
        </w:rPr>
        <w:t>26</w:t>
      </w:r>
      <w:r w:rsidR="00102DDA" w:rsidRPr="002601AC">
        <w:rPr>
          <w:rFonts w:asciiTheme="majorBidi" w:hAnsiTheme="majorBidi" w:cstheme="majorBidi"/>
          <w:sz w:val="24"/>
          <w:szCs w:val="24"/>
        </w:rPr>
        <w:t>)</w:t>
      </w:r>
      <w:r w:rsidRPr="002601AC">
        <w:rPr>
          <w:rFonts w:asciiTheme="majorBidi" w:hAnsiTheme="majorBidi" w:cstheme="majorBidi"/>
          <w:sz w:val="24"/>
          <w:szCs w:val="24"/>
        </w:rPr>
        <w:t xml:space="preserve">. Some of us will remember the introduction of word processors, spellcheckers and grammar checkers, while others were around when </w:t>
      </w:r>
      <w:proofErr w:type="spellStart"/>
      <w:r w:rsidRPr="002601AC">
        <w:rPr>
          <w:rFonts w:asciiTheme="majorBidi" w:hAnsiTheme="majorBidi" w:cstheme="majorBidi"/>
          <w:sz w:val="24"/>
          <w:szCs w:val="24"/>
        </w:rPr>
        <w:t>concordancers</w:t>
      </w:r>
      <w:proofErr w:type="spellEnd"/>
      <w:r w:rsidRPr="002601AC">
        <w:rPr>
          <w:rFonts w:asciiTheme="majorBidi" w:hAnsiTheme="majorBidi" w:cstheme="majorBidi"/>
          <w:sz w:val="24"/>
          <w:szCs w:val="24"/>
        </w:rPr>
        <w:t>, learner corpora, machine translation, and automated writing evaluation were introduced</w:t>
      </w:r>
      <w:r w:rsidR="00912902" w:rsidRPr="002601AC">
        <w:rPr>
          <w:rFonts w:asciiTheme="majorBidi" w:hAnsiTheme="majorBidi" w:cstheme="majorBidi"/>
          <w:sz w:val="24"/>
          <w:szCs w:val="24"/>
        </w:rPr>
        <w:t xml:space="preserve"> into classrooms </w:t>
      </w:r>
      <w:r w:rsidR="004E7433" w:rsidRPr="002601AC">
        <w:rPr>
          <w:rFonts w:asciiTheme="majorBidi" w:hAnsiTheme="majorBidi" w:cstheme="majorBidi"/>
          <w:sz w:val="24"/>
          <w:szCs w:val="24"/>
        </w:rPr>
        <w:t>(</w:t>
      </w:r>
      <w:r w:rsidR="00912902" w:rsidRPr="002601AC">
        <w:rPr>
          <w:rFonts w:asciiTheme="majorBidi" w:hAnsiTheme="majorBidi" w:cstheme="majorBidi"/>
          <w:sz w:val="24"/>
          <w:szCs w:val="24"/>
        </w:rPr>
        <w:t>Chapelle, 2001</w:t>
      </w:r>
      <w:r w:rsidR="00B21C0E" w:rsidRPr="002601AC">
        <w:rPr>
          <w:rFonts w:asciiTheme="majorBidi" w:hAnsiTheme="majorBidi" w:cstheme="majorBidi"/>
          <w:sz w:val="24"/>
          <w:szCs w:val="24"/>
        </w:rPr>
        <w:t>; Ng et al, 2023).</w:t>
      </w:r>
      <w:r w:rsidRPr="002601AC">
        <w:rPr>
          <w:rFonts w:asciiTheme="majorBidi" w:hAnsiTheme="majorBidi" w:cstheme="majorBidi"/>
          <w:sz w:val="24"/>
          <w:szCs w:val="24"/>
        </w:rPr>
        <w:t xml:space="preserve"> Each was greeted with a mixture of optimism and unease, often framed in terms of the risks posed to authenticity, dependency, and learning. With hindsight, </w:t>
      </w:r>
      <w:r w:rsidR="00CC4E0B" w:rsidRPr="002601AC">
        <w:rPr>
          <w:rFonts w:asciiTheme="majorBidi" w:hAnsiTheme="majorBidi" w:cstheme="majorBidi"/>
          <w:sz w:val="24"/>
          <w:szCs w:val="24"/>
        </w:rPr>
        <w:t xml:space="preserve">of course, </w:t>
      </w:r>
      <w:r w:rsidRPr="002601AC">
        <w:rPr>
          <w:rFonts w:asciiTheme="majorBidi" w:hAnsiTheme="majorBidi" w:cstheme="majorBidi"/>
          <w:sz w:val="24"/>
          <w:szCs w:val="24"/>
        </w:rPr>
        <w:t xml:space="preserve">most of these tools were gradually domesticated. They </w:t>
      </w:r>
      <w:r w:rsidR="00707C6F" w:rsidRPr="002601AC">
        <w:rPr>
          <w:rFonts w:asciiTheme="majorBidi" w:hAnsiTheme="majorBidi" w:cstheme="majorBidi"/>
          <w:sz w:val="24"/>
          <w:szCs w:val="24"/>
        </w:rPr>
        <w:t>reshaped</w:t>
      </w:r>
      <w:r w:rsidRPr="002601AC">
        <w:rPr>
          <w:rFonts w:asciiTheme="majorBidi" w:hAnsiTheme="majorBidi" w:cstheme="majorBidi"/>
          <w:sz w:val="24"/>
          <w:szCs w:val="24"/>
        </w:rPr>
        <w:t xml:space="preserve"> writing practices, sometimes in significant ways, but </w:t>
      </w:r>
      <w:r w:rsidRPr="002601AC">
        <w:rPr>
          <w:rFonts w:asciiTheme="majorBidi" w:hAnsiTheme="majorBidi" w:cstheme="majorBidi"/>
          <w:sz w:val="24"/>
          <w:szCs w:val="24"/>
        </w:rPr>
        <w:lastRenderedPageBreak/>
        <w:t xml:space="preserve">they </w:t>
      </w:r>
      <w:r w:rsidR="00707C6F" w:rsidRPr="002601AC">
        <w:rPr>
          <w:rFonts w:asciiTheme="majorBidi" w:hAnsiTheme="majorBidi" w:cstheme="majorBidi"/>
          <w:sz w:val="24"/>
          <w:szCs w:val="24"/>
        </w:rPr>
        <w:t xml:space="preserve">neither </w:t>
      </w:r>
      <w:r w:rsidRPr="002601AC">
        <w:rPr>
          <w:rFonts w:asciiTheme="majorBidi" w:hAnsiTheme="majorBidi" w:cstheme="majorBidi"/>
          <w:sz w:val="24"/>
          <w:szCs w:val="24"/>
        </w:rPr>
        <w:t>render</w:t>
      </w:r>
      <w:r w:rsidR="00707C6F" w:rsidRPr="002601AC">
        <w:rPr>
          <w:rFonts w:asciiTheme="majorBidi" w:hAnsiTheme="majorBidi" w:cstheme="majorBidi"/>
          <w:sz w:val="24"/>
          <w:szCs w:val="24"/>
        </w:rPr>
        <w:t xml:space="preserve">ed </w:t>
      </w:r>
      <w:r w:rsidRPr="002601AC">
        <w:rPr>
          <w:rFonts w:asciiTheme="majorBidi" w:hAnsiTheme="majorBidi" w:cstheme="majorBidi"/>
          <w:sz w:val="24"/>
          <w:szCs w:val="24"/>
        </w:rPr>
        <w:t>writing obsolete</w:t>
      </w:r>
      <w:r w:rsidR="00707C6F" w:rsidRPr="002601AC">
        <w:rPr>
          <w:rFonts w:asciiTheme="majorBidi" w:hAnsiTheme="majorBidi" w:cstheme="majorBidi"/>
          <w:sz w:val="24"/>
          <w:szCs w:val="24"/>
        </w:rPr>
        <w:t xml:space="preserve"> </w:t>
      </w:r>
      <w:r w:rsidRPr="002601AC">
        <w:rPr>
          <w:rFonts w:asciiTheme="majorBidi" w:hAnsiTheme="majorBidi" w:cstheme="majorBidi"/>
          <w:sz w:val="24"/>
          <w:szCs w:val="24"/>
        </w:rPr>
        <w:t>nor fundamentally displace</w:t>
      </w:r>
      <w:r w:rsidR="00824443">
        <w:rPr>
          <w:rFonts w:asciiTheme="majorBidi" w:hAnsiTheme="majorBidi" w:cstheme="majorBidi"/>
          <w:sz w:val="24"/>
          <w:szCs w:val="24"/>
        </w:rPr>
        <w:t>d</w:t>
      </w:r>
      <w:r w:rsidRPr="002601AC">
        <w:rPr>
          <w:rFonts w:asciiTheme="majorBidi" w:hAnsiTheme="majorBidi" w:cstheme="majorBidi"/>
          <w:sz w:val="24"/>
          <w:szCs w:val="24"/>
        </w:rPr>
        <w:t xml:space="preserve"> the role of writers</w:t>
      </w:r>
      <w:r w:rsidR="00912902" w:rsidRPr="002601AC">
        <w:rPr>
          <w:rFonts w:asciiTheme="majorBidi" w:hAnsiTheme="majorBidi" w:cstheme="majorBidi"/>
          <w:sz w:val="24"/>
          <w:szCs w:val="24"/>
        </w:rPr>
        <w:t xml:space="preserve"> themselves</w:t>
      </w:r>
      <w:r w:rsidR="002601AC">
        <w:rPr>
          <w:rFonts w:asciiTheme="majorBidi" w:hAnsiTheme="majorBidi" w:cstheme="majorBidi"/>
          <w:sz w:val="24"/>
          <w:szCs w:val="24"/>
        </w:rPr>
        <w:t>.</w:t>
      </w:r>
    </w:p>
    <w:p w14:paraId="59D3C2B9" w14:textId="77777777" w:rsidR="002601AC" w:rsidRPr="002601AC" w:rsidRDefault="002601AC" w:rsidP="002601AC">
      <w:pPr>
        <w:spacing w:line="360" w:lineRule="auto"/>
        <w:rPr>
          <w:rFonts w:asciiTheme="majorBidi" w:hAnsiTheme="majorBidi" w:cstheme="majorBidi"/>
          <w:sz w:val="24"/>
          <w:szCs w:val="24"/>
        </w:rPr>
      </w:pPr>
    </w:p>
    <w:p w14:paraId="74023ABA" w14:textId="5DE52800" w:rsidR="00A265D5"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GenAI has nonetheless provoked a renewed </w:t>
      </w:r>
      <w:r w:rsidR="00707C6F" w:rsidRPr="002601AC">
        <w:rPr>
          <w:rFonts w:asciiTheme="majorBidi" w:hAnsiTheme="majorBidi" w:cstheme="majorBidi"/>
          <w:sz w:val="24"/>
          <w:szCs w:val="24"/>
        </w:rPr>
        <w:t xml:space="preserve">and sharper </w:t>
      </w:r>
      <w:r w:rsidRPr="002601AC">
        <w:rPr>
          <w:rFonts w:asciiTheme="majorBidi" w:hAnsiTheme="majorBidi" w:cstheme="majorBidi"/>
          <w:sz w:val="24"/>
          <w:szCs w:val="24"/>
        </w:rPr>
        <w:t xml:space="preserve">sense of crisis. This is, in large part, because it seems to </w:t>
      </w:r>
      <w:r w:rsidR="00707C6F" w:rsidRPr="002601AC">
        <w:rPr>
          <w:rFonts w:asciiTheme="majorBidi" w:hAnsiTheme="majorBidi" w:cstheme="majorBidi"/>
          <w:sz w:val="24"/>
          <w:szCs w:val="24"/>
        </w:rPr>
        <w:t xml:space="preserve">raise risks </w:t>
      </w:r>
      <w:r w:rsidRPr="002601AC">
        <w:rPr>
          <w:rFonts w:asciiTheme="majorBidi" w:hAnsiTheme="majorBidi" w:cstheme="majorBidi"/>
          <w:sz w:val="24"/>
          <w:szCs w:val="24"/>
        </w:rPr>
        <w:t>of a different order</w:t>
      </w:r>
      <w:r w:rsidR="00D30075" w:rsidRPr="002601AC">
        <w:rPr>
          <w:rFonts w:asciiTheme="majorBidi" w:hAnsiTheme="majorBidi" w:cstheme="majorBidi"/>
          <w:sz w:val="24"/>
          <w:szCs w:val="24"/>
        </w:rPr>
        <w:t xml:space="preserve"> </w:t>
      </w:r>
      <w:r w:rsidR="004E7433" w:rsidRPr="002601AC">
        <w:rPr>
          <w:rFonts w:asciiTheme="majorBidi" w:hAnsiTheme="majorBidi" w:cstheme="majorBidi"/>
          <w:sz w:val="24"/>
          <w:szCs w:val="24"/>
        </w:rPr>
        <w:t xml:space="preserve">(e.g. </w:t>
      </w:r>
      <w:r w:rsidR="00D30075" w:rsidRPr="002601AC">
        <w:rPr>
          <w:rFonts w:asciiTheme="majorBidi" w:hAnsiTheme="majorBidi" w:cstheme="majorBidi"/>
          <w:sz w:val="24"/>
          <w:szCs w:val="24"/>
        </w:rPr>
        <w:t>Eaton, 2025</w:t>
      </w:r>
      <w:r w:rsidR="004E7433" w:rsidRPr="002601AC">
        <w:rPr>
          <w:rFonts w:asciiTheme="majorBidi" w:hAnsiTheme="majorBidi" w:cstheme="majorBidi"/>
          <w:sz w:val="24"/>
          <w:szCs w:val="24"/>
        </w:rPr>
        <w:t>)</w:t>
      </w:r>
      <w:r w:rsidRPr="002601AC">
        <w:rPr>
          <w:rFonts w:asciiTheme="majorBidi" w:hAnsiTheme="majorBidi" w:cstheme="majorBidi"/>
          <w:sz w:val="24"/>
          <w:szCs w:val="24"/>
        </w:rPr>
        <w:t xml:space="preserve">. Unlike earlier technologies, </w:t>
      </w:r>
      <w:r w:rsidR="00DF51CB" w:rsidRPr="002601AC">
        <w:rPr>
          <w:rFonts w:asciiTheme="majorBidi" w:hAnsiTheme="majorBidi" w:cstheme="majorBidi"/>
          <w:sz w:val="24"/>
          <w:szCs w:val="24"/>
        </w:rPr>
        <w:t>L</w:t>
      </w:r>
      <w:r w:rsidRPr="002601AC">
        <w:rPr>
          <w:rFonts w:asciiTheme="majorBidi" w:hAnsiTheme="majorBidi" w:cstheme="majorBidi"/>
          <w:sz w:val="24"/>
          <w:szCs w:val="24"/>
        </w:rPr>
        <w:t xml:space="preserve">arge </w:t>
      </w:r>
      <w:r w:rsidR="00DF51CB" w:rsidRPr="002601AC">
        <w:rPr>
          <w:rFonts w:asciiTheme="majorBidi" w:hAnsiTheme="majorBidi" w:cstheme="majorBidi"/>
          <w:sz w:val="24"/>
          <w:szCs w:val="24"/>
        </w:rPr>
        <w:t>L</w:t>
      </w:r>
      <w:r w:rsidRPr="002601AC">
        <w:rPr>
          <w:rFonts w:asciiTheme="majorBidi" w:hAnsiTheme="majorBidi" w:cstheme="majorBidi"/>
          <w:sz w:val="24"/>
          <w:szCs w:val="24"/>
        </w:rPr>
        <w:t xml:space="preserve">anguage </w:t>
      </w:r>
      <w:r w:rsidR="00DF51CB" w:rsidRPr="002601AC">
        <w:rPr>
          <w:rFonts w:asciiTheme="majorBidi" w:hAnsiTheme="majorBidi" w:cstheme="majorBidi"/>
          <w:sz w:val="24"/>
          <w:szCs w:val="24"/>
        </w:rPr>
        <w:t>M</w:t>
      </w:r>
      <w:r w:rsidRPr="002601AC">
        <w:rPr>
          <w:rFonts w:asciiTheme="majorBidi" w:hAnsiTheme="majorBidi" w:cstheme="majorBidi"/>
          <w:sz w:val="24"/>
          <w:szCs w:val="24"/>
        </w:rPr>
        <w:t xml:space="preserve">odels </w:t>
      </w:r>
      <w:r w:rsidR="00DF51CB" w:rsidRPr="002601AC">
        <w:rPr>
          <w:rFonts w:asciiTheme="majorBidi" w:hAnsiTheme="majorBidi" w:cstheme="majorBidi"/>
          <w:sz w:val="24"/>
          <w:szCs w:val="24"/>
        </w:rPr>
        <w:t xml:space="preserve">(LLMs) </w:t>
      </w:r>
      <w:r w:rsidRPr="002601AC">
        <w:rPr>
          <w:rFonts w:asciiTheme="majorBidi" w:hAnsiTheme="majorBidi" w:cstheme="majorBidi"/>
          <w:sz w:val="24"/>
          <w:szCs w:val="24"/>
        </w:rPr>
        <w:t xml:space="preserve">do not simply support writing by correcting errors or retrieving examples; they generate extended, coherent texts that closely resemble those produced by human writers. For those concerned with L2 writing development, this </w:t>
      </w:r>
      <w:r w:rsidR="00707C6F" w:rsidRPr="002601AC">
        <w:rPr>
          <w:rFonts w:asciiTheme="majorBidi" w:hAnsiTheme="majorBidi" w:cstheme="majorBidi"/>
          <w:sz w:val="24"/>
          <w:szCs w:val="24"/>
        </w:rPr>
        <w:t>capacity is unsettling</w:t>
      </w:r>
      <w:r w:rsidRPr="002601AC">
        <w:rPr>
          <w:rFonts w:asciiTheme="majorBidi" w:hAnsiTheme="majorBidi" w:cstheme="majorBidi"/>
          <w:sz w:val="24"/>
          <w:szCs w:val="24"/>
        </w:rPr>
        <w:t xml:space="preserve">. If a system can produce a plausible essay, literature review, or research report in seconds, what remains of writing as a site of learning? What exactly are students doing when they submit AI-assisted texts? And what are teachers assessing when authorship itself </w:t>
      </w:r>
      <w:r w:rsidR="00707C6F" w:rsidRPr="002601AC">
        <w:rPr>
          <w:rFonts w:asciiTheme="majorBidi" w:hAnsiTheme="majorBidi" w:cstheme="majorBidi"/>
          <w:sz w:val="24"/>
          <w:szCs w:val="24"/>
        </w:rPr>
        <w:t>becomes opaque</w:t>
      </w:r>
      <w:r w:rsidRPr="002601AC">
        <w:rPr>
          <w:rFonts w:asciiTheme="majorBidi" w:hAnsiTheme="majorBidi" w:cstheme="majorBidi"/>
          <w:sz w:val="24"/>
          <w:szCs w:val="24"/>
        </w:rPr>
        <w:t xml:space="preserve">? </w:t>
      </w:r>
    </w:p>
    <w:p w14:paraId="07BDEC90" w14:textId="77777777" w:rsidR="00A265D5" w:rsidRPr="002601AC" w:rsidRDefault="00A265D5" w:rsidP="002601AC">
      <w:pPr>
        <w:spacing w:line="360" w:lineRule="auto"/>
        <w:rPr>
          <w:rFonts w:asciiTheme="majorBidi" w:hAnsiTheme="majorBidi" w:cstheme="majorBidi"/>
          <w:sz w:val="24"/>
          <w:szCs w:val="24"/>
        </w:rPr>
      </w:pPr>
    </w:p>
    <w:p w14:paraId="077EB92D" w14:textId="36BAFD55"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This paper is offered as a dialogic intervention on these issues rather than a definitive account. </w:t>
      </w:r>
      <w:r w:rsidR="0076476B" w:rsidRPr="002601AC">
        <w:rPr>
          <w:rFonts w:asciiTheme="majorBidi" w:hAnsiTheme="majorBidi" w:cstheme="majorBidi"/>
          <w:sz w:val="24"/>
          <w:szCs w:val="24"/>
        </w:rPr>
        <w:t>It is a</w:t>
      </w:r>
      <w:r w:rsidRPr="002601AC">
        <w:rPr>
          <w:rFonts w:asciiTheme="majorBidi" w:hAnsiTheme="majorBidi" w:cstheme="majorBidi"/>
          <w:sz w:val="24"/>
          <w:szCs w:val="24"/>
        </w:rPr>
        <w:t xml:space="preserve"> prompt and platform for pushback rather than a vain attempt to bring closure. In the spirit of Disciplinary Dialogues, my aim is not to resolve these questions, but to clarify what is at stake, articulate some of the key issues and take a position that invites response. It seems to me, after a career dabbling in L2 writing and with a</w:t>
      </w:r>
      <w:r w:rsidR="0076476B" w:rsidRPr="002601AC">
        <w:rPr>
          <w:rFonts w:asciiTheme="majorBidi" w:hAnsiTheme="majorBidi" w:cstheme="majorBidi"/>
          <w:sz w:val="24"/>
          <w:szCs w:val="24"/>
        </w:rPr>
        <w:t>n</w:t>
      </w:r>
      <w:r w:rsidRPr="002601AC">
        <w:rPr>
          <w:rFonts w:asciiTheme="majorBidi" w:hAnsiTheme="majorBidi" w:cstheme="majorBidi"/>
          <w:sz w:val="24"/>
          <w:szCs w:val="24"/>
        </w:rPr>
        <w:t xml:space="preserve"> interest in writing as a social practice, that much of the current discussion of AI in writing is overly instrumental, preoccupied with detection, regulation, or efficiency</w:t>
      </w:r>
      <w:r w:rsidR="00B21C0E" w:rsidRPr="002601AC">
        <w:rPr>
          <w:rFonts w:asciiTheme="majorBidi" w:hAnsiTheme="majorBidi" w:cstheme="majorBidi"/>
          <w:sz w:val="24"/>
          <w:szCs w:val="24"/>
        </w:rPr>
        <w:t xml:space="preserve"> (</w:t>
      </w:r>
      <w:r w:rsidR="00F53AF0" w:rsidRPr="002601AC">
        <w:rPr>
          <w:rFonts w:asciiTheme="majorBidi" w:hAnsiTheme="majorBidi" w:cstheme="majorBidi"/>
          <w:sz w:val="24"/>
          <w:szCs w:val="24"/>
        </w:rPr>
        <w:t>Mondal et al</w:t>
      </w:r>
      <w:r w:rsidR="002F31E2">
        <w:rPr>
          <w:rFonts w:asciiTheme="majorBidi" w:hAnsiTheme="majorBidi" w:cstheme="majorBidi"/>
          <w:sz w:val="24"/>
          <w:szCs w:val="24"/>
        </w:rPr>
        <w:t>.,</w:t>
      </w:r>
      <w:r w:rsidR="00F53AF0" w:rsidRPr="002601AC">
        <w:rPr>
          <w:rFonts w:asciiTheme="majorBidi" w:hAnsiTheme="majorBidi" w:cstheme="majorBidi"/>
          <w:sz w:val="24"/>
          <w:szCs w:val="24"/>
        </w:rPr>
        <w:t xml:space="preserve"> 2025). </w:t>
      </w:r>
      <w:r w:rsidRPr="002601AC">
        <w:rPr>
          <w:rFonts w:asciiTheme="majorBidi" w:hAnsiTheme="majorBidi" w:cstheme="majorBidi"/>
          <w:sz w:val="24"/>
          <w:szCs w:val="24"/>
        </w:rPr>
        <w:t>What risks being overlooked is the extent to which AI forces us to confront foundational assumptions about writing</w:t>
      </w:r>
      <w:r w:rsidR="00167FA5" w:rsidRPr="002601AC">
        <w:rPr>
          <w:rFonts w:asciiTheme="majorBidi" w:hAnsiTheme="majorBidi" w:cstheme="majorBidi"/>
          <w:sz w:val="24"/>
          <w:szCs w:val="24"/>
        </w:rPr>
        <w:t xml:space="preserve"> itself</w:t>
      </w:r>
      <w:r w:rsidRPr="002601AC">
        <w:rPr>
          <w:rFonts w:asciiTheme="majorBidi" w:hAnsiTheme="majorBidi" w:cstheme="majorBidi"/>
          <w:sz w:val="24"/>
          <w:szCs w:val="24"/>
        </w:rPr>
        <w:t xml:space="preserve">: its relationship to learning, identity, voice, and disciplinary participation. In this sense, AI is less a technological problem than a disciplinary mirror: </w:t>
      </w:r>
      <w:r w:rsidR="009A707C" w:rsidRPr="002601AC">
        <w:rPr>
          <w:rFonts w:asciiTheme="majorBidi" w:hAnsiTheme="majorBidi" w:cstheme="majorBidi"/>
          <w:sz w:val="24"/>
          <w:szCs w:val="24"/>
        </w:rPr>
        <w:t xml:space="preserve">one that reflects back our priorities, values and compromises. </w:t>
      </w:r>
    </w:p>
    <w:p w14:paraId="4F04FC92" w14:textId="77777777" w:rsidR="00614E5C" w:rsidRPr="00E672FA" w:rsidRDefault="00614E5C" w:rsidP="002601AC">
      <w:pPr>
        <w:spacing w:line="360" w:lineRule="auto"/>
        <w:rPr>
          <w:rFonts w:asciiTheme="majorBidi" w:hAnsiTheme="majorBidi" w:cstheme="majorBidi"/>
          <w:sz w:val="23"/>
          <w:szCs w:val="23"/>
        </w:rPr>
      </w:pPr>
    </w:p>
    <w:p w14:paraId="3478EF2E" w14:textId="77777777" w:rsidR="00614E5C" w:rsidRPr="002601AC" w:rsidRDefault="00614E5C" w:rsidP="002601AC">
      <w:pPr>
        <w:spacing w:line="360" w:lineRule="auto"/>
        <w:rPr>
          <w:rFonts w:asciiTheme="majorBidi" w:hAnsiTheme="majorBidi" w:cstheme="majorBidi"/>
          <w:b/>
          <w:bCs/>
          <w:sz w:val="28"/>
          <w:szCs w:val="28"/>
        </w:rPr>
      </w:pPr>
      <w:r w:rsidRPr="002601AC">
        <w:rPr>
          <w:rFonts w:asciiTheme="majorBidi" w:hAnsiTheme="majorBidi" w:cstheme="majorBidi"/>
          <w:b/>
          <w:bCs/>
          <w:sz w:val="28"/>
          <w:szCs w:val="28"/>
        </w:rPr>
        <w:t xml:space="preserve">2. What does AI offer L2 writing? </w:t>
      </w:r>
    </w:p>
    <w:p w14:paraId="186C8F58" w14:textId="33DB22F2" w:rsidR="00A265D5" w:rsidRPr="002601AC" w:rsidRDefault="00614E5C"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 xml:space="preserve">2.1 Linguistic </w:t>
      </w:r>
      <w:r w:rsidR="00724865">
        <w:rPr>
          <w:rFonts w:asciiTheme="majorBidi" w:hAnsiTheme="majorBidi" w:cstheme="majorBidi"/>
          <w:b/>
          <w:bCs/>
          <w:i/>
          <w:iCs/>
          <w:sz w:val="24"/>
          <w:szCs w:val="24"/>
        </w:rPr>
        <w:t>s</w:t>
      </w:r>
      <w:r w:rsidRPr="002601AC">
        <w:rPr>
          <w:rFonts w:asciiTheme="majorBidi" w:hAnsiTheme="majorBidi" w:cstheme="majorBidi"/>
          <w:b/>
          <w:bCs/>
          <w:i/>
          <w:iCs/>
          <w:sz w:val="24"/>
          <w:szCs w:val="24"/>
        </w:rPr>
        <w:t xml:space="preserve">caffolding and </w:t>
      </w:r>
      <w:r w:rsidR="00724865">
        <w:rPr>
          <w:rFonts w:asciiTheme="majorBidi" w:hAnsiTheme="majorBidi" w:cstheme="majorBidi"/>
          <w:b/>
          <w:bCs/>
          <w:i/>
          <w:iCs/>
          <w:sz w:val="24"/>
          <w:szCs w:val="24"/>
        </w:rPr>
        <w:t>r</w:t>
      </w:r>
      <w:r w:rsidRPr="002601AC">
        <w:rPr>
          <w:rFonts w:asciiTheme="majorBidi" w:hAnsiTheme="majorBidi" w:cstheme="majorBidi"/>
          <w:b/>
          <w:bCs/>
          <w:i/>
          <w:iCs/>
          <w:sz w:val="24"/>
          <w:szCs w:val="24"/>
        </w:rPr>
        <w:t xml:space="preserve">educed </w:t>
      </w:r>
      <w:r w:rsidR="00724865">
        <w:rPr>
          <w:rFonts w:asciiTheme="majorBidi" w:hAnsiTheme="majorBidi" w:cstheme="majorBidi"/>
          <w:b/>
          <w:bCs/>
          <w:i/>
          <w:iCs/>
          <w:sz w:val="24"/>
          <w:szCs w:val="24"/>
        </w:rPr>
        <w:t>c</w:t>
      </w:r>
      <w:r w:rsidRPr="002601AC">
        <w:rPr>
          <w:rFonts w:asciiTheme="majorBidi" w:hAnsiTheme="majorBidi" w:cstheme="majorBidi"/>
          <w:b/>
          <w:bCs/>
          <w:i/>
          <w:iCs/>
          <w:sz w:val="24"/>
          <w:szCs w:val="24"/>
        </w:rPr>
        <w:t xml:space="preserve">ognitive </w:t>
      </w:r>
      <w:r w:rsidR="00724865">
        <w:rPr>
          <w:rFonts w:asciiTheme="majorBidi" w:hAnsiTheme="majorBidi" w:cstheme="majorBidi"/>
          <w:b/>
          <w:bCs/>
          <w:i/>
          <w:iCs/>
          <w:sz w:val="24"/>
          <w:szCs w:val="24"/>
        </w:rPr>
        <w:t>l</w:t>
      </w:r>
      <w:r w:rsidRPr="002601AC">
        <w:rPr>
          <w:rFonts w:asciiTheme="majorBidi" w:hAnsiTheme="majorBidi" w:cstheme="majorBidi"/>
          <w:b/>
          <w:bCs/>
          <w:i/>
          <w:iCs/>
          <w:sz w:val="24"/>
          <w:szCs w:val="24"/>
        </w:rPr>
        <w:t xml:space="preserve">oad </w:t>
      </w:r>
    </w:p>
    <w:p w14:paraId="2FC54790" w14:textId="04657F94" w:rsidR="00193C61"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Perhaps the most frequently cited benefit of AI for L2 writers is its capacity to provide immediate linguistic support (</w:t>
      </w:r>
      <w:r w:rsidR="00F23E01" w:rsidRPr="002601AC">
        <w:rPr>
          <w:rFonts w:asciiTheme="majorBidi" w:hAnsiTheme="majorBidi" w:cstheme="majorBidi"/>
          <w:sz w:val="24"/>
          <w:szCs w:val="24"/>
        </w:rPr>
        <w:t>e.g. Deep &amp; Chen, 2025</w:t>
      </w:r>
      <w:r w:rsidRPr="002601AC">
        <w:rPr>
          <w:rFonts w:asciiTheme="majorBidi" w:hAnsiTheme="majorBidi" w:cstheme="majorBidi"/>
          <w:sz w:val="24"/>
          <w:szCs w:val="24"/>
        </w:rPr>
        <w:t xml:space="preserve">). </w:t>
      </w:r>
      <w:r w:rsidR="00A47ADD">
        <w:rPr>
          <w:rFonts w:asciiTheme="majorBidi" w:hAnsiTheme="majorBidi" w:cstheme="majorBidi"/>
          <w:sz w:val="24"/>
          <w:szCs w:val="24"/>
        </w:rPr>
        <w:t>LLMs</w:t>
      </w:r>
      <w:r w:rsidR="00F41D41" w:rsidRPr="002601AC">
        <w:rPr>
          <w:rFonts w:asciiTheme="majorBidi" w:hAnsiTheme="majorBidi" w:cstheme="majorBidi"/>
          <w:sz w:val="24"/>
          <w:szCs w:val="24"/>
        </w:rPr>
        <w:t xml:space="preserve"> can supply grammatically well-formed sentences, conventional lexical choices, and fluent phraseology across a wide </w:t>
      </w:r>
      <w:r w:rsidR="00F41D41" w:rsidRPr="002601AC">
        <w:rPr>
          <w:rFonts w:asciiTheme="majorBidi" w:hAnsiTheme="majorBidi" w:cstheme="majorBidi"/>
          <w:sz w:val="24"/>
          <w:szCs w:val="24"/>
        </w:rPr>
        <w:lastRenderedPageBreak/>
        <w:t>range of genres. For writers working in an additional language</w:t>
      </w:r>
      <w:r w:rsidR="00A47ADD">
        <w:rPr>
          <w:rFonts w:asciiTheme="majorBidi" w:hAnsiTheme="majorBidi" w:cstheme="majorBidi"/>
          <w:sz w:val="24"/>
          <w:szCs w:val="24"/>
        </w:rPr>
        <w:t>—</w:t>
      </w:r>
      <w:r w:rsidR="00F41D41" w:rsidRPr="002601AC">
        <w:rPr>
          <w:rFonts w:asciiTheme="majorBidi" w:hAnsiTheme="majorBidi" w:cstheme="majorBidi"/>
          <w:sz w:val="24"/>
          <w:szCs w:val="24"/>
        </w:rPr>
        <w:t>particularly at lower proficiency levels</w:t>
      </w:r>
      <w:r w:rsidR="00A47ADD">
        <w:rPr>
          <w:rFonts w:asciiTheme="majorBidi" w:hAnsiTheme="majorBidi" w:cstheme="majorBidi"/>
          <w:sz w:val="24"/>
          <w:szCs w:val="24"/>
        </w:rPr>
        <w:t>—</w:t>
      </w:r>
      <w:r w:rsidR="00F41D41" w:rsidRPr="002601AC">
        <w:rPr>
          <w:rFonts w:asciiTheme="majorBidi" w:hAnsiTheme="majorBidi" w:cstheme="majorBidi"/>
          <w:sz w:val="24"/>
          <w:szCs w:val="24"/>
        </w:rPr>
        <w:t>this support may reduce cognitive load, allowing greater attention to ideas, organisation, and rhetorical purpose.</w:t>
      </w:r>
      <w:r w:rsidRPr="002601AC">
        <w:rPr>
          <w:rFonts w:asciiTheme="majorBidi" w:hAnsiTheme="majorBidi" w:cstheme="majorBidi"/>
          <w:sz w:val="24"/>
          <w:szCs w:val="24"/>
        </w:rPr>
        <w:t xml:space="preserve"> </w:t>
      </w:r>
      <w:r w:rsidR="00193C61" w:rsidRPr="002601AC">
        <w:rPr>
          <w:rFonts w:asciiTheme="majorBidi" w:hAnsiTheme="majorBidi" w:cstheme="majorBidi"/>
          <w:sz w:val="24"/>
          <w:szCs w:val="24"/>
        </w:rPr>
        <w:t xml:space="preserve">From this perspective, AI can be understood as a powerful scaffold rather than a shortcut. Research on written corrective feedback, automated feedback systems, and corpus consultation has consistently suggested that </w:t>
      </w:r>
      <w:r w:rsidR="00651965" w:rsidRPr="002601AC">
        <w:rPr>
          <w:rFonts w:asciiTheme="majorBidi" w:hAnsiTheme="majorBidi" w:cstheme="majorBidi"/>
          <w:sz w:val="24"/>
          <w:szCs w:val="24"/>
        </w:rPr>
        <w:t>these</w:t>
      </w:r>
      <w:r w:rsidR="00193C61" w:rsidRPr="002601AC">
        <w:rPr>
          <w:rFonts w:asciiTheme="majorBidi" w:hAnsiTheme="majorBidi" w:cstheme="majorBidi"/>
          <w:sz w:val="24"/>
          <w:szCs w:val="24"/>
        </w:rPr>
        <w:t xml:space="preserve"> linguistic resources can facilitate accuracy and fluency when learners engage with them actively and critically (</w:t>
      </w:r>
      <w:r w:rsidR="00D52D09" w:rsidRPr="002601AC">
        <w:rPr>
          <w:rFonts w:ascii="Times New Roman" w:hAnsi="Times New Roman" w:cs="Times New Roman"/>
          <w:sz w:val="24"/>
          <w:szCs w:val="24"/>
        </w:rPr>
        <w:t>Darvin, 2025</w:t>
      </w:r>
      <w:r w:rsidR="00245B91" w:rsidRPr="002601AC">
        <w:rPr>
          <w:rFonts w:asciiTheme="majorBidi" w:hAnsiTheme="majorBidi" w:cstheme="majorBidi"/>
          <w:sz w:val="24"/>
          <w:szCs w:val="24"/>
        </w:rPr>
        <w:t>;</w:t>
      </w:r>
      <w:r w:rsidR="00D52D09" w:rsidRPr="002601AC">
        <w:rPr>
          <w:rFonts w:asciiTheme="majorBidi" w:hAnsiTheme="majorBidi" w:cstheme="majorBidi"/>
          <w:sz w:val="24"/>
          <w:szCs w:val="24"/>
        </w:rPr>
        <w:t xml:space="preserve"> </w:t>
      </w:r>
      <w:r w:rsidR="00245B91" w:rsidRPr="002601AC">
        <w:rPr>
          <w:rFonts w:asciiTheme="majorBidi" w:hAnsiTheme="majorBidi" w:cstheme="majorBidi"/>
          <w:sz w:val="24"/>
          <w:szCs w:val="24"/>
        </w:rPr>
        <w:t>Zh</w:t>
      </w:r>
      <w:r w:rsidR="00D52D09" w:rsidRPr="002601AC">
        <w:rPr>
          <w:rFonts w:asciiTheme="majorBidi" w:hAnsiTheme="majorBidi" w:cstheme="majorBidi"/>
          <w:sz w:val="24"/>
          <w:szCs w:val="24"/>
        </w:rPr>
        <w:t>ang</w:t>
      </w:r>
      <w:r w:rsidR="00245B91" w:rsidRPr="002601AC">
        <w:rPr>
          <w:rFonts w:asciiTheme="majorBidi" w:hAnsiTheme="majorBidi" w:cstheme="majorBidi"/>
          <w:sz w:val="24"/>
          <w:szCs w:val="24"/>
        </w:rPr>
        <w:t xml:space="preserve"> &amp; Hyland</w:t>
      </w:r>
      <w:r w:rsidR="00D52D09" w:rsidRPr="002601AC">
        <w:rPr>
          <w:rFonts w:asciiTheme="majorBidi" w:hAnsiTheme="majorBidi" w:cstheme="majorBidi"/>
          <w:sz w:val="24"/>
          <w:szCs w:val="24"/>
        </w:rPr>
        <w:t>, 2024</w:t>
      </w:r>
      <w:r w:rsidR="00193C61" w:rsidRPr="002601AC">
        <w:rPr>
          <w:rFonts w:asciiTheme="majorBidi" w:hAnsiTheme="majorBidi" w:cstheme="majorBidi"/>
          <w:sz w:val="24"/>
          <w:szCs w:val="24"/>
        </w:rPr>
        <w:t>).</w:t>
      </w:r>
    </w:p>
    <w:p w14:paraId="1D34B357" w14:textId="77777777" w:rsidR="002601AC" w:rsidRPr="002601AC" w:rsidRDefault="002601AC" w:rsidP="002601AC">
      <w:pPr>
        <w:spacing w:line="360" w:lineRule="auto"/>
        <w:rPr>
          <w:rFonts w:asciiTheme="majorBidi" w:hAnsiTheme="majorBidi" w:cstheme="majorBidi"/>
          <w:sz w:val="24"/>
          <w:szCs w:val="24"/>
        </w:rPr>
      </w:pPr>
    </w:p>
    <w:p w14:paraId="2CCE958D" w14:textId="5B558EAE"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What distinguishes AI is not the principle of support, but its scope and integration. Instead of offering students isolated corrections or decontextualized examples, AI provides them with extended </w:t>
      </w:r>
      <w:r w:rsidR="00193C61" w:rsidRPr="002601AC">
        <w:rPr>
          <w:rFonts w:asciiTheme="majorBidi" w:hAnsiTheme="majorBidi" w:cstheme="majorBidi"/>
          <w:sz w:val="24"/>
          <w:szCs w:val="24"/>
        </w:rPr>
        <w:t xml:space="preserve">stretches of </w:t>
      </w:r>
      <w:r w:rsidRPr="002601AC">
        <w:rPr>
          <w:rFonts w:asciiTheme="majorBidi" w:hAnsiTheme="majorBidi" w:cstheme="majorBidi"/>
          <w:sz w:val="24"/>
          <w:szCs w:val="24"/>
        </w:rPr>
        <w:t>discourse that model</w:t>
      </w:r>
      <w:r w:rsidR="000B3A1C">
        <w:rPr>
          <w:rFonts w:asciiTheme="majorBidi" w:hAnsiTheme="majorBidi" w:cstheme="majorBidi"/>
          <w:sz w:val="24"/>
          <w:szCs w:val="24"/>
        </w:rPr>
        <w:t xml:space="preserve"> </w:t>
      </w:r>
      <w:r w:rsidRPr="002601AC">
        <w:rPr>
          <w:rFonts w:asciiTheme="majorBidi" w:hAnsiTheme="majorBidi" w:cstheme="majorBidi"/>
          <w:sz w:val="24"/>
          <w:szCs w:val="24"/>
        </w:rPr>
        <w:t xml:space="preserve">how meanings are conventionally </w:t>
      </w:r>
      <w:r w:rsidR="00962AD8" w:rsidRPr="002601AC">
        <w:rPr>
          <w:rFonts w:asciiTheme="majorBidi" w:hAnsiTheme="majorBidi" w:cstheme="majorBidi"/>
          <w:sz w:val="24"/>
          <w:szCs w:val="24"/>
        </w:rPr>
        <w:t>reali</w:t>
      </w:r>
      <w:r w:rsidR="00962AD8">
        <w:rPr>
          <w:rFonts w:asciiTheme="majorBidi" w:hAnsiTheme="majorBidi" w:cstheme="majorBidi"/>
          <w:sz w:val="24"/>
          <w:szCs w:val="24"/>
        </w:rPr>
        <w:t>z</w:t>
      </w:r>
      <w:r w:rsidR="00962AD8" w:rsidRPr="002601AC">
        <w:rPr>
          <w:rFonts w:asciiTheme="majorBidi" w:hAnsiTheme="majorBidi" w:cstheme="majorBidi"/>
          <w:sz w:val="24"/>
          <w:szCs w:val="24"/>
        </w:rPr>
        <w:t xml:space="preserve">ed </w:t>
      </w:r>
      <w:r w:rsidRPr="002601AC">
        <w:rPr>
          <w:rFonts w:asciiTheme="majorBidi" w:hAnsiTheme="majorBidi" w:cstheme="majorBidi"/>
          <w:sz w:val="24"/>
          <w:szCs w:val="24"/>
        </w:rPr>
        <w:t>in particular genre</w:t>
      </w:r>
      <w:r w:rsidR="00193C61" w:rsidRPr="002601AC">
        <w:rPr>
          <w:rFonts w:asciiTheme="majorBidi" w:hAnsiTheme="majorBidi" w:cstheme="majorBidi"/>
          <w:sz w:val="24"/>
          <w:szCs w:val="24"/>
        </w:rPr>
        <w:t>s</w:t>
      </w:r>
      <w:r w:rsidRPr="002601AC">
        <w:rPr>
          <w:rFonts w:asciiTheme="majorBidi" w:hAnsiTheme="majorBidi" w:cstheme="majorBidi"/>
          <w:sz w:val="24"/>
          <w:szCs w:val="24"/>
        </w:rPr>
        <w:t xml:space="preserve">. For some learners—especially those with limited </w:t>
      </w:r>
      <w:r w:rsidR="0076476B" w:rsidRPr="002601AC">
        <w:rPr>
          <w:rFonts w:asciiTheme="majorBidi" w:hAnsiTheme="majorBidi" w:cstheme="majorBidi"/>
          <w:sz w:val="24"/>
          <w:szCs w:val="24"/>
        </w:rPr>
        <w:t xml:space="preserve">language proficiency or </w:t>
      </w:r>
      <w:r w:rsidRPr="002601AC">
        <w:rPr>
          <w:rFonts w:asciiTheme="majorBidi" w:hAnsiTheme="majorBidi" w:cstheme="majorBidi"/>
          <w:sz w:val="24"/>
          <w:szCs w:val="24"/>
        </w:rPr>
        <w:t xml:space="preserve">access to expert guidance—this </w:t>
      </w:r>
      <w:r w:rsidR="00CC1D9C">
        <w:rPr>
          <w:rFonts w:asciiTheme="majorBidi" w:hAnsiTheme="majorBidi" w:cstheme="majorBidi"/>
          <w:sz w:val="24"/>
          <w:szCs w:val="24"/>
        </w:rPr>
        <w:t xml:space="preserve">access to extended model texts </w:t>
      </w:r>
      <w:r w:rsidRPr="002601AC">
        <w:rPr>
          <w:rFonts w:asciiTheme="majorBidi" w:hAnsiTheme="majorBidi" w:cstheme="majorBidi"/>
          <w:sz w:val="24"/>
          <w:szCs w:val="24"/>
        </w:rPr>
        <w:t xml:space="preserve">may broaden participation in academic and professional communities that have traditionally been difficult to enter. </w:t>
      </w:r>
    </w:p>
    <w:p w14:paraId="067A7396" w14:textId="77777777" w:rsidR="00F41D41" w:rsidRPr="002601AC" w:rsidRDefault="00F41D41" w:rsidP="002601AC">
      <w:pPr>
        <w:spacing w:line="360" w:lineRule="auto"/>
        <w:rPr>
          <w:rFonts w:asciiTheme="majorBidi" w:hAnsiTheme="majorBidi" w:cstheme="majorBidi"/>
          <w:sz w:val="24"/>
          <w:szCs w:val="24"/>
        </w:rPr>
      </w:pPr>
    </w:p>
    <w:p w14:paraId="6EF8392D" w14:textId="484518CA" w:rsidR="00193C61" w:rsidRPr="002601AC" w:rsidRDefault="00614E5C" w:rsidP="002601AC">
      <w:pPr>
        <w:spacing w:line="360" w:lineRule="auto"/>
        <w:rPr>
          <w:rFonts w:asciiTheme="majorBidi" w:hAnsiTheme="majorBidi" w:cstheme="majorBidi"/>
          <w:i/>
          <w:iCs/>
          <w:sz w:val="24"/>
          <w:szCs w:val="24"/>
        </w:rPr>
      </w:pPr>
      <w:r w:rsidRPr="002601AC">
        <w:rPr>
          <w:rFonts w:asciiTheme="majorBidi" w:hAnsiTheme="majorBidi" w:cstheme="majorBidi"/>
          <w:b/>
          <w:bCs/>
          <w:i/>
          <w:iCs/>
          <w:sz w:val="24"/>
          <w:szCs w:val="24"/>
        </w:rPr>
        <w:t xml:space="preserve">2.2 Feedback, </w:t>
      </w:r>
      <w:r w:rsidR="00724865">
        <w:rPr>
          <w:rFonts w:asciiTheme="majorBidi" w:hAnsiTheme="majorBidi" w:cstheme="majorBidi"/>
          <w:b/>
          <w:bCs/>
          <w:i/>
          <w:iCs/>
          <w:sz w:val="24"/>
          <w:szCs w:val="24"/>
        </w:rPr>
        <w:t>r</w:t>
      </w:r>
      <w:r w:rsidRPr="002601AC">
        <w:rPr>
          <w:rFonts w:asciiTheme="majorBidi" w:hAnsiTheme="majorBidi" w:cstheme="majorBidi"/>
          <w:b/>
          <w:bCs/>
          <w:i/>
          <w:iCs/>
          <w:sz w:val="24"/>
          <w:szCs w:val="24"/>
        </w:rPr>
        <w:t xml:space="preserve">evision, and </w:t>
      </w:r>
      <w:r w:rsidR="00724865">
        <w:rPr>
          <w:rFonts w:asciiTheme="majorBidi" w:hAnsiTheme="majorBidi" w:cstheme="majorBidi"/>
          <w:b/>
          <w:bCs/>
          <w:i/>
          <w:iCs/>
          <w:sz w:val="24"/>
          <w:szCs w:val="24"/>
        </w:rPr>
        <w:t>o</w:t>
      </w:r>
      <w:r w:rsidRPr="002601AC">
        <w:rPr>
          <w:rFonts w:asciiTheme="majorBidi" w:hAnsiTheme="majorBidi" w:cstheme="majorBidi"/>
          <w:b/>
          <w:bCs/>
          <w:i/>
          <w:iCs/>
          <w:sz w:val="24"/>
          <w:szCs w:val="24"/>
        </w:rPr>
        <w:t xml:space="preserve">pportunities for </w:t>
      </w:r>
      <w:r w:rsidR="00724865">
        <w:rPr>
          <w:rFonts w:asciiTheme="majorBidi" w:hAnsiTheme="majorBidi" w:cstheme="majorBidi"/>
          <w:b/>
          <w:bCs/>
          <w:i/>
          <w:iCs/>
          <w:sz w:val="24"/>
          <w:szCs w:val="24"/>
        </w:rPr>
        <w:t>p</w:t>
      </w:r>
      <w:r w:rsidRPr="002601AC">
        <w:rPr>
          <w:rFonts w:asciiTheme="majorBidi" w:hAnsiTheme="majorBidi" w:cstheme="majorBidi"/>
          <w:b/>
          <w:bCs/>
          <w:i/>
          <w:iCs/>
          <w:sz w:val="24"/>
          <w:szCs w:val="24"/>
        </w:rPr>
        <w:t>ractice</w:t>
      </w:r>
      <w:r w:rsidRPr="002601AC">
        <w:rPr>
          <w:rFonts w:asciiTheme="majorBidi" w:hAnsiTheme="majorBidi" w:cstheme="majorBidi"/>
          <w:i/>
          <w:iCs/>
          <w:sz w:val="24"/>
          <w:szCs w:val="24"/>
        </w:rPr>
        <w:t xml:space="preserve"> </w:t>
      </w:r>
    </w:p>
    <w:p w14:paraId="06DD4C9B" w14:textId="25E5B912"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AI also offers unprecedented opportunities for feedback and revision. Unlike human teachers, AI systems are continuously available, respond instantly, and impose no apparent limits on time or patience (</w:t>
      </w:r>
      <w:r w:rsidR="00811593" w:rsidRPr="002601AC">
        <w:rPr>
          <w:rFonts w:asciiTheme="majorBidi" w:hAnsiTheme="majorBidi" w:cstheme="majorBidi"/>
          <w:sz w:val="24"/>
          <w:szCs w:val="24"/>
        </w:rPr>
        <w:t>Zhang &amp; Hyland, 2024</w:t>
      </w:r>
      <w:r w:rsidRPr="002601AC">
        <w:rPr>
          <w:rFonts w:asciiTheme="majorBidi" w:hAnsiTheme="majorBidi" w:cstheme="majorBidi"/>
          <w:sz w:val="24"/>
          <w:szCs w:val="24"/>
        </w:rPr>
        <w:t>). They can comment on clarity, coherence, and tone, suggest alternative formulations, and prompt further elaboration</w:t>
      </w:r>
      <w:r w:rsidR="00193C61" w:rsidRPr="002601AC">
        <w:rPr>
          <w:rFonts w:asciiTheme="majorBidi" w:hAnsiTheme="majorBidi" w:cstheme="majorBidi"/>
          <w:sz w:val="24"/>
          <w:szCs w:val="24"/>
        </w:rPr>
        <w:t xml:space="preserve"> or reorganisation</w:t>
      </w:r>
      <w:r w:rsidRPr="002601AC">
        <w:rPr>
          <w:rFonts w:asciiTheme="majorBidi" w:hAnsiTheme="majorBidi" w:cstheme="majorBidi"/>
          <w:sz w:val="24"/>
          <w:szCs w:val="24"/>
        </w:rPr>
        <w:t>. For students who receive minimal teacher feedback due to class size or institutional pressures, this responsiveness may create additional space for drafting and redrafting (</w:t>
      </w:r>
      <w:r w:rsidR="00245B91" w:rsidRPr="002601AC">
        <w:rPr>
          <w:rFonts w:asciiTheme="majorBidi" w:hAnsiTheme="majorBidi" w:cstheme="majorBidi"/>
          <w:sz w:val="24"/>
          <w:szCs w:val="24"/>
        </w:rPr>
        <w:t>Zhang &amp; Hyland, 202</w:t>
      </w:r>
      <w:r w:rsidR="004A4D89" w:rsidRPr="002601AC">
        <w:rPr>
          <w:rFonts w:asciiTheme="majorBidi" w:hAnsiTheme="majorBidi" w:cstheme="majorBidi"/>
          <w:sz w:val="24"/>
          <w:szCs w:val="24"/>
        </w:rPr>
        <w:t>2</w:t>
      </w:r>
      <w:r w:rsidRPr="002601AC">
        <w:rPr>
          <w:rFonts w:asciiTheme="majorBidi" w:hAnsiTheme="majorBidi" w:cstheme="majorBidi"/>
          <w:sz w:val="24"/>
          <w:szCs w:val="24"/>
        </w:rPr>
        <w:t xml:space="preserve">). From a process-oriented view of writing development, there is a clear appeal to this. Sustained engagement with revision is central to learning to write, yet it is precisely this engagement that many L2 classrooms struggle to support. Increasing class sizes, heavier workloads and ever-greater expectations on teachers make AI an attractive option for teachers faced with burn-out (Hyland, 2025). AI, then, </w:t>
      </w:r>
      <w:r w:rsidR="00193C61" w:rsidRPr="002601AC">
        <w:rPr>
          <w:rFonts w:asciiTheme="majorBidi" w:hAnsiTheme="majorBidi" w:cstheme="majorBidi"/>
          <w:sz w:val="24"/>
          <w:szCs w:val="24"/>
        </w:rPr>
        <w:t>may</w:t>
      </w:r>
      <w:r w:rsidRPr="002601AC">
        <w:rPr>
          <w:rFonts w:asciiTheme="majorBidi" w:hAnsiTheme="majorBidi" w:cstheme="majorBidi"/>
          <w:sz w:val="24"/>
          <w:szCs w:val="24"/>
        </w:rPr>
        <w:t xml:space="preserve"> make iterative revision more feasible. Whether this potential is </w:t>
      </w:r>
      <w:r w:rsidR="00F82B5B" w:rsidRPr="002601AC">
        <w:rPr>
          <w:rFonts w:asciiTheme="majorBidi" w:hAnsiTheme="majorBidi" w:cstheme="majorBidi"/>
          <w:sz w:val="24"/>
          <w:szCs w:val="24"/>
        </w:rPr>
        <w:t>reali</w:t>
      </w:r>
      <w:r w:rsidR="00F82B5B">
        <w:rPr>
          <w:rFonts w:asciiTheme="majorBidi" w:hAnsiTheme="majorBidi" w:cstheme="majorBidi"/>
          <w:sz w:val="24"/>
          <w:szCs w:val="24"/>
        </w:rPr>
        <w:t>z</w:t>
      </w:r>
      <w:r w:rsidR="00F82B5B" w:rsidRPr="002601AC">
        <w:rPr>
          <w:rFonts w:asciiTheme="majorBidi" w:hAnsiTheme="majorBidi" w:cstheme="majorBidi"/>
          <w:sz w:val="24"/>
          <w:szCs w:val="24"/>
        </w:rPr>
        <w:t xml:space="preserve">ed </w:t>
      </w:r>
      <w:r w:rsidRPr="002601AC">
        <w:rPr>
          <w:rFonts w:asciiTheme="majorBidi" w:hAnsiTheme="majorBidi" w:cstheme="majorBidi"/>
          <w:sz w:val="24"/>
          <w:szCs w:val="24"/>
        </w:rPr>
        <w:t xml:space="preserve">pedagogically, however, depends on how such feedback is framed and how learners are encouraged to respond to it. </w:t>
      </w:r>
    </w:p>
    <w:p w14:paraId="47A13A67" w14:textId="77777777" w:rsidR="00614E5C" w:rsidRDefault="00614E5C" w:rsidP="002601AC">
      <w:pPr>
        <w:spacing w:line="360" w:lineRule="auto"/>
        <w:rPr>
          <w:rFonts w:asciiTheme="majorBidi" w:hAnsiTheme="majorBidi" w:cstheme="majorBidi"/>
          <w:sz w:val="24"/>
          <w:szCs w:val="24"/>
        </w:rPr>
      </w:pPr>
    </w:p>
    <w:p w14:paraId="2AF354CD" w14:textId="77777777" w:rsidR="002601AC" w:rsidRPr="002601AC" w:rsidRDefault="002601AC" w:rsidP="002601AC">
      <w:pPr>
        <w:spacing w:line="360" w:lineRule="auto"/>
        <w:rPr>
          <w:rFonts w:asciiTheme="majorBidi" w:hAnsiTheme="majorBidi" w:cstheme="majorBidi"/>
          <w:sz w:val="24"/>
          <w:szCs w:val="24"/>
        </w:rPr>
      </w:pPr>
    </w:p>
    <w:p w14:paraId="71D6B627" w14:textId="2567C98F" w:rsidR="00193C61" w:rsidRPr="002601AC" w:rsidRDefault="00614E5C" w:rsidP="002601AC">
      <w:pPr>
        <w:spacing w:line="360" w:lineRule="auto"/>
        <w:rPr>
          <w:rFonts w:asciiTheme="majorBidi" w:hAnsiTheme="majorBidi" w:cstheme="majorBidi"/>
          <w:i/>
          <w:iCs/>
          <w:sz w:val="24"/>
          <w:szCs w:val="24"/>
        </w:rPr>
      </w:pPr>
      <w:r w:rsidRPr="002601AC">
        <w:rPr>
          <w:rFonts w:asciiTheme="majorBidi" w:hAnsiTheme="majorBidi" w:cstheme="majorBidi"/>
          <w:b/>
          <w:bCs/>
          <w:i/>
          <w:iCs/>
          <w:sz w:val="24"/>
          <w:szCs w:val="24"/>
        </w:rPr>
        <w:lastRenderedPageBreak/>
        <w:t xml:space="preserve">2.3 Genre </w:t>
      </w:r>
      <w:r w:rsidR="00724865">
        <w:rPr>
          <w:rFonts w:asciiTheme="majorBidi" w:hAnsiTheme="majorBidi" w:cstheme="majorBidi"/>
          <w:b/>
          <w:bCs/>
          <w:i/>
          <w:iCs/>
          <w:sz w:val="24"/>
          <w:szCs w:val="24"/>
        </w:rPr>
        <w:t>a</w:t>
      </w:r>
      <w:r w:rsidRPr="002601AC">
        <w:rPr>
          <w:rFonts w:asciiTheme="majorBidi" w:hAnsiTheme="majorBidi" w:cstheme="majorBidi"/>
          <w:b/>
          <w:bCs/>
          <w:i/>
          <w:iCs/>
          <w:sz w:val="24"/>
          <w:szCs w:val="24"/>
        </w:rPr>
        <w:t xml:space="preserve">wareness and </w:t>
      </w:r>
      <w:r w:rsidR="00724865">
        <w:rPr>
          <w:rFonts w:asciiTheme="majorBidi" w:hAnsiTheme="majorBidi" w:cstheme="majorBidi"/>
          <w:b/>
          <w:bCs/>
          <w:i/>
          <w:iCs/>
          <w:sz w:val="24"/>
          <w:szCs w:val="24"/>
        </w:rPr>
        <w:t>d</w:t>
      </w:r>
      <w:r w:rsidRPr="002601AC">
        <w:rPr>
          <w:rFonts w:asciiTheme="majorBidi" w:hAnsiTheme="majorBidi" w:cstheme="majorBidi"/>
          <w:b/>
          <w:bCs/>
          <w:i/>
          <w:iCs/>
          <w:sz w:val="24"/>
          <w:szCs w:val="24"/>
        </w:rPr>
        <w:t xml:space="preserve">isciplinary </w:t>
      </w:r>
      <w:r w:rsidR="00724865">
        <w:rPr>
          <w:rFonts w:asciiTheme="majorBidi" w:hAnsiTheme="majorBidi" w:cstheme="majorBidi"/>
          <w:b/>
          <w:bCs/>
          <w:i/>
          <w:iCs/>
          <w:sz w:val="24"/>
          <w:szCs w:val="24"/>
        </w:rPr>
        <w:t>a</w:t>
      </w:r>
      <w:r w:rsidRPr="002601AC">
        <w:rPr>
          <w:rFonts w:asciiTheme="majorBidi" w:hAnsiTheme="majorBidi" w:cstheme="majorBidi"/>
          <w:b/>
          <w:bCs/>
          <w:i/>
          <w:iCs/>
          <w:sz w:val="24"/>
          <w:szCs w:val="24"/>
        </w:rPr>
        <w:t>ccess</w:t>
      </w:r>
      <w:r w:rsidRPr="002601AC">
        <w:rPr>
          <w:rFonts w:asciiTheme="majorBidi" w:hAnsiTheme="majorBidi" w:cstheme="majorBidi"/>
          <w:i/>
          <w:iCs/>
          <w:sz w:val="24"/>
          <w:szCs w:val="24"/>
        </w:rPr>
        <w:t xml:space="preserve"> </w:t>
      </w:r>
    </w:p>
    <w:p w14:paraId="300C4103" w14:textId="3C2706ED" w:rsidR="00614E5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A further promise of AI lies in its apparent sensitivity to genre. When prompted appropriately, AI can generate texts that approximate disciplinary genres, drawing on recognisable rhetorical moves, organisational patterns, and conventional expressions. </w:t>
      </w:r>
      <w:r w:rsidR="00FA1ED7" w:rsidRPr="002601AC">
        <w:rPr>
          <w:rFonts w:asciiTheme="majorBidi" w:hAnsiTheme="majorBidi" w:cstheme="majorBidi"/>
          <w:sz w:val="24"/>
          <w:szCs w:val="24"/>
        </w:rPr>
        <w:t>T</w:t>
      </w:r>
      <w:r w:rsidRPr="002601AC">
        <w:rPr>
          <w:rFonts w:asciiTheme="majorBidi" w:hAnsiTheme="majorBidi" w:cstheme="majorBidi"/>
          <w:sz w:val="24"/>
          <w:szCs w:val="24"/>
        </w:rPr>
        <w:t>his output can function as an accessible source of genre knowledge</w:t>
      </w:r>
      <w:r w:rsidR="00FA1ED7" w:rsidRPr="002601AC">
        <w:rPr>
          <w:rFonts w:asciiTheme="majorBidi" w:hAnsiTheme="majorBidi" w:cstheme="majorBidi"/>
          <w:sz w:val="24"/>
          <w:szCs w:val="24"/>
        </w:rPr>
        <w:t xml:space="preserve"> for EAP students</w:t>
      </w:r>
      <w:r w:rsidRPr="002601AC">
        <w:rPr>
          <w:rFonts w:asciiTheme="majorBidi" w:hAnsiTheme="majorBidi" w:cstheme="majorBidi"/>
          <w:sz w:val="24"/>
          <w:szCs w:val="24"/>
        </w:rPr>
        <w:t xml:space="preserve">. In this respect, AI may </w:t>
      </w:r>
      <w:r w:rsidR="00FA1ED7" w:rsidRPr="002601AC">
        <w:rPr>
          <w:rFonts w:asciiTheme="majorBidi" w:hAnsiTheme="majorBidi" w:cstheme="majorBidi"/>
          <w:sz w:val="24"/>
          <w:szCs w:val="24"/>
        </w:rPr>
        <w:t>function</w:t>
      </w:r>
      <w:r w:rsidRPr="002601AC">
        <w:rPr>
          <w:rFonts w:asciiTheme="majorBidi" w:hAnsiTheme="majorBidi" w:cstheme="majorBidi"/>
          <w:sz w:val="24"/>
          <w:szCs w:val="24"/>
        </w:rPr>
        <w:t xml:space="preserve"> as a genre informant, providing </w:t>
      </w:r>
      <w:r w:rsidR="00FA1ED7" w:rsidRPr="002601AC">
        <w:rPr>
          <w:rFonts w:asciiTheme="majorBidi" w:hAnsiTheme="majorBidi" w:cstheme="majorBidi"/>
          <w:sz w:val="24"/>
          <w:szCs w:val="24"/>
        </w:rPr>
        <w:t xml:space="preserve">accessible </w:t>
      </w:r>
      <w:r w:rsidRPr="002601AC">
        <w:rPr>
          <w:rFonts w:asciiTheme="majorBidi" w:hAnsiTheme="majorBidi" w:cstheme="majorBidi"/>
          <w:sz w:val="24"/>
          <w:szCs w:val="24"/>
        </w:rPr>
        <w:t>exemplars that help demystify academic writing. Used reflexively, such texts can support noticing and analysis, encouraging learners to examine how writers structure arguments, signal stance, and engage readers (Hyland, 2005). This, of course, aligns well with sociocultural perspectives that view writing as mediated action rather than as an autonomous skill</w:t>
      </w:r>
      <w:r w:rsidR="00245B91" w:rsidRPr="002601AC">
        <w:rPr>
          <w:rFonts w:asciiTheme="majorBidi" w:hAnsiTheme="majorBidi" w:cstheme="majorBidi"/>
          <w:sz w:val="24"/>
          <w:szCs w:val="24"/>
        </w:rPr>
        <w:t xml:space="preserve"> </w:t>
      </w:r>
      <w:r w:rsidR="00AB66C1" w:rsidRPr="002601AC">
        <w:rPr>
          <w:rFonts w:asciiTheme="majorBidi" w:hAnsiTheme="majorBidi" w:cstheme="majorBidi"/>
          <w:sz w:val="24"/>
          <w:szCs w:val="24"/>
        </w:rPr>
        <w:t>(e.g. Prior, 2015)</w:t>
      </w:r>
      <w:r w:rsidR="00245B91" w:rsidRPr="002601AC">
        <w:rPr>
          <w:rFonts w:asciiTheme="majorBidi" w:hAnsiTheme="majorBidi" w:cstheme="majorBidi"/>
          <w:sz w:val="24"/>
          <w:szCs w:val="24"/>
        </w:rPr>
        <w:t>.</w:t>
      </w:r>
    </w:p>
    <w:p w14:paraId="779EFB4A" w14:textId="77777777" w:rsidR="002601AC" w:rsidRPr="002601AC" w:rsidRDefault="002601AC" w:rsidP="002601AC">
      <w:pPr>
        <w:spacing w:line="360" w:lineRule="auto"/>
        <w:rPr>
          <w:rFonts w:asciiTheme="majorBidi" w:hAnsiTheme="majorBidi" w:cstheme="majorBidi"/>
          <w:sz w:val="24"/>
          <w:szCs w:val="24"/>
        </w:rPr>
      </w:pPr>
    </w:p>
    <w:p w14:paraId="45087F40" w14:textId="758F7620" w:rsidR="00FA1ED7" w:rsidRPr="002601AC" w:rsidRDefault="00614E5C" w:rsidP="002601AC">
      <w:pPr>
        <w:spacing w:line="360" w:lineRule="auto"/>
        <w:rPr>
          <w:rFonts w:asciiTheme="majorBidi" w:hAnsiTheme="majorBidi" w:cstheme="majorBidi"/>
          <w:i/>
          <w:iCs/>
          <w:sz w:val="24"/>
          <w:szCs w:val="24"/>
        </w:rPr>
      </w:pPr>
      <w:r w:rsidRPr="002601AC">
        <w:rPr>
          <w:rFonts w:asciiTheme="majorBidi" w:hAnsiTheme="majorBidi" w:cstheme="majorBidi"/>
          <w:b/>
          <w:bCs/>
          <w:i/>
          <w:iCs/>
          <w:sz w:val="24"/>
          <w:szCs w:val="24"/>
        </w:rPr>
        <w:t xml:space="preserve">2.4 Levelling the </w:t>
      </w:r>
      <w:r w:rsidR="004C787F">
        <w:rPr>
          <w:rFonts w:asciiTheme="majorBidi" w:hAnsiTheme="majorBidi" w:cstheme="majorBidi"/>
          <w:b/>
          <w:bCs/>
          <w:i/>
          <w:iCs/>
          <w:sz w:val="24"/>
          <w:szCs w:val="24"/>
        </w:rPr>
        <w:t>p</w:t>
      </w:r>
      <w:r w:rsidRPr="002601AC">
        <w:rPr>
          <w:rFonts w:asciiTheme="majorBidi" w:hAnsiTheme="majorBidi" w:cstheme="majorBidi"/>
          <w:b/>
          <w:bCs/>
          <w:i/>
          <w:iCs/>
          <w:sz w:val="24"/>
          <w:szCs w:val="24"/>
        </w:rPr>
        <w:t xml:space="preserve">laying </w:t>
      </w:r>
      <w:r w:rsidR="004C787F">
        <w:rPr>
          <w:rFonts w:asciiTheme="majorBidi" w:hAnsiTheme="majorBidi" w:cstheme="majorBidi"/>
          <w:b/>
          <w:bCs/>
          <w:i/>
          <w:iCs/>
          <w:sz w:val="24"/>
          <w:szCs w:val="24"/>
        </w:rPr>
        <w:t>f</w:t>
      </w:r>
      <w:r w:rsidRPr="002601AC">
        <w:rPr>
          <w:rFonts w:asciiTheme="majorBidi" w:hAnsiTheme="majorBidi" w:cstheme="majorBidi"/>
          <w:b/>
          <w:bCs/>
          <w:i/>
          <w:iCs/>
          <w:sz w:val="24"/>
          <w:szCs w:val="24"/>
        </w:rPr>
        <w:t>ield?</w:t>
      </w:r>
      <w:r w:rsidRPr="002601AC">
        <w:rPr>
          <w:rFonts w:asciiTheme="majorBidi" w:hAnsiTheme="majorBidi" w:cstheme="majorBidi"/>
          <w:i/>
          <w:iCs/>
          <w:sz w:val="24"/>
          <w:szCs w:val="24"/>
        </w:rPr>
        <w:t xml:space="preserve"> </w:t>
      </w:r>
    </w:p>
    <w:p w14:paraId="1D503B73" w14:textId="4756B7FF" w:rsidR="00FA1ED7"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A</w:t>
      </w:r>
      <w:r w:rsidR="00610732" w:rsidRPr="002601AC">
        <w:rPr>
          <w:rFonts w:asciiTheme="majorBidi" w:hAnsiTheme="majorBidi" w:cstheme="majorBidi"/>
          <w:sz w:val="24"/>
          <w:szCs w:val="24"/>
        </w:rPr>
        <w:t>n</w:t>
      </w:r>
      <w:r w:rsidRPr="002601AC">
        <w:rPr>
          <w:rFonts w:asciiTheme="majorBidi" w:hAnsiTheme="majorBidi" w:cstheme="majorBidi"/>
          <w:sz w:val="24"/>
          <w:szCs w:val="24"/>
        </w:rPr>
        <w:t xml:space="preserve"> increasingly prominent argument in favour of AI is that it may help level the playing field for learners who have historically been disadvantaged in academic writing contexts (</w:t>
      </w:r>
      <w:r w:rsidR="008200BE" w:rsidRPr="002601AC">
        <w:rPr>
          <w:rFonts w:asciiTheme="majorBidi" w:hAnsiTheme="majorBidi" w:cstheme="majorBidi"/>
          <w:sz w:val="24"/>
          <w:szCs w:val="24"/>
        </w:rPr>
        <w:t>Connel Pensky et al</w:t>
      </w:r>
      <w:r w:rsidR="00E1768B">
        <w:rPr>
          <w:rFonts w:asciiTheme="majorBidi" w:hAnsiTheme="majorBidi" w:cstheme="majorBidi"/>
          <w:sz w:val="24"/>
          <w:szCs w:val="24"/>
        </w:rPr>
        <w:t>.</w:t>
      </w:r>
      <w:r w:rsidR="008200BE" w:rsidRPr="002601AC">
        <w:rPr>
          <w:rFonts w:asciiTheme="majorBidi" w:hAnsiTheme="majorBidi" w:cstheme="majorBidi"/>
          <w:sz w:val="24"/>
          <w:szCs w:val="24"/>
        </w:rPr>
        <w:t>, 2025</w:t>
      </w:r>
      <w:r w:rsidRPr="002601AC">
        <w:rPr>
          <w:rFonts w:asciiTheme="majorBidi" w:hAnsiTheme="majorBidi" w:cstheme="majorBidi"/>
          <w:sz w:val="24"/>
          <w:szCs w:val="24"/>
        </w:rPr>
        <w:t>). Students from under-resourced educational backgrounds, those with limited exposure to English-medium instruction, or those whose first languages employ different scripts</w:t>
      </w:r>
      <w:r w:rsidR="00771CF6">
        <w:rPr>
          <w:rFonts w:asciiTheme="majorBidi" w:hAnsiTheme="majorBidi" w:cstheme="majorBidi"/>
          <w:sz w:val="24"/>
          <w:szCs w:val="24"/>
        </w:rPr>
        <w:t>—</w:t>
      </w:r>
      <w:r w:rsidRPr="002601AC">
        <w:rPr>
          <w:rFonts w:asciiTheme="majorBidi" w:hAnsiTheme="majorBidi" w:cstheme="majorBidi"/>
          <w:sz w:val="24"/>
          <w:szCs w:val="24"/>
        </w:rPr>
        <w:t>such as Arabic or Thai</w:t>
      </w:r>
      <w:r w:rsidR="00771CF6">
        <w:rPr>
          <w:rFonts w:asciiTheme="majorBidi" w:hAnsiTheme="majorBidi" w:cstheme="majorBidi"/>
          <w:sz w:val="24"/>
          <w:szCs w:val="24"/>
        </w:rPr>
        <w:t>—</w:t>
      </w:r>
      <w:r w:rsidRPr="002601AC">
        <w:rPr>
          <w:rFonts w:asciiTheme="majorBidi" w:hAnsiTheme="majorBidi" w:cstheme="majorBidi"/>
          <w:sz w:val="24"/>
          <w:szCs w:val="24"/>
        </w:rPr>
        <w:t xml:space="preserve">often face a double burden: learning disciplinary conventions while simultaneously managing unfamiliar orthographic, lexical, and rhetorical systems. From this perspective, AI can function as a compensatory resource. By reducing the effort required to manage surface-level linguistic demands, AI allows writers to devote more time and greater attention to ideas, argumentation, and disciplinary content. For learners whose prior schooling has offered limited opportunities to engage with extended academic writing in English, such support is invaluable: facilitating participation in practices that would otherwise remain inaccessible. In this sense, then, AI has the potential to redistribute access to forms of linguistic capital that have traditionally been unevenly available. </w:t>
      </w:r>
    </w:p>
    <w:p w14:paraId="2EE33F6A" w14:textId="77777777" w:rsidR="00FA1ED7" w:rsidRPr="002601AC" w:rsidRDefault="00FA1ED7" w:rsidP="002601AC">
      <w:pPr>
        <w:spacing w:line="360" w:lineRule="auto"/>
        <w:rPr>
          <w:rFonts w:asciiTheme="majorBidi" w:hAnsiTheme="majorBidi" w:cstheme="majorBidi"/>
          <w:sz w:val="24"/>
          <w:szCs w:val="24"/>
        </w:rPr>
      </w:pPr>
    </w:p>
    <w:p w14:paraId="44B38273" w14:textId="3214493E"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At the same time, the levelling metaphor warrants caution</w:t>
      </w:r>
      <w:r w:rsidR="00245B91" w:rsidRPr="002601AC">
        <w:rPr>
          <w:rFonts w:asciiTheme="majorBidi" w:hAnsiTheme="majorBidi" w:cstheme="majorBidi"/>
          <w:sz w:val="24"/>
          <w:szCs w:val="24"/>
        </w:rPr>
        <w:t xml:space="preserve"> </w:t>
      </w:r>
      <w:r w:rsidR="002E74C0" w:rsidRPr="002601AC">
        <w:rPr>
          <w:rFonts w:asciiTheme="majorBidi" w:hAnsiTheme="majorBidi" w:cstheme="majorBidi"/>
          <w:sz w:val="24"/>
          <w:szCs w:val="24"/>
        </w:rPr>
        <w:t>(</w:t>
      </w:r>
      <w:r w:rsidR="00245B91" w:rsidRPr="002601AC">
        <w:rPr>
          <w:rFonts w:asciiTheme="majorBidi" w:hAnsiTheme="majorBidi" w:cstheme="majorBidi"/>
          <w:sz w:val="24"/>
          <w:szCs w:val="24"/>
        </w:rPr>
        <w:t>Williamson</w:t>
      </w:r>
      <w:r w:rsidR="00760E65">
        <w:rPr>
          <w:rFonts w:asciiTheme="majorBidi" w:hAnsiTheme="majorBidi" w:cstheme="majorBidi"/>
          <w:sz w:val="24"/>
          <w:szCs w:val="24"/>
        </w:rPr>
        <w:t xml:space="preserve"> et al., </w:t>
      </w:r>
      <w:r w:rsidR="00245B91" w:rsidRPr="002601AC">
        <w:rPr>
          <w:rFonts w:asciiTheme="majorBidi" w:hAnsiTheme="majorBidi" w:cstheme="majorBidi"/>
          <w:sz w:val="24"/>
          <w:szCs w:val="24"/>
        </w:rPr>
        <w:t>2020</w:t>
      </w:r>
      <w:r w:rsidR="00A547C7" w:rsidRPr="002601AC">
        <w:rPr>
          <w:rFonts w:asciiTheme="majorBidi" w:hAnsiTheme="majorBidi" w:cstheme="majorBidi"/>
          <w:sz w:val="24"/>
          <w:szCs w:val="24"/>
        </w:rPr>
        <w:t>)</w:t>
      </w:r>
      <w:r w:rsidRPr="002601AC">
        <w:rPr>
          <w:rFonts w:asciiTheme="majorBidi" w:hAnsiTheme="majorBidi" w:cstheme="majorBidi"/>
          <w:sz w:val="24"/>
          <w:szCs w:val="24"/>
        </w:rPr>
        <w:t xml:space="preserve">. </w:t>
      </w:r>
      <w:r w:rsidR="000D563C" w:rsidRPr="002601AC">
        <w:rPr>
          <w:rFonts w:asciiTheme="majorBidi" w:hAnsiTheme="majorBidi" w:cstheme="majorBidi"/>
          <w:sz w:val="24"/>
          <w:szCs w:val="24"/>
        </w:rPr>
        <w:t>Access to AI is</w:t>
      </w:r>
      <w:r w:rsidRPr="002601AC">
        <w:rPr>
          <w:rFonts w:asciiTheme="majorBidi" w:hAnsiTheme="majorBidi" w:cstheme="majorBidi"/>
          <w:sz w:val="24"/>
          <w:szCs w:val="24"/>
        </w:rPr>
        <w:t xml:space="preserve"> extremely uneven and deeply stratified, shaped by institutional provision, digital infrastructure, and familiarity with academic technologies. Moreover, greater textual fluency does not automatically translate into greater epistemic participation. There is a risk that AI-enabled </w:t>
      </w:r>
      <w:r w:rsidR="00A547C7" w:rsidRPr="002601AC">
        <w:rPr>
          <w:rFonts w:asciiTheme="majorBidi" w:hAnsiTheme="majorBidi" w:cstheme="majorBidi"/>
          <w:sz w:val="24"/>
          <w:szCs w:val="24"/>
        </w:rPr>
        <w:t>involvement</w:t>
      </w:r>
      <w:r w:rsidRPr="002601AC">
        <w:rPr>
          <w:rFonts w:asciiTheme="majorBidi" w:hAnsiTheme="majorBidi" w:cstheme="majorBidi"/>
          <w:sz w:val="24"/>
          <w:szCs w:val="24"/>
        </w:rPr>
        <w:t xml:space="preserve"> remains superficial, enabling students to meet formal requirements </w:t>
      </w:r>
      <w:r w:rsidRPr="002601AC">
        <w:rPr>
          <w:rFonts w:asciiTheme="majorBidi" w:hAnsiTheme="majorBidi" w:cstheme="majorBidi"/>
          <w:sz w:val="24"/>
          <w:szCs w:val="24"/>
        </w:rPr>
        <w:lastRenderedPageBreak/>
        <w:t xml:space="preserve">without gaining deeper control over disciplinary meaning-making </w:t>
      </w:r>
      <w:r w:rsidR="00F53AF0" w:rsidRPr="002601AC">
        <w:rPr>
          <w:rFonts w:asciiTheme="majorBidi" w:hAnsiTheme="majorBidi" w:cstheme="majorBidi"/>
          <w:sz w:val="24"/>
          <w:szCs w:val="24"/>
        </w:rPr>
        <w:t xml:space="preserve">(Li &amp; Zhang, 2024). </w:t>
      </w:r>
      <w:r w:rsidRPr="002601AC">
        <w:rPr>
          <w:rFonts w:asciiTheme="majorBidi" w:hAnsiTheme="majorBidi" w:cstheme="majorBidi"/>
          <w:sz w:val="24"/>
          <w:szCs w:val="24"/>
        </w:rPr>
        <w:t>The equity argument, then, is not a reason for uncritical adoption, but</w:t>
      </w:r>
      <w:r w:rsidR="000D563C"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an important reminder of what is at stake. </w:t>
      </w:r>
      <w:r w:rsidR="000D563C" w:rsidRPr="002601AC">
        <w:rPr>
          <w:rFonts w:asciiTheme="majorBidi" w:hAnsiTheme="majorBidi" w:cstheme="majorBidi"/>
          <w:sz w:val="24"/>
          <w:szCs w:val="24"/>
        </w:rPr>
        <w:t xml:space="preserve">For L2 writing specialists, the challenge is to harness AI in ways that genuinely expand participation rather than merely smooth over inequality at the level of text. Whether AI narrows or widens existing gaps will depend less on the technology itself than on </w:t>
      </w:r>
      <w:r w:rsidR="00A547C7" w:rsidRPr="002601AC">
        <w:rPr>
          <w:rFonts w:asciiTheme="majorBidi" w:hAnsiTheme="majorBidi" w:cstheme="majorBidi"/>
          <w:sz w:val="24"/>
          <w:szCs w:val="24"/>
        </w:rPr>
        <w:t xml:space="preserve">how we make use of it: on </w:t>
      </w:r>
      <w:r w:rsidR="000D563C" w:rsidRPr="002601AC">
        <w:rPr>
          <w:rFonts w:asciiTheme="majorBidi" w:hAnsiTheme="majorBidi" w:cstheme="majorBidi"/>
          <w:sz w:val="24"/>
          <w:szCs w:val="24"/>
        </w:rPr>
        <w:t>the pedagogical and institutional contexts in which it is embedded</w:t>
      </w:r>
      <w:r w:rsidR="00245B91" w:rsidRPr="002601AC">
        <w:rPr>
          <w:rFonts w:asciiTheme="majorBidi" w:hAnsiTheme="majorBidi" w:cstheme="majorBidi"/>
          <w:sz w:val="24"/>
          <w:szCs w:val="24"/>
        </w:rPr>
        <w:t>.</w:t>
      </w:r>
    </w:p>
    <w:p w14:paraId="799D9F72" w14:textId="77777777" w:rsidR="008200BE" w:rsidRPr="00E672FA" w:rsidRDefault="008200BE" w:rsidP="002601AC">
      <w:pPr>
        <w:spacing w:line="360" w:lineRule="auto"/>
        <w:rPr>
          <w:rFonts w:asciiTheme="majorBidi" w:hAnsiTheme="majorBidi" w:cstheme="majorBidi"/>
          <w:sz w:val="23"/>
          <w:szCs w:val="23"/>
        </w:rPr>
      </w:pPr>
    </w:p>
    <w:p w14:paraId="6C9D17C5" w14:textId="61F71937" w:rsidR="00614E5C" w:rsidRPr="002601AC" w:rsidRDefault="00614E5C" w:rsidP="002601AC">
      <w:pPr>
        <w:spacing w:line="360" w:lineRule="auto"/>
        <w:rPr>
          <w:rFonts w:asciiTheme="majorBidi" w:hAnsiTheme="majorBidi" w:cstheme="majorBidi"/>
          <w:b/>
          <w:bCs/>
          <w:sz w:val="28"/>
          <w:szCs w:val="28"/>
        </w:rPr>
      </w:pPr>
      <w:r w:rsidRPr="002601AC">
        <w:rPr>
          <w:rFonts w:asciiTheme="majorBidi" w:hAnsiTheme="majorBidi" w:cstheme="majorBidi"/>
          <w:b/>
          <w:bCs/>
          <w:sz w:val="28"/>
          <w:szCs w:val="28"/>
        </w:rPr>
        <w:t xml:space="preserve">3. What are the </w:t>
      </w:r>
      <w:r w:rsidR="004C787F">
        <w:rPr>
          <w:rFonts w:asciiTheme="majorBidi" w:hAnsiTheme="majorBidi" w:cstheme="majorBidi"/>
          <w:b/>
          <w:bCs/>
          <w:sz w:val="28"/>
          <w:szCs w:val="28"/>
        </w:rPr>
        <w:t>r</w:t>
      </w:r>
      <w:r w:rsidRPr="002601AC">
        <w:rPr>
          <w:rFonts w:asciiTheme="majorBidi" w:hAnsiTheme="majorBidi" w:cstheme="majorBidi"/>
          <w:b/>
          <w:bCs/>
          <w:sz w:val="28"/>
          <w:szCs w:val="28"/>
        </w:rPr>
        <w:t xml:space="preserve">isks? Conceptual and </w:t>
      </w:r>
      <w:r w:rsidR="004C787F">
        <w:rPr>
          <w:rFonts w:asciiTheme="majorBidi" w:hAnsiTheme="majorBidi" w:cstheme="majorBidi"/>
          <w:b/>
          <w:bCs/>
          <w:sz w:val="28"/>
          <w:szCs w:val="28"/>
        </w:rPr>
        <w:t>e</w:t>
      </w:r>
      <w:r w:rsidRPr="002601AC">
        <w:rPr>
          <w:rFonts w:asciiTheme="majorBidi" w:hAnsiTheme="majorBidi" w:cstheme="majorBidi"/>
          <w:b/>
          <w:bCs/>
          <w:sz w:val="28"/>
          <w:szCs w:val="28"/>
        </w:rPr>
        <w:t xml:space="preserve">thical </w:t>
      </w:r>
      <w:r w:rsidR="004C787F">
        <w:rPr>
          <w:rFonts w:asciiTheme="majorBidi" w:hAnsiTheme="majorBidi" w:cstheme="majorBidi"/>
          <w:b/>
          <w:bCs/>
          <w:sz w:val="28"/>
          <w:szCs w:val="28"/>
        </w:rPr>
        <w:t>s</w:t>
      </w:r>
      <w:r w:rsidRPr="002601AC">
        <w:rPr>
          <w:rFonts w:asciiTheme="majorBidi" w:hAnsiTheme="majorBidi" w:cstheme="majorBidi"/>
          <w:b/>
          <w:bCs/>
          <w:sz w:val="28"/>
          <w:szCs w:val="28"/>
        </w:rPr>
        <w:t xml:space="preserve">takes </w:t>
      </w:r>
    </w:p>
    <w:p w14:paraId="6643B227" w14:textId="34DC79B2"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3.1 Beyond </w:t>
      </w:r>
      <w:r w:rsidR="004C787F">
        <w:rPr>
          <w:rFonts w:asciiTheme="majorBidi" w:hAnsiTheme="majorBidi" w:cstheme="majorBidi"/>
          <w:b/>
          <w:bCs/>
          <w:i/>
          <w:iCs/>
          <w:sz w:val="24"/>
          <w:szCs w:val="24"/>
        </w:rPr>
        <w:t>a</w:t>
      </w:r>
      <w:r w:rsidRPr="002601AC">
        <w:rPr>
          <w:rFonts w:asciiTheme="majorBidi" w:hAnsiTheme="majorBidi" w:cstheme="majorBidi"/>
          <w:b/>
          <w:bCs/>
          <w:i/>
          <w:iCs/>
          <w:sz w:val="24"/>
          <w:szCs w:val="24"/>
        </w:rPr>
        <w:t xml:space="preserve">ssistance: Authorship, </w:t>
      </w:r>
      <w:r w:rsidR="004C787F">
        <w:rPr>
          <w:rFonts w:asciiTheme="majorBidi" w:hAnsiTheme="majorBidi" w:cstheme="majorBidi"/>
          <w:b/>
          <w:bCs/>
          <w:i/>
          <w:iCs/>
          <w:sz w:val="24"/>
          <w:szCs w:val="24"/>
        </w:rPr>
        <w:t>v</w:t>
      </w:r>
      <w:r w:rsidRPr="002601AC">
        <w:rPr>
          <w:rFonts w:asciiTheme="majorBidi" w:hAnsiTheme="majorBidi" w:cstheme="majorBidi"/>
          <w:b/>
          <w:bCs/>
          <w:i/>
          <w:iCs/>
          <w:sz w:val="24"/>
          <w:szCs w:val="24"/>
        </w:rPr>
        <w:t xml:space="preserve">oice, and </w:t>
      </w:r>
      <w:r w:rsidR="004C787F">
        <w:rPr>
          <w:rFonts w:asciiTheme="majorBidi" w:hAnsiTheme="majorBidi" w:cstheme="majorBidi"/>
          <w:b/>
          <w:bCs/>
          <w:i/>
          <w:iCs/>
          <w:sz w:val="24"/>
          <w:szCs w:val="24"/>
        </w:rPr>
        <w:t>r</w:t>
      </w:r>
      <w:r w:rsidRPr="002601AC">
        <w:rPr>
          <w:rFonts w:asciiTheme="majorBidi" w:hAnsiTheme="majorBidi" w:cstheme="majorBidi"/>
          <w:b/>
          <w:bCs/>
          <w:i/>
          <w:iCs/>
          <w:sz w:val="24"/>
          <w:szCs w:val="24"/>
        </w:rPr>
        <w:t>esponsibility</w:t>
      </w:r>
      <w:r w:rsidRPr="002601AC">
        <w:rPr>
          <w:rFonts w:asciiTheme="majorBidi" w:hAnsiTheme="majorBidi" w:cstheme="majorBidi"/>
          <w:sz w:val="24"/>
          <w:szCs w:val="24"/>
        </w:rPr>
        <w:t xml:space="preserve"> </w:t>
      </w:r>
    </w:p>
    <w:p w14:paraId="501B8D9D" w14:textId="414DF789"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Much of the discussion surrounding AI in writing education </w:t>
      </w:r>
      <w:r w:rsidR="00EE154F" w:rsidRPr="002601AC">
        <w:rPr>
          <w:rFonts w:asciiTheme="majorBidi" w:hAnsiTheme="majorBidi" w:cstheme="majorBidi"/>
          <w:sz w:val="24"/>
          <w:szCs w:val="24"/>
        </w:rPr>
        <w:t>has been</w:t>
      </w:r>
      <w:r w:rsidRPr="002601AC">
        <w:rPr>
          <w:rFonts w:asciiTheme="majorBidi" w:hAnsiTheme="majorBidi" w:cstheme="majorBidi"/>
          <w:sz w:val="24"/>
          <w:szCs w:val="24"/>
        </w:rPr>
        <w:t xml:space="preserve"> framed in terms of assistance versus </w:t>
      </w:r>
      <w:r w:rsidR="00511DF7" w:rsidRPr="002601AC">
        <w:rPr>
          <w:rFonts w:asciiTheme="majorBidi" w:hAnsiTheme="majorBidi" w:cstheme="majorBidi"/>
          <w:sz w:val="24"/>
          <w:szCs w:val="24"/>
        </w:rPr>
        <w:t>replacement</w:t>
      </w:r>
      <w:r w:rsidRPr="002601AC">
        <w:rPr>
          <w:rFonts w:asciiTheme="majorBidi" w:hAnsiTheme="majorBidi" w:cstheme="majorBidi"/>
          <w:sz w:val="24"/>
          <w:szCs w:val="24"/>
        </w:rPr>
        <w:t xml:space="preserve">. While this distinction is intuitively appealing, it risks reducing a complex pedagogical issue to a question of rule compliance. From the perspective of </w:t>
      </w:r>
      <w:r w:rsidR="00760E65">
        <w:rPr>
          <w:rFonts w:asciiTheme="majorBidi" w:hAnsiTheme="majorBidi" w:cstheme="majorBidi"/>
          <w:sz w:val="24"/>
          <w:szCs w:val="24"/>
        </w:rPr>
        <w:t>L2</w:t>
      </w:r>
      <w:r w:rsidRPr="002601AC">
        <w:rPr>
          <w:rFonts w:asciiTheme="majorBidi" w:hAnsiTheme="majorBidi" w:cstheme="majorBidi"/>
          <w:sz w:val="24"/>
          <w:szCs w:val="24"/>
        </w:rPr>
        <w:t xml:space="preserve"> writing, the more consequential issue concerns authorship and responsibility</w:t>
      </w:r>
      <w:r w:rsidR="00511DF7" w:rsidRPr="002601AC">
        <w:rPr>
          <w:rFonts w:asciiTheme="majorBidi" w:hAnsiTheme="majorBidi" w:cstheme="majorBidi"/>
          <w:sz w:val="24"/>
          <w:szCs w:val="24"/>
        </w:rPr>
        <w:t xml:space="preserve"> (</w:t>
      </w:r>
      <w:r w:rsidR="00D73B36">
        <w:rPr>
          <w:rFonts w:asciiTheme="majorBidi" w:hAnsiTheme="majorBidi" w:cstheme="majorBidi"/>
          <w:sz w:val="24"/>
          <w:szCs w:val="24"/>
        </w:rPr>
        <w:t xml:space="preserve">Gold, 2026; </w:t>
      </w:r>
      <w:r w:rsidR="00760E65" w:rsidRPr="002601AC">
        <w:rPr>
          <w:rFonts w:asciiTheme="majorBidi" w:hAnsiTheme="majorBidi" w:cstheme="majorBidi"/>
          <w:sz w:val="24"/>
          <w:szCs w:val="24"/>
        </w:rPr>
        <w:t>Li, 202</w:t>
      </w:r>
      <w:r w:rsidR="007B7081">
        <w:rPr>
          <w:rFonts w:asciiTheme="majorBidi" w:hAnsiTheme="majorBidi" w:cstheme="majorBidi"/>
          <w:sz w:val="24"/>
          <w:szCs w:val="24"/>
        </w:rPr>
        <w:t>5</w:t>
      </w:r>
      <w:r w:rsidR="00511DF7" w:rsidRPr="002601AC">
        <w:rPr>
          <w:rFonts w:asciiTheme="majorBidi" w:hAnsiTheme="majorBidi" w:cstheme="majorBidi"/>
          <w:sz w:val="24"/>
          <w:szCs w:val="24"/>
        </w:rPr>
        <w:t>)</w:t>
      </w:r>
      <w:r w:rsidRPr="002601AC">
        <w:rPr>
          <w:rFonts w:asciiTheme="majorBidi" w:hAnsiTheme="majorBidi" w:cstheme="majorBidi"/>
          <w:sz w:val="24"/>
          <w:szCs w:val="24"/>
        </w:rPr>
        <w:t xml:space="preserve">. Writing is not simply the production of text that meets external criteria; it is an act through which writers take responsibility for meanings, positions, and claims. </w:t>
      </w:r>
    </w:p>
    <w:p w14:paraId="503FD6F0" w14:textId="77777777" w:rsidR="000D563C" w:rsidRPr="002601AC" w:rsidRDefault="000D563C" w:rsidP="002601AC">
      <w:pPr>
        <w:spacing w:line="360" w:lineRule="auto"/>
        <w:rPr>
          <w:rFonts w:asciiTheme="majorBidi" w:hAnsiTheme="majorBidi" w:cstheme="majorBidi"/>
          <w:sz w:val="24"/>
          <w:szCs w:val="24"/>
        </w:rPr>
      </w:pPr>
    </w:p>
    <w:p w14:paraId="12809AC1" w14:textId="4C1D98A6" w:rsidR="00614E5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For L2 writers, this responsibility is closely tied to the development of voice. Voice, as it has been discussed in L2 writing research, is not a stable personal essence but a situated capacity to project stance, align with readers, and negotiate disciplinary expectations</w:t>
      </w:r>
      <w:r w:rsidR="007F49FC" w:rsidRPr="002601AC">
        <w:rPr>
          <w:rFonts w:asciiTheme="majorBidi" w:hAnsiTheme="majorBidi" w:cstheme="majorBidi"/>
          <w:sz w:val="24"/>
          <w:szCs w:val="24"/>
        </w:rPr>
        <w:t xml:space="preserve"> </w:t>
      </w:r>
      <w:r w:rsidR="000F2D16" w:rsidRPr="002601AC">
        <w:rPr>
          <w:rFonts w:asciiTheme="majorBidi" w:hAnsiTheme="majorBidi" w:cstheme="majorBidi"/>
          <w:sz w:val="24"/>
          <w:szCs w:val="24"/>
        </w:rPr>
        <w:t>(</w:t>
      </w:r>
      <w:r w:rsidR="00F82B5B" w:rsidRPr="002601AC">
        <w:rPr>
          <w:rFonts w:asciiTheme="majorBidi" w:hAnsiTheme="majorBidi" w:cstheme="majorBidi"/>
          <w:sz w:val="24"/>
          <w:szCs w:val="24"/>
        </w:rPr>
        <w:t>Hyland, 2005</w:t>
      </w:r>
      <w:r w:rsidR="00F82B5B">
        <w:rPr>
          <w:rFonts w:asciiTheme="majorBidi" w:hAnsiTheme="majorBidi" w:cstheme="majorBidi"/>
          <w:sz w:val="24"/>
          <w:szCs w:val="24"/>
        </w:rPr>
        <w:t xml:space="preserve">; </w:t>
      </w:r>
      <w:r w:rsidR="007F49FC" w:rsidRPr="002601AC">
        <w:rPr>
          <w:rFonts w:asciiTheme="majorBidi" w:hAnsiTheme="majorBidi" w:cstheme="majorBidi"/>
          <w:sz w:val="24"/>
          <w:szCs w:val="24"/>
        </w:rPr>
        <w:t>Matsuda</w:t>
      </w:r>
      <w:r w:rsidR="005A0080" w:rsidRPr="002601AC">
        <w:rPr>
          <w:rFonts w:asciiTheme="majorBidi" w:hAnsiTheme="majorBidi" w:cstheme="majorBidi"/>
          <w:sz w:val="24"/>
          <w:szCs w:val="24"/>
        </w:rPr>
        <w:t xml:space="preserve"> &amp; Tardy, 2007</w:t>
      </w:r>
      <w:r w:rsidR="000F2D16" w:rsidRPr="002601AC">
        <w:rPr>
          <w:rFonts w:asciiTheme="majorBidi" w:hAnsiTheme="majorBidi" w:cstheme="majorBidi"/>
          <w:sz w:val="24"/>
          <w:szCs w:val="24"/>
        </w:rPr>
        <w:t>)</w:t>
      </w:r>
      <w:r w:rsidR="007F49FC" w:rsidRPr="002601AC">
        <w:rPr>
          <w:rFonts w:asciiTheme="majorBidi" w:hAnsiTheme="majorBidi" w:cstheme="majorBidi"/>
          <w:sz w:val="24"/>
          <w:szCs w:val="24"/>
        </w:rPr>
        <w:t>.</w:t>
      </w:r>
      <w:r w:rsidRPr="002601AC">
        <w:rPr>
          <w:rFonts w:asciiTheme="majorBidi" w:hAnsiTheme="majorBidi" w:cstheme="majorBidi"/>
          <w:sz w:val="24"/>
          <w:szCs w:val="24"/>
        </w:rPr>
        <w:t xml:space="preserve"> AI can assist writers in </w:t>
      </w:r>
      <w:r w:rsidR="00760E65" w:rsidRPr="002601AC">
        <w:rPr>
          <w:rFonts w:asciiTheme="majorBidi" w:hAnsiTheme="majorBidi" w:cstheme="majorBidi"/>
          <w:sz w:val="24"/>
          <w:szCs w:val="24"/>
        </w:rPr>
        <w:t>reali</w:t>
      </w:r>
      <w:r w:rsidR="00760E65">
        <w:rPr>
          <w:rFonts w:asciiTheme="majorBidi" w:hAnsiTheme="majorBidi" w:cstheme="majorBidi"/>
          <w:sz w:val="24"/>
          <w:szCs w:val="24"/>
        </w:rPr>
        <w:t>z</w:t>
      </w:r>
      <w:r w:rsidR="00760E65" w:rsidRPr="002601AC">
        <w:rPr>
          <w:rFonts w:asciiTheme="majorBidi" w:hAnsiTheme="majorBidi" w:cstheme="majorBidi"/>
          <w:sz w:val="24"/>
          <w:szCs w:val="24"/>
        </w:rPr>
        <w:t xml:space="preserve">ing </w:t>
      </w:r>
      <w:r w:rsidRPr="002601AC">
        <w:rPr>
          <w:rFonts w:asciiTheme="majorBidi" w:hAnsiTheme="majorBidi" w:cstheme="majorBidi"/>
          <w:sz w:val="24"/>
          <w:szCs w:val="24"/>
        </w:rPr>
        <w:t xml:space="preserve">these meanings linguistically, particularly when they lack access to conventional </w:t>
      </w:r>
      <w:r w:rsidR="001D7B62" w:rsidRPr="002601AC">
        <w:rPr>
          <w:rFonts w:asciiTheme="majorBidi" w:hAnsiTheme="majorBidi" w:cstheme="majorBidi"/>
          <w:sz w:val="24"/>
          <w:szCs w:val="24"/>
        </w:rPr>
        <w:t>expressions</w:t>
      </w:r>
      <w:r w:rsidRPr="002601AC">
        <w:rPr>
          <w:rFonts w:asciiTheme="majorBidi" w:hAnsiTheme="majorBidi" w:cstheme="majorBidi"/>
          <w:sz w:val="24"/>
          <w:szCs w:val="24"/>
        </w:rPr>
        <w:t xml:space="preserve"> or disciplinary genres. However, when AI-generated language is adopted wholesale or without reflection, the link between writer and text </w:t>
      </w:r>
      <w:r w:rsidR="00775FC5" w:rsidRPr="002601AC">
        <w:rPr>
          <w:rFonts w:asciiTheme="majorBidi" w:hAnsiTheme="majorBidi" w:cstheme="majorBidi"/>
          <w:sz w:val="24"/>
          <w:szCs w:val="24"/>
        </w:rPr>
        <w:t>is</w:t>
      </w:r>
      <w:r w:rsidRPr="002601AC">
        <w:rPr>
          <w:rFonts w:asciiTheme="majorBidi" w:hAnsiTheme="majorBidi" w:cstheme="majorBidi"/>
          <w:sz w:val="24"/>
          <w:szCs w:val="24"/>
        </w:rPr>
        <w:t xml:space="preserve"> </w:t>
      </w:r>
      <w:r w:rsidR="00775FC5" w:rsidRPr="002601AC">
        <w:rPr>
          <w:rFonts w:asciiTheme="majorBidi" w:hAnsiTheme="majorBidi" w:cstheme="majorBidi"/>
          <w:sz w:val="24"/>
          <w:szCs w:val="24"/>
        </w:rPr>
        <w:t>diminished</w:t>
      </w:r>
      <w:r w:rsidRPr="002601AC">
        <w:rPr>
          <w:rFonts w:asciiTheme="majorBidi" w:hAnsiTheme="majorBidi" w:cstheme="majorBidi"/>
          <w:sz w:val="24"/>
          <w:szCs w:val="24"/>
        </w:rPr>
        <w:t xml:space="preserve">. The risk </w:t>
      </w:r>
      <w:r w:rsidR="00EE154F" w:rsidRPr="002601AC">
        <w:rPr>
          <w:rFonts w:asciiTheme="majorBidi" w:hAnsiTheme="majorBidi" w:cstheme="majorBidi"/>
          <w:sz w:val="24"/>
          <w:szCs w:val="24"/>
        </w:rPr>
        <w:t xml:space="preserve">here </w:t>
      </w:r>
      <w:r w:rsidRPr="002601AC">
        <w:rPr>
          <w:rFonts w:asciiTheme="majorBidi" w:hAnsiTheme="majorBidi" w:cstheme="majorBidi"/>
          <w:sz w:val="24"/>
          <w:szCs w:val="24"/>
        </w:rPr>
        <w:t xml:space="preserve">is not simply that texts become less authentic, but that learners have fewer opportunities to experience writing as a site of authorial decision-making. </w:t>
      </w:r>
      <w:r w:rsidR="00EE154F" w:rsidRPr="002601AC">
        <w:rPr>
          <w:rFonts w:asciiTheme="majorBidi" w:hAnsiTheme="majorBidi" w:cstheme="majorBidi"/>
          <w:sz w:val="24"/>
          <w:szCs w:val="24"/>
        </w:rPr>
        <w:t>The</w:t>
      </w:r>
      <w:r w:rsidRPr="002601AC">
        <w:rPr>
          <w:rFonts w:asciiTheme="majorBidi" w:hAnsiTheme="majorBidi" w:cstheme="majorBidi"/>
          <w:sz w:val="24"/>
          <w:szCs w:val="24"/>
        </w:rPr>
        <w:t xml:space="preserve"> broader pedagogical question</w:t>
      </w:r>
      <w:r w:rsidR="00EE154F" w:rsidRPr="002601AC">
        <w:rPr>
          <w:rFonts w:asciiTheme="majorBidi" w:hAnsiTheme="majorBidi" w:cstheme="majorBidi"/>
          <w:sz w:val="24"/>
          <w:szCs w:val="24"/>
        </w:rPr>
        <w:t xml:space="preserve">, then, is </w:t>
      </w:r>
      <w:r w:rsidRPr="002601AC">
        <w:rPr>
          <w:rFonts w:asciiTheme="majorBidi" w:hAnsiTheme="majorBidi" w:cstheme="majorBidi"/>
          <w:sz w:val="24"/>
          <w:szCs w:val="24"/>
        </w:rPr>
        <w:t xml:space="preserve">what </w:t>
      </w:r>
      <w:r w:rsidR="00C05D6A" w:rsidRPr="002601AC">
        <w:rPr>
          <w:rFonts w:asciiTheme="majorBidi" w:hAnsiTheme="majorBidi" w:cstheme="majorBidi"/>
          <w:sz w:val="24"/>
          <w:szCs w:val="24"/>
        </w:rPr>
        <w:t xml:space="preserve">does it mean to </w:t>
      </w:r>
      <w:r w:rsidRPr="002601AC">
        <w:rPr>
          <w:rFonts w:asciiTheme="majorBidi" w:hAnsiTheme="majorBidi" w:cstheme="majorBidi"/>
          <w:sz w:val="24"/>
          <w:szCs w:val="24"/>
        </w:rPr>
        <w:t>be accountable for a text in an era of generative assistance</w:t>
      </w:r>
      <w:r w:rsidR="00C05D6A" w:rsidRPr="002601AC">
        <w:rPr>
          <w:rFonts w:asciiTheme="majorBidi" w:hAnsiTheme="majorBidi" w:cstheme="majorBidi"/>
          <w:sz w:val="24"/>
          <w:szCs w:val="24"/>
        </w:rPr>
        <w:t>?</w:t>
      </w:r>
      <w:r w:rsidRPr="002601AC">
        <w:rPr>
          <w:rFonts w:asciiTheme="majorBidi" w:hAnsiTheme="majorBidi" w:cstheme="majorBidi"/>
          <w:sz w:val="24"/>
          <w:szCs w:val="24"/>
        </w:rPr>
        <w:t xml:space="preserve"> Academic writing presupposes an author who can be questioned, challenged, and asked to justify claims. </w:t>
      </w:r>
      <w:r w:rsidR="00EE154F" w:rsidRPr="002601AC">
        <w:rPr>
          <w:rFonts w:asciiTheme="majorBidi" w:hAnsiTheme="majorBidi" w:cstheme="majorBidi"/>
          <w:sz w:val="24"/>
          <w:szCs w:val="24"/>
        </w:rPr>
        <w:t>When</w:t>
      </w:r>
      <w:r w:rsidRPr="002601AC">
        <w:rPr>
          <w:rFonts w:asciiTheme="majorBidi" w:hAnsiTheme="majorBidi" w:cstheme="majorBidi"/>
          <w:sz w:val="24"/>
          <w:szCs w:val="24"/>
        </w:rPr>
        <w:t xml:space="preserve"> AI use obscures responsib</w:t>
      </w:r>
      <w:r w:rsidR="00EE154F" w:rsidRPr="002601AC">
        <w:rPr>
          <w:rFonts w:asciiTheme="majorBidi" w:hAnsiTheme="majorBidi" w:cstheme="majorBidi"/>
          <w:sz w:val="24"/>
          <w:szCs w:val="24"/>
        </w:rPr>
        <w:t>ility</w:t>
      </w:r>
      <w:r w:rsidRPr="002601AC">
        <w:rPr>
          <w:rFonts w:asciiTheme="majorBidi" w:hAnsiTheme="majorBidi" w:cstheme="majorBidi"/>
          <w:sz w:val="24"/>
          <w:szCs w:val="24"/>
        </w:rPr>
        <w:t xml:space="preserve"> for </w:t>
      </w:r>
      <w:r w:rsidR="00C05D6A" w:rsidRPr="002601AC">
        <w:rPr>
          <w:rFonts w:asciiTheme="majorBidi" w:hAnsiTheme="majorBidi" w:cstheme="majorBidi"/>
          <w:sz w:val="24"/>
          <w:szCs w:val="24"/>
        </w:rPr>
        <w:t xml:space="preserve">these </w:t>
      </w:r>
      <w:r w:rsidRPr="002601AC">
        <w:rPr>
          <w:rFonts w:asciiTheme="majorBidi" w:hAnsiTheme="majorBidi" w:cstheme="majorBidi"/>
          <w:sz w:val="24"/>
          <w:szCs w:val="24"/>
        </w:rPr>
        <w:t xml:space="preserve">choices, then the issue is not technological but educational. It </w:t>
      </w:r>
      <w:r w:rsidR="00EE154F" w:rsidRPr="002601AC">
        <w:rPr>
          <w:rFonts w:asciiTheme="majorBidi" w:hAnsiTheme="majorBidi" w:cstheme="majorBidi"/>
          <w:sz w:val="24"/>
          <w:szCs w:val="24"/>
        </w:rPr>
        <w:t>signals</w:t>
      </w:r>
      <w:r w:rsidRPr="002601AC">
        <w:rPr>
          <w:rFonts w:asciiTheme="majorBidi" w:hAnsiTheme="majorBidi" w:cstheme="majorBidi"/>
          <w:sz w:val="24"/>
          <w:szCs w:val="24"/>
        </w:rPr>
        <w:t xml:space="preserve"> a </w:t>
      </w:r>
      <w:r w:rsidR="00C05D6A" w:rsidRPr="002601AC">
        <w:rPr>
          <w:rFonts w:asciiTheme="majorBidi" w:hAnsiTheme="majorBidi" w:cstheme="majorBidi"/>
          <w:sz w:val="24"/>
          <w:szCs w:val="24"/>
        </w:rPr>
        <w:t>move</w:t>
      </w:r>
      <w:r w:rsidRPr="002601AC">
        <w:rPr>
          <w:rFonts w:asciiTheme="majorBidi" w:hAnsiTheme="majorBidi" w:cstheme="majorBidi"/>
          <w:sz w:val="24"/>
          <w:szCs w:val="24"/>
        </w:rPr>
        <w:t xml:space="preserve"> away from writing as dialogic engagement </w:t>
      </w:r>
      <w:r w:rsidR="00EE154F" w:rsidRPr="002601AC">
        <w:rPr>
          <w:rFonts w:asciiTheme="majorBidi" w:hAnsiTheme="majorBidi" w:cstheme="majorBidi"/>
          <w:sz w:val="24"/>
          <w:szCs w:val="24"/>
        </w:rPr>
        <w:t xml:space="preserve">and </w:t>
      </w:r>
      <w:r w:rsidRPr="002601AC">
        <w:rPr>
          <w:rFonts w:asciiTheme="majorBidi" w:hAnsiTheme="majorBidi" w:cstheme="majorBidi"/>
          <w:sz w:val="24"/>
          <w:szCs w:val="24"/>
        </w:rPr>
        <w:t>toward writing as a deliverable to be optimised</w:t>
      </w:r>
      <w:r w:rsidR="000F2D16" w:rsidRPr="002601AC">
        <w:rPr>
          <w:rFonts w:asciiTheme="majorBidi" w:hAnsiTheme="majorBidi" w:cstheme="majorBidi"/>
          <w:sz w:val="24"/>
          <w:szCs w:val="24"/>
        </w:rPr>
        <w:t xml:space="preserve"> (</w:t>
      </w:r>
      <w:r w:rsidR="007F49FC" w:rsidRPr="002601AC">
        <w:rPr>
          <w:rFonts w:asciiTheme="majorBidi" w:hAnsiTheme="majorBidi" w:cstheme="majorBidi"/>
          <w:sz w:val="24"/>
          <w:szCs w:val="24"/>
        </w:rPr>
        <w:t>Macfarlane, 2017</w:t>
      </w:r>
      <w:r w:rsidR="000F2D16" w:rsidRPr="002601AC">
        <w:rPr>
          <w:rFonts w:asciiTheme="majorBidi" w:hAnsiTheme="majorBidi" w:cstheme="majorBidi"/>
          <w:sz w:val="24"/>
          <w:szCs w:val="24"/>
        </w:rPr>
        <w:t>)</w:t>
      </w:r>
      <w:r w:rsidR="007F49FC" w:rsidRPr="002601AC">
        <w:rPr>
          <w:rFonts w:asciiTheme="majorBidi" w:hAnsiTheme="majorBidi" w:cstheme="majorBidi"/>
          <w:sz w:val="24"/>
          <w:szCs w:val="24"/>
        </w:rPr>
        <w:t>.</w:t>
      </w:r>
    </w:p>
    <w:p w14:paraId="330BF5B2" w14:textId="77777777" w:rsidR="0045157E" w:rsidRPr="002601AC" w:rsidRDefault="0045157E" w:rsidP="002601AC">
      <w:pPr>
        <w:spacing w:line="360" w:lineRule="auto"/>
        <w:rPr>
          <w:rFonts w:asciiTheme="majorBidi" w:hAnsiTheme="majorBidi" w:cstheme="majorBidi"/>
          <w:sz w:val="24"/>
          <w:szCs w:val="24"/>
        </w:rPr>
      </w:pPr>
    </w:p>
    <w:p w14:paraId="0ABB70E3" w14:textId="7702F703"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lastRenderedPageBreak/>
        <w:t xml:space="preserve">3.2 Learning, </w:t>
      </w:r>
      <w:r w:rsidR="003E5B68">
        <w:rPr>
          <w:rFonts w:asciiTheme="majorBidi" w:hAnsiTheme="majorBidi" w:cstheme="majorBidi"/>
          <w:b/>
          <w:bCs/>
          <w:i/>
          <w:iCs/>
          <w:sz w:val="24"/>
          <w:szCs w:val="24"/>
        </w:rPr>
        <w:t>c</w:t>
      </w:r>
      <w:r w:rsidRPr="002601AC">
        <w:rPr>
          <w:rFonts w:asciiTheme="majorBidi" w:hAnsiTheme="majorBidi" w:cstheme="majorBidi"/>
          <w:b/>
          <w:bCs/>
          <w:i/>
          <w:iCs/>
          <w:sz w:val="24"/>
          <w:szCs w:val="24"/>
        </w:rPr>
        <w:t xml:space="preserve">ognitive </w:t>
      </w:r>
      <w:r w:rsidR="003E5B68">
        <w:rPr>
          <w:rFonts w:asciiTheme="majorBidi" w:hAnsiTheme="majorBidi" w:cstheme="majorBidi"/>
          <w:b/>
          <w:bCs/>
          <w:i/>
          <w:iCs/>
          <w:sz w:val="24"/>
          <w:szCs w:val="24"/>
        </w:rPr>
        <w:t>e</w:t>
      </w:r>
      <w:r w:rsidRPr="002601AC">
        <w:rPr>
          <w:rFonts w:asciiTheme="majorBidi" w:hAnsiTheme="majorBidi" w:cstheme="majorBidi"/>
          <w:b/>
          <w:bCs/>
          <w:i/>
          <w:iCs/>
          <w:sz w:val="24"/>
          <w:szCs w:val="24"/>
        </w:rPr>
        <w:t xml:space="preserve">ngagement, and the </w:t>
      </w:r>
      <w:r w:rsidR="003E5B68">
        <w:rPr>
          <w:rFonts w:asciiTheme="majorBidi" w:hAnsiTheme="majorBidi" w:cstheme="majorBidi"/>
          <w:b/>
          <w:bCs/>
          <w:i/>
          <w:iCs/>
          <w:sz w:val="24"/>
          <w:szCs w:val="24"/>
        </w:rPr>
        <w:t>i</w:t>
      </w:r>
      <w:r w:rsidRPr="002601AC">
        <w:rPr>
          <w:rFonts w:asciiTheme="majorBidi" w:hAnsiTheme="majorBidi" w:cstheme="majorBidi"/>
          <w:b/>
          <w:bCs/>
          <w:i/>
          <w:iCs/>
          <w:sz w:val="24"/>
          <w:szCs w:val="24"/>
        </w:rPr>
        <w:t xml:space="preserve">llusion of </w:t>
      </w:r>
      <w:r w:rsidR="003E5B68">
        <w:rPr>
          <w:rFonts w:asciiTheme="majorBidi" w:hAnsiTheme="majorBidi" w:cstheme="majorBidi"/>
          <w:b/>
          <w:bCs/>
          <w:i/>
          <w:iCs/>
          <w:sz w:val="24"/>
          <w:szCs w:val="24"/>
        </w:rPr>
        <w:t>f</w:t>
      </w:r>
      <w:r w:rsidRPr="002601AC">
        <w:rPr>
          <w:rFonts w:asciiTheme="majorBidi" w:hAnsiTheme="majorBidi" w:cstheme="majorBidi"/>
          <w:b/>
          <w:bCs/>
          <w:i/>
          <w:iCs/>
          <w:sz w:val="24"/>
          <w:szCs w:val="24"/>
        </w:rPr>
        <w:t>luency</w:t>
      </w:r>
      <w:r w:rsidRPr="002601AC">
        <w:rPr>
          <w:rFonts w:asciiTheme="majorBidi" w:hAnsiTheme="majorBidi" w:cstheme="majorBidi"/>
          <w:sz w:val="24"/>
          <w:szCs w:val="24"/>
        </w:rPr>
        <w:t xml:space="preserve"> </w:t>
      </w:r>
    </w:p>
    <w:p w14:paraId="49F1D16E" w14:textId="47CB1DE2"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A second, deeper risk lies in the relationship between writing and learning. Research in </w:t>
      </w:r>
      <w:r w:rsidR="00760E65">
        <w:rPr>
          <w:rFonts w:asciiTheme="majorBidi" w:hAnsiTheme="majorBidi" w:cstheme="majorBidi"/>
          <w:sz w:val="24"/>
          <w:szCs w:val="24"/>
        </w:rPr>
        <w:t>L2</w:t>
      </w:r>
      <w:r w:rsidRPr="002601AC">
        <w:rPr>
          <w:rFonts w:asciiTheme="majorBidi" w:hAnsiTheme="majorBidi" w:cstheme="majorBidi"/>
          <w:sz w:val="24"/>
          <w:szCs w:val="24"/>
        </w:rPr>
        <w:t xml:space="preserve"> writing has long demonstrated that fluent </w:t>
      </w:r>
      <w:r w:rsidR="00DA5F23" w:rsidRPr="002601AC">
        <w:rPr>
          <w:rFonts w:asciiTheme="majorBidi" w:hAnsiTheme="majorBidi" w:cstheme="majorBidi"/>
          <w:sz w:val="24"/>
          <w:szCs w:val="24"/>
        </w:rPr>
        <w:t xml:space="preserve">textual </w:t>
      </w:r>
      <w:r w:rsidRPr="002601AC">
        <w:rPr>
          <w:rFonts w:asciiTheme="majorBidi" w:hAnsiTheme="majorBidi" w:cstheme="majorBidi"/>
          <w:sz w:val="24"/>
          <w:szCs w:val="24"/>
        </w:rPr>
        <w:t>output is a poor proxy for development</w:t>
      </w:r>
      <w:r w:rsidR="00E672FA" w:rsidRPr="002601AC">
        <w:rPr>
          <w:rFonts w:asciiTheme="majorBidi" w:hAnsiTheme="majorBidi" w:cstheme="majorBidi"/>
          <w:sz w:val="24"/>
          <w:szCs w:val="24"/>
        </w:rPr>
        <w:t xml:space="preserve"> (</w:t>
      </w:r>
      <w:r w:rsidR="00802673" w:rsidRPr="002601AC">
        <w:rPr>
          <w:rFonts w:asciiTheme="majorBidi" w:hAnsiTheme="majorBidi" w:cstheme="majorBidi"/>
          <w:sz w:val="24"/>
          <w:szCs w:val="24"/>
        </w:rPr>
        <w:t xml:space="preserve">e.g. </w:t>
      </w:r>
      <w:r w:rsidR="007F49FC" w:rsidRPr="002601AC">
        <w:rPr>
          <w:rFonts w:asciiTheme="majorBidi" w:hAnsiTheme="majorBidi" w:cstheme="majorBidi"/>
          <w:sz w:val="24"/>
          <w:szCs w:val="24"/>
        </w:rPr>
        <w:t>Polio, 2017</w:t>
      </w:r>
      <w:r w:rsidR="00E672FA" w:rsidRPr="002601AC">
        <w:rPr>
          <w:rFonts w:asciiTheme="majorBidi" w:hAnsiTheme="majorBidi" w:cstheme="majorBidi"/>
          <w:sz w:val="24"/>
          <w:szCs w:val="24"/>
        </w:rPr>
        <w:t>)</w:t>
      </w:r>
      <w:r w:rsidR="007F49FC" w:rsidRPr="002601AC">
        <w:rPr>
          <w:rFonts w:asciiTheme="majorBidi" w:hAnsiTheme="majorBidi" w:cstheme="majorBidi"/>
          <w:sz w:val="24"/>
          <w:szCs w:val="24"/>
        </w:rPr>
        <w:t>.</w:t>
      </w:r>
      <w:r w:rsidRPr="002601AC">
        <w:rPr>
          <w:rFonts w:asciiTheme="majorBidi" w:hAnsiTheme="majorBidi" w:cstheme="majorBidi"/>
          <w:sz w:val="24"/>
          <w:szCs w:val="24"/>
        </w:rPr>
        <w:t xml:space="preserve"> Learning to write involves sustained cognitive and rhetorical engagement: generating ideas, evaluating alternatives, revising in response to feedback, and reflecting on the effects of linguistic choices. These processes </w:t>
      </w:r>
      <w:r w:rsidR="00802673" w:rsidRPr="002601AC">
        <w:rPr>
          <w:rFonts w:asciiTheme="majorBidi" w:hAnsiTheme="majorBidi" w:cstheme="majorBidi"/>
          <w:sz w:val="24"/>
          <w:szCs w:val="24"/>
        </w:rPr>
        <w:t>involve considerable effort and anguish</w:t>
      </w:r>
      <w:r w:rsidRPr="002601AC">
        <w:rPr>
          <w:rFonts w:asciiTheme="majorBidi" w:hAnsiTheme="majorBidi" w:cstheme="majorBidi"/>
          <w:sz w:val="24"/>
          <w:szCs w:val="24"/>
        </w:rPr>
        <w:t xml:space="preserve">, particularly for L2 writers working within unfamiliar academic cultures. </w:t>
      </w:r>
    </w:p>
    <w:p w14:paraId="52C9D918" w14:textId="77777777" w:rsidR="000D563C" w:rsidRPr="002601AC" w:rsidRDefault="000D563C" w:rsidP="002601AC">
      <w:pPr>
        <w:spacing w:line="360" w:lineRule="auto"/>
        <w:rPr>
          <w:rFonts w:asciiTheme="majorBidi" w:hAnsiTheme="majorBidi" w:cstheme="majorBidi"/>
          <w:sz w:val="24"/>
          <w:szCs w:val="24"/>
        </w:rPr>
      </w:pPr>
    </w:p>
    <w:p w14:paraId="767BD9FC" w14:textId="3A1BBBBA" w:rsidR="00614E5C" w:rsidRPr="002601AC" w:rsidRDefault="00614E5C" w:rsidP="00D73B36">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AI complicates this relationship by making fluent, well-structured text readily available. The danger is not that learners consult AI, but that institutions may come to equate the production of acceptable texts with learning itself. When fluency is mistaken for competence </w:t>
      </w:r>
      <w:r w:rsidR="00802673" w:rsidRPr="002601AC">
        <w:rPr>
          <w:rFonts w:asciiTheme="majorBidi" w:hAnsiTheme="majorBidi" w:cstheme="majorBidi"/>
          <w:sz w:val="24"/>
          <w:szCs w:val="24"/>
        </w:rPr>
        <w:t xml:space="preserve">then </w:t>
      </w:r>
      <w:r w:rsidRPr="002601AC">
        <w:rPr>
          <w:rFonts w:asciiTheme="majorBidi" w:hAnsiTheme="majorBidi" w:cstheme="majorBidi"/>
          <w:sz w:val="24"/>
          <w:szCs w:val="24"/>
        </w:rPr>
        <w:t xml:space="preserve">pedagogical priorities are </w:t>
      </w:r>
      <w:r w:rsidR="00DA5F23" w:rsidRPr="002601AC">
        <w:rPr>
          <w:rFonts w:asciiTheme="majorBidi" w:hAnsiTheme="majorBidi" w:cstheme="majorBidi"/>
          <w:sz w:val="24"/>
          <w:szCs w:val="24"/>
        </w:rPr>
        <w:t xml:space="preserve">decisively </w:t>
      </w:r>
      <w:r w:rsidRPr="002601AC">
        <w:rPr>
          <w:rFonts w:asciiTheme="majorBidi" w:hAnsiTheme="majorBidi" w:cstheme="majorBidi"/>
          <w:sz w:val="24"/>
          <w:szCs w:val="24"/>
        </w:rPr>
        <w:t xml:space="preserve">distorted. </w:t>
      </w:r>
      <w:r w:rsidR="00D73B36">
        <w:rPr>
          <w:rFonts w:asciiTheme="majorBidi" w:hAnsiTheme="majorBidi" w:cstheme="majorBidi"/>
          <w:sz w:val="24"/>
          <w:szCs w:val="24"/>
        </w:rPr>
        <w:t>Although m</w:t>
      </w:r>
      <w:r w:rsidR="00D73B36" w:rsidRPr="00D73B36">
        <w:rPr>
          <w:rFonts w:asciiTheme="majorBidi" w:hAnsiTheme="majorBidi" w:cstheme="majorBidi"/>
          <w:sz w:val="24"/>
          <w:szCs w:val="24"/>
        </w:rPr>
        <w:t>any institutions around the world encourage the integration of AI into teaching and learning</w:t>
      </w:r>
      <w:r w:rsidR="00D73B36">
        <w:rPr>
          <w:rFonts w:asciiTheme="majorBidi" w:hAnsiTheme="majorBidi" w:cstheme="majorBidi"/>
          <w:sz w:val="24"/>
          <w:szCs w:val="24"/>
        </w:rPr>
        <w:t>,</w:t>
      </w:r>
      <w:r w:rsidR="00D73B36" w:rsidRPr="00D73B36">
        <w:rPr>
          <w:rFonts w:asciiTheme="majorBidi" w:hAnsiTheme="majorBidi" w:cstheme="majorBidi"/>
          <w:sz w:val="24"/>
          <w:szCs w:val="24"/>
        </w:rPr>
        <w:t xml:space="preserve"> teachers </w:t>
      </w:r>
      <w:r w:rsidR="00D73B36">
        <w:rPr>
          <w:rFonts w:asciiTheme="majorBidi" w:hAnsiTheme="majorBidi" w:cstheme="majorBidi"/>
          <w:sz w:val="24"/>
          <w:szCs w:val="24"/>
        </w:rPr>
        <w:t>are not always</w:t>
      </w:r>
      <w:r w:rsidR="00D73B36" w:rsidRPr="00D73B36">
        <w:rPr>
          <w:rFonts w:asciiTheme="majorBidi" w:hAnsiTheme="majorBidi" w:cstheme="majorBidi"/>
          <w:sz w:val="24"/>
          <w:szCs w:val="24"/>
        </w:rPr>
        <w:t xml:space="preserve"> fully prepared to cope with the challenges arising from it. </w:t>
      </w:r>
      <w:r w:rsidRPr="002601AC">
        <w:rPr>
          <w:rFonts w:asciiTheme="majorBidi" w:hAnsiTheme="majorBidi" w:cstheme="majorBidi"/>
          <w:sz w:val="24"/>
          <w:szCs w:val="24"/>
        </w:rPr>
        <w:t xml:space="preserve">Students may </w:t>
      </w:r>
      <w:r w:rsidR="00802673" w:rsidRPr="002601AC">
        <w:rPr>
          <w:rFonts w:asciiTheme="majorBidi" w:hAnsiTheme="majorBidi" w:cstheme="majorBidi"/>
          <w:sz w:val="24"/>
          <w:szCs w:val="24"/>
        </w:rPr>
        <w:t>gain</w:t>
      </w:r>
      <w:r w:rsidRPr="002601AC">
        <w:rPr>
          <w:rFonts w:asciiTheme="majorBidi" w:hAnsiTheme="majorBidi" w:cstheme="majorBidi"/>
          <w:sz w:val="24"/>
          <w:szCs w:val="24"/>
        </w:rPr>
        <w:t xml:space="preserve"> credit for texts that display surface control </w:t>
      </w:r>
      <w:r w:rsidR="00802673" w:rsidRPr="002601AC">
        <w:rPr>
          <w:rFonts w:asciiTheme="majorBidi" w:hAnsiTheme="majorBidi" w:cstheme="majorBidi"/>
          <w:sz w:val="24"/>
          <w:szCs w:val="24"/>
        </w:rPr>
        <w:t xml:space="preserve">but which </w:t>
      </w:r>
      <w:r w:rsidRPr="002601AC">
        <w:rPr>
          <w:rFonts w:asciiTheme="majorBidi" w:hAnsiTheme="majorBidi" w:cstheme="majorBidi"/>
          <w:sz w:val="24"/>
          <w:szCs w:val="24"/>
        </w:rPr>
        <w:t>mask limited engagement with ideas or disciplinary reasoning. It is important to stress that this outcome is not inevitable. AI can support learning when it is used to prompt revision, comparison, and reflection</w:t>
      </w:r>
      <w:r w:rsidR="007F49FC" w:rsidRPr="002601AC">
        <w:rPr>
          <w:sz w:val="24"/>
          <w:szCs w:val="24"/>
        </w:rPr>
        <w:t xml:space="preserve"> </w:t>
      </w:r>
      <w:r w:rsidR="00B21C0E" w:rsidRPr="002601AC">
        <w:rPr>
          <w:rFonts w:asciiTheme="majorBidi" w:hAnsiTheme="majorBidi" w:cstheme="majorBidi"/>
          <w:sz w:val="24"/>
          <w:szCs w:val="24"/>
        </w:rPr>
        <w:t>(</w:t>
      </w:r>
      <w:r w:rsidR="002B5952">
        <w:rPr>
          <w:rFonts w:asciiTheme="majorBidi" w:hAnsiTheme="majorBidi" w:cstheme="majorBidi"/>
          <w:sz w:val="24"/>
          <w:szCs w:val="24"/>
        </w:rPr>
        <w:t>Alexander et al, 2025</w:t>
      </w:r>
      <w:r w:rsidR="00C967C2" w:rsidRPr="002601AC">
        <w:rPr>
          <w:rFonts w:asciiTheme="majorBidi" w:hAnsiTheme="majorBidi" w:cstheme="majorBidi"/>
          <w:sz w:val="24"/>
          <w:szCs w:val="24"/>
        </w:rPr>
        <w:t>).</w:t>
      </w:r>
      <w:r w:rsidRPr="002601AC">
        <w:rPr>
          <w:rFonts w:asciiTheme="majorBidi" w:hAnsiTheme="majorBidi" w:cstheme="majorBidi"/>
          <w:sz w:val="24"/>
          <w:szCs w:val="24"/>
        </w:rPr>
        <w:t xml:space="preserve"> However, these benefits depend on instructional framing</w:t>
      </w:r>
      <w:r w:rsidR="007F49FC" w:rsidRPr="002601AC">
        <w:rPr>
          <w:rFonts w:asciiTheme="majorBidi" w:hAnsiTheme="majorBidi" w:cstheme="majorBidi"/>
          <w:sz w:val="24"/>
          <w:szCs w:val="24"/>
        </w:rPr>
        <w:t xml:space="preserve"> </w:t>
      </w:r>
      <w:r w:rsidR="00E672FA" w:rsidRPr="002601AC">
        <w:rPr>
          <w:rFonts w:asciiTheme="majorBidi" w:hAnsiTheme="majorBidi" w:cstheme="majorBidi"/>
          <w:sz w:val="24"/>
          <w:szCs w:val="24"/>
        </w:rPr>
        <w:t>(</w:t>
      </w:r>
      <w:r w:rsidR="007F49FC" w:rsidRPr="002601AC">
        <w:rPr>
          <w:rFonts w:asciiTheme="majorBidi" w:hAnsiTheme="majorBidi" w:cstheme="majorBidi"/>
          <w:sz w:val="24"/>
          <w:szCs w:val="24"/>
        </w:rPr>
        <w:t>Hyland, 20</w:t>
      </w:r>
      <w:r w:rsidR="000030D1" w:rsidRPr="002601AC">
        <w:rPr>
          <w:rFonts w:asciiTheme="majorBidi" w:hAnsiTheme="majorBidi" w:cstheme="majorBidi"/>
          <w:sz w:val="24"/>
          <w:szCs w:val="24"/>
        </w:rPr>
        <w:t>26</w:t>
      </w:r>
      <w:r w:rsidR="00E672FA" w:rsidRPr="002601AC">
        <w:rPr>
          <w:rFonts w:asciiTheme="majorBidi" w:hAnsiTheme="majorBidi" w:cstheme="majorBidi"/>
          <w:sz w:val="24"/>
          <w:szCs w:val="24"/>
        </w:rPr>
        <w:t>)</w:t>
      </w:r>
      <w:r w:rsidRPr="002601AC">
        <w:rPr>
          <w:rFonts w:asciiTheme="majorBidi" w:hAnsiTheme="majorBidi" w:cstheme="majorBidi"/>
          <w:sz w:val="24"/>
          <w:szCs w:val="24"/>
        </w:rPr>
        <w:t xml:space="preserve">. Without explicit guidance, AI </w:t>
      </w:r>
      <w:r w:rsidR="00DA5F23" w:rsidRPr="002601AC">
        <w:rPr>
          <w:rFonts w:asciiTheme="majorBidi" w:hAnsiTheme="majorBidi" w:cstheme="majorBidi"/>
          <w:sz w:val="24"/>
          <w:szCs w:val="24"/>
        </w:rPr>
        <w:t>aligns too easily with</w:t>
      </w:r>
      <w:r w:rsidRPr="002601AC">
        <w:rPr>
          <w:rFonts w:asciiTheme="majorBidi" w:hAnsiTheme="majorBidi" w:cstheme="majorBidi"/>
          <w:sz w:val="24"/>
          <w:szCs w:val="24"/>
        </w:rPr>
        <w:t xml:space="preserve"> product-oriented view</w:t>
      </w:r>
      <w:r w:rsidR="00DA5F23" w:rsidRPr="002601AC">
        <w:rPr>
          <w:rFonts w:asciiTheme="majorBidi" w:hAnsiTheme="majorBidi" w:cstheme="majorBidi"/>
          <w:sz w:val="24"/>
          <w:szCs w:val="24"/>
        </w:rPr>
        <w:t>s</w:t>
      </w:r>
      <w:r w:rsidRPr="002601AC">
        <w:rPr>
          <w:rFonts w:asciiTheme="majorBidi" w:hAnsiTheme="majorBidi" w:cstheme="majorBidi"/>
          <w:sz w:val="24"/>
          <w:szCs w:val="24"/>
        </w:rPr>
        <w:t xml:space="preserve"> of writing that the field has spent decades attempting to move beyond. The problem, </w:t>
      </w:r>
      <w:r w:rsidR="00DA5F23" w:rsidRPr="002601AC">
        <w:rPr>
          <w:rFonts w:asciiTheme="majorBidi" w:hAnsiTheme="majorBidi" w:cstheme="majorBidi"/>
          <w:sz w:val="24"/>
          <w:szCs w:val="24"/>
        </w:rPr>
        <w:t xml:space="preserve">once </w:t>
      </w:r>
      <w:r w:rsidRPr="002601AC">
        <w:rPr>
          <w:rFonts w:asciiTheme="majorBidi" w:hAnsiTheme="majorBidi" w:cstheme="majorBidi"/>
          <w:sz w:val="24"/>
          <w:szCs w:val="24"/>
        </w:rPr>
        <w:t xml:space="preserve">again, is not AI per se, but the ease with which it </w:t>
      </w:r>
      <w:r w:rsidR="00DA5F23" w:rsidRPr="002601AC">
        <w:rPr>
          <w:rFonts w:asciiTheme="majorBidi" w:hAnsiTheme="majorBidi" w:cstheme="majorBidi"/>
          <w:sz w:val="24"/>
          <w:szCs w:val="24"/>
        </w:rPr>
        <w:t>fits</w:t>
      </w:r>
      <w:r w:rsidRPr="002601AC">
        <w:rPr>
          <w:rFonts w:asciiTheme="majorBidi" w:hAnsiTheme="majorBidi" w:cstheme="majorBidi"/>
          <w:sz w:val="24"/>
          <w:szCs w:val="24"/>
        </w:rPr>
        <w:t xml:space="preserve"> institutional pressures for efficiency and measurable output. </w:t>
      </w:r>
    </w:p>
    <w:p w14:paraId="392A508A" w14:textId="178C7899" w:rsidR="002B5952" w:rsidRPr="002601AC" w:rsidRDefault="002B5952" w:rsidP="002B5952">
      <w:pPr>
        <w:spacing w:line="360" w:lineRule="auto"/>
        <w:rPr>
          <w:rFonts w:asciiTheme="majorBidi" w:hAnsiTheme="majorBidi" w:cstheme="majorBidi"/>
          <w:sz w:val="24"/>
          <w:szCs w:val="24"/>
        </w:rPr>
      </w:pPr>
    </w:p>
    <w:p w14:paraId="4FF6F0C1" w14:textId="689E0DA1"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3.3 </w:t>
      </w:r>
      <w:r w:rsidR="003F7BB7" w:rsidRPr="002601AC">
        <w:rPr>
          <w:rFonts w:asciiTheme="majorBidi" w:hAnsiTheme="majorBidi" w:cstheme="majorBidi"/>
          <w:b/>
          <w:bCs/>
          <w:i/>
          <w:iCs/>
          <w:sz w:val="24"/>
          <w:szCs w:val="24"/>
        </w:rPr>
        <w:t>Writing assessment, trust, and i</w:t>
      </w:r>
      <w:r w:rsidRPr="002601AC">
        <w:rPr>
          <w:rFonts w:asciiTheme="majorBidi" w:hAnsiTheme="majorBidi" w:cstheme="majorBidi"/>
          <w:b/>
          <w:bCs/>
          <w:i/>
          <w:iCs/>
          <w:sz w:val="24"/>
          <w:szCs w:val="24"/>
        </w:rPr>
        <w:t xml:space="preserve">nstitutional </w:t>
      </w:r>
      <w:r w:rsidR="00DD2B05" w:rsidRPr="002601AC">
        <w:rPr>
          <w:rFonts w:asciiTheme="majorBidi" w:hAnsiTheme="majorBidi" w:cstheme="majorBidi"/>
          <w:b/>
          <w:bCs/>
          <w:i/>
          <w:iCs/>
          <w:sz w:val="24"/>
          <w:szCs w:val="24"/>
        </w:rPr>
        <w:t>priorities</w:t>
      </w:r>
    </w:p>
    <w:p w14:paraId="7FADDD23" w14:textId="6CB49B84" w:rsidR="003F7BB7" w:rsidRPr="002601AC" w:rsidRDefault="00936E5D" w:rsidP="002601AC">
      <w:pPr>
        <w:spacing w:line="360" w:lineRule="auto"/>
        <w:rPr>
          <w:rFonts w:asciiTheme="majorBidi" w:hAnsiTheme="majorBidi" w:cstheme="majorBidi"/>
          <w:sz w:val="24"/>
          <w:szCs w:val="24"/>
          <w:highlight w:val="yellow"/>
        </w:rPr>
      </w:pPr>
      <w:r w:rsidRPr="002601AC">
        <w:rPr>
          <w:rFonts w:asciiTheme="majorBidi" w:hAnsiTheme="majorBidi" w:cstheme="majorBidi"/>
          <w:sz w:val="24"/>
          <w:szCs w:val="24"/>
        </w:rPr>
        <w:t xml:space="preserve">One of the most serious risks </w:t>
      </w:r>
      <w:r w:rsidR="001C00C6">
        <w:rPr>
          <w:rFonts w:asciiTheme="majorBidi" w:hAnsiTheme="majorBidi" w:cstheme="majorBidi"/>
          <w:sz w:val="24"/>
          <w:szCs w:val="24"/>
        </w:rPr>
        <w:t>G</w:t>
      </w:r>
      <w:r w:rsidR="001C00C6" w:rsidRPr="002601AC">
        <w:rPr>
          <w:rFonts w:asciiTheme="majorBidi" w:hAnsiTheme="majorBidi" w:cstheme="majorBidi"/>
          <w:sz w:val="24"/>
          <w:szCs w:val="24"/>
        </w:rPr>
        <w:t>en</w:t>
      </w:r>
      <w:r w:rsidR="00273A39" w:rsidRPr="002601AC">
        <w:rPr>
          <w:rFonts w:asciiTheme="majorBidi" w:hAnsiTheme="majorBidi" w:cstheme="majorBidi"/>
          <w:sz w:val="24"/>
          <w:szCs w:val="24"/>
        </w:rPr>
        <w:t xml:space="preserve">AI poses for </w:t>
      </w:r>
      <w:r w:rsidRPr="002601AC">
        <w:rPr>
          <w:rFonts w:asciiTheme="majorBidi" w:hAnsiTheme="majorBidi" w:cstheme="majorBidi"/>
          <w:sz w:val="24"/>
          <w:szCs w:val="24"/>
        </w:rPr>
        <w:t xml:space="preserve">L2 writing education is </w:t>
      </w:r>
      <w:r w:rsidR="00273A39" w:rsidRPr="002601AC">
        <w:rPr>
          <w:rFonts w:asciiTheme="majorBidi" w:hAnsiTheme="majorBidi" w:cstheme="majorBidi"/>
          <w:sz w:val="24"/>
          <w:szCs w:val="24"/>
        </w:rPr>
        <w:t xml:space="preserve">its potential to </w:t>
      </w:r>
      <w:r w:rsidRPr="002601AC">
        <w:rPr>
          <w:rFonts w:asciiTheme="majorBidi" w:hAnsiTheme="majorBidi" w:cstheme="majorBidi"/>
          <w:sz w:val="24"/>
          <w:szCs w:val="24"/>
        </w:rPr>
        <w:t>undermine</w:t>
      </w:r>
      <w:r w:rsidR="001056B6" w:rsidRPr="002601AC">
        <w:rPr>
          <w:rFonts w:asciiTheme="majorBidi" w:hAnsiTheme="majorBidi" w:cstheme="majorBidi"/>
          <w:sz w:val="24"/>
          <w:szCs w:val="24"/>
        </w:rPr>
        <w:t xml:space="preserve"> the assumption that grades recognise individual effort</w:t>
      </w:r>
      <w:r w:rsidR="00614E5C" w:rsidRPr="002601AC">
        <w:rPr>
          <w:rFonts w:asciiTheme="majorBidi" w:hAnsiTheme="majorBidi" w:cstheme="majorBidi"/>
          <w:sz w:val="24"/>
          <w:szCs w:val="24"/>
        </w:rPr>
        <w:t xml:space="preserve">. </w:t>
      </w:r>
      <w:r w:rsidR="003F7BB7" w:rsidRPr="002601AC">
        <w:rPr>
          <w:rFonts w:asciiTheme="majorBidi" w:hAnsiTheme="majorBidi" w:cstheme="majorBidi"/>
          <w:sz w:val="24"/>
          <w:szCs w:val="24"/>
        </w:rPr>
        <w:t>Writing assessment rests on a fragile moral economy where teachers assume that texts represent students’ developing abilities, and students assume their effort and learning will be recognised. AI unsettles this relationship by making assistance both powerful and invisible.</w:t>
      </w:r>
    </w:p>
    <w:p w14:paraId="21549AB7" w14:textId="77777777" w:rsidR="003F7BB7" w:rsidRPr="002601AC" w:rsidRDefault="003F7BB7" w:rsidP="002601AC">
      <w:pPr>
        <w:spacing w:line="360" w:lineRule="auto"/>
        <w:rPr>
          <w:rFonts w:asciiTheme="majorBidi" w:hAnsiTheme="majorBidi" w:cstheme="majorBidi"/>
          <w:sz w:val="24"/>
          <w:szCs w:val="24"/>
          <w:highlight w:val="yellow"/>
        </w:rPr>
      </w:pPr>
    </w:p>
    <w:p w14:paraId="66268535" w14:textId="2968004B" w:rsidR="008C7846"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lastRenderedPageBreak/>
        <w:t>Institution</w:t>
      </w:r>
      <w:r w:rsidR="00273A39" w:rsidRPr="002601AC">
        <w:rPr>
          <w:rFonts w:asciiTheme="majorBidi" w:hAnsiTheme="majorBidi" w:cstheme="majorBidi"/>
          <w:sz w:val="24"/>
          <w:szCs w:val="24"/>
        </w:rPr>
        <w:t>s have largely responded to this</w:t>
      </w:r>
      <w:r w:rsidR="008C7846" w:rsidRPr="002601AC">
        <w:rPr>
          <w:rFonts w:asciiTheme="majorBidi" w:hAnsiTheme="majorBidi" w:cstheme="majorBidi"/>
          <w:sz w:val="24"/>
          <w:szCs w:val="24"/>
        </w:rPr>
        <w:t xml:space="preserve"> challenge</w:t>
      </w:r>
      <w:r w:rsidR="00273A39" w:rsidRPr="002601AC">
        <w:rPr>
          <w:rFonts w:asciiTheme="majorBidi" w:hAnsiTheme="majorBidi" w:cstheme="majorBidi"/>
          <w:sz w:val="24"/>
          <w:szCs w:val="24"/>
        </w:rPr>
        <w:t xml:space="preserve"> by </w:t>
      </w:r>
      <w:r w:rsidR="00081D1B" w:rsidRPr="002601AC">
        <w:rPr>
          <w:rFonts w:asciiTheme="majorBidi" w:hAnsiTheme="majorBidi" w:cstheme="majorBidi"/>
          <w:sz w:val="24"/>
          <w:szCs w:val="24"/>
        </w:rPr>
        <w:t xml:space="preserve">shoring up the status quo: </w:t>
      </w:r>
      <w:r w:rsidR="00273A39" w:rsidRPr="002601AC">
        <w:rPr>
          <w:rFonts w:asciiTheme="majorBidi" w:hAnsiTheme="majorBidi" w:cstheme="majorBidi"/>
          <w:sz w:val="24"/>
          <w:szCs w:val="24"/>
        </w:rPr>
        <w:t xml:space="preserve">strengthening the importance of </w:t>
      </w:r>
      <w:r w:rsidR="002D1897" w:rsidRPr="002601AC">
        <w:rPr>
          <w:rFonts w:asciiTheme="majorBidi" w:hAnsiTheme="majorBidi" w:cstheme="majorBidi"/>
          <w:sz w:val="24"/>
          <w:szCs w:val="24"/>
        </w:rPr>
        <w:t xml:space="preserve">writing </w:t>
      </w:r>
      <w:r w:rsidR="003A7C6C" w:rsidRPr="002601AC">
        <w:rPr>
          <w:rFonts w:asciiTheme="majorBidi" w:hAnsiTheme="majorBidi" w:cstheme="majorBidi"/>
          <w:sz w:val="24"/>
          <w:szCs w:val="24"/>
        </w:rPr>
        <w:t>product over process</w:t>
      </w:r>
      <w:r w:rsidR="00C96D44" w:rsidRPr="002601AC">
        <w:rPr>
          <w:rFonts w:asciiTheme="majorBidi" w:hAnsiTheme="majorBidi" w:cstheme="majorBidi"/>
          <w:sz w:val="24"/>
          <w:szCs w:val="24"/>
        </w:rPr>
        <w:t xml:space="preserve">, </w:t>
      </w:r>
      <w:r w:rsidR="00273A39" w:rsidRPr="002601AC">
        <w:rPr>
          <w:rFonts w:asciiTheme="majorBidi" w:hAnsiTheme="majorBidi" w:cstheme="majorBidi"/>
          <w:sz w:val="24"/>
          <w:szCs w:val="24"/>
        </w:rPr>
        <w:t xml:space="preserve">introducing </w:t>
      </w:r>
      <w:r w:rsidRPr="002601AC">
        <w:rPr>
          <w:rFonts w:asciiTheme="majorBidi" w:hAnsiTheme="majorBidi" w:cstheme="majorBidi"/>
          <w:sz w:val="24"/>
          <w:szCs w:val="24"/>
        </w:rPr>
        <w:t xml:space="preserve">detection </w:t>
      </w:r>
      <w:r w:rsidR="00C96D44" w:rsidRPr="002601AC">
        <w:rPr>
          <w:rFonts w:asciiTheme="majorBidi" w:hAnsiTheme="majorBidi" w:cstheme="majorBidi"/>
          <w:sz w:val="24"/>
          <w:szCs w:val="24"/>
        </w:rPr>
        <w:t>tools</w:t>
      </w:r>
      <w:r w:rsidRPr="002601AC">
        <w:rPr>
          <w:rFonts w:asciiTheme="majorBidi" w:hAnsiTheme="majorBidi" w:cstheme="majorBidi"/>
          <w:sz w:val="24"/>
          <w:szCs w:val="24"/>
        </w:rPr>
        <w:t xml:space="preserve"> and </w:t>
      </w:r>
      <w:r w:rsidR="00273A39" w:rsidRPr="002601AC">
        <w:rPr>
          <w:rFonts w:asciiTheme="majorBidi" w:hAnsiTheme="majorBidi" w:cstheme="majorBidi"/>
          <w:sz w:val="24"/>
          <w:szCs w:val="24"/>
        </w:rPr>
        <w:t xml:space="preserve">creating </w:t>
      </w:r>
      <w:r w:rsidRPr="002601AC">
        <w:rPr>
          <w:rFonts w:asciiTheme="majorBidi" w:hAnsiTheme="majorBidi" w:cstheme="majorBidi"/>
          <w:sz w:val="24"/>
          <w:szCs w:val="24"/>
        </w:rPr>
        <w:t xml:space="preserve">policy statements </w:t>
      </w:r>
      <w:r w:rsidR="00273A39" w:rsidRPr="002601AC">
        <w:rPr>
          <w:rFonts w:asciiTheme="majorBidi" w:hAnsiTheme="majorBidi" w:cstheme="majorBidi"/>
          <w:sz w:val="24"/>
          <w:szCs w:val="24"/>
        </w:rPr>
        <w:t>which</w:t>
      </w:r>
      <w:r w:rsidR="00DA5F23"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draw firm boundaries around acceptable use. </w:t>
      </w:r>
      <w:r w:rsidR="00C96D44" w:rsidRPr="002601AC">
        <w:rPr>
          <w:rFonts w:asciiTheme="majorBidi" w:hAnsiTheme="majorBidi" w:cstheme="majorBidi"/>
          <w:sz w:val="24"/>
          <w:szCs w:val="24"/>
        </w:rPr>
        <w:t xml:space="preserve">These measures clearly offer some short-term reassurance but </w:t>
      </w:r>
      <w:r w:rsidRPr="002601AC">
        <w:rPr>
          <w:rFonts w:asciiTheme="majorBidi" w:hAnsiTheme="majorBidi" w:cstheme="majorBidi"/>
          <w:sz w:val="24"/>
          <w:szCs w:val="24"/>
        </w:rPr>
        <w:t>are deeply problematic</w:t>
      </w:r>
      <w:r w:rsidR="00192640" w:rsidRPr="002601AC">
        <w:rPr>
          <w:rFonts w:asciiTheme="majorBidi" w:hAnsiTheme="majorBidi" w:cstheme="majorBidi"/>
          <w:sz w:val="24"/>
          <w:szCs w:val="24"/>
        </w:rPr>
        <w:t xml:space="preserve"> from the perspective of L2 writing pedagogy</w:t>
      </w:r>
      <w:r w:rsidRPr="002601AC">
        <w:rPr>
          <w:rFonts w:asciiTheme="majorBidi" w:hAnsiTheme="majorBidi" w:cstheme="majorBidi"/>
          <w:sz w:val="24"/>
          <w:szCs w:val="24"/>
        </w:rPr>
        <w:t xml:space="preserve">. </w:t>
      </w:r>
      <w:r w:rsidR="00273A39" w:rsidRPr="002601AC">
        <w:rPr>
          <w:rFonts w:asciiTheme="majorBidi" w:hAnsiTheme="majorBidi" w:cstheme="majorBidi"/>
          <w:sz w:val="24"/>
          <w:szCs w:val="24"/>
        </w:rPr>
        <w:t>For one thing, d</w:t>
      </w:r>
      <w:r w:rsidRPr="002601AC">
        <w:rPr>
          <w:rFonts w:asciiTheme="majorBidi" w:hAnsiTheme="majorBidi" w:cstheme="majorBidi"/>
          <w:sz w:val="24"/>
          <w:szCs w:val="24"/>
        </w:rPr>
        <w:t xml:space="preserve">etection technologies are </w:t>
      </w:r>
      <w:r w:rsidR="00273A39" w:rsidRPr="002601AC">
        <w:rPr>
          <w:rFonts w:asciiTheme="majorBidi" w:hAnsiTheme="majorBidi" w:cstheme="majorBidi"/>
          <w:sz w:val="24"/>
          <w:szCs w:val="24"/>
        </w:rPr>
        <w:t xml:space="preserve">notoriously </w:t>
      </w:r>
      <w:r w:rsidRPr="002601AC">
        <w:rPr>
          <w:rFonts w:asciiTheme="majorBidi" w:hAnsiTheme="majorBidi" w:cstheme="majorBidi"/>
          <w:sz w:val="24"/>
          <w:szCs w:val="24"/>
        </w:rPr>
        <w:t>unreliable, particularly for L2 writers whose texts may already deviate from native-speaker norms. More importantly, surveillance-oriented approaches reposition students as potential offenders and teachers as enforcers</w:t>
      </w:r>
      <w:r w:rsidR="003513FA" w:rsidRPr="002601AC">
        <w:rPr>
          <w:rFonts w:asciiTheme="majorBidi" w:hAnsiTheme="majorBidi" w:cstheme="majorBidi"/>
          <w:sz w:val="24"/>
          <w:szCs w:val="24"/>
        </w:rPr>
        <w:t xml:space="preserve">, </w:t>
      </w:r>
      <w:r w:rsidRPr="002601AC">
        <w:rPr>
          <w:rFonts w:asciiTheme="majorBidi" w:hAnsiTheme="majorBidi" w:cstheme="majorBidi"/>
          <w:sz w:val="24"/>
          <w:szCs w:val="24"/>
        </w:rPr>
        <w:t>undermin</w:t>
      </w:r>
      <w:r w:rsidR="003513FA" w:rsidRPr="002601AC">
        <w:rPr>
          <w:rFonts w:asciiTheme="majorBidi" w:hAnsiTheme="majorBidi" w:cstheme="majorBidi"/>
          <w:sz w:val="24"/>
          <w:szCs w:val="24"/>
        </w:rPr>
        <w:t>ing</w:t>
      </w:r>
      <w:r w:rsidRPr="002601AC">
        <w:rPr>
          <w:rFonts w:asciiTheme="majorBidi" w:hAnsiTheme="majorBidi" w:cstheme="majorBidi"/>
          <w:sz w:val="24"/>
          <w:szCs w:val="24"/>
        </w:rPr>
        <w:t xml:space="preserve"> </w:t>
      </w:r>
      <w:r w:rsidR="003F7BB7" w:rsidRPr="002601AC">
        <w:rPr>
          <w:rFonts w:asciiTheme="majorBidi" w:hAnsiTheme="majorBidi" w:cstheme="majorBidi"/>
          <w:sz w:val="24"/>
          <w:szCs w:val="24"/>
        </w:rPr>
        <w:t>trust</w:t>
      </w:r>
      <w:r w:rsidRPr="002601AC">
        <w:rPr>
          <w:rFonts w:asciiTheme="majorBidi" w:hAnsiTheme="majorBidi" w:cstheme="majorBidi"/>
          <w:sz w:val="24"/>
          <w:szCs w:val="24"/>
        </w:rPr>
        <w:t xml:space="preserve"> and divert</w:t>
      </w:r>
      <w:r w:rsidR="003513FA" w:rsidRPr="002601AC">
        <w:rPr>
          <w:rFonts w:asciiTheme="majorBidi" w:hAnsiTheme="majorBidi" w:cstheme="majorBidi"/>
          <w:sz w:val="24"/>
          <w:szCs w:val="24"/>
        </w:rPr>
        <w:t>ing</w:t>
      </w:r>
      <w:r w:rsidRPr="002601AC">
        <w:rPr>
          <w:rFonts w:asciiTheme="majorBidi" w:hAnsiTheme="majorBidi" w:cstheme="majorBidi"/>
          <w:sz w:val="24"/>
          <w:szCs w:val="24"/>
        </w:rPr>
        <w:t xml:space="preserve"> attention from learning</w:t>
      </w:r>
      <w:r w:rsidR="000F2D16" w:rsidRPr="002601AC">
        <w:rPr>
          <w:rFonts w:asciiTheme="majorBidi" w:hAnsiTheme="majorBidi" w:cstheme="majorBidi"/>
          <w:sz w:val="24"/>
          <w:szCs w:val="24"/>
        </w:rPr>
        <w:t xml:space="preserve"> (Hope, 2010)</w:t>
      </w:r>
      <w:r w:rsidR="003513FA" w:rsidRPr="002601AC">
        <w:rPr>
          <w:rFonts w:asciiTheme="majorBidi" w:hAnsiTheme="majorBidi" w:cstheme="majorBidi"/>
          <w:sz w:val="24"/>
          <w:szCs w:val="24"/>
        </w:rPr>
        <w:t>.</w:t>
      </w:r>
      <w:r w:rsidR="003F7BB7" w:rsidRPr="002601AC">
        <w:rPr>
          <w:rFonts w:asciiTheme="majorBidi" w:hAnsiTheme="majorBidi" w:cstheme="majorBidi"/>
          <w:sz w:val="24"/>
          <w:szCs w:val="24"/>
        </w:rPr>
        <w:t xml:space="preserve"> M</w:t>
      </w:r>
      <w:r w:rsidR="005F7C2F" w:rsidRPr="002601AC">
        <w:rPr>
          <w:rFonts w:asciiTheme="majorBidi" w:hAnsiTheme="majorBidi" w:cstheme="majorBidi"/>
          <w:sz w:val="24"/>
          <w:szCs w:val="24"/>
        </w:rPr>
        <w:t xml:space="preserve">ost </w:t>
      </w:r>
      <w:r w:rsidRPr="002601AC">
        <w:rPr>
          <w:rFonts w:asciiTheme="majorBidi" w:hAnsiTheme="majorBidi" w:cstheme="majorBidi"/>
          <w:sz w:val="24"/>
          <w:szCs w:val="24"/>
        </w:rPr>
        <w:t xml:space="preserve">striking </w:t>
      </w:r>
      <w:r w:rsidR="005F7C2F" w:rsidRPr="002601AC">
        <w:rPr>
          <w:rFonts w:asciiTheme="majorBidi" w:hAnsiTheme="majorBidi" w:cstheme="majorBidi"/>
          <w:sz w:val="24"/>
          <w:szCs w:val="24"/>
        </w:rPr>
        <w:t>here</w:t>
      </w:r>
      <w:r w:rsidR="003F7BB7" w:rsidRPr="002601AC">
        <w:rPr>
          <w:rFonts w:asciiTheme="majorBidi" w:hAnsiTheme="majorBidi" w:cstheme="majorBidi"/>
          <w:sz w:val="24"/>
          <w:szCs w:val="24"/>
        </w:rPr>
        <w:t>, however,</w:t>
      </w:r>
      <w:r w:rsidR="005F7C2F"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is how </w:t>
      </w:r>
      <w:r w:rsidR="00DA5F23" w:rsidRPr="002601AC">
        <w:rPr>
          <w:rFonts w:asciiTheme="majorBidi" w:hAnsiTheme="majorBidi" w:cstheme="majorBidi"/>
          <w:sz w:val="24"/>
          <w:szCs w:val="24"/>
        </w:rPr>
        <w:t>clearly</w:t>
      </w:r>
      <w:r w:rsidRPr="002601AC">
        <w:rPr>
          <w:rFonts w:asciiTheme="majorBidi" w:hAnsiTheme="majorBidi" w:cstheme="majorBidi"/>
          <w:sz w:val="24"/>
          <w:szCs w:val="24"/>
        </w:rPr>
        <w:t xml:space="preserve"> these responses reveal institutional priorities. Rather than rethinking assessment in light of new writing practices, </w:t>
      </w:r>
      <w:r w:rsidR="00CF7A84" w:rsidRPr="002601AC">
        <w:rPr>
          <w:rFonts w:asciiTheme="majorBidi" w:hAnsiTheme="majorBidi" w:cstheme="majorBidi"/>
          <w:sz w:val="24"/>
          <w:szCs w:val="24"/>
        </w:rPr>
        <w:t xml:space="preserve">the default position </w:t>
      </w:r>
      <w:r w:rsidR="008C7846" w:rsidRPr="002601AC">
        <w:rPr>
          <w:rFonts w:asciiTheme="majorBidi" w:hAnsiTheme="majorBidi" w:cstheme="majorBidi"/>
          <w:sz w:val="24"/>
          <w:szCs w:val="24"/>
        </w:rPr>
        <w:t>i</w:t>
      </w:r>
      <w:r w:rsidR="00CF7A84" w:rsidRPr="002601AC">
        <w:rPr>
          <w:rFonts w:asciiTheme="majorBidi" w:hAnsiTheme="majorBidi" w:cstheme="majorBidi"/>
          <w:sz w:val="24"/>
          <w:szCs w:val="24"/>
        </w:rPr>
        <w:t xml:space="preserve">s </w:t>
      </w:r>
      <w:r w:rsidRPr="002601AC">
        <w:rPr>
          <w:rFonts w:asciiTheme="majorBidi" w:hAnsiTheme="majorBidi" w:cstheme="majorBidi"/>
          <w:sz w:val="24"/>
          <w:szCs w:val="24"/>
        </w:rPr>
        <w:t xml:space="preserve">to preserve existing systems through control and monitoring. </w:t>
      </w:r>
      <w:r w:rsidR="00CF7A84" w:rsidRPr="002601AC">
        <w:rPr>
          <w:rFonts w:asciiTheme="majorBidi" w:hAnsiTheme="majorBidi" w:cstheme="majorBidi"/>
          <w:sz w:val="24"/>
          <w:szCs w:val="24"/>
        </w:rPr>
        <w:t xml:space="preserve">In this way, </w:t>
      </w:r>
      <w:r w:rsidRPr="002601AC">
        <w:rPr>
          <w:rFonts w:asciiTheme="majorBidi" w:hAnsiTheme="majorBidi" w:cstheme="majorBidi"/>
          <w:sz w:val="24"/>
          <w:szCs w:val="24"/>
        </w:rPr>
        <w:t xml:space="preserve">AI functions as a </w:t>
      </w:r>
      <w:r w:rsidR="00DA5F23" w:rsidRPr="002601AC">
        <w:rPr>
          <w:rFonts w:asciiTheme="majorBidi" w:hAnsiTheme="majorBidi" w:cstheme="majorBidi"/>
          <w:sz w:val="24"/>
          <w:szCs w:val="24"/>
        </w:rPr>
        <w:t xml:space="preserve">kind of </w:t>
      </w:r>
      <w:r w:rsidRPr="002601AC">
        <w:rPr>
          <w:rFonts w:asciiTheme="majorBidi" w:hAnsiTheme="majorBidi" w:cstheme="majorBidi"/>
          <w:sz w:val="24"/>
          <w:szCs w:val="24"/>
        </w:rPr>
        <w:t>stress test for educational values</w:t>
      </w:r>
      <w:r w:rsidR="00DA5F23" w:rsidRPr="002601AC">
        <w:rPr>
          <w:rFonts w:asciiTheme="majorBidi" w:hAnsiTheme="majorBidi" w:cstheme="majorBidi"/>
          <w:sz w:val="24"/>
          <w:szCs w:val="24"/>
        </w:rPr>
        <w:t xml:space="preserve">, </w:t>
      </w:r>
      <w:r w:rsidRPr="002601AC">
        <w:rPr>
          <w:rFonts w:asciiTheme="majorBidi" w:hAnsiTheme="majorBidi" w:cstheme="majorBidi"/>
          <w:sz w:val="24"/>
          <w:szCs w:val="24"/>
        </w:rPr>
        <w:t>expos</w:t>
      </w:r>
      <w:r w:rsidR="00DA5F23" w:rsidRPr="002601AC">
        <w:rPr>
          <w:rFonts w:asciiTheme="majorBidi" w:hAnsiTheme="majorBidi" w:cstheme="majorBidi"/>
          <w:sz w:val="24"/>
          <w:szCs w:val="24"/>
        </w:rPr>
        <w:t>ing</w:t>
      </w:r>
      <w:r w:rsidRPr="002601AC">
        <w:rPr>
          <w:rFonts w:asciiTheme="majorBidi" w:hAnsiTheme="majorBidi" w:cstheme="majorBidi"/>
          <w:sz w:val="24"/>
          <w:szCs w:val="24"/>
        </w:rPr>
        <w:t xml:space="preserve"> the extent to which efficiency, standardisation, and accountability have come to outweigh pedagogical considerations.</w:t>
      </w:r>
    </w:p>
    <w:p w14:paraId="27DCEAB8" w14:textId="77777777" w:rsidR="000D563C" w:rsidRPr="002601AC" w:rsidRDefault="000D563C" w:rsidP="002601AC">
      <w:pPr>
        <w:spacing w:line="360" w:lineRule="auto"/>
        <w:rPr>
          <w:rFonts w:asciiTheme="majorBidi" w:hAnsiTheme="majorBidi" w:cstheme="majorBidi"/>
          <w:sz w:val="24"/>
          <w:szCs w:val="24"/>
        </w:rPr>
      </w:pPr>
    </w:p>
    <w:p w14:paraId="71CC7B7F" w14:textId="69EA4AB2"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3.4 Inequality, </w:t>
      </w:r>
      <w:r w:rsidR="003E5B68">
        <w:rPr>
          <w:rFonts w:asciiTheme="majorBidi" w:hAnsiTheme="majorBidi" w:cstheme="majorBidi"/>
          <w:b/>
          <w:bCs/>
          <w:i/>
          <w:iCs/>
          <w:sz w:val="24"/>
          <w:szCs w:val="24"/>
        </w:rPr>
        <w:t>s</w:t>
      </w:r>
      <w:r w:rsidRPr="002601AC">
        <w:rPr>
          <w:rFonts w:asciiTheme="majorBidi" w:hAnsiTheme="majorBidi" w:cstheme="majorBidi"/>
          <w:b/>
          <w:bCs/>
          <w:i/>
          <w:iCs/>
          <w:sz w:val="24"/>
          <w:szCs w:val="24"/>
        </w:rPr>
        <w:t xml:space="preserve">tandardisation, and </w:t>
      </w:r>
      <w:r w:rsidR="003E5B68">
        <w:rPr>
          <w:rFonts w:asciiTheme="majorBidi" w:hAnsiTheme="majorBidi" w:cstheme="majorBidi"/>
          <w:b/>
          <w:bCs/>
          <w:i/>
          <w:iCs/>
          <w:sz w:val="24"/>
          <w:szCs w:val="24"/>
        </w:rPr>
        <w:t>w</w:t>
      </w:r>
      <w:r w:rsidRPr="002601AC">
        <w:rPr>
          <w:rFonts w:asciiTheme="majorBidi" w:hAnsiTheme="majorBidi" w:cstheme="majorBidi"/>
          <w:b/>
          <w:bCs/>
          <w:i/>
          <w:iCs/>
          <w:sz w:val="24"/>
          <w:szCs w:val="24"/>
        </w:rPr>
        <w:t>hose English</w:t>
      </w:r>
      <w:r w:rsidRPr="002601AC">
        <w:rPr>
          <w:rFonts w:asciiTheme="majorBidi" w:hAnsiTheme="majorBidi" w:cstheme="majorBidi"/>
          <w:sz w:val="24"/>
          <w:szCs w:val="24"/>
        </w:rPr>
        <w:t xml:space="preserve"> </w:t>
      </w:r>
    </w:p>
    <w:p w14:paraId="5B624B93" w14:textId="3B788F71"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AI also raises </w:t>
      </w:r>
      <w:r w:rsidR="00DA5F23" w:rsidRPr="002601AC">
        <w:rPr>
          <w:rFonts w:asciiTheme="majorBidi" w:hAnsiTheme="majorBidi" w:cstheme="majorBidi"/>
          <w:sz w:val="24"/>
          <w:szCs w:val="24"/>
        </w:rPr>
        <w:t>persistent</w:t>
      </w:r>
      <w:r w:rsidRPr="002601AC">
        <w:rPr>
          <w:rFonts w:asciiTheme="majorBidi" w:hAnsiTheme="majorBidi" w:cstheme="majorBidi"/>
          <w:sz w:val="24"/>
          <w:szCs w:val="24"/>
        </w:rPr>
        <w:t xml:space="preserve"> questions about inequality and linguistic diversity. As </w:t>
      </w:r>
      <w:r w:rsidR="00DA5F23" w:rsidRPr="002601AC">
        <w:rPr>
          <w:rFonts w:asciiTheme="majorBidi" w:hAnsiTheme="majorBidi" w:cstheme="majorBidi"/>
          <w:sz w:val="24"/>
          <w:szCs w:val="24"/>
        </w:rPr>
        <w:t>noted above</w:t>
      </w:r>
      <w:r w:rsidRPr="002601AC">
        <w:rPr>
          <w:rFonts w:asciiTheme="majorBidi" w:hAnsiTheme="majorBidi" w:cstheme="majorBidi"/>
          <w:sz w:val="24"/>
          <w:szCs w:val="24"/>
        </w:rPr>
        <w:t xml:space="preserve">, </w:t>
      </w:r>
      <w:r w:rsidR="000404BF" w:rsidRPr="002601AC">
        <w:rPr>
          <w:rFonts w:asciiTheme="majorBidi" w:hAnsiTheme="majorBidi" w:cstheme="majorBidi"/>
          <w:sz w:val="24"/>
          <w:szCs w:val="24"/>
        </w:rPr>
        <w:t xml:space="preserve">while </w:t>
      </w:r>
      <w:r w:rsidRPr="002601AC">
        <w:rPr>
          <w:rFonts w:asciiTheme="majorBidi" w:hAnsiTheme="majorBidi" w:cstheme="majorBidi"/>
          <w:sz w:val="24"/>
          <w:szCs w:val="24"/>
        </w:rPr>
        <w:t xml:space="preserve">AI may lower some barriers to participation, particularly for learners from under-resourced backgrounds, it </w:t>
      </w:r>
      <w:r w:rsidR="000404BF" w:rsidRPr="002601AC">
        <w:rPr>
          <w:rFonts w:asciiTheme="majorBidi" w:hAnsiTheme="majorBidi" w:cstheme="majorBidi"/>
          <w:sz w:val="24"/>
          <w:szCs w:val="24"/>
        </w:rPr>
        <w:t xml:space="preserve">simultaneously </w:t>
      </w:r>
      <w:r w:rsidRPr="002601AC">
        <w:rPr>
          <w:rFonts w:asciiTheme="majorBidi" w:hAnsiTheme="majorBidi" w:cstheme="majorBidi"/>
          <w:sz w:val="24"/>
          <w:szCs w:val="24"/>
        </w:rPr>
        <w:t>risks reinforcing dominant norms of academic English. Because generative models are trained primarily on standardised, Anglophone texts, they tend to reproduce particular ways of writing and valuing knowledge</w:t>
      </w:r>
      <w:r w:rsidR="007F49FC" w:rsidRPr="002601AC">
        <w:rPr>
          <w:rFonts w:asciiTheme="majorBidi" w:hAnsiTheme="majorBidi" w:cstheme="majorBidi"/>
          <w:sz w:val="24"/>
          <w:szCs w:val="24"/>
        </w:rPr>
        <w:t xml:space="preserve"> </w:t>
      </w:r>
      <w:r w:rsidR="00CF7A84" w:rsidRPr="002601AC">
        <w:rPr>
          <w:rFonts w:asciiTheme="majorBidi" w:hAnsiTheme="majorBidi" w:cstheme="majorBidi"/>
          <w:sz w:val="24"/>
          <w:szCs w:val="24"/>
        </w:rPr>
        <w:t>(</w:t>
      </w:r>
      <w:proofErr w:type="spellStart"/>
      <w:r w:rsidR="007F49FC" w:rsidRPr="002601AC">
        <w:rPr>
          <w:rFonts w:asciiTheme="majorBidi" w:hAnsiTheme="majorBidi" w:cstheme="majorBidi"/>
          <w:sz w:val="24"/>
          <w:szCs w:val="24"/>
        </w:rPr>
        <w:t>Floridi</w:t>
      </w:r>
      <w:proofErr w:type="spellEnd"/>
      <w:r w:rsidR="007F49FC" w:rsidRPr="002601AC">
        <w:rPr>
          <w:rFonts w:asciiTheme="majorBidi" w:hAnsiTheme="majorBidi" w:cstheme="majorBidi"/>
          <w:sz w:val="24"/>
          <w:szCs w:val="24"/>
        </w:rPr>
        <w:t>, 2023</w:t>
      </w:r>
      <w:r w:rsidR="00CF7A84" w:rsidRPr="002601AC">
        <w:rPr>
          <w:rFonts w:asciiTheme="majorBidi" w:hAnsiTheme="majorBidi" w:cstheme="majorBidi"/>
          <w:sz w:val="24"/>
          <w:szCs w:val="24"/>
        </w:rPr>
        <w:t>)</w:t>
      </w:r>
      <w:r w:rsidRPr="002601AC">
        <w:rPr>
          <w:rFonts w:asciiTheme="majorBidi" w:hAnsiTheme="majorBidi" w:cstheme="majorBidi"/>
          <w:sz w:val="24"/>
          <w:szCs w:val="24"/>
        </w:rPr>
        <w:t xml:space="preserve">. For L2 writers, this creates a tension between access and conformity. AI may enable them to meet institutional expectations more easily, but at the cost of greater alignment with narrow norms. The risk </w:t>
      </w:r>
      <w:r w:rsidR="008800EA" w:rsidRPr="002601AC">
        <w:rPr>
          <w:rFonts w:asciiTheme="majorBidi" w:hAnsiTheme="majorBidi" w:cstheme="majorBidi"/>
          <w:sz w:val="24"/>
          <w:szCs w:val="24"/>
        </w:rPr>
        <w:t xml:space="preserve">here, then, </w:t>
      </w:r>
      <w:r w:rsidRPr="002601AC">
        <w:rPr>
          <w:rFonts w:asciiTheme="majorBidi" w:hAnsiTheme="majorBidi" w:cstheme="majorBidi"/>
          <w:sz w:val="24"/>
          <w:szCs w:val="24"/>
        </w:rPr>
        <w:t>is not merely stylistic homogenisation, but the marginalisation of alternative voices and rhetorical traditions</w:t>
      </w:r>
      <w:r w:rsidR="007F49FC" w:rsidRPr="002601AC">
        <w:rPr>
          <w:rFonts w:asciiTheme="majorBidi" w:hAnsiTheme="majorBidi" w:cstheme="majorBidi"/>
          <w:sz w:val="24"/>
          <w:szCs w:val="24"/>
        </w:rPr>
        <w:t xml:space="preserve"> </w:t>
      </w:r>
      <w:r w:rsidR="004E6E39" w:rsidRPr="002601AC">
        <w:rPr>
          <w:rFonts w:asciiTheme="majorBidi" w:hAnsiTheme="majorBidi" w:cstheme="majorBidi"/>
          <w:sz w:val="24"/>
          <w:szCs w:val="24"/>
        </w:rPr>
        <w:t>(Seddiki &amp; Korichi, 2026)</w:t>
      </w:r>
      <w:r w:rsidRPr="002601AC">
        <w:rPr>
          <w:rFonts w:asciiTheme="majorBidi" w:hAnsiTheme="majorBidi" w:cstheme="majorBidi"/>
          <w:sz w:val="24"/>
          <w:szCs w:val="24"/>
        </w:rPr>
        <w:t>. These concerns</w:t>
      </w:r>
      <w:r w:rsidR="000404BF" w:rsidRPr="002601AC">
        <w:rPr>
          <w:rFonts w:asciiTheme="majorBidi" w:hAnsiTheme="majorBidi" w:cstheme="majorBidi"/>
          <w:sz w:val="24"/>
          <w:szCs w:val="24"/>
        </w:rPr>
        <w:t>, of course,</w:t>
      </w:r>
      <w:r w:rsidRPr="002601AC">
        <w:rPr>
          <w:rFonts w:asciiTheme="majorBidi" w:hAnsiTheme="majorBidi" w:cstheme="majorBidi"/>
          <w:sz w:val="24"/>
          <w:szCs w:val="24"/>
        </w:rPr>
        <w:t xml:space="preserve"> echo long-standing critiques within </w:t>
      </w:r>
      <w:r w:rsidR="00715BEA">
        <w:rPr>
          <w:rFonts w:asciiTheme="majorBidi" w:hAnsiTheme="majorBidi" w:cstheme="majorBidi"/>
          <w:sz w:val="24"/>
          <w:szCs w:val="24"/>
        </w:rPr>
        <w:t xml:space="preserve">L2 </w:t>
      </w:r>
      <w:r w:rsidRPr="002601AC">
        <w:rPr>
          <w:rFonts w:asciiTheme="majorBidi" w:hAnsiTheme="majorBidi" w:cstheme="majorBidi"/>
          <w:sz w:val="24"/>
          <w:szCs w:val="24"/>
        </w:rPr>
        <w:t xml:space="preserve">writing of deficit models and monolithic standards. AI does not introduce these inequalities, but </w:t>
      </w:r>
      <w:r w:rsidR="00B6728F" w:rsidRPr="002601AC">
        <w:rPr>
          <w:rFonts w:asciiTheme="majorBidi" w:hAnsiTheme="majorBidi" w:cstheme="majorBidi"/>
          <w:sz w:val="24"/>
          <w:szCs w:val="24"/>
        </w:rPr>
        <w:t xml:space="preserve">its </w:t>
      </w:r>
      <w:r w:rsidRPr="002601AC">
        <w:rPr>
          <w:rFonts w:asciiTheme="majorBidi" w:hAnsiTheme="majorBidi" w:cstheme="majorBidi"/>
          <w:sz w:val="24"/>
          <w:szCs w:val="24"/>
        </w:rPr>
        <w:t xml:space="preserve">uncritical adoption may amplify them. </w:t>
      </w:r>
    </w:p>
    <w:p w14:paraId="6F00B0A3" w14:textId="77777777" w:rsidR="002601AC" w:rsidRPr="00E672FA" w:rsidRDefault="002601AC" w:rsidP="002601AC">
      <w:pPr>
        <w:spacing w:line="360" w:lineRule="auto"/>
        <w:rPr>
          <w:rFonts w:asciiTheme="majorBidi" w:hAnsiTheme="majorBidi" w:cstheme="majorBidi"/>
          <w:sz w:val="23"/>
          <w:szCs w:val="23"/>
        </w:rPr>
      </w:pPr>
    </w:p>
    <w:p w14:paraId="1B78AAE6" w14:textId="6D3D3E70" w:rsidR="00614E5C" w:rsidRPr="002601AC" w:rsidRDefault="00614E5C" w:rsidP="002601AC">
      <w:pPr>
        <w:spacing w:line="360" w:lineRule="auto"/>
        <w:rPr>
          <w:rFonts w:asciiTheme="majorBidi" w:hAnsiTheme="majorBidi" w:cstheme="majorBidi"/>
          <w:b/>
          <w:bCs/>
          <w:sz w:val="28"/>
          <w:szCs w:val="28"/>
        </w:rPr>
      </w:pPr>
      <w:r w:rsidRPr="002601AC">
        <w:rPr>
          <w:rFonts w:asciiTheme="majorBidi" w:hAnsiTheme="majorBidi" w:cstheme="majorBidi"/>
          <w:b/>
          <w:bCs/>
          <w:sz w:val="28"/>
          <w:szCs w:val="28"/>
        </w:rPr>
        <w:t xml:space="preserve">4. Reframing </w:t>
      </w:r>
      <w:r w:rsidR="00407F40">
        <w:rPr>
          <w:rFonts w:asciiTheme="majorBidi" w:hAnsiTheme="majorBidi" w:cstheme="majorBidi"/>
          <w:b/>
          <w:bCs/>
          <w:sz w:val="28"/>
          <w:szCs w:val="28"/>
        </w:rPr>
        <w:t>c</w:t>
      </w:r>
      <w:r w:rsidRPr="002601AC">
        <w:rPr>
          <w:rFonts w:asciiTheme="majorBidi" w:hAnsiTheme="majorBidi" w:cstheme="majorBidi"/>
          <w:b/>
          <w:bCs/>
          <w:sz w:val="28"/>
          <w:szCs w:val="28"/>
        </w:rPr>
        <w:t xml:space="preserve">ore </w:t>
      </w:r>
      <w:r w:rsidR="00407F40">
        <w:rPr>
          <w:rFonts w:asciiTheme="majorBidi" w:hAnsiTheme="majorBidi" w:cstheme="majorBidi"/>
          <w:b/>
          <w:bCs/>
          <w:sz w:val="28"/>
          <w:szCs w:val="28"/>
        </w:rPr>
        <w:t>c</w:t>
      </w:r>
      <w:r w:rsidRPr="002601AC">
        <w:rPr>
          <w:rFonts w:asciiTheme="majorBidi" w:hAnsiTheme="majorBidi" w:cstheme="majorBidi"/>
          <w:b/>
          <w:bCs/>
          <w:sz w:val="28"/>
          <w:szCs w:val="28"/>
        </w:rPr>
        <w:t xml:space="preserve">onstructs in L2 </w:t>
      </w:r>
      <w:r w:rsidR="00407F40">
        <w:rPr>
          <w:rFonts w:asciiTheme="majorBidi" w:hAnsiTheme="majorBidi" w:cstheme="majorBidi"/>
          <w:b/>
          <w:bCs/>
          <w:sz w:val="28"/>
          <w:szCs w:val="28"/>
        </w:rPr>
        <w:t>w</w:t>
      </w:r>
      <w:r w:rsidRPr="002601AC">
        <w:rPr>
          <w:rFonts w:asciiTheme="majorBidi" w:hAnsiTheme="majorBidi" w:cstheme="majorBidi"/>
          <w:b/>
          <w:bCs/>
          <w:sz w:val="28"/>
          <w:szCs w:val="28"/>
        </w:rPr>
        <w:t xml:space="preserve">riting </w:t>
      </w:r>
      <w:r w:rsidR="00407F40">
        <w:rPr>
          <w:rFonts w:asciiTheme="majorBidi" w:hAnsiTheme="majorBidi" w:cstheme="majorBidi"/>
          <w:b/>
          <w:bCs/>
          <w:sz w:val="28"/>
          <w:szCs w:val="28"/>
        </w:rPr>
        <w:t>r</w:t>
      </w:r>
      <w:r w:rsidRPr="002601AC">
        <w:rPr>
          <w:rFonts w:asciiTheme="majorBidi" w:hAnsiTheme="majorBidi" w:cstheme="majorBidi"/>
          <w:b/>
          <w:bCs/>
          <w:sz w:val="28"/>
          <w:szCs w:val="28"/>
        </w:rPr>
        <w:t xml:space="preserve">esearch </w:t>
      </w:r>
    </w:p>
    <w:p w14:paraId="4B1A8402" w14:textId="72C1DD9A" w:rsidR="000D563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4.1 Agency, </w:t>
      </w:r>
      <w:r w:rsidR="003E5B68">
        <w:rPr>
          <w:rFonts w:asciiTheme="majorBidi" w:hAnsiTheme="majorBidi" w:cstheme="majorBidi"/>
          <w:b/>
          <w:bCs/>
          <w:i/>
          <w:iCs/>
          <w:sz w:val="24"/>
          <w:szCs w:val="24"/>
        </w:rPr>
        <w:t>m</w:t>
      </w:r>
      <w:r w:rsidRPr="002601AC">
        <w:rPr>
          <w:rFonts w:asciiTheme="majorBidi" w:hAnsiTheme="majorBidi" w:cstheme="majorBidi"/>
          <w:b/>
          <w:bCs/>
          <w:i/>
          <w:iCs/>
          <w:sz w:val="24"/>
          <w:szCs w:val="24"/>
        </w:rPr>
        <w:t xml:space="preserve">ediation, and </w:t>
      </w:r>
      <w:r w:rsidR="003E5B68">
        <w:rPr>
          <w:rFonts w:asciiTheme="majorBidi" w:hAnsiTheme="majorBidi" w:cstheme="majorBidi"/>
          <w:b/>
          <w:bCs/>
          <w:i/>
          <w:iCs/>
          <w:sz w:val="24"/>
          <w:szCs w:val="24"/>
        </w:rPr>
        <w:t>d</w:t>
      </w:r>
      <w:r w:rsidRPr="002601AC">
        <w:rPr>
          <w:rFonts w:asciiTheme="majorBidi" w:hAnsiTheme="majorBidi" w:cstheme="majorBidi"/>
          <w:b/>
          <w:bCs/>
          <w:i/>
          <w:iCs/>
          <w:sz w:val="24"/>
          <w:szCs w:val="24"/>
        </w:rPr>
        <w:t xml:space="preserve">istributed </w:t>
      </w:r>
      <w:r w:rsidR="003E5B68">
        <w:rPr>
          <w:rFonts w:asciiTheme="majorBidi" w:hAnsiTheme="majorBidi" w:cstheme="majorBidi"/>
          <w:b/>
          <w:bCs/>
          <w:i/>
          <w:iCs/>
          <w:sz w:val="24"/>
          <w:szCs w:val="24"/>
        </w:rPr>
        <w:t>w</w:t>
      </w:r>
      <w:r w:rsidRPr="002601AC">
        <w:rPr>
          <w:rFonts w:asciiTheme="majorBidi" w:hAnsiTheme="majorBidi" w:cstheme="majorBidi"/>
          <w:b/>
          <w:bCs/>
          <w:i/>
          <w:iCs/>
          <w:sz w:val="24"/>
          <w:szCs w:val="24"/>
        </w:rPr>
        <w:t>riting</w:t>
      </w:r>
      <w:r w:rsidRPr="002601AC">
        <w:rPr>
          <w:rFonts w:asciiTheme="majorBidi" w:hAnsiTheme="majorBidi" w:cstheme="majorBidi"/>
          <w:sz w:val="24"/>
          <w:szCs w:val="24"/>
        </w:rPr>
        <w:t xml:space="preserve"> </w:t>
      </w:r>
    </w:p>
    <w:p w14:paraId="4C5B7A55" w14:textId="1D4479FF" w:rsidR="001022F1"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lastRenderedPageBreak/>
        <w:t xml:space="preserve">The emergence of </w:t>
      </w:r>
      <w:r w:rsidR="0009409C">
        <w:rPr>
          <w:rFonts w:asciiTheme="majorBidi" w:hAnsiTheme="majorBidi" w:cstheme="majorBidi"/>
          <w:sz w:val="24"/>
          <w:szCs w:val="24"/>
        </w:rPr>
        <w:t>Gen</w:t>
      </w:r>
      <w:r w:rsidRPr="002601AC">
        <w:rPr>
          <w:rFonts w:asciiTheme="majorBidi" w:hAnsiTheme="majorBidi" w:cstheme="majorBidi"/>
          <w:sz w:val="24"/>
          <w:szCs w:val="24"/>
        </w:rPr>
        <w:t xml:space="preserve">AI </w:t>
      </w:r>
      <w:r w:rsidR="003C2245" w:rsidRPr="002601AC">
        <w:rPr>
          <w:rFonts w:asciiTheme="majorBidi" w:hAnsiTheme="majorBidi" w:cstheme="majorBidi"/>
          <w:sz w:val="24"/>
          <w:szCs w:val="24"/>
        </w:rPr>
        <w:t xml:space="preserve">also </w:t>
      </w:r>
      <w:r w:rsidRPr="002601AC">
        <w:rPr>
          <w:rFonts w:asciiTheme="majorBidi" w:hAnsiTheme="majorBidi" w:cstheme="majorBidi"/>
          <w:sz w:val="24"/>
          <w:szCs w:val="24"/>
        </w:rPr>
        <w:t xml:space="preserve">compels </w:t>
      </w:r>
      <w:r w:rsidR="001022F1" w:rsidRPr="002601AC">
        <w:rPr>
          <w:rFonts w:asciiTheme="majorBidi" w:hAnsiTheme="majorBidi" w:cstheme="majorBidi"/>
          <w:sz w:val="24"/>
          <w:szCs w:val="24"/>
        </w:rPr>
        <w:t>us</w:t>
      </w:r>
      <w:r w:rsidRPr="002601AC">
        <w:rPr>
          <w:rFonts w:asciiTheme="majorBidi" w:hAnsiTheme="majorBidi" w:cstheme="majorBidi"/>
          <w:sz w:val="24"/>
          <w:szCs w:val="24"/>
        </w:rPr>
        <w:t xml:space="preserve"> to revisit how agency is conceptualised in writing. Sociocultural theories have long argued that writing is mediated action, shaped by tools, genres, histories of use, and institutional expectations</w:t>
      </w:r>
      <w:r w:rsidR="001C6B03" w:rsidRPr="002601AC">
        <w:rPr>
          <w:rFonts w:asciiTheme="majorBidi" w:hAnsiTheme="majorBidi" w:cstheme="majorBidi"/>
          <w:sz w:val="24"/>
          <w:szCs w:val="24"/>
        </w:rPr>
        <w:t xml:space="preserve"> (e.g. Prior, 2006)</w:t>
      </w:r>
      <w:r w:rsidRPr="002601AC">
        <w:rPr>
          <w:rFonts w:asciiTheme="majorBidi" w:hAnsiTheme="majorBidi" w:cstheme="majorBidi"/>
          <w:sz w:val="24"/>
          <w:szCs w:val="24"/>
        </w:rPr>
        <w:t xml:space="preserve">. From this perspective, AI is not an alien intrusion into writing practice but a powerful new mediational means. What distinguishes </w:t>
      </w:r>
      <w:r w:rsidR="0009409C">
        <w:rPr>
          <w:rFonts w:asciiTheme="majorBidi" w:hAnsiTheme="majorBidi" w:cstheme="majorBidi"/>
          <w:sz w:val="24"/>
          <w:szCs w:val="24"/>
        </w:rPr>
        <w:t>Gen</w:t>
      </w:r>
      <w:r w:rsidRPr="002601AC">
        <w:rPr>
          <w:rFonts w:asciiTheme="majorBidi" w:hAnsiTheme="majorBidi" w:cstheme="majorBidi"/>
          <w:sz w:val="24"/>
          <w:szCs w:val="24"/>
        </w:rPr>
        <w:t xml:space="preserve">AI, however, is its capacity to </w:t>
      </w:r>
      <w:r w:rsidR="001022F1" w:rsidRPr="002601AC">
        <w:rPr>
          <w:rFonts w:asciiTheme="majorBidi" w:hAnsiTheme="majorBidi" w:cstheme="majorBidi"/>
          <w:sz w:val="24"/>
          <w:szCs w:val="24"/>
        </w:rPr>
        <w:t>produce</w:t>
      </w:r>
      <w:r w:rsidRPr="002601AC">
        <w:rPr>
          <w:rFonts w:asciiTheme="majorBidi" w:hAnsiTheme="majorBidi" w:cstheme="majorBidi"/>
          <w:sz w:val="24"/>
          <w:szCs w:val="24"/>
        </w:rPr>
        <w:t xml:space="preserve"> extended stretches of language that conform to valued academic norms</w:t>
      </w:r>
      <w:r w:rsidR="00B6728F" w:rsidRPr="002601AC">
        <w:rPr>
          <w:rFonts w:asciiTheme="majorBidi" w:hAnsiTheme="majorBidi" w:cstheme="majorBidi"/>
          <w:sz w:val="24"/>
          <w:szCs w:val="24"/>
        </w:rPr>
        <w:t xml:space="preserve">, complicating </w:t>
      </w:r>
      <w:r w:rsidRPr="002601AC">
        <w:rPr>
          <w:rFonts w:asciiTheme="majorBidi" w:hAnsiTheme="majorBidi" w:cstheme="majorBidi"/>
          <w:sz w:val="24"/>
          <w:szCs w:val="24"/>
        </w:rPr>
        <w:t xml:space="preserve">traditional understandings of mediation. Tools such as dictionaries, corpora, or model texts support writers in making choices; they do not usually make those choices on the writer’s behalf. AI, by contrast, produces rhetorically shaped text that can be adopted with minimal transformation. </w:t>
      </w:r>
    </w:p>
    <w:p w14:paraId="446CE7AB" w14:textId="77777777" w:rsidR="001022F1" w:rsidRPr="002601AC" w:rsidRDefault="001022F1" w:rsidP="002601AC">
      <w:pPr>
        <w:spacing w:line="360" w:lineRule="auto"/>
        <w:rPr>
          <w:rFonts w:asciiTheme="majorBidi" w:hAnsiTheme="majorBidi" w:cstheme="majorBidi"/>
          <w:sz w:val="24"/>
          <w:szCs w:val="24"/>
        </w:rPr>
      </w:pPr>
    </w:p>
    <w:p w14:paraId="4B1BA46D" w14:textId="7ECECA16"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The pedagogical question, therefore, is not whether agency is distributed</w:t>
      </w:r>
      <w:r w:rsidR="006B6A19">
        <w:rPr>
          <w:rFonts w:asciiTheme="majorBidi" w:hAnsiTheme="majorBidi" w:cstheme="majorBidi"/>
          <w:sz w:val="24"/>
          <w:szCs w:val="24"/>
        </w:rPr>
        <w:t>—</w:t>
      </w:r>
      <w:r w:rsidRPr="002601AC">
        <w:rPr>
          <w:rFonts w:asciiTheme="majorBidi" w:hAnsiTheme="majorBidi" w:cstheme="majorBidi"/>
          <w:sz w:val="24"/>
          <w:szCs w:val="24"/>
        </w:rPr>
        <w:t>this has long been the case</w:t>
      </w:r>
      <w:r w:rsidR="006B6A19">
        <w:rPr>
          <w:rFonts w:asciiTheme="majorBidi" w:hAnsiTheme="majorBidi" w:cstheme="majorBidi"/>
          <w:sz w:val="24"/>
          <w:szCs w:val="24"/>
        </w:rPr>
        <w:t>—</w:t>
      </w:r>
      <w:r w:rsidRPr="002601AC">
        <w:rPr>
          <w:rFonts w:asciiTheme="majorBidi" w:hAnsiTheme="majorBidi" w:cstheme="majorBidi"/>
          <w:sz w:val="24"/>
          <w:szCs w:val="24"/>
        </w:rPr>
        <w:t xml:space="preserve">but how responsibility for meaning-making is negotiated when a tool takes on an expanded authorial role. For L2 writing research, this raises a critical concern. Agency has never meant unassisted independence but has always implied developing the </w:t>
      </w:r>
      <w:r w:rsidR="00F72D63" w:rsidRPr="002601AC">
        <w:rPr>
          <w:rFonts w:asciiTheme="majorBidi" w:hAnsiTheme="majorBidi" w:cstheme="majorBidi"/>
          <w:sz w:val="24"/>
          <w:szCs w:val="24"/>
        </w:rPr>
        <w:t>ability</w:t>
      </w:r>
      <w:r w:rsidRPr="002601AC">
        <w:rPr>
          <w:rFonts w:asciiTheme="majorBidi" w:hAnsiTheme="majorBidi" w:cstheme="majorBidi"/>
          <w:sz w:val="24"/>
          <w:szCs w:val="24"/>
        </w:rPr>
        <w:t xml:space="preserve"> to make informed rhetorical decisions. When AI use is opaque or unexamined, that developmental </w:t>
      </w:r>
      <w:r w:rsidR="00201F3B" w:rsidRPr="002601AC">
        <w:rPr>
          <w:rFonts w:asciiTheme="majorBidi" w:hAnsiTheme="majorBidi" w:cstheme="majorBidi"/>
          <w:sz w:val="24"/>
          <w:szCs w:val="24"/>
        </w:rPr>
        <w:t>curve</w:t>
      </w:r>
      <w:r w:rsidRPr="002601AC">
        <w:rPr>
          <w:rFonts w:asciiTheme="majorBidi" w:hAnsiTheme="majorBidi" w:cstheme="majorBidi"/>
          <w:sz w:val="24"/>
          <w:szCs w:val="24"/>
        </w:rPr>
        <w:t xml:space="preserve"> is at risk. Writers may </w:t>
      </w:r>
      <w:r w:rsidR="00201F3B" w:rsidRPr="002601AC">
        <w:rPr>
          <w:rFonts w:asciiTheme="majorBidi" w:hAnsiTheme="majorBidi" w:cstheme="majorBidi"/>
          <w:sz w:val="24"/>
          <w:szCs w:val="24"/>
        </w:rPr>
        <w:t>create</w:t>
      </w:r>
      <w:r w:rsidRPr="002601AC">
        <w:rPr>
          <w:rFonts w:asciiTheme="majorBidi" w:hAnsiTheme="majorBidi" w:cstheme="majorBidi"/>
          <w:sz w:val="24"/>
          <w:szCs w:val="24"/>
        </w:rPr>
        <w:t xml:space="preserve"> institutionally acceptable texts without necessarily strengthening their </w:t>
      </w:r>
      <w:r w:rsidR="00B6728F" w:rsidRPr="002601AC">
        <w:rPr>
          <w:rFonts w:asciiTheme="majorBidi" w:hAnsiTheme="majorBidi" w:cstheme="majorBidi"/>
          <w:sz w:val="24"/>
          <w:szCs w:val="24"/>
        </w:rPr>
        <w:t xml:space="preserve">ability </w:t>
      </w:r>
      <w:r w:rsidRPr="002601AC">
        <w:rPr>
          <w:rFonts w:asciiTheme="majorBidi" w:hAnsiTheme="majorBidi" w:cstheme="majorBidi"/>
          <w:sz w:val="24"/>
          <w:szCs w:val="24"/>
        </w:rPr>
        <w:t>to evaluate alternatives, anticipate reader</w:t>
      </w:r>
      <w:r w:rsidR="00201F3B" w:rsidRPr="002601AC">
        <w:rPr>
          <w:rFonts w:asciiTheme="majorBidi" w:hAnsiTheme="majorBidi" w:cstheme="majorBidi"/>
          <w:sz w:val="24"/>
          <w:szCs w:val="24"/>
        </w:rPr>
        <w:t xml:space="preserve"> need</w:t>
      </w:r>
      <w:r w:rsidRPr="002601AC">
        <w:rPr>
          <w:rFonts w:asciiTheme="majorBidi" w:hAnsiTheme="majorBidi" w:cstheme="majorBidi"/>
          <w:sz w:val="24"/>
          <w:szCs w:val="24"/>
        </w:rPr>
        <w:t xml:space="preserve">s, or justify choices. In this sense, AI foregrounds a tension between participation and development that has always existed in writing pedagogy but is now </w:t>
      </w:r>
      <w:r w:rsidR="00201F3B" w:rsidRPr="002601AC">
        <w:rPr>
          <w:rFonts w:asciiTheme="majorBidi" w:hAnsiTheme="majorBidi" w:cstheme="majorBidi"/>
          <w:sz w:val="24"/>
          <w:szCs w:val="24"/>
        </w:rPr>
        <w:t>harder</w:t>
      </w:r>
      <w:r w:rsidRPr="002601AC">
        <w:rPr>
          <w:rFonts w:asciiTheme="majorBidi" w:hAnsiTheme="majorBidi" w:cstheme="majorBidi"/>
          <w:sz w:val="24"/>
          <w:szCs w:val="24"/>
        </w:rPr>
        <w:t xml:space="preserve"> to ignore. </w:t>
      </w:r>
    </w:p>
    <w:p w14:paraId="75BB5EAC" w14:textId="77777777" w:rsidR="00B6728F" w:rsidRPr="002601AC" w:rsidRDefault="00B6728F" w:rsidP="002601AC">
      <w:pPr>
        <w:spacing w:line="360" w:lineRule="auto"/>
        <w:rPr>
          <w:rFonts w:asciiTheme="majorBidi" w:hAnsiTheme="majorBidi" w:cstheme="majorBidi"/>
          <w:sz w:val="24"/>
          <w:szCs w:val="24"/>
        </w:rPr>
      </w:pPr>
    </w:p>
    <w:p w14:paraId="25A714A1" w14:textId="5E2BB4F0" w:rsidR="001022F1"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4.2 Interaction, </w:t>
      </w:r>
      <w:r w:rsidR="003E5B68">
        <w:rPr>
          <w:rFonts w:asciiTheme="majorBidi" w:hAnsiTheme="majorBidi" w:cstheme="majorBidi"/>
          <w:b/>
          <w:bCs/>
          <w:i/>
          <w:iCs/>
          <w:sz w:val="24"/>
          <w:szCs w:val="24"/>
        </w:rPr>
        <w:t>m</w:t>
      </w:r>
      <w:r w:rsidRPr="002601AC">
        <w:rPr>
          <w:rFonts w:asciiTheme="majorBidi" w:hAnsiTheme="majorBidi" w:cstheme="majorBidi"/>
          <w:b/>
          <w:bCs/>
          <w:i/>
          <w:iCs/>
          <w:sz w:val="24"/>
          <w:szCs w:val="24"/>
        </w:rPr>
        <w:t>etadiscourse, and reader alignment</w:t>
      </w:r>
      <w:r w:rsidRPr="002601AC">
        <w:rPr>
          <w:rFonts w:asciiTheme="majorBidi" w:hAnsiTheme="majorBidi" w:cstheme="majorBidi"/>
          <w:sz w:val="24"/>
          <w:szCs w:val="24"/>
        </w:rPr>
        <w:t xml:space="preserve"> </w:t>
      </w:r>
    </w:p>
    <w:p w14:paraId="212453DA" w14:textId="4DC93A45" w:rsidR="00C25123"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From a discourse perspective, the limits of automation </w:t>
      </w:r>
      <w:r w:rsidR="00713954" w:rsidRPr="002601AC">
        <w:rPr>
          <w:rFonts w:asciiTheme="majorBidi" w:hAnsiTheme="majorBidi" w:cstheme="majorBidi"/>
          <w:sz w:val="24"/>
          <w:szCs w:val="24"/>
        </w:rPr>
        <w:t xml:space="preserve">become </w:t>
      </w:r>
      <w:r w:rsidRPr="002601AC">
        <w:rPr>
          <w:rFonts w:asciiTheme="majorBidi" w:hAnsiTheme="majorBidi" w:cstheme="majorBidi"/>
          <w:sz w:val="24"/>
          <w:szCs w:val="24"/>
        </w:rPr>
        <w:t xml:space="preserve">most </w:t>
      </w:r>
      <w:r w:rsidR="00713954" w:rsidRPr="002601AC">
        <w:rPr>
          <w:rFonts w:asciiTheme="majorBidi" w:hAnsiTheme="majorBidi" w:cstheme="majorBidi"/>
          <w:sz w:val="24"/>
          <w:szCs w:val="24"/>
        </w:rPr>
        <w:t>obvious</w:t>
      </w:r>
      <w:r w:rsidRPr="002601AC">
        <w:rPr>
          <w:rFonts w:asciiTheme="majorBidi" w:hAnsiTheme="majorBidi" w:cstheme="majorBidi"/>
          <w:sz w:val="24"/>
          <w:szCs w:val="24"/>
        </w:rPr>
        <w:t xml:space="preserve"> in the </w:t>
      </w:r>
      <w:r w:rsidR="00713954" w:rsidRPr="002601AC">
        <w:rPr>
          <w:rFonts w:asciiTheme="majorBidi" w:hAnsiTheme="majorBidi" w:cstheme="majorBidi"/>
          <w:sz w:val="24"/>
          <w:szCs w:val="24"/>
        </w:rPr>
        <w:t>area</w:t>
      </w:r>
      <w:r w:rsidRPr="002601AC">
        <w:rPr>
          <w:rFonts w:asciiTheme="majorBidi" w:hAnsiTheme="majorBidi" w:cstheme="majorBidi"/>
          <w:sz w:val="24"/>
          <w:szCs w:val="24"/>
        </w:rPr>
        <w:t xml:space="preserve"> of interaction. It probably goes without saying now, but academic writing is fundamentally interactive: writers do not simply present information</w:t>
      </w:r>
      <w:r w:rsidR="00CC2FAB" w:rsidRPr="002601AC">
        <w:rPr>
          <w:rFonts w:asciiTheme="majorBidi" w:hAnsiTheme="majorBidi" w:cstheme="majorBidi"/>
          <w:sz w:val="24"/>
          <w:szCs w:val="24"/>
        </w:rPr>
        <w:t xml:space="preserve"> but</w:t>
      </w:r>
      <w:r w:rsidRPr="002601AC">
        <w:rPr>
          <w:rFonts w:asciiTheme="majorBidi" w:hAnsiTheme="majorBidi" w:cstheme="majorBidi"/>
          <w:sz w:val="24"/>
          <w:szCs w:val="24"/>
        </w:rPr>
        <w:t xml:space="preserve"> position themselves in relation to readers, signal degrees of certainty, and negotiate alignment with disciplinary values. Research on metadiscourse has shown how these interactional resources are central to constructing credibility and managing relationships in academic texts (</w:t>
      </w:r>
      <w:r w:rsidR="003559CC" w:rsidRPr="002601AC">
        <w:rPr>
          <w:rFonts w:asciiTheme="majorBidi" w:hAnsiTheme="majorBidi" w:cstheme="majorBidi"/>
          <w:sz w:val="24"/>
          <w:szCs w:val="24"/>
        </w:rPr>
        <w:t>Hyland 2005</w:t>
      </w:r>
      <w:r w:rsidRPr="002601AC">
        <w:rPr>
          <w:rFonts w:asciiTheme="majorBidi" w:hAnsiTheme="majorBidi" w:cstheme="majorBidi"/>
          <w:sz w:val="24"/>
          <w:szCs w:val="24"/>
        </w:rPr>
        <w:t>). GenAI can reproduce many of the formal markers associated with interaction—hedges, boosters, transitions, and engagement features—but it does so without communicative intent</w:t>
      </w:r>
      <w:r w:rsidR="000E0973" w:rsidRPr="002601AC">
        <w:rPr>
          <w:rFonts w:asciiTheme="majorBidi" w:hAnsiTheme="majorBidi" w:cstheme="majorBidi"/>
          <w:sz w:val="24"/>
          <w:szCs w:val="24"/>
        </w:rPr>
        <w:t xml:space="preserve"> (Jiang &amp; Hyland, 2025).</w:t>
      </w:r>
    </w:p>
    <w:p w14:paraId="7C8F9010" w14:textId="77777777" w:rsidR="00C25123" w:rsidRPr="002601AC" w:rsidRDefault="00C25123" w:rsidP="002601AC">
      <w:pPr>
        <w:spacing w:line="360" w:lineRule="auto"/>
        <w:rPr>
          <w:rFonts w:asciiTheme="majorBidi" w:hAnsiTheme="majorBidi" w:cstheme="majorBidi"/>
          <w:sz w:val="24"/>
          <w:szCs w:val="24"/>
        </w:rPr>
      </w:pPr>
    </w:p>
    <w:p w14:paraId="06489390" w14:textId="5FC80875"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lastRenderedPageBreak/>
        <w:t xml:space="preserve">The resulting texts often display interactional fluency without any relational grounding. For experienced readers, this can produce a sense of </w:t>
      </w:r>
      <w:r w:rsidR="00CC2FAB" w:rsidRPr="002601AC">
        <w:rPr>
          <w:rFonts w:asciiTheme="majorBidi" w:hAnsiTheme="majorBidi" w:cstheme="majorBidi"/>
          <w:sz w:val="24"/>
          <w:szCs w:val="24"/>
        </w:rPr>
        <w:t xml:space="preserve">expressive </w:t>
      </w:r>
      <w:r w:rsidRPr="002601AC">
        <w:rPr>
          <w:rFonts w:asciiTheme="majorBidi" w:hAnsiTheme="majorBidi" w:cstheme="majorBidi"/>
          <w:sz w:val="24"/>
          <w:szCs w:val="24"/>
        </w:rPr>
        <w:t xml:space="preserve">emptiness: the moves are present, but the commitment behind them is </w:t>
      </w:r>
      <w:r w:rsidR="00CC2FAB" w:rsidRPr="002601AC">
        <w:rPr>
          <w:rFonts w:asciiTheme="majorBidi" w:hAnsiTheme="majorBidi" w:cstheme="majorBidi"/>
          <w:sz w:val="24"/>
          <w:szCs w:val="24"/>
        </w:rPr>
        <w:t>missing</w:t>
      </w:r>
      <w:r w:rsidRPr="002601AC">
        <w:rPr>
          <w:rFonts w:asciiTheme="majorBidi" w:hAnsiTheme="majorBidi" w:cstheme="majorBidi"/>
          <w:sz w:val="24"/>
          <w:szCs w:val="24"/>
        </w:rPr>
        <w:t xml:space="preserve">. For L2 writers, this creates both opportunity and risk. AI-generated text can provide exposure to interactional patterns that are otherwise difficult to acquire, particularly for writers from educational traditions where explicit stance-taking is discouraged. At the same time, reliance on AI risks reducing interaction to formula. If stance is treated as something to be inserted rather than negotiated, learners may struggle to develop a sense of audience and responsibility that extends beyond </w:t>
      </w:r>
      <w:r w:rsidR="0033620F" w:rsidRPr="002601AC">
        <w:rPr>
          <w:rFonts w:asciiTheme="majorBidi" w:hAnsiTheme="majorBidi" w:cstheme="majorBidi"/>
          <w:sz w:val="24"/>
          <w:szCs w:val="24"/>
        </w:rPr>
        <w:t>surface</w:t>
      </w:r>
      <w:r w:rsidRPr="002601AC">
        <w:rPr>
          <w:rFonts w:asciiTheme="majorBidi" w:hAnsiTheme="majorBidi" w:cstheme="majorBidi"/>
          <w:sz w:val="24"/>
          <w:szCs w:val="24"/>
        </w:rPr>
        <w:t xml:space="preserve"> features. Pedagogically, this suggests that metadiscourse instruction becomes more, not less, important in the AI era. AI-generated texts can serve as valuable objects of analysis</w:t>
      </w:r>
      <w:r w:rsidR="00CC2FAB" w:rsidRPr="002601AC">
        <w:rPr>
          <w:rFonts w:asciiTheme="majorBidi" w:hAnsiTheme="majorBidi" w:cstheme="majorBidi"/>
          <w:sz w:val="24"/>
          <w:szCs w:val="24"/>
        </w:rPr>
        <w:t xml:space="preserve"> here</w:t>
      </w:r>
      <w:r w:rsidRPr="002601AC">
        <w:rPr>
          <w:rFonts w:asciiTheme="majorBidi" w:hAnsiTheme="majorBidi" w:cstheme="majorBidi"/>
          <w:sz w:val="24"/>
          <w:szCs w:val="24"/>
        </w:rPr>
        <w:t xml:space="preserve">, allowing learners to critique interactional choices, evaluate appropriacy, and consider alternatives. In </w:t>
      </w:r>
      <w:r w:rsidR="00CC2FAB" w:rsidRPr="002601AC">
        <w:rPr>
          <w:rFonts w:asciiTheme="majorBidi" w:hAnsiTheme="majorBidi" w:cstheme="majorBidi"/>
          <w:sz w:val="24"/>
          <w:szCs w:val="24"/>
        </w:rPr>
        <w:t>this way</w:t>
      </w:r>
      <w:r w:rsidRPr="002601AC">
        <w:rPr>
          <w:rFonts w:asciiTheme="majorBidi" w:hAnsiTheme="majorBidi" w:cstheme="majorBidi"/>
          <w:sz w:val="24"/>
          <w:szCs w:val="24"/>
        </w:rPr>
        <w:t xml:space="preserve">, AI can be repurposed as a </w:t>
      </w:r>
      <w:r w:rsidR="00CC2FAB" w:rsidRPr="002601AC">
        <w:rPr>
          <w:rFonts w:asciiTheme="majorBidi" w:hAnsiTheme="majorBidi" w:cstheme="majorBidi"/>
          <w:sz w:val="24"/>
          <w:szCs w:val="24"/>
        </w:rPr>
        <w:t>vehicle</w:t>
      </w:r>
      <w:r w:rsidRPr="002601AC">
        <w:rPr>
          <w:rFonts w:asciiTheme="majorBidi" w:hAnsiTheme="majorBidi" w:cstheme="majorBidi"/>
          <w:sz w:val="24"/>
          <w:szCs w:val="24"/>
        </w:rPr>
        <w:t xml:space="preserve"> for rhetorical awareness rather than a substitute for it. </w:t>
      </w:r>
    </w:p>
    <w:p w14:paraId="3C9D1936" w14:textId="77777777" w:rsidR="00614E5C" w:rsidRPr="002601AC" w:rsidRDefault="00614E5C" w:rsidP="002601AC">
      <w:pPr>
        <w:spacing w:line="360" w:lineRule="auto"/>
        <w:rPr>
          <w:rFonts w:asciiTheme="majorBidi" w:hAnsiTheme="majorBidi" w:cstheme="majorBidi"/>
          <w:sz w:val="24"/>
          <w:szCs w:val="24"/>
        </w:rPr>
      </w:pPr>
    </w:p>
    <w:p w14:paraId="282471E2" w14:textId="4F6F4EB7" w:rsidR="00C25123"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b/>
          <w:bCs/>
          <w:i/>
          <w:iCs/>
          <w:sz w:val="24"/>
          <w:szCs w:val="24"/>
        </w:rPr>
        <w:t xml:space="preserve">4.3 Originality, </w:t>
      </w:r>
      <w:r w:rsidR="003E5B68">
        <w:rPr>
          <w:rFonts w:asciiTheme="majorBidi" w:hAnsiTheme="majorBidi" w:cstheme="majorBidi"/>
          <w:b/>
          <w:bCs/>
          <w:i/>
          <w:iCs/>
          <w:sz w:val="24"/>
          <w:szCs w:val="24"/>
        </w:rPr>
        <w:t>i</w:t>
      </w:r>
      <w:r w:rsidRPr="002601AC">
        <w:rPr>
          <w:rFonts w:asciiTheme="majorBidi" w:hAnsiTheme="majorBidi" w:cstheme="majorBidi"/>
          <w:b/>
          <w:bCs/>
          <w:i/>
          <w:iCs/>
          <w:sz w:val="24"/>
          <w:szCs w:val="24"/>
        </w:rPr>
        <w:t xml:space="preserve">ntertextuality, and </w:t>
      </w:r>
      <w:r w:rsidR="003E5B68">
        <w:rPr>
          <w:rFonts w:asciiTheme="majorBidi" w:hAnsiTheme="majorBidi" w:cstheme="majorBidi"/>
          <w:b/>
          <w:bCs/>
          <w:i/>
          <w:iCs/>
          <w:sz w:val="24"/>
          <w:szCs w:val="24"/>
        </w:rPr>
        <w:t>p</w:t>
      </w:r>
      <w:r w:rsidRPr="002601AC">
        <w:rPr>
          <w:rFonts w:asciiTheme="majorBidi" w:hAnsiTheme="majorBidi" w:cstheme="majorBidi"/>
          <w:b/>
          <w:bCs/>
          <w:i/>
          <w:iCs/>
          <w:sz w:val="24"/>
          <w:szCs w:val="24"/>
        </w:rPr>
        <w:t>articipation</w:t>
      </w:r>
      <w:r w:rsidRPr="002601AC">
        <w:rPr>
          <w:rFonts w:asciiTheme="majorBidi" w:hAnsiTheme="majorBidi" w:cstheme="majorBidi"/>
          <w:sz w:val="24"/>
          <w:szCs w:val="24"/>
        </w:rPr>
        <w:t xml:space="preserve"> </w:t>
      </w:r>
    </w:p>
    <w:p w14:paraId="1C1C4C8D" w14:textId="07E1509E" w:rsidR="00614E5C" w:rsidRDefault="00CC2FAB"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Gen</w:t>
      </w:r>
      <w:r w:rsidR="00614E5C" w:rsidRPr="002601AC">
        <w:rPr>
          <w:rFonts w:asciiTheme="majorBidi" w:hAnsiTheme="majorBidi" w:cstheme="majorBidi"/>
          <w:sz w:val="24"/>
          <w:szCs w:val="24"/>
        </w:rPr>
        <w:t>AI also unsettles long-standing assumptions about originality and plagiarism. Academic writing has always been intertextual, relying on shared phrases, genre conventions, and disciplinary repertoires. L2 writing research has repeatedly challenged romantic notions of originality, arguing instead for a view of writing as participation in ongoing conversations</w:t>
      </w:r>
      <w:r w:rsidRPr="002601AC">
        <w:rPr>
          <w:rFonts w:asciiTheme="majorBidi" w:hAnsiTheme="majorBidi" w:cstheme="majorBidi"/>
          <w:sz w:val="24"/>
          <w:szCs w:val="24"/>
        </w:rPr>
        <w:t xml:space="preserve"> (</w:t>
      </w:r>
      <w:r w:rsidR="00BE706E" w:rsidRPr="002601AC">
        <w:rPr>
          <w:rFonts w:asciiTheme="majorBidi" w:hAnsiTheme="majorBidi" w:cstheme="majorBidi"/>
          <w:sz w:val="24"/>
          <w:szCs w:val="24"/>
        </w:rPr>
        <w:t>Hyland, 2004</w:t>
      </w:r>
      <w:r w:rsidRPr="002601AC">
        <w:rPr>
          <w:rFonts w:asciiTheme="majorBidi" w:hAnsiTheme="majorBidi" w:cstheme="majorBidi"/>
          <w:sz w:val="24"/>
          <w:szCs w:val="24"/>
        </w:rPr>
        <w:t>)</w:t>
      </w:r>
      <w:r w:rsidR="00614E5C" w:rsidRPr="002601AC">
        <w:rPr>
          <w:rFonts w:asciiTheme="majorBidi" w:hAnsiTheme="majorBidi" w:cstheme="majorBidi"/>
          <w:sz w:val="24"/>
          <w:szCs w:val="24"/>
        </w:rPr>
        <w:t xml:space="preserve">. GenAI intensifies this intertextuality by automating the combination of prior texts. Rather than responding defensively, the field has an opportunity </w:t>
      </w:r>
      <w:r w:rsidRPr="002601AC">
        <w:rPr>
          <w:rFonts w:asciiTheme="majorBidi" w:hAnsiTheme="majorBidi" w:cstheme="majorBidi"/>
          <w:sz w:val="24"/>
          <w:szCs w:val="24"/>
        </w:rPr>
        <w:t xml:space="preserve">here </w:t>
      </w:r>
      <w:r w:rsidR="00614E5C" w:rsidRPr="002601AC">
        <w:rPr>
          <w:rFonts w:asciiTheme="majorBidi" w:hAnsiTheme="majorBidi" w:cstheme="majorBidi"/>
          <w:sz w:val="24"/>
          <w:szCs w:val="24"/>
        </w:rPr>
        <w:t xml:space="preserve">to clarify what originality means in educational contexts. If originality is understood as </w:t>
      </w:r>
      <w:r w:rsidRPr="002601AC">
        <w:rPr>
          <w:rFonts w:asciiTheme="majorBidi" w:hAnsiTheme="majorBidi" w:cstheme="majorBidi"/>
          <w:sz w:val="24"/>
          <w:szCs w:val="24"/>
        </w:rPr>
        <w:t xml:space="preserve">a </w:t>
      </w:r>
      <w:r w:rsidR="00614E5C" w:rsidRPr="002601AC">
        <w:rPr>
          <w:rFonts w:asciiTheme="majorBidi" w:hAnsiTheme="majorBidi" w:cstheme="majorBidi"/>
          <w:sz w:val="24"/>
          <w:szCs w:val="24"/>
        </w:rPr>
        <w:t>contribution</w:t>
      </w:r>
      <w:r w:rsidR="00CA3EE4">
        <w:rPr>
          <w:rFonts w:asciiTheme="majorBidi" w:hAnsiTheme="majorBidi" w:cstheme="majorBidi"/>
          <w:sz w:val="24"/>
          <w:szCs w:val="24"/>
        </w:rPr>
        <w:t>—</w:t>
      </w:r>
      <w:r w:rsidR="00E419E4" w:rsidRPr="002601AC">
        <w:rPr>
          <w:rFonts w:asciiTheme="majorBidi" w:hAnsiTheme="majorBidi" w:cstheme="majorBidi"/>
          <w:sz w:val="24"/>
          <w:szCs w:val="24"/>
        </w:rPr>
        <w:t xml:space="preserve">such as </w:t>
      </w:r>
      <w:r w:rsidR="00614E5C" w:rsidRPr="002601AC">
        <w:rPr>
          <w:rFonts w:asciiTheme="majorBidi" w:hAnsiTheme="majorBidi" w:cstheme="majorBidi"/>
          <w:sz w:val="24"/>
          <w:szCs w:val="24"/>
        </w:rPr>
        <w:t>advancing an argument, offering an interpretation, or positioning oneself within a debate</w:t>
      </w:r>
      <w:r w:rsidR="00CA3EE4">
        <w:rPr>
          <w:rFonts w:asciiTheme="majorBidi" w:hAnsiTheme="majorBidi" w:cstheme="majorBidi"/>
          <w:sz w:val="24"/>
          <w:szCs w:val="24"/>
        </w:rPr>
        <w:t>—</w:t>
      </w:r>
      <w:r w:rsidR="00E419E4" w:rsidRPr="002601AC">
        <w:rPr>
          <w:rFonts w:asciiTheme="majorBidi" w:hAnsiTheme="majorBidi" w:cstheme="majorBidi"/>
          <w:sz w:val="24"/>
          <w:szCs w:val="24"/>
        </w:rPr>
        <w:t xml:space="preserve"> </w:t>
      </w:r>
      <w:r w:rsidR="00614E5C" w:rsidRPr="002601AC">
        <w:rPr>
          <w:rFonts w:asciiTheme="majorBidi" w:hAnsiTheme="majorBidi" w:cstheme="majorBidi"/>
          <w:sz w:val="24"/>
          <w:szCs w:val="24"/>
        </w:rPr>
        <w:t>then surface novelty becomes less central. This reframing has particular significance for L2 writers, who are often disproportionately sanctioned for textual borrowing. AI exposes the inequities embedded in traditional plagiarism regimes by making visible how much academic writing depends on shared language</w:t>
      </w:r>
      <w:r w:rsidR="00BE706E" w:rsidRPr="002601AC">
        <w:rPr>
          <w:rFonts w:asciiTheme="majorBidi" w:hAnsiTheme="majorBidi" w:cstheme="majorBidi"/>
          <w:sz w:val="24"/>
          <w:szCs w:val="24"/>
        </w:rPr>
        <w:t xml:space="preserve"> (e.g. Liang et al</w:t>
      </w:r>
      <w:r w:rsidR="001C00C6">
        <w:rPr>
          <w:rFonts w:asciiTheme="majorBidi" w:hAnsiTheme="majorBidi" w:cstheme="majorBidi"/>
          <w:sz w:val="24"/>
          <w:szCs w:val="24"/>
        </w:rPr>
        <w:t>.</w:t>
      </w:r>
      <w:r w:rsidR="00BE706E" w:rsidRPr="002601AC">
        <w:rPr>
          <w:rFonts w:asciiTheme="majorBidi" w:hAnsiTheme="majorBidi" w:cstheme="majorBidi"/>
          <w:sz w:val="24"/>
          <w:szCs w:val="24"/>
        </w:rPr>
        <w:t>, 2023).</w:t>
      </w:r>
      <w:r w:rsidR="00614E5C" w:rsidRPr="002601AC">
        <w:rPr>
          <w:rFonts w:asciiTheme="majorBidi" w:hAnsiTheme="majorBidi" w:cstheme="majorBidi"/>
          <w:sz w:val="24"/>
          <w:szCs w:val="24"/>
        </w:rPr>
        <w:t xml:space="preserve"> The ethical challenge is therefore not simply to police textual similarity, but to teach writers how to use shared resources responsibly and transparently. </w:t>
      </w:r>
    </w:p>
    <w:p w14:paraId="2572B6AB" w14:textId="77777777" w:rsidR="00CA3EE4" w:rsidRDefault="00CA3EE4" w:rsidP="002601AC">
      <w:pPr>
        <w:spacing w:line="360" w:lineRule="auto"/>
        <w:rPr>
          <w:rFonts w:asciiTheme="majorBidi" w:hAnsiTheme="majorBidi" w:cstheme="majorBidi"/>
          <w:sz w:val="24"/>
          <w:szCs w:val="24"/>
        </w:rPr>
      </w:pPr>
    </w:p>
    <w:p w14:paraId="0A4DC9E9" w14:textId="77777777" w:rsidR="0045157E" w:rsidRPr="002601AC" w:rsidRDefault="0045157E" w:rsidP="002601AC">
      <w:pPr>
        <w:spacing w:line="360" w:lineRule="auto"/>
        <w:rPr>
          <w:rFonts w:asciiTheme="majorBidi" w:hAnsiTheme="majorBidi" w:cstheme="majorBidi"/>
          <w:sz w:val="24"/>
          <w:szCs w:val="24"/>
        </w:rPr>
      </w:pPr>
    </w:p>
    <w:p w14:paraId="20029023" w14:textId="1768004E" w:rsidR="00B73483" w:rsidRPr="002601AC" w:rsidRDefault="00614E5C" w:rsidP="002601AC">
      <w:pPr>
        <w:spacing w:line="360" w:lineRule="auto"/>
        <w:rPr>
          <w:rFonts w:asciiTheme="majorBidi" w:hAnsiTheme="majorBidi" w:cstheme="majorBidi"/>
          <w:b/>
          <w:bCs/>
          <w:sz w:val="28"/>
          <w:szCs w:val="32"/>
        </w:rPr>
      </w:pPr>
      <w:r w:rsidRPr="002601AC">
        <w:rPr>
          <w:rFonts w:asciiTheme="majorBidi" w:hAnsiTheme="majorBidi" w:cstheme="majorBidi"/>
          <w:b/>
          <w:bCs/>
          <w:sz w:val="28"/>
          <w:szCs w:val="32"/>
        </w:rPr>
        <w:lastRenderedPageBreak/>
        <w:t xml:space="preserve">5. </w:t>
      </w:r>
      <w:r w:rsidR="00ED14EA" w:rsidRPr="002601AC">
        <w:rPr>
          <w:rFonts w:asciiTheme="majorBidi" w:hAnsiTheme="majorBidi" w:cstheme="majorBidi"/>
          <w:b/>
          <w:bCs/>
          <w:sz w:val="28"/>
          <w:szCs w:val="28"/>
        </w:rPr>
        <w:t>Some thoughts on t</w:t>
      </w:r>
      <w:r w:rsidR="00B73483" w:rsidRPr="002601AC">
        <w:rPr>
          <w:rFonts w:asciiTheme="majorBidi" w:hAnsiTheme="majorBidi" w:cstheme="majorBidi"/>
          <w:b/>
          <w:bCs/>
          <w:sz w:val="28"/>
          <w:szCs w:val="32"/>
        </w:rPr>
        <w:t xml:space="preserve">eaching writing with AI: </w:t>
      </w:r>
      <w:r w:rsidR="003E5B68">
        <w:rPr>
          <w:rFonts w:asciiTheme="majorBidi" w:hAnsiTheme="majorBidi" w:cstheme="majorBidi"/>
          <w:b/>
          <w:bCs/>
          <w:sz w:val="28"/>
          <w:szCs w:val="32"/>
        </w:rPr>
        <w:t>P</w:t>
      </w:r>
      <w:r w:rsidR="00B73483" w:rsidRPr="002601AC">
        <w:rPr>
          <w:rFonts w:asciiTheme="majorBidi" w:hAnsiTheme="majorBidi" w:cstheme="majorBidi"/>
          <w:b/>
          <w:bCs/>
          <w:sz w:val="28"/>
          <w:szCs w:val="32"/>
        </w:rPr>
        <w:t>ossibilities</w:t>
      </w:r>
      <w:r w:rsidR="00ED14EA" w:rsidRPr="002601AC">
        <w:rPr>
          <w:rFonts w:asciiTheme="majorBidi" w:hAnsiTheme="majorBidi" w:cstheme="majorBidi"/>
          <w:b/>
          <w:bCs/>
          <w:sz w:val="28"/>
          <w:szCs w:val="32"/>
        </w:rPr>
        <w:t xml:space="preserve"> </w:t>
      </w:r>
      <w:r w:rsidR="00B73483" w:rsidRPr="002601AC">
        <w:rPr>
          <w:rFonts w:asciiTheme="majorBidi" w:hAnsiTheme="majorBidi" w:cstheme="majorBidi"/>
          <w:b/>
          <w:bCs/>
          <w:sz w:val="28"/>
          <w:szCs w:val="32"/>
        </w:rPr>
        <w:t>and priorities</w:t>
      </w:r>
    </w:p>
    <w:p w14:paraId="10A1546C" w14:textId="0918FB3C" w:rsidR="00B73483" w:rsidRPr="002601AC" w:rsidRDefault="00B73483"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5.</w:t>
      </w:r>
      <w:r w:rsidR="00A07F94" w:rsidRPr="002601AC">
        <w:rPr>
          <w:rFonts w:asciiTheme="majorBidi" w:hAnsiTheme="majorBidi" w:cstheme="majorBidi"/>
          <w:b/>
          <w:bCs/>
          <w:i/>
          <w:iCs/>
          <w:sz w:val="24"/>
          <w:szCs w:val="24"/>
        </w:rPr>
        <w:t xml:space="preserve">1 </w:t>
      </w:r>
      <w:r w:rsidR="00192640" w:rsidRPr="002601AC">
        <w:rPr>
          <w:rFonts w:asciiTheme="majorBidi" w:hAnsiTheme="majorBidi" w:cstheme="majorBidi"/>
          <w:b/>
          <w:bCs/>
          <w:i/>
          <w:iCs/>
          <w:sz w:val="24"/>
          <w:szCs w:val="24"/>
        </w:rPr>
        <w:t>Framing p</w:t>
      </w:r>
      <w:r w:rsidRPr="002601AC">
        <w:rPr>
          <w:rFonts w:asciiTheme="majorBidi" w:hAnsiTheme="majorBidi" w:cstheme="majorBidi"/>
          <w:b/>
          <w:bCs/>
          <w:i/>
          <w:iCs/>
          <w:sz w:val="24"/>
          <w:szCs w:val="24"/>
        </w:rPr>
        <w:t>edagogic possibilities</w:t>
      </w:r>
    </w:p>
    <w:p w14:paraId="7699932E" w14:textId="71F3577E" w:rsidR="00661398" w:rsidRPr="002601AC" w:rsidRDefault="00F866A3"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Despite our concerns, i</w:t>
      </w:r>
      <w:r w:rsidR="00B73483" w:rsidRPr="002601AC">
        <w:rPr>
          <w:rFonts w:asciiTheme="majorBidi" w:hAnsiTheme="majorBidi" w:cstheme="majorBidi"/>
          <w:sz w:val="24"/>
          <w:szCs w:val="28"/>
        </w:rPr>
        <w:t xml:space="preserve">t would be </w:t>
      </w:r>
      <w:r w:rsidR="00B73483" w:rsidRPr="002601AC">
        <w:rPr>
          <w:rFonts w:asciiTheme="majorBidi" w:hAnsiTheme="majorBidi" w:cstheme="majorBidi"/>
          <w:sz w:val="24"/>
          <w:szCs w:val="24"/>
        </w:rPr>
        <w:t>misleading</w:t>
      </w:r>
      <w:r w:rsidR="00B73483" w:rsidRPr="002601AC">
        <w:rPr>
          <w:rFonts w:asciiTheme="majorBidi" w:hAnsiTheme="majorBidi" w:cstheme="majorBidi"/>
          <w:sz w:val="24"/>
          <w:szCs w:val="28"/>
        </w:rPr>
        <w:t xml:space="preserve"> to deny the genuine pedagogical possibilities that </w:t>
      </w:r>
      <w:r w:rsidR="009C1A37" w:rsidRPr="002601AC">
        <w:rPr>
          <w:rFonts w:asciiTheme="majorBidi" w:hAnsiTheme="majorBidi" w:cstheme="majorBidi"/>
          <w:sz w:val="24"/>
          <w:szCs w:val="28"/>
        </w:rPr>
        <w:t>G</w:t>
      </w:r>
      <w:r w:rsidR="00B73483" w:rsidRPr="002601AC">
        <w:rPr>
          <w:rFonts w:asciiTheme="majorBidi" w:hAnsiTheme="majorBidi" w:cstheme="majorBidi"/>
          <w:sz w:val="24"/>
          <w:szCs w:val="28"/>
        </w:rPr>
        <w:t>enAI offers L2 writing instruction.</w:t>
      </w:r>
      <w:r w:rsidR="00C71796" w:rsidRPr="002601AC">
        <w:rPr>
          <w:rFonts w:asciiTheme="majorBidi" w:hAnsiTheme="majorBidi" w:cstheme="majorBidi"/>
          <w:sz w:val="24"/>
          <w:szCs w:val="24"/>
        </w:rPr>
        <w:t xml:space="preserve"> As noted</w:t>
      </w:r>
      <w:r w:rsidR="00554360" w:rsidRPr="002601AC">
        <w:rPr>
          <w:rFonts w:asciiTheme="majorBidi" w:hAnsiTheme="majorBidi" w:cstheme="majorBidi"/>
          <w:sz w:val="24"/>
          <w:szCs w:val="24"/>
        </w:rPr>
        <w:t xml:space="preserve"> above,</w:t>
      </w:r>
      <w:r w:rsidR="00C71796" w:rsidRPr="002601AC">
        <w:rPr>
          <w:rFonts w:asciiTheme="majorBidi" w:hAnsiTheme="majorBidi" w:cstheme="majorBidi"/>
          <w:sz w:val="24"/>
          <w:szCs w:val="24"/>
        </w:rPr>
        <w:t xml:space="preserve"> </w:t>
      </w:r>
      <w:r w:rsidR="00B73483" w:rsidRPr="002601AC">
        <w:rPr>
          <w:rFonts w:asciiTheme="majorBidi" w:hAnsiTheme="majorBidi" w:cstheme="majorBidi"/>
          <w:sz w:val="24"/>
          <w:szCs w:val="28"/>
        </w:rPr>
        <w:t>AI tools can support idea generation, provide rapid feedback on form, and model genre conventions. For learners working in a second language</w:t>
      </w:r>
      <w:r w:rsidR="00A07F94" w:rsidRPr="002601AC">
        <w:rPr>
          <w:rFonts w:asciiTheme="majorBidi" w:hAnsiTheme="majorBidi" w:cstheme="majorBidi"/>
          <w:sz w:val="24"/>
          <w:szCs w:val="24"/>
        </w:rPr>
        <w:t xml:space="preserve"> in </w:t>
      </w:r>
      <w:r w:rsidR="00B73483" w:rsidRPr="002601AC">
        <w:rPr>
          <w:rFonts w:asciiTheme="majorBidi" w:hAnsiTheme="majorBidi" w:cstheme="majorBidi"/>
          <w:sz w:val="24"/>
          <w:szCs w:val="28"/>
        </w:rPr>
        <w:t>unfamiliar academic genres</w:t>
      </w:r>
      <w:r w:rsidR="005465C2">
        <w:rPr>
          <w:rFonts w:asciiTheme="majorBidi" w:hAnsiTheme="majorBidi" w:cstheme="majorBidi"/>
          <w:sz w:val="24"/>
          <w:szCs w:val="28"/>
        </w:rPr>
        <w:t>,</w:t>
      </w:r>
      <w:r w:rsidR="00B73483" w:rsidRPr="002601AC">
        <w:rPr>
          <w:rFonts w:asciiTheme="majorBidi" w:hAnsiTheme="majorBidi" w:cstheme="majorBidi"/>
          <w:sz w:val="24"/>
          <w:szCs w:val="28"/>
        </w:rPr>
        <w:t xml:space="preserve"> these affordances can reduce anxiety and increase participation.</w:t>
      </w:r>
      <w:r w:rsidR="00C71796" w:rsidRPr="002601AC">
        <w:rPr>
          <w:rFonts w:asciiTheme="majorBidi" w:hAnsiTheme="majorBidi" w:cstheme="majorBidi"/>
          <w:sz w:val="24"/>
          <w:szCs w:val="24"/>
        </w:rPr>
        <w:t xml:space="preserve"> </w:t>
      </w:r>
      <w:r w:rsidR="00B73483" w:rsidRPr="002601AC">
        <w:rPr>
          <w:rFonts w:asciiTheme="majorBidi" w:hAnsiTheme="majorBidi" w:cstheme="majorBidi"/>
          <w:sz w:val="24"/>
          <w:szCs w:val="28"/>
        </w:rPr>
        <w:t>There is emerging evidence that carefully scaffolded AI use can support noticing, revision, and experimentation, especially when learners are encouraged to interrogate outputs rather than accept them uncritically</w:t>
      </w:r>
      <w:r w:rsidR="00D90169" w:rsidRPr="002601AC">
        <w:rPr>
          <w:rFonts w:asciiTheme="majorBidi" w:hAnsiTheme="majorBidi" w:cstheme="majorBidi"/>
          <w:sz w:val="24"/>
          <w:szCs w:val="28"/>
        </w:rPr>
        <w:t xml:space="preserve"> (</w:t>
      </w:r>
      <w:r w:rsidR="009B4108">
        <w:rPr>
          <w:rFonts w:asciiTheme="majorBidi" w:hAnsiTheme="majorBidi" w:cstheme="majorBidi"/>
          <w:sz w:val="24"/>
          <w:szCs w:val="28"/>
        </w:rPr>
        <w:t>Hou et al, 2026</w:t>
      </w:r>
      <w:r w:rsidR="00D90169" w:rsidRPr="002601AC">
        <w:rPr>
          <w:rFonts w:asciiTheme="majorBidi" w:hAnsiTheme="majorBidi" w:cstheme="majorBidi"/>
          <w:sz w:val="24"/>
          <w:szCs w:val="28"/>
        </w:rPr>
        <w:t>)</w:t>
      </w:r>
      <w:r w:rsidR="00B73483" w:rsidRPr="002601AC">
        <w:rPr>
          <w:rFonts w:asciiTheme="majorBidi" w:hAnsiTheme="majorBidi" w:cstheme="majorBidi"/>
          <w:sz w:val="24"/>
          <w:szCs w:val="28"/>
        </w:rPr>
        <w:t>.</w:t>
      </w:r>
      <w:r w:rsidR="00C71796" w:rsidRPr="002601AC">
        <w:rPr>
          <w:rFonts w:asciiTheme="majorBidi" w:hAnsiTheme="majorBidi" w:cstheme="majorBidi"/>
          <w:sz w:val="24"/>
          <w:szCs w:val="24"/>
        </w:rPr>
        <w:t xml:space="preserve"> But t</w:t>
      </w:r>
      <w:r w:rsidR="00B73483" w:rsidRPr="002601AC">
        <w:rPr>
          <w:rFonts w:asciiTheme="majorBidi" w:hAnsiTheme="majorBidi" w:cstheme="majorBidi"/>
          <w:sz w:val="24"/>
          <w:szCs w:val="28"/>
        </w:rPr>
        <w:t>hese benefits are conditional.</w:t>
      </w:r>
      <w:r w:rsidR="00C71796" w:rsidRPr="002601AC">
        <w:rPr>
          <w:rFonts w:asciiTheme="majorBidi" w:hAnsiTheme="majorBidi" w:cstheme="majorBidi"/>
          <w:sz w:val="24"/>
          <w:szCs w:val="24"/>
        </w:rPr>
        <w:t xml:space="preserve"> </w:t>
      </w:r>
      <w:r w:rsidR="00B73483" w:rsidRPr="002601AC">
        <w:rPr>
          <w:rFonts w:asciiTheme="majorBidi" w:hAnsiTheme="majorBidi" w:cstheme="majorBidi"/>
          <w:sz w:val="24"/>
          <w:szCs w:val="28"/>
        </w:rPr>
        <w:t xml:space="preserve">They depend on </w:t>
      </w:r>
      <w:r w:rsidR="00C71796" w:rsidRPr="002601AC">
        <w:rPr>
          <w:rFonts w:asciiTheme="majorBidi" w:hAnsiTheme="majorBidi" w:cstheme="majorBidi"/>
          <w:sz w:val="24"/>
          <w:szCs w:val="24"/>
        </w:rPr>
        <w:t xml:space="preserve">a </w:t>
      </w:r>
      <w:r w:rsidR="00B73483" w:rsidRPr="002601AC">
        <w:rPr>
          <w:rFonts w:asciiTheme="majorBidi" w:hAnsiTheme="majorBidi" w:cstheme="majorBidi"/>
          <w:sz w:val="24"/>
          <w:szCs w:val="28"/>
        </w:rPr>
        <w:t>pedagogical framing that positions AI as a provisional resource rather than an authoritative voice. Without such framing, the same tools that support engagement can undermine learning by short-circuiting problem-solving and rhetorical decision-making. In other words, AI can be pedagogically productive, but only when it is made pedagogically visible</w:t>
      </w:r>
      <w:r w:rsidR="00D73B36">
        <w:rPr>
          <w:rFonts w:asciiTheme="majorBidi" w:hAnsiTheme="majorBidi" w:cstheme="majorBidi"/>
          <w:sz w:val="24"/>
          <w:szCs w:val="28"/>
        </w:rPr>
        <w:t xml:space="preserve"> – emphasising, once again, the key role of teachers in the process.</w:t>
      </w:r>
    </w:p>
    <w:p w14:paraId="0F57FF28" w14:textId="77777777" w:rsidR="009B4108" w:rsidRDefault="009B4108" w:rsidP="007442B6">
      <w:pPr>
        <w:spacing w:line="360" w:lineRule="auto"/>
        <w:rPr>
          <w:rFonts w:asciiTheme="majorBidi" w:hAnsiTheme="majorBidi" w:cstheme="majorBidi"/>
          <w:sz w:val="24"/>
          <w:szCs w:val="24"/>
        </w:rPr>
      </w:pPr>
    </w:p>
    <w:p w14:paraId="4CD58DE2" w14:textId="1B4B5880" w:rsidR="007442B6" w:rsidRDefault="009C1A37" w:rsidP="007442B6">
      <w:pPr>
        <w:spacing w:line="360" w:lineRule="auto"/>
        <w:rPr>
          <w:rFonts w:asciiTheme="majorBidi" w:hAnsiTheme="majorBidi" w:cstheme="majorBidi"/>
          <w:sz w:val="24"/>
          <w:szCs w:val="24"/>
        </w:rPr>
      </w:pPr>
      <w:r w:rsidRPr="002601AC">
        <w:rPr>
          <w:rFonts w:asciiTheme="majorBidi" w:hAnsiTheme="majorBidi" w:cstheme="majorBidi"/>
          <w:sz w:val="24"/>
          <w:szCs w:val="24"/>
        </w:rPr>
        <w:t>One productive response to AI, then, is to bring it into the open, requiring students to make their interactions with AI explicit. Reflective commentaries, process logs, or annotated drafts can document how AI was consulted, what was accepted or rejected, and why. Such practices foreground decision-making rather than output and reinforce the idea that responsibility for the text ultimately rests with the writer. For L2 writers, these activities can be particularly valuable. They legitimise struggle, encourage metalinguistic awareness, and provide instructors with insight into learners’ developing rhetorical competence. Importantly, they also shift assessment away from suspicion toward dialogue</w:t>
      </w:r>
      <w:r w:rsidR="007442B6">
        <w:rPr>
          <w:rFonts w:asciiTheme="majorBidi" w:hAnsiTheme="majorBidi" w:cstheme="majorBidi"/>
          <w:sz w:val="24"/>
          <w:szCs w:val="24"/>
        </w:rPr>
        <w:t xml:space="preserve"> and underscore the importance of writing as a process </w:t>
      </w:r>
      <w:r w:rsidR="00EA6C27">
        <w:rPr>
          <w:rFonts w:asciiTheme="majorBidi" w:hAnsiTheme="majorBidi" w:cstheme="majorBidi"/>
          <w:sz w:val="24"/>
          <w:szCs w:val="24"/>
        </w:rPr>
        <w:t xml:space="preserve">- </w:t>
      </w:r>
      <w:r w:rsidR="007442B6">
        <w:rPr>
          <w:rFonts w:asciiTheme="majorBidi" w:hAnsiTheme="majorBidi" w:cstheme="majorBidi"/>
          <w:sz w:val="24"/>
          <w:szCs w:val="24"/>
        </w:rPr>
        <w:t xml:space="preserve"> reminding us that the</w:t>
      </w:r>
      <w:r w:rsidR="007442B6" w:rsidRPr="007442B6">
        <w:rPr>
          <w:rFonts w:asciiTheme="majorBidi" w:hAnsiTheme="majorBidi" w:cstheme="majorBidi"/>
          <w:sz w:val="24"/>
          <w:szCs w:val="24"/>
        </w:rPr>
        <w:t xml:space="preserve"> pedagogic possibilities </w:t>
      </w:r>
      <w:r w:rsidR="007442B6">
        <w:rPr>
          <w:rFonts w:asciiTheme="majorBidi" w:hAnsiTheme="majorBidi" w:cstheme="majorBidi"/>
          <w:sz w:val="24"/>
          <w:szCs w:val="24"/>
        </w:rPr>
        <w:t xml:space="preserve">of </w:t>
      </w:r>
      <w:r w:rsidR="007442B6" w:rsidRPr="007442B6">
        <w:rPr>
          <w:rFonts w:asciiTheme="majorBidi" w:hAnsiTheme="majorBidi" w:cstheme="majorBidi"/>
          <w:sz w:val="24"/>
          <w:szCs w:val="24"/>
        </w:rPr>
        <w:t xml:space="preserve">AI extend beyond the product of writing itself. </w:t>
      </w:r>
      <w:r w:rsidR="007442B6">
        <w:rPr>
          <w:rFonts w:asciiTheme="majorBidi" w:hAnsiTheme="majorBidi" w:cstheme="majorBidi"/>
          <w:sz w:val="24"/>
          <w:szCs w:val="24"/>
        </w:rPr>
        <w:t xml:space="preserve"> </w:t>
      </w:r>
    </w:p>
    <w:p w14:paraId="33003003" w14:textId="77777777" w:rsidR="00AF3170" w:rsidRDefault="00AF3170" w:rsidP="007442B6">
      <w:pPr>
        <w:spacing w:line="360" w:lineRule="auto"/>
        <w:rPr>
          <w:rFonts w:asciiTheme="majorBidi" w:hAnsiTheme="majorBidi" w:cstheme="majorBidi"/>
          <w:sz w:val="24"/>
          <w:szCs w:val="24"/>
        </w:rPr>
      </w:pPr>
    </w:p>
    <w:p w14:paraId="78ABF94C" w14:textId="34ECB9E9" w:rsidR="00AF3170" w:rsidRPr="00EA6C27" w:rsidRDefault="00A857E4" w:rsidP="00EA6C27">
      <w:pPr>
        <w:spacing w:after="0" w:line="360" w:lineRule="auto"/>
        <w:rPr>
          <w:rFonts w:asciiTheme="majorBidi" w:hAnsiTheme="majorBidi" w:cstheme="majorBidi"/>
          <w:b/>
          <w:bCs/>
          <w:i/>
          <w:iCs/>
          <w:sz w:val="24"/>
          <w:szCs w:val="24"/>
        </w:rPr>
      </w:pPr>
      <w:r w:rsidRPr="00EA6C27">
        <w:rPr>
          <w:rFonts w:asciiTheme="majorBidi" w:hAnsiTheme="majorBidi" w:cstheme="majorBidi"/>
          <w:b/>
          <w:bCs/>
          <w:i/>
          <w:iCs/>
          <w:sz w:val="24"/>
          <w:szCs w:val="24"/>
        </w:rPr>
        <w:t xml:space="preserve">5.2 </w:t>
      </w:r>
      <w:r w:rsidR="00AF3170" w:rsidRPr="00EA6C27">
        <w:rPr>
          <w:rFonts w:asciiTheme="majorBidi" w:hAnsiTheme="majorBidi" w:cstheme="majorBidi"/>
          <w:b/>
          <w:bCs/>
          <w:i/>
          <w:iCs/>
          <w:sz w:val="24"/>
          <w:szCs w:val="24"/>
        </w:rPr>
        <w:t>Levelling the playing field for low proficiency learners</w:t>
      </w:r>
    </w:p>
    <w:p w14:paraId="2262812E" w14:textId="32B5FB8F" w:rsidR="00A857E4" w:rsidRPr="00AF3170" w:rsidRDefault="00AF3170" w:rsidP="00EA6C27">
      <w:pPr>
        <w:spacing w:after="0" w:line="360" w:lineRule="auto"/>
        <w:rPr>
          <w:rFonts w:asciiTheme="majorBidi" w:hAnsiTheme="majorBidi" w:cstheme="majorBidi"/>
          <w:sz w:val="24"/>
          <w:szCs w:val="24"/>
        </w:rPr>
      </w:pPr>
      <w:r w:rsidRPr="00AF3170">
        <w:rPr>
          <w:rFonts w:asciiTheme="majorBidi" w:hAnsiTheme="majorBidi" w:cstheme="majorBidi"/>
          <w:sz w:val="24"/>
          <w:szCs w:val="24"/>
        </w:rPr>
        <w:t xml:space="preserve">While AI offers powerful resources for </w:t>
      </w:r>
      <w:r w:rsidR="00EA6C27">
        <w:rPr>
          <w:rFonts w:asciiTheme="majorBidi" w:hAnsiTheme="majorBidi" w:cstheme="majorBidi"/>
          <w:sz w:val="24"/>
          <w:szCs w:val="24"/>
        </w:rPr>
        <w:t>writing development</w:t>
      </w:r>
      <w:r w:rsidRPr="00AF3170">
        <w:rPr>
          <w:rFonts w:asciiTheme="majorBidi" w:hAnsiTheme="majorBidi" w:cstheme="majorBidi"/>
          <w:sz w:val="24"/>
          <w:szCs w:val="24"/>
        </w:rPr>
        <w:t>, it does not automatically guarantee equitable learning opportunities</w:t>
      </w:r>
      <w:r w:rsidR="00A857E4">
        <w:rPr>
          <w:rFonts w:asciiTheme="majorBidi" w:hAnsiTheme="majorBidi" w:cstheme="majorBidi"/>
          <w:sz w:val="24"/>
          <w:szCs w:val="24"/>
        </w:rPr>
        <w:t xml:space="preserve"> and </w:t>
      </w:r>
      <w:r w:rsidR="00EA6C27">
        <w:rPr>
          <w:rFonts w:asciiTheme="majorBidi" w:hAnsiTheme="majorBidi" w:cstheme="majorBidi"/>
          <w:sz w:val="24"/>
          <w:szCs w:val="24"/>
        </w:rPr>
        <w:t>students</w:t>
      </w:r>
      <w:r w:rsidRPr="00AF3170">
        <w:rPr>
          <w:rFonts w:asciiTheme="majorBidi" w:hAnsiTheme="majorBidi" w:cstheme="majorBidi"/>
          <w:sz w:val="24"/>
          <w:szCs w:val="24"/>
        </w:rPr>
        <w:t xml:space="preserve"> with limited proficiency often struggle to interpret AI outputs</w:t>
      </w:r>
      <w:r w:rsidR="00A857E4">
        <w:rPr>
          <w:rFonts w:asciiTheme="majorBidi" w:hAnsiTheme="majorBidi" w:cstheme="majorBidi"/>
          <w:sz w:val="24"/>
          <w:szCs w:val="24"/>
        </w:rPr>
        <w:t xml:space="preserve"> </w:t>
      </w:r>
      <w:r w:rsidR="00EA6C27">
        <w:rPr>
          <w:rFonts w:asciiTheme="majorBidi" w:hAnsiTheme="majorBidi" w:cstheme="majorBidi"/>
          <w:sz w:val="24"/>
          <w:szCs w:val="24"/>
        </w:rPr>
        <w:t>–</w:t>
      </w:r>
      <w:r w:rsidR="00A857E4">
        <w:rPr>
          <w:rFonts w:asciiTheme="majorBidi" w:hAnsiTheme="majorBidi" w:cstheme="majorBidi"/>
          <w:sz w:val="24"/>
          <w:szCs w:val="24"/>
        </w:rPr>
        <w:t xml:space="preserve"> </w:t>
      </w:r>
      <w:r w:rsidR="00EA6C27">
        <w:rPr>
          <w:rFonts w:asciiTheme="majorBidi" w:hAnsiTheme="majorBidi" w:cstheme="majorBidi"/>
          <w:sz w:val="24"/>
          <w:szCs w:val="24"/>
        </w:rPr>
        <w:t>a recipe for</w:t>
      </w:r>
      <w:r w:rsidR="00A857E4">
        <w:rPr>
          <w:rFonts w:asciiTheme="majorBidi" w:hAnsiTheme="majorBidi" w:cstheme="majorBidi"/>
          <w:sz w:val="24"/>
          <w:szCs w:val="24"/>
        </w:rPr>
        <w:t xml:space="preserve"> </w:t>
      </w:r>
      <w:r w:rsidRPr="00AF3170">
        <w:rPr>
          <w:rFonts w:asciiTheme="majorBidi" w:hAnsiTheme="majorBidi" w:cstheme="majorBidi"/>
          <w:sz w:val="24"/>
          <w:szCs w:val="24"/>
        </w:rPr>
        <w:t xml:space="preserve">confusion or disengagement. Through </w:t>
      </w:r>
      <w:r w:rsidRPr="00AF3170">
        <w:rPr>
          <w:rFonts w:asciiTheme="majorBidi" w:hAnsiTheme="majorBidi" w:cstheme="majorBidi"/>
          <w:sz w:val="24"/>
          <w:szCs w:val="24"/>
        </w:rPr>
        <w:lastRenderedPageBreak/>
        <w:t xml:space="preserve">scaffolding, guided mediation, and structured task design, teachers can </w:t>
      </w:r>
      <w:r w:rsidR="00A857E4">
        <w:rPr>
          <w:rFonts w:asciiTheme="majorBidi" w:hAnsiTheme="majorBidi" w:cstheme="majorBidi"/>
          <w:sz w:val="24"/>
          <w:szCs w:val="24"/>
        </w:rPr>
        <w:t xml:space="preserve">work to overcome this, </w:t>
      </w:r>
      <w:r w:rsidRPr="00AF3170">
        <w:rPr>
          <w:rFonts w:asciiTheme="majorBidi" w:hAnsiTheme="majorBidi" w:cstheme="majorBidi"/>
          <w:sz w:val="24"/>
          <w:szCs w:val="24"/>
        </w:rPr>
        <w:t>break</w:t>
      </w:r>
      <w:r w:rsidR="00A857E4">
        <w:rPr>
          <w:rFonts w:asciiTheme="majorBidi" w:hAnsiTheme="majorBidi" w:cstheme="majorBidi"/>
          <w:sz w:val="24"/>
          <w:szCs w:val="24"/>
        </w:rPr>
        <w:t>ing</w:t>
      </w:r>
      <w:r w:rsidRPr="00AF3170">
        <w:rPr>
          <w:rFonts w:asciiTheme="majorBidi" w:hAnsiTheme="majorBidi" w:cstheme="majorBidi"/>
          <w:sz w:val="24"/>
          <w:szCs w:val="24"/>
        </w:rPr>
        <w:t xml:space="preserve"> down complex interactions into manageable steps, </w:t>
      </w:r>
      <w:proofErr w:type="spellStart"/>
      <w:r w:rsidRPr="00AF3170">
        <w:rPr>
          <w:rFonts w:asciiTheme="majorBidi" w:hAnsiTheme="majorBidi" w:cstheme="majorBidi"/>
          <w:sz w:val="24"/>
          <w:szCs w:val="24"/>
        </w:rPr>
        <w:t>model</w:t>
      </w:r>
      <w:r w:rsidR="00A857E4">
        <w:rPr>
          <w:rFonts w:asciiTheme="majorBidi" w:hAnsiTheme="majorBidi" w:cstheme="majorBidi"/>
          <w:sz w:val="24"/>
          <w:szCs w:val="24"/>
        </w:rPr>
        <w:t>ing</w:t>
      </w:r>
      <w:proofErr w:type="spellEnd"/>
      <w:r w:rsidRPr="00AF3170">
        <w:rPr>
          <w:rFonts w:asciiTheme="majorBidi" w:hAnsiTheme="majorBidi" w:cstheme="majorBidi"/>
          <w:sz w:val="24"/>
          <w:szCs w:val="24"/>
        </w:rPr>
        <w:t xml:space="preserve"> critical evaluation of AI-generated language, and gradually releas</w:t>
      </w:r>
      <w:r w:rsidR="00A857E4">
        <w:rPr>
          <w:rFonts w:asciiTheme="majorBidi" w:hAnsiTheme="majorBidi" w:cstheme="majorBidi"/>
          <w:sz w:val="24"/>
          <w:szCs w:val="24"/>
        </w:rPr>
        <w:t>ing</w:t>
      </w:r>
      <w:r w:rsidRPr="00AF3170">
        <w:rPr>
          <w:rFonts w:asciiTheme="majorBidi" w:hAnsiTheme="majorBidi" w:cstheme="majorBidi"/>
          <w:sz w:val="24"/>
          <w:szCs w:val="24"/>
        </w:rPr>
        <w:t xml:space="preserve"> responsibility to learners. </w:t>
      </w:r>
      <w:r w:rsidR="00D2081F">
        <w:rPr>
          <w:rFonts w:asciiTheme="majorBidi" w:hAnsiTheme="majorBidi" w:cstheme="majorBidi"/>
          <w:sz w:val="24"/>
          <w:szCs w:val="24"/>
        </w:rPr>
        <w:t xml:space="preserve">This is likely to involve </w:t>
      </w:r>
      <w:r w:rsidR="00D2081F" w:rsidRPr="00A857E4">
        <w:rPr>
          <w:rFonts w:ascii="Times New Roman" w:eastAsia="Times New Roman" w:hAnsi="Times New Roman" w:cs="Times New Roman"/>
          <w:sz w:val="24"/>
          <w:szCs w:val="24"/>
          <w:lang w:eastAsia="en-GB"/>
        </w:rPr>
        <w:t>introduc</w:t>
      </w:r>
      <w:r w:rsidR="00D2081F">
        <w:rPr>
          <w:rFonts w:ascii="Times New Roman" w:eastAsia="Times New Roman" w:hAnsi="Times New Roman" w:cs="Times New Roman"/>
          <w:sz w:val="24"/>
          <w:szCs w:val="24"/>
          <w:lang w:eastAsia="en-GB"/>
        </w:rPr>
        <w:t>ing</w:t>
      </w:r>
      <w:r w:rsidR="00D2081F" w:rsidRPr="00A857E4">
        <w:rPr>
          <w:rFonts w:ascii="Times New Roman" w:eastAsia="Times New Roman" w:hAnsi="Times New Roman" w:cs="Times New Roman"/>
          <w:sz w:val="24"/>
          <w:szCs w:val="24"/>
          <w:lang w:eastAsia="en-GB"/>
        </w:rPr>
        <w:t xml:space="preserve"> key vocabulary or sentence frames needed for </w:t>
      </w:r>
      <w:r w:rsidR="000D0B32">
        <w:rPr>
          <w:rFonts w:ascii="Times New Roman" w:eastAsia="Times New Roman" w:hAnsi="Times New Roman" w:cs="Times New Roman"/>
          <w:sz w:val="24"/>
          <w:szCs w:val="24"/>
          <w:lang w:eastAsia="en-GB"/>
        </w:rPr>
        <w:t>a</w:t>
      </w:r>
      <w:r w:rsidR="00D2081F" w:rsidRPr="00A857E4">
        <w:rPr>
          <w:rFonts w:ascii="Times New Roman" w:eastAsia="Times New Roman" w:hAnsi="Times New Roman" w:cs="Times New Roman"/>
          <w:sz w:val="24"/>
          <w:szCs w:val="24"/>
          <w:lang w:eastAsia="en-GB"/>
        </w:rPr>
        <w:t xml:space="preserve"> task</w:t>
      </w:r>
      <w:r w:rsidR="00456AF8">
        <w:rPr>
          <w:rFonts w:ascii="Times New Roman" w:eastAsia="Times New Roman" w:hAnsi="Times New Roman" w:cs="Times New Roman"/>
          <w:sz w:val="24"/>
          <w:szCs w:val="24"/>
          <w:lang w:eastAsia="en-GB"/>
        </w:rPr>
        <w:t xml:space="preserve"> and providing</w:t>
      </w:r>
      <w:r w:rsidR="007779B5">
        <w:rPr>
          <w:rFonts w:ascii="Times New Roman" w:eastAsia="Times New Roman" w:hAnsi="Times New Roman" w:cs="Times New Roman"/>
          <w:sz w:val="24"/>
          <w:szCs w:val="24"/>
          <w:lang w:eastAsia="en-GB"/>
        </w:rPr>
        <w:t xml:space="preserve"> practice </w:t>
      </w:r>
      <w:r w:rsidR="00D2081F" w:rsidRPr="00A857E4">
        <w:rPr>
          <w:rFonts w:ascii="Times New Roman" w:eastAsia="Times New Roman" w:hAnsi="Times New Roman" w:cs="Times New Roman"/>
          <w:sz w:val="24"/>
          <w:szCs w:val="24"/>
          <w:lang w:eastAsia="en-GB"/>
        </w:rPr>
        <w:t xml:space="preserve">with short, controlled examples before </w:t>
      </w:r>
      <w:r w:rsidR="00456AF8">
        <w:rPr>
          <w:rFonts w:ascii="Times New Roman" w:eastAsia="Times New Roman" w:hAnsi="Times New Roman" w:cs="Times New Roman"/>
          <w:sz w:val="24"/>
          <w:szCs w:val="24"/>
          <w:lang w:eastAsia="en-GB"/>
        </w:rPr>
        <w:t>l</w:t>
      </w:r>
      <w:r w:rsidR="00456AF8" w:rsidRPr="00A857E4">
        <w:rPr>
          <w:rFonts w:ascii="Times New Roman" w:eastAsia="Times New Roman" w:hAnsi="Times New Roman" w:cs="Times New Roman"/>
          <w:sz w:val="24"/>
          <w:szCs w:val="24"/>
          <w:lang w:eastAsia="en-GB"/>
        </w:rPr>
        <w:t xml:space="preserve">earners use AI within </w:t>
      </w:r>
      <w:r w:rsidR="000D0B32">
        <w:rPr>
          <w:rFonts w:ascii="Times New Roman" w:eastAsia="Times New Roman" w:hAnsi="Times New Roman" w:cs="Times New Roman"/>
          <w:sz w:val="24"/>
          <w:szCs w:val="24"/>
          <w:lang w:eastAsia="en-GB"/>
        </w:rPr>
        <w:t xml:space="preserve">teacher designed </w:t>
      </w:r>
      <w:r w:rsidR="00456AF8" w:rsidRPr="00A857E4">
        <w:rPr>
          <w:rFonts w:ascii="Times New Roman" w:eastAsia="Times New Roman" w:hAnsi="Times New Roman" w:cs="Times New Roman"/>
          <w:sz w:val="24"/>
          <w:szCs w:val="24"/>
          <w:lang w:eastAsia="en-GB"/>
        </w:rPr>
        <w:t>structured prompts.</w:t>
      </w:r>
      <w:r w:rsidR="00456AF8">
        <w:rPr>
          <w:rFonts w:ascii="Times New Roman" w:eastAsia="Times New Roman" w:hAnsi="Times New Roman" w:cs="Times New Roman"/>
          <w:sz w:val="24"/>
          <w:szCs w:val="24"/>
          <w:lang w:eastAsia="en-GB"/>
        </w:rPr>
        <w:t xml:space="preserve"> </w:t>
      </w:r>
      <w:r w:rsidR="00456AF8" w:rsidRPr="00A857E4">
        <w:rPr>
          <w:rFonts w:ascii="Times New Roman" w:eastAsia="Times New Roman" w:hAnsi="Times New Roman" w:cs="Times New Roman"/>
          <w:sz w:val="24"/>
          <w:szCs w:val="24"/>
          <w:lang w:eastAsia="en-GB"/>
        </w:rPr>
        <w:t>Teacher</w:t>
      </w:r>
      <w:r w:rsidR="00456AF8">
        <w:rPr>
          <w:rFonts w:ascii="Times New Roman" w:eastAsia="Times New Roman" w:hAnsi="Times New Roman" w:cs="Times New Roman"/>
          <w:sz w:val="24"/>
          <w:szCs w:val="24"/>
          <w:lang w:eastAsia="en-GB"/>
        </w:rPr>
        <w:t>s</w:t>
      </w:r>
      <w:r w:rsidR="00456AF8" w:rsidRPr="00A857E4">
        <w:rPr>
          <w:rFonts w:ascii="Times New Roman" w:eastAsia="Times New Roman" w:hAnsi="Times New Roman" w:cs="Times New Roman"/>
          <w:sz w:val="24"/>
          <w:szCs w:val="24"/>
          <w:lang w:eastAsia="en-GB"/>
        </w:rPr>
        <w:t xml:space="preserve"> </w:t>
      </w:r>
      <w:r w:rsidR="00456AF8">
        <w:rPr>
          <w:rFonts w:ascii="Times New Roman" w:eastAsia="Times New Roman" w:hAnsi="Times New Roman" w:cs="Times New Roman"/>
          <w:sz w:val="24"/>
          <w:szCs w:val="24"/>
          <w:lang w:eastAsia="en-GB"/>
        </w:rPr>
        <w:t xml:space="preserve">might also </w:t>
      </w:r>
      <w:r w:rsidR="00456AF8" w:rsidRPr="00A857E4">
        <w:rPr>
          <w:rFonts w:ascii="Times New Roman" w:eastAsia="Times New Roman" w:hAnsi="Times New Roman" w:cs="Times New Roman"/>
          <w:sz w:val="24"/>
          <w:szCs w:val="24"/>
          <w:lang w:eastAsia="en-GB"/>
        </w:rPr>
        <w:t xml:space="preserve">model how </w:t>
      </w:r>
      <w:r w:rsidR="000D0B32">
        <w:rPr>
          <w:rFonts w:ascii="Times New Roman" w:eastAsia="Times New Roman" w:hAnsi="Times New Roman" w:cs="Times New Roman"/>
          <w:sz w:val="24"/>
          <w:szCs w:val="24"/>
          <w:lang w:eastAsia="en-GB"/>
        </w:rPr>
        <w:t xml:space="preserve">students can </w:t>
      </w:r>
      <w:r w:rsidR="00456AF8" w:rsidRPr="00A857E4">
        <w:rPr>
          <w:rFonts w:ascii="Times New Roman" w:eastAsia="Times New Roman" w:hAnsi="Times New Roman" w:cs="Times New Roman"/>
          <w:sz w:val="24"/>
          <w:szCs w:val="24"/>
          <w:lang w:eastAsia="en-GB"/>
        </w:rPr>
        <w:t xml:space="preserve">evaluate AI </w:t>
      </w:r>
      <w:r w:rsidR="000D0B32">
        <w:rPr>
          <w:rFonts w:ascii="Times New Roman" w:eastAsia="Times New Roman" w:hAnsi="Times New Roman" w:cs="Times New Roman"/>
          <w:sz w:val="24"/>
          <w:szCs w:val="24"/>
          <w:lang w:eastAsia="en-GB"/>
        </w:rPr>
        <w:t>texts</w:t>
      </w:r>
      <w:r w:rsidR="00456AF8" w:rsidRPr="00A857E4">
        <w:rPr>
          <w:rFonts w:ascii="Times New Roman" w:eastAsia="Times New Roman" w:hAnsi="Times New Roman" w:cs="Times New Roman"/>
          <w:sz w:val="24"/>
          <w:szCs w:val="24"/>
          <w:lang w:eastAsia="en-GB"/>
        </w:rPr>
        <w:t xml:space="preserve">, guiding </w:t>
      </w:r>
      <w:r w:rsidR="000D0B32">
        <w:rPr>
          <w:rFonts w:ascii="Times New Roman" w:eastAsia="Times New Roman" w:hAnsi="Times New Roman" w:cs="Times New Roman"/>
          <w:sz w:val="24"/>
          <w:szCs w:val="24"/>
          <w:lang w:eastAsia="en-GB"/>
        </w:rPr>
        <w:t>them</w:t>
      </w:r>
      <w:r w:rsidR="00456AF8" w:rsidRPr="00A857E4">
        <w:rPr>
          <w:rFonts w:ascii="Times New Roman" w:eastAsia="Times New Roman" w:hAnsi="Times New Roman" w:cs="Times New Roman"/>
          <w:sz w:val="24"/>
          <w:szCs w:val="24"/>
          <w:lang w:eastAsia="en-GB"/>
        </w:rPr>
        <w:t xml:space="preserve"> to notice grammar, vocabulary, or discourse features.</w:t>
      </w:r>
      <w:r w:rsidR="00456AF8">
        <w:rPr>
          <w:rFonts w:ascii="Times New Roman" w:eastAsia="Times New Roman" w:hAnsi="Times New Roman" w:cs="Times New Roman"/>
          <w:sz w:val="24"/>
          <w:szCs w:val="24"/>
          <w:lang w:eastAsia="en-GB"/>
        </w:rPr>
        <w:t xml:space="preserve"> </w:t>
      </w:r>
      <w:proofErr w:type="spellStart"/>
      <w:r w:rsidR="00456AF8">
        <w:rPr>
          <w:rFonts w:ascii="Times New Roman" w:eastAsia="Times New Roman" w:hAnsi="Times New Roman" w:cs="Times New Roman"/>
          <w:sz w:val="24"/>
          <w:szCs w:val="24"/>
          <w:lang w:eastAsia="en-GB"/>
        </w:rPr>
        <w:t>Finlly</w:t>
      </w:r>
      <w:proofErr w:type="spellEnd"/>
      <w:r w:rsidR="00456AF8">
        <w:rPr>
          <w:rFonts w:ascii="Times New Roman" w:eastAsia="Times New Roman" w:hAnsi="Times New Roman" w:cs="Times New Roman"/>
          <w:sz w:val="24"/>
          <w:szCs w:val="24"/>
          <w:lang w:eastAsia="en-GB"/>
        </w:rPr>
        <w:t xml:space="preserve">, teachers can encourage students to </w:t>
      </w:r>
      <w:r w:rsidR="00456AF8" w:rsidRPr="00A857E4">
        <w:rPr>
          <w:rFonts w:ascii="Times New Roman" w:eastAsia="Times New Roman" w:hAnsi="Times New Roman" w:cs="Times New Roman"/>
          <w:sz w:val="24"/>
          <w:szCs w:val="24"/>
          <w:lang w:eastAsia="en-GB"/>
        </w:rPr>
        <w:t>reflect on what AI helped them with and where it caused confusion</w:t>
      </w:r>
      <w:r w:rsidR="00456AF8">
        <w:rPr>
          <w:rFonts w:ascii="Times New Roman" w:eastAsia="Times New Roman" w:hAnsi="Times New Roman" w:cs="Times New Roman"/>
          <w:sz w:val="24"/>
          <w:szCs w:val="24"/>
          <w:lang w:eastAsia="en-GB"/>
        </w:rPr>
        <w:t xml:space="preserve">, leading to </w:t>
      </w:r>
      <w:r w:rsidR="00456AF8" w:rsidRPr="00A857E4">
        <w:rPr>
          <w:rFonts w:ascii="Times New Roman" w:eastAsia="Times New Roman" w:hAnsi="Times New Roman" w:cs="Times New Roman"/>
          <w:sz w:val="24"/>
          <w:szCs w:val="24"/>
          <w:lang w:eastAsia="en-GB"/>
        </w:rPr>
        <w:t>discussion o</w:t>
      </w:r>
      <w:r w:rsidR="000D0B32">
        <w:rPr>
          <w:rFonts w:ascii="Times New Roman" w:eastAsia="Times New Roman" w:hAnsi="Times New Roman" w:cs="Times New Roman"/>
          <w:sz w:val="24"/>
          <w:szCs w:val="24"/>
          <w:lang w:eastAsia="en-GB"/>
        </w:rPr>
        <w:t xml:space="preserve">f </w:t>
      </w:r>
      <w:r w:rsidR="00456AF8" w:rsidRPr="00A857E4">
        <w:rPr>
          <w:rFonts w:ascii="Times New Roman" w:eastAsia="Times New Roman" w:hAnsi="Times New Roman" w:cs="Times New Roman"/>
          <w:sz w:val="24"/>
          <w:szCs w:val="24"/>
          <w:lang w:eastAsia="en-GB"/>
        </w:rPr>
        <w:t>strategies for using AI critically and effectively.</w:t>
      </w:r>
      <w:r w:rsidR="00456AF8">
        <w:rPr>
          <w:rFonts w:ascii="Times New Roman" w:eastAsia="Times New Roman" w:hAnsi="Times New Roman" w:cs="Times New Roman"/>
          <w:sz w:val="24"/>
          <w:szCs w:val="24"/>
          <w:lang w:eastAsia="en-GB"/>
        </w:rPr>
        <w:t xml:space="preserve"> </w:t>
      </w:r>
      <w:r w:rsidRPr="00AF3170">
        <w:rPr>
          <w:rFonts w:asciiTheme="majorBidi" w:hAnsiTheme="majorBidi" w:cstheme="majorBidi"/>
          <w:sz w:val="24"/>
          <w:szCs w:val="24"/>
        </w:rPr>
        <w:t xml:space="preserve">This staged approach </w:t>
      </w:r>
      <w:r w:rsidR="007779B5">
        <w:rPr>
          <w:rFonts w:asciiTheme="majorBidi" w:hAnsiTheme="majorBidi" w:cstheme="majorBidi"/>
          <w:sz w:val="24"/>
          <w:szCs w:val="24"/>
        </w:rPr>
        <w:t xml:space="preserve">can </w:t>
      </w:r>
      <w:r w:rsidRPr="00AF3170">
        <w:rPr>
          <w:rFonts w:asciiTheme="majorBidi" w:hAnsiTheme="majorBidi" w:cstheme="majorBidi"/>
          <w:sz w:val="24"/>
          <w:szCs w:val="24"/>
        </w:rPr>
        <w:t>prevent</w:t>
      </w:r>
      <w:r w:rsidR="007779B5">
        <w:rPr>
          <w:rFonts w:asciiTheme="majorBidi" w:hAnsiTheme="majorBidi" w:cstheme="majorBidi"/>
          <w:sz w:val="24"/>
          <w:szCs w:val="24"/>
        </w:rPr>
        <w:t xml:space="preserve"> </w:t>
      </w:r>
      <w:r w:rsidRPr="00AF3170">
        <w:rPr>
          <w:rFonts w:asciiTheme="majorBidi" w:hAnsiTheme="majorBidi" w:cstheme="majorBidi"/>
          <w:sz w:val="24"/>
          <w:szCs w:val="24"/>
        </w:rPr>
        <w:t xml:space="preserve">cognitive overload and </w:t>
      </w:r>
      <w:r w:rsidR="00A857E4">
        <w:rPr>
          <w:rFonts w:asciiTheme="majorBidi" w:hAnsiTheme="majorBidi" w:cstheme="majorBidi"/>
          <w:sz w:val="24"/>
          <w:szCs w:val="24"/>
        </w:rPr>
        <w:t xml:space="preserve">assist </w:t>
      </w:r>
      <w:r w:rsidRPr="00AF3170">
        <w:rPr>
          <w:rFonts w:asciiTheme="majorBidi" w:hAnsiTheme="majorBidi" w:cstheme="majorBidi"/>
          <w:sz w:val="24"/>
          <w:szCs w:val="24"/>
        </w:rPr>
        <w:t xml:space="preserve">weaker learners </w:t>
      </w:r>
      <w:r w:rsidR="00A857E4">
        <w:rPr>
          <w:rFonts w:asciiTheme="majorBidi" w:hAnsiTheme="majorBidi" w:cstheme="majorBidi"/>
          <w:sz w:val="24"/>
          <w:szCs w:val="24"/>
        </w:rPr>
        <w:t xml:space="preserve">to </w:t>
      </w:r>
      <w:r w:rsidRPr="00AF3170">
        <w:rPr>
          <w:rFonts w:asciiTheme="majorBidi" w:hAnsiTheme="majorBidi" w:cstheme="majorBidi"/>
          <w:sz w:val="24"/>
          <w:szCs w:val="24"/>
        </w:rPr>
        <w:t>build confidence and autonomy.</w:t>
      </w:r>
      <w:r w:rsidR="00D2081F">
        <w:rPr>
          <w:rFonts w:asciiTheme="majorBidi" w:hAnsiTheme="majorBidi" w:cstheme="majorBidi"/>
          <w:sz w:val="24"/>
          <w:szCs w:val="24"/>
        </w:rPr>
        <w:t xml:space="preserve"> </w:t>
      </w:r>
    </w:p>
    <w:p w14:paraId="6E681F84" w14:textId="77777777" w:rsidR="00EA6C27" w:rsidRDefault="00EA6C27" w:rsidP="007779B5">
      <w:pPr>
        <w:spacing w:line="360" w:lineRule="auto"/>
        <w:rPr>
          <w:rFonts w:asciiTheme="majorBidi" w:hAnsiTheme="majorBidi" w:cstheme="majorBidi"/>
          <w:sz w:val="24"/>
          <w:szCs w:val="24"/>
        </w:rPr>
      </w:pPr>
    </w:p>
    <w:p w14:paraId="6CEE1C2A" w14:textId="405D93FE" w:rsidR="00AF3170" w:rsidRDefault="00AF3170" w:rsidP="007779B5">
      <w:pPr>
        <w:spacing w:line="360" w:lineRule="auto"/>
        <w:rPr>
          <w:rFonts w:asciiTheme="majorBidi" w:hAnsiTheme="majorBidi" w:cstheme="majorBidi"/>
          <w:sz w:val="24"/>
          <w:szCs w:val="24"/>
        </w:rPr>
      </w:pPr>
      <w:r w:rsidRPr="00AF3170">
        <w:rPr>
          <w:rFonts w:asciiTheme="majorBidi" w:hAnsiTheme="majorBidi" w:cstheme="majorBidi"/>
          <w:sz w:val="24"/>
          <w:szCs w:val="24"/>
        </w:rPr>
        <w:t xml:space="preserve">In this </w:t>
      </w:r>
      <w:r w:rsidR="00456AF8">
        <w:rPr>
          <w:rFonts w:asciiTheme="majorBidi" w:hAnsiTheme="majorBidi" w:cstheme="majorBidi"/>
          <w:sz w:val="24"/>
          <w:szCs w:val="24"/>
        </w:rPr>
        <w:t>way</w:t>
      </w:r>
      <w:r w:rsidRPr="00AF3170">
        <w:rPr>
          <w:rFonts w:asciiTheme="majorBidi" w:hAnsiTheme="majorBidi" w:cstheme="majorBidi"/>
          <w:sz w:val="24"/>
          <w:szCs w:val="24"/>
        </w:rPr>
        <w:t xml:space="preserve">, </w:t>
      </w:r>
      <w:r w:rsidR="0012550C">
        <w:rPr>
          <w:rFonts w:asciiTheme="majorBidi" w:hAnsiTheme="majorBidi" w:cstheme="majorBidi"/>
          <w:sz w:val="24"/>
          <w:szCs w:val="24"/>
        </w:rPr>
        <w:t xml:space="preserve">then, </w:t>
      </w:r>
      <w:r w:rsidRPr="00AF3170">
        <w:rPr>
          <w:rFonts w:asciiTheme="majorBidi" w:hAnsiTheme="majorBidi" w:cstheme="majorBidi"/>
          <w:sz w:val="24"/>
          <w:szCs w:val="24"/>
        </w:rPr>
        <w:t xml:space="preserve">pedagogy </w:t>
      </w:r>
      <w:r w:rsidR="00456AF8">
        <w:rPr>
          <w:rFonts w:asciiTheme="majorBidi" w:hAnsiTheme="majorBidi" w:cstheme="majorBidi"/>
          <w:sz w:val="24"/>
          <w:szCs w:val="24"/>
        </w:rPr>
        <w:t xml:space="preserve">can </w:t>
      </w:r>
      <w:r w:rsidRPr="00AF3170">
        <w:rPr>
          <w:rFonts w:asciiTheme="majorBidi" w:hAnsiTheme="majorBidi" w:cstheme="majorBidi"/>
          <w:sz w:val="24"/>
          <w:szCs w:val="24"/>
        </w:rPr>
        <w:t xml:space="preserve">level the playing field by transforming AI from a potentially overwhelming tool into a scaffolded resource. Teachers </w:t>
      </w:r>
      <w:r w:rsidR="00876F61">
        <w:rPr>
          <w:rFonts w:asciiTheme="majorBidi" w:hAnsiTheme="majorBidi" w:cstheme="majorBidi"/>
          <w:sz w:val="24"/>
          <w:szCs w:val="24"/>
        </w:rPr>
        <w:t xml:space="preserve">clearly </w:t>
      </w:r>
      <w:r w:rsidR="007779B5">
        <w:rPr>
          <w:rFonts w:asciiTheme="majorBidi" w:hAnsiTheme="majorBidi" w:cstheme="majorBidi"/>
          <w:sz w:val="24"/>
          <w:szCs w:val="24"/>
        </w:rPr>
        <w:t xml:space="preserve">play a key role here in </w:t>
      </w:r>
      <w:r w:rsidRPr="00AF3170">
        <w:rPr>
          <w:rFonts w:asciiTheme="majorBidi" w:hAnsiTheme="majorBidi" w:cstheme="majorBidi"/>
          <w:sz w:val="24"/>
          <w:szCs w:val="24"/>
        </w:rPr>
        <w:t>mediat</w:t>
      </w:r>
      <w:r w:rsidR="007779B5">
        <w:rPr>
          <w:rFonts w:asciiTheme="majorBidi" w:hAnsiTheme="majorBidi" w:cstheme="majorBidi"/>
          <w:sz w:val="24"/>
          <w:szCs w:val="24"/>
        </w:rPr>
        <w:t>ing</w:t>
      </w:r>
      <w:r w:rsidRPr="00AF3170">
        <w:rPr>
          <w:rFonts w:asciiTheme="majorBidi" w:hAnsiTheme="majorBidi" w:cstheme="majorBidi"/>
          <w:sz w:val="24"/>
          <w:szCs w:val="24"/>
        </w:rPr>
        <w:t xml:space="preserve"> access, design</w:t>
      </w:r>
      <w:r w:rsidR="007779B5">
        <w:rPr>
          <w:rFonts w:asciiTheme="majorBidi" w:hAnsiTheme="majorBidi" w:cstheme="majorBidi"/>
          <w:sz w:val="24"/>
          <w:szCs w:val="24"/>
        </w:rPr>
        <w:t>ing</w:t>
      </w:r>
      <w:r w:rsidRPr="00AF3170">
        <w:rPr>
          <w:rFonts w:asciiTheme="majorBidi" w:hAnsiTheme="majorBidi" w:cstheme="majorBidi"/>
          <w:sz w:val="24"/>
          <w:szCs w:val="24"/>
        </w:rPr>
        <w:t xml:space="preserve"> tasks that highlight language patterns, and provid</w:t>
      </w:r>
      <w:r w:rsidR="007779B5">
        <w:rPr>
          <w:rFonts w:asciiTheme="majorBidi" w:hAnsiTheme="majorBidi" w:cstheme="majorBidi"/>
          <w:sz w:val="24"/>
          <w:szCs w:val="24"/>
        </w:rPr>
        <w:t>ing</w:t>
      </w:r>
      <w:r w:rsidRPr="00AF3170">
        <w:rPr>
          <w:rFonts w:asciiTheme="majorBidi" w:hAnsiTheme="majorBidi" w:cstheme="majorBidi"/>
          <w:sz w:val="24"/>
          <w:szCs w:val="24"/>
        </w:rPr>
        <w:t xml:space="preserve"> training so </w:t>
      </w:r>
      <w:r w:rsidR="007779B5">
        <w:rPr>
          <w:rFonts w:asciiTheme="majorBidi" w:hAnsiTheme="majorBidi" w:cstheme="majorBidi"/>
          <w:sz w:val="24"/>
          <w:szCs w:val="24"/>
        </w:rPr>
        <w:t>students</w:t>
      </w:r>
      <w:r w:rsidR="007779B5" w:rsidRPr="00AF3170">
        <w:rPr>
          <w:rFonts w:asciiTheme="majorBidi" w:hAnsiTheme="majorBidi" w:cstheme="majorBidi"/>
          <w:sz w:val="24"/>
          <w:szCs w:val="24"/>
        </w:rPr>
        <w:t xml:space="preserve"> </w:t>
      </w:r>
      <w:r w:rsidRPr="00AF3170">
        <w:rPr>
          <w:rFonts w:asciiTheme="majorBidi" w:hAnsiTheme="majorBidi" w:cstheme="majorBidi"/>
          <w:sz w:val="24"/>
          <w:szCs w:val="24"/>
        </w:rPr>
        <w:t xml:space="preserve">learn not only from AI but also how to use it strategically. By embedding AI within a framework of pre-task preparation, guided practice, and reflective post-task activities, </w:t>
      </w:r>
      <w:r w:rsidR="00876F61">
        <w:rPr>
          <w:rFonts w:asciiTheme="majorBidi" w:hAnsiTheme="majorBidi" w:cstheme="majorBidi"/>
          <w:sz w:val="24"/>
          <w:szCs w:val="24"/>
        </w:rPr>
        <w:t>teachers can</w:t>
      </w:r>
      <w:r w:rsidRPr="00AF3170">
        <w:rPr>
          <w:rFonts w:asciiTheme="majorBidi" w:hAnsiTheme="majorBidi" w:cstheme="majorBidi"/>
          <w:sz w:val="24"/>
          <w:szCs w:val="24"/>
        </w:rPr>
        <w:t xml:space="preserve"> ensure that low-proficiency learners </w:t>
      </w:r>
      <w:r w:rsidR="00876F61">
        <w:rPr>
          <w:rFonts w:asciiTheme="majorBidi" w:hAnsiTheme="majorBidi" w:cstheme="majorBidi"/>
          <w:sz w:val="24"/>
          <w:szCs w:val="24"/>
        </w:rPr>
        <w:t>are able to</w:t>
      </w:r>
      <w:r w:rsidRPr="00AF3170">
        <w:rPr>
          <w:rFonts w:asciiTheme="majorBidi" w:hAnsiTheme="majorBidi" w:cstheme="majorBidi"/>
          <w:sz w:val="24"/>
          <w:szCs w:val="24"/>
        </w:rPr>
        <w:t xml:space="preserve"> engage meaningfully and critically, rather than passively, with AI. In short, it is not AI itself but the pedagogical design surrounding it that creates equitable opportunities for learning.</w:t>
      </w:r>
    </w:p>
    <w:p w14:paraId="46C7B949" w14:textId="77777777" w:rsidR="00A857E4" w:rsidRPr="002601AC" w:rsidRDefault="00A857E4" w:rsidP="007779B5">
      <w:pPr>
        <w:spacing w:line="360" w:lineRule="auto"/>
        <w:rPr>
          <w:rFonts w:asciiTheme="majorBidi" w:hAnsiTheme="majorBidi" w:cstheme="majorBidi"/>
          <w:sz w:val="24"/>
          <w:szCs w:val="24"/>
        </w:rPr>
      </w:pPr>
    </w:p>
    <w:p w14:paraId="6EE6AA07" w14:textId="1E83C5E3" w:rsidR="00ED14EA" w:rsidRPr="002601AC" w:rsidRDefault="00ED14EA" w:rsidP="007779B5">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5.</w:t>
      </w:r>
      <w:r w:rsidR="00456AF8">
        <w:rPr>
          <w:rFonts w:asciiTheme="majorBidi" w:hAnsiTheme="majorBidi" w:cstheme="majorBidi"/>
          <w:b/>
          <w:bCs/>
          <w:i/>
          <w:iCs/>
          <w:sz w:val="24"/>
          <w:szCs w:val="24"/>
        </w:rPr>
        <w:t>3</w:t>
      </w:r>
      <w:r w:rsidR="00456AF8" w:rsidRPr="002601AC">
        <w:rPr>
          <w:rFonts w:asciiTheme="majorBidi" w:hAnsiTheme="majorBidi" w:cstheme="majorBidi"/>
          <w:b/>
          <w:bCs/>
          <w:i/>
          <w:iCs/>
          <w:sz w:val="24"/>
          <w:szCs w:val="24"/>
        </w:rPr>
        <w:t xml:space="preserve"> </w:t>
      </w:r>
      <w:r w:rsidRPr="002601AC">
        <w:rPr>
          <w:rFonts w:asciiTheme="majorBidi" w:hAnsiTheme="majorBidi" w:cstheme="majorBidi"/>
          <w:b/>
          <w:bCs/>
          <w:i/>
          <w:iCs/>
          <w:sz w:val="24"/>
          <w:szCs w:val="24"/>
        </w:rPr>
        <w:t xml:space="preserve">Designing </w:t>
      </w:r>
      <w:r w:rsidR="003E5B68">
        <w:rPr>
          <w:rFonts w:asciiTheme="majorBidi" w:hAnsiTheme="majorBidi" w:cstheme="majorBidi"/>
          <w:b/>
          <w:bCs/>
          <w:i/>
          <w:iCs/>
          <w:sz w:val="24"/>
          <w:szCs w:val="24"/>
        </w:rPr>
        <w:t>t</w:t>
      </w:r>
      <w:r w:rsidRPr="002601AC">
        <w:rPr>
          <w:rFonts w:asciiTheme="majorBidi" w:hAnsiTheme="majorBidi" w:cstheme="majorBidi"/>
          <w:b/>
          <w:bCs/>
          <w:i/>
          <w:iCs/>
          <w:sz w:val="24"/>
          <w:szCs w:val="24"/>
        </w:rPr>
        <w:t xml:space="preserve">asks for </w:t>
      </w:r>
      <w:r w:rsidR="003E5B68">
        <w:rPr>
          <w:rFonts w:asciiTheme="majorBidi" w:hAnsiTheme="majorBidi" w:cstheme="majorBidi"/>
          <w:b/>
          <w:bCs/>
          <w:i/>
          <w:iCs/>
          <w:sz w:val="24"/>
          <w:szCs w:val="24"/>
        </w:rPr>
        <w:t>m</w:t>
      </w:r>
      <w:r w:rsidRPr="002601AC">
        <w:rPr>
          <w:rFonts w:asciiTheme="majorBidi" w:hAnsiTheme="majorBidi" w:cstheme="majorBidi"/>
          <w:b/>
          <w:bCs/>
          <w:i/>
          <w:iCs/>
          <w:sz w:val="24"/>
          <w:szCs w:val="24"/>
        </w:rPr>
        <w:t>eaning-</w:t>
      </w:r>
      <w:r w:rsidR="003E5B68">
        <w:rPr>
          <w:rFonts w:asciiTheme="majorBidi" w:hAnsiTheme="majorBidi" w:cstheme="majorBidi"/>
          <w:b/>
          <w:bCs/>
          <w:i/>
          <w:iCs/>
          <w:sz w:val="24"/>
          <w:szCs w:val="24"/>
        </w:rPr>
        <w:t>m</w:t>
      </w:r>
      <w:r w:rsidRPr="002601AC">
        <w:rPr>
          <w:rFonts w:asciiTheme="majorBidi" w:hAnsiTheme="majorBidi" w:cstheme="majorBidi"/>
          <w:b/>
          <w:bCs/>
          <w:i/>
          <w:iCs/>
          <w:sz w:val="24"/>
          <w:szCs w:val="24"/>
        </w:rPr>
        <w:t xml:space="preserve">aking and </w:t>
      </w:r>
      <w:r w:rsidR="003E5B68">
        <w:rPr>
          <w:rFonts w:asciiTheme="majorBidi" w:hAnsiTheme="majorBidi" w:cstheme="majorBidi"/>
          <w:b/>
          <w:bCs/>
          <w:i/>
          <w:iCs/>
          <w:sz w:val="24"/>
          <w:szCs w:val="24"/>
        </w:rPr>
        <w:t>s</w:t>
      </w:r>
      <w:r w:rsidRPr="002601AC">
        <w:rPr>
          <w:rFonts w:asciiTheme="majorBidi" w:hAnsiTheme="majorBidi" w:cstheme="majorBidi"/>
          <w:b/>
          <w:bCs/>
          <w:i/>
          <w:iCs/>
          <w:sz w:val="24"/>
          <w:szCs w:val="24"/>
        </w:rPr>
        <w:t xml:space="preserve">ituated </w:t>
      </w:r>
      <w:r w:rsidR="003E5B68">
        <w:rPr>
          <w:rFonts w:asciiTheme="majorBidi" w:hAnsiTheme="majorBidi" w:cstheme="majorBidi"/>
          <w:b/>
          <w:bCs/>
          <w:i/>
          <w:iCs/>
          <w:sz w:val="24"/>
          <w:szCs w:val="24"/>
        </w:rPr>
        <w:t>k</w:t>
      </w:r>
      <w:r w:rsidRPr="002601AC">
        <w:rPr>
          <w:rFonts w:asciiTheme="majorBidi" w:hAnsiTheme="majorBidi" w:cstheme="majorBidi"/>
          <w:b/>
          <w:bCs/>
          <w:i/>
          <w:iCs/>
          <w:sz w:val="24"/>
          <w:szCs w:val="24"/>
        </w:rPr>
        <w:t xml:space="preserve">nowledge </w:t>
      </w:r>
    </w:p>
    <w:p w14:paraId="02536016" w14:textId="78CABFF6" w:rsidR="00ED14EA" w:rsidRDefault="00ED14EA" w:rsidP="007779B5">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Task design obviously plays a central role in shaping how AI is used. Those that privilege generic responses and decontextualised summaries can be easily automated but tasks that require local knowledge, collected data, personal positioning, or engagement with specific disciplinary conversations </w:t>
      </w:r>
      <w:r w:rsidR="00661398" w:rsidRPr="002601AC">
        <w:rPr>
          <w:rFonts w:asciiTheme="majorBidi" w:hAnsiTheme="majorBidi" w:cstheme="majorBidi"/>
          <w:sz w:val="24"/>
          <w:szCs w:val="24"/>
        </w:rPr>
        <w:t xml:space="preserve">all </w:t>
      </w:r>
      <w:r w:rsidRPr="002601AC">
        <w:rPr>
          <w:rFonts w:asciiTheme="majorBidi" w:hAnsiTheme="majorBidi" w:cstheme="majorBidi"/>
          <w:sz w:val="24"/>
          <w:szCs w:val="24"/>
        </w:rPr>
        <w:t>resist wholesale outsourcing. This does</w:t>
      </w:r>
      <w:r w:rsidR="00C22ACC" w:rsidRPr="002601AC">
        <w:rPr>
          <w:rFonts w:asciiTheme="majorBidi" w:hAnsiTheme="majorBidi" w:cstheme="majorBidi"/>
          <w:sz w:val="24"/>
          <w:szCs w:val="24"/>
        </w:rPr>
        <w:t xml:space="preserve">n’t </w:t>
      </w:r>
      <w:r w:rsidRPr="002601AC">
        <w:rPr>
          <w:rFonts w:asciiTheme="majorBidi" w:hAnsiTheme="majorBidi" w:cstheme="majorBidi"/>
          <w:sz w:val="24"/>
          <w:szCs w:val="24"/>
        </w:rPr>
        <w:t xml:space="preserve">mean that tasks must exclude AI, but that they should </w:t>
      </w:r>
      <w:r w:rsidR="00C22ACC" w:rsidRPr="002601AC">
        <w:rPr>
          <w:rFonts w:asciiTheme="majorBidi" w:hAnsiTheme="majorBidi" w:cstheme="majorBidi"/>
          <w:sz w:val="24"/>
          <w:szCs w:val="24"/>
        </w:rPr>
        <w:t>ask</w:t>
      </w:r>
      <w:r w:rsidRPr="002601AC">
        <w:rPr>
          <w:rFonts w:asciiTheme="majorBidi" w:hAnsiTheme="majorBidi" w:cstheme="majorBidi"/>
          <w:sz w:val="24"/>
          <w:szCs w:val="24"/>
        </w:rPr>
        <w:t xml:space="preserve"> writers to move beyond what AI can easily provide. Emphasising inquiry, interpretation, and stance reinforces writing as a process of meaning-making rather than text assembly. Such an approach is consistent with the long history of L2 writing research that emphasises process, genre awareness, and situated practice (</w:t>
      </w:r>
      <w:r w:rsidR="00114C71" w:rsidRPr="002601AC">
        <w:rPr>
          <w:rFonts w:asciiTheme="majorBidi" w:hAnsiTheme="majorBidi" w:cstheme="majorBidi"/>
          <w:sz w:val="24"/>
          <w:szCs w:val="24"/>
        </w:rPr>
        <w:t xml:space="preserve">see </w:t>
      </w:r>
      <w:proofErr w:type="spellStart"/>
      <w:r w:rsidR="00114C71" w:rsidRPr="002601AC">
        <w:rPr>
          <w:rFonts w:asciiTheme="majorBidi" w:hAnsiTheme="majorBidi" w:cstheme="majorBidi"/>
          <w:sz w:val="24"/>
          <w:szCs w:val="24"/>
        </w:rPr>
        <w:t>Leki</w:t>
      </w:r>
      <w:proofErr w:type="spellEnd"/>
      <w:r w:rsidR="00114C71" w:rsidRPr="002601AC">
        <w:rPr>
          <w:rFonts w:asciiTheme="majorBidi" w:hAnsiTheme="majorBidi" w:cstheme="majorBidi"/>
          <w:sz w:val="24"/>
          <w:szCs w:val="24"/>
        </w:rPr>
        <w:t xml:space="preserve"> et al, 2008</w:t>
      </w:r>
      <w:r w:rsidRPr="002601AC">
        <w:rPr>
          <w:rFonts w:asciiTheme="majorBidi" w:hAnsiTheme="majorBidi" w:cstheme="majorBidi"/>
          <w:sz w:val="24"/>
          <w:szCs w:val="24"/>
        </w:rPr>
        <w:t>). It also offers opportunities to discuss purpose</w:t>
      </w:r>
      <w:r w:rsidR="00C22ACC" w:rsidRPr="002601AC">
        <w:rPr>
          <w:rFonts w:asciiTheme="majorBidi" w:hAnsiTheme="majorBidi" w:cstheme="majorBidi"/>
          <w:sz w:val="24"/>
          <w:szCs w:val="24"/>
        </w:rPr>
        <w:t xml:space="preserve"> of writing</w:t>
      </w:r>
      <w:r w:rsidRPr="002601AC">
        <w:rPr>
          <w:rFonts w:asciiTheme="majorBidi" w:hAnsiTheme="majorBidi" w:cstheme="majorBidi"/>
          <w:sz w:val="24"/>
          <w:szCs w:val="24"/>
        </w:rPr>
        <w:t xml:space="preserve">, </w:t>
      </w:r>
      <w:r w:rsidR="00C22ACC" w:rsidRPr="002601AC">
        <w:rPr>
          <w:rFonts w:asciiTheme="majorBidi" w:hAnsiTheme="majorBidi" w:cstheme="majorBidi"/>
          <w:sz w:val="24"/>
          <w:szCs w:val="24"/>
        </w:rPr>
        <w:t xml:space="preserve">AI </w:t>
      </w:r>
      <w:r w:rsidRPr="002601AC">
        <w:rPr>
          <w:rFonts w:asciiTheme="majorBidi" w:hAnsiTheme="majorBidi" w:cstheme="majorBidi"/>
          <w:sz w:val="24"/>
          <w:szCs w:val="24"/>
        </w:rPr>
        <w:t>limitation</w:t>
      </w:r>
      <w:r w:rsidR="00C22ACC" w:rsidRPr="002601AC">
        <w:rPr>
          <w:rFonts w:asciiTheme="majorBidi" w:hAnsiTheme="majorBidi" w:cstheme="majorBidi"/>
          <w:sz w:val="24"/>
          <w:szCs w:val="24"/>
        </w:rPr>
        <w:t>s</w:t>
      </w:r>
      <w:r w:rsidRPr="002601AC">
        <w:rPr>
          <w:rFonts w:asciiTheme="majorBidi" w:hAnsiTheme="majorBidi" w:cstheme="majorBidi"/>
          <w:sz w:val="24"/>
          <w:szCs w:val="24"/>
        </w:rPr>
        <w:t>, and ethical practice</w:t>
      </w:r>
      <w:r w:rsidR="00C22ACC" w:rsidRPr="002601AC">
        <w:rPr>
          <w:rFonts w:asciiTheme="majorBidi" w:hAnsiTheme="majorBidi" w:cstheme="majorBidi"/>
          <w:sz w:val="24"/>
          <w:szCs w:val="24"/>
        </w:rPr>
        <w:t>s</w:t>
      </w:r>
      <w:r w:rsidRPr="002601AC">
        <w:rPr>
          <w:rFonts w:asciiTheme="majorBidi" w:hAnsiTheme="majorBidi" w:cstheme="majorBidi"/>
          <w:sz w:val="24"/>
          <w:szCs w:val="24"/>
        </w:rPr>
        <w:t>. This aligns better with long-standing arguments in L2 writing for transparency and learner responsibility.</w:t>
      </w:r>
    </w:p>
    <w:p w14:paraId="3D5AA188" w14:textId="77777777" w:rsidR="00456AF8" w:rsidRPr="002601AC" w:rsidRDefault="00456AF8" w:rsidP="002601AC">
      <w:pPr>
        <w:spacing w:line="360" w:lineRule="auto"/>
        <w:rPr>
          <w:rFonts w:asciiTheme="majorBidi" w:hAnsiTheme="majorBidi" w:cstheme="majorBidi"/>
          <w:sz w:val="24"/>
          <w:szCs w:val="24"/>
        </w:rPr>
      </w:pPr>
    </w:p>
    <w:p w14:paraId="45CA4465" w14:textId="25A4326C" w:rsidR="00D90169" w:rsidRPr="002601AC" w:rsidRDefault="00D90169" w:rsidP="002601AC">
      <w:pPr>
        <w:spacing w:line="360" w:lineRule="auto"/>
        <w:rPr>
          <w:rFonts w:asciiTheme="majorBidi" w:hAnsiTheme="majorBidi" w:cstheme="majorBidi"/>
          <w:b/>
          <w:bCs/>
          <w:i/>
          <w:iCs/>
          <w:sz w:val="24"/>
          <w:szCs w:val="28"/>
        </w:rPr>
      </w:pPr>
      <w:r w:rsidRPr="002601AC">
        <w:rPr>
          <w:rFonts w:asciiTheme="majorBidi" w:hAnsiTheme="majorBidi" w:cstheme="majorBidi"/>
          <w:b/>
          <w:bCs/>
          <w:i/>
          <w:iCs/>
          <w:sz w:val="24"/>
          <w:szCs w:val="24"/>
        </w:rPr>
        <w:t>5</w:t>
      </w:r>
      <w:r w:rsidRPr="002601AC">
        <w:rPr>
          <w:rFonts w:asciiTheme="majorBidi" w:hAnsiTheme="majorBidi" w:cstheme="majorBidi"/>
          <w:b/>
          <w:bCs/>
          <w:i/>
          <w:iCs/>
          <w:sz w:val="24"/>
          <w:szCs w:val="28"/>
        </w:rPr>
        <w:t>.</w:t>
      </w:r>
      <w:r w:rsidR="00456AF8">
        <w:rPr>
          <w:rFonts w:asciiTheme="majorBidi" w:hAnsiTheme="majorBidi" w:cstheme="majorBidi"/>
          <w:b/>
          <w:bCs/>
          <w:i/>
          <w:iCs/>
          <w:sz w:val="24"/>
          <w:szCs w:val="24"/>
        </w:rPr>
        <w:t>4</w:t>
      </w:r>
      <w:r w:rsidR="00456AF8" w:rsidRPr="002601AC">
        <w:rPr>
          <w:rFonts w:asciiTheme="majorBidi" w:hAnsiTheme="majorBidi" w:cstheme="majorBidi"/>
          <w:b/>
          <w:bCs/>
          <w:i/>
          <w:iCs/>
          <w:sz w:val="24"/>
          <w:szCs w:val="28"/>
        </w:rPr>
        <w:t xml:space="preserve"> </w:t>
      </w:r>
      <w:r w:rsidRPr="002601AC">
        <w:rPr>
          <w:rFonts w:asciiTheme="majorBidi" w:hAnsiTheme="majorBidi" w:cstheme="majorBidi"/>
          <w:b/>
          <w:bCs/>
          <w:i/>
          <w:iCs/>
          <w:sz w:val="24"/>
          <w:szCs w:val="28"/>
        </w:rPr>
        <w:t>Reestablishing process and extending time</w:t>
      </w:r>
    </w:p>
    <w:p w14:paraId="7BAEB985" w14:textId="1B0A561B" w:rsidR="00D90169" w:rsidRPr="002601AC" w:rsidRDefault="00D90169" w:rsidP="002601AC">
      <w:pPr>
        <w:spacing w:line="360" w:lineRule="auto"/>
        <w:rPr>
          <w:rFonts w:asciiTheme="majorBidi" w:hAnsiTheme="majorBidi" w:cstheme="majorBidi"/>
          <w:sz w:val="24"/>
          <w:szCs w:val="28"/>
        </w:rPr>
      </w:pPr>
      <w:r w:rsidRPr="002601AC">
        <w:rPr>
          <w:rFonts w:asciiTheme="majorBidi" w:hAnsiTheme="majorBidi" w:cstheme="majorBidi"/>
          <w:sz w:val="24"/>
          <w:szCs w:val="24"/>
        </w:rPr>
        <w:t>One t</w:t>
      </w:r>
      <w:r w:rsidRPr="002601AC">
        <w:rPr>
          <w:rFonts w:asciiTheme="majorBidi" w:hAnsiTheme="majorBidi" w:cstheme="majorBidi"/>
          <w:sz w:val="24"/>
          <w:szCs w:val="28"/>
        </w:rPr>
        <w:t>roubling implication of AI concerns its alignment with institutional pressures to accelerate writing.</w:t>
      </w:r>
      <w:r w:rsidRPr="002601AC">
        <w:rPr>
          <w:rFonts w:asciiTheme="majorBidi" w:hAnsiTheme="majorBidi" w:cstheme="majorBidi"/>
          <w:sz w:val="24"/>
          <w:szCs w:val="24"/>
        </w:rPr>
        <w:t xml:space="preserve"> </w:t>
      </w:r>
      <w:r w:rsidRPr="002601AC">
        <w:rPr>
          <w:rFonts w:asciiTheme="majorBidi" w:hAnsiTheme="majorBidi" w:cstheme="majorBidi"/>
          <w:sz w:val="24"/>
          <w:szCs w:val="28"/>
        </w:rPr>
        <w:t xml:space="preserve">Universities increasingly </w:t>
      </w:r>
      <w:r w:rsidRPr="002601AC">
        <w:rPr>
          <w:rFonts w:asciiTheme="majorBidi" w:hAnsiTheme="majorBidi" w:cstheme="majorBidi"/>
          <w:sz w:val="24"/>
          <w:szCs w:val="24"/>
        </w:rPr>
        <w:t>push</w:t>
      </w:r>
      <w:r w:rsidRPr="002601AC">
        <w:rPr>
          <w:rFonts w:asciiTheme="majorBidi" w:hAnsiTheme="majorBidi" w:cstheme="majorBidi"/>
          <w:sz w:val="24"/>
          <w:szCs w:val="28"/>
        </w:rPr>
        <w:t xml:space="preserve"> efficiency</w:t>
      </w:r>
      <w:r w:rsidRPr="002601AC">
        <w:rPr>
          <w:rFonts w:asciiTheme="majorBidi" w:hAnsiTheme="majorBidi" w:cstheme="majorBidi"/>
          <w:sz w:val="24"/>
          <w:szCs w:val="24"/>
        </w:rPr>
        <w:t>, demanding</w:t>
      </w:r>
      <w:r w:rsidRPr="002601AC">
        <w:rPr>
          <w:rFonts w:asciiTheme="majorBidi" w:hAnsiTheme="majorBidi" w:cstheme="majorBidi"/>
          <w:sz w:val="24"/>
          <w:szCs w:val="28"/>
        </w:rPr>
        <w:t xml:space="preserve"> faster turnaround</w:t>
      </w:r>
      <w:r w:rsidRPr="002601AC">
        <w:rPr>
          <w:rFonts w:asciiTheme="majorBidi" w:hAnsiTheme="majorBidi" w:cstheme="majorBidi"/>
          <w:sz w:val="24"/>
          <w:szCs w:val="24"/>
        </w:rPr>
        <w:t>s</w:t>
      </w:r>
      <w:r w:rsidRPr="002601AC">
        <w:rPr>
          <w:rFonts w:asciiTheme="majorBidi" w:hAnsiTheme="majorBidi" w:cstheme="majorBidi"/>
          <w:sz w:val="24"/>
          <w:szCs w:val="28"/>
        </w:rPr>
        <w:t xml:space="preserve">, smoother texts, and measurable outputs. GenAI fits neatly </w:t>
      </w:r>
      <w:r w:rsidRPr="002601AC">
        <w:rPr>
          <w:rFonts w:asciiTheme="majorBidi" w:hAnsiTheme="majorBidi" w:cstheme="majorBidi"/>
          <w:sz w:val="24"/>
          <w:szCs w:val="24"/>
        </w:rPr>
        <w:t>here</w:t>
      </w:r>
      <w:r w:rsidRPr="002601AC">
        <w:rPr>
          <w:rFonts w:asciiTheme="majorBidi" w:hAnsiTheme="majorBidi" w:cstheme="majorBidi"/>
          <w:sz w:val="24"/>
          <w:szCs w:val="28"/>
        </w:rPr>
        <w:t>, offering fluent prose with minimal time investment.</w:t>
      </w:r>
      <w:r w:rsidRPr="002601AC">
        <w:rPr>
          <w:rFonts w:asciiTheme="majorBidi" w:hAnsiTheme="majorBidi" w:cstheme="majorBidi"/>
          <w:sz w:val="24"/>
          <w:szCs w:val="24"/>
        </w:rPr>
        <w:t xml:space="preserve"> </w:t>
      </w:r>
      <w:r w:rsidRPr="002601AC">
        <w:rPr>
          <w:rFonts w:asciiTheme="majorBidi" w:hAnsiTheme="majorBidi" w:cstheme="majorBidi"/>
          <w:sz w:val="24"/>
          <w:szCs w:val="28"/>
        </w:rPr>
        <w:t xml:space="preserve">Yet </w:t>
      </w:r>
      <w:r w:rsidRPr="002601AC">
        <w:rPr>
          <w:rFonts w:asciiTheme="majorBidi" w:hAnsiTheme="majorBidi" w:cstheme="majorBidi"/>
          <w:sz w:val="24"/>
          <w:szCs w:val="24"/>
        </w:rPr>
        <w:t xml:space="preserve">as all teachers know, </w:t>
      </w:r>
      <w:r w:rsidR="00D81FC2" w:rsidRPr="002601AC">
        <w:rPr>
          <w:rFonts w:asciiTheme="majorBidi" w:hAnsiTheme="majorBidi" w:cstheme="majorBidi"/>
          <w:sz w:val="24"/>
          <w:szCs w:val="24"/>
        </w:rPr>
        <w:t xml:space="preserve">developing </w:t>
      </w:r>
      <w:r w:rsidRPr="002601AC">
        <w:rPr>
          <w:rFonts w:asciiTheme="majorBidi" w:hAnsiTheme="majorBidi" w:cstheme="majorBidi"/>
          <w:sz w:val="24"/>
          <w:szCs w:val="28"/>
        </w:rPr>
        <w:t xml:space="preserve">writing </w:t>
      </w:r>
      <w:r w:rsidR="00D81FC2" w:rsidRPr="002601AC">
        <w:rPr>
          <w:rFonts w:asciiTheme="majorBidi" w:hAnsiTheme="majorBidi" w:cstheme="majorBidi"/>
          <w:sz w:val="24"/>
          <w:szCs w:val="28"/>
        </w:rPr>
        <w:t>skills</w:t>
      </w:r>
      <w:r w:rsidRPr="002601AC">
        <w:rPr>
          <w:rFonts w:asciiTheme="majorBidi" w:hAnsiTheme="majorBidi" w:cstheme="majorBidi"/>
          <w:sz w:val="24"/>
          <w:szCs w:val="24"/>
        </w:rPr>
        <w:t xml:space="preserve"> </w:t>
      </w:r>
      <w:r w:rsidRPr="002601AC">
        <w:rPr>
          <w:rFonts w:asciiTheme="majorBidi" w:hAnsiTheme="majorBidi" w:cstheme="majorBidi"/>
          <w:sz w:val="24"/>
          <w:szCs w:val="28"/>
        </w:rPr>
        <w:t>in an additional language is slow</w:t>
      </w:r>
      <w:r w:rsidR="00D81FC2" w:rsidRPr="002601AC">
        <w:rPr>
          <w:rFonts w:asciiTheme="majorBidi" w:hAnsiTheme="majorBidi" w:cstheme="majorBidi"/>
          <w:sz w:val="24"/>
          <w:szCs w:val="28"/>
        </w:rPr>
        <w:t xml:space="preserve">, involving </w:t>
      </w:r>
      <w:r w:rsidRPr="002601AC">
        <w:rPr>
          <w:rFonts w:asciiTheme="majorBidi" w:hAnsiTheme="majorBidi" w:cstheme="majorBidi"/>
          <w:sz w:val="24"/>
          <w:szCs w:val="28"/>
        </w:rPr>
        <w:t>uncertainty, false starts, and sustained engagement. When AI is introduced as a labour-saving device, it risks compressing the very processes that writing instruction seeks to cultivate.</w:t>
      </w:r>
      <w:r w:rsidRPr="002601AC">
        <w:rPr>
          <w:rFonts w:asciiTheme="majorBidi" w:hAnsiTheme="majorBidi" w:cstheme="majorBidi"/>
          <w:sz w:val="24"/>
          <w:szCs w:val="24"/>
        </w:rPr>
        <w:t xml:space="preserve"> </w:t>
      </w:r>
      <w:r w:rsidRPr="002601AC">
        <w:rPr>
          <w:rFonts w:asciiTheme="majorBidi" w:hAnsiTheme="majorBidi" w:cstheme="majorBidi"/>
          <w:sz w:val="24"/>
          <w:szCs w:val="28"/>
        </w:rPr>
        <w:t xml:space="preserve"> Drafting becomes </w:t>
      </w:r>
      <w:r w:rsidRPr="002601AC">
        <w:rPr>
          <w:rFonts w:asciiTheme="majorBidi" w:hAnsiTheme="majorBidi" w:cstheme="majorBidi"/>
          <w:sz w:val="24"/>
          <w:szCs w:val="24"/>
        </w:rPr>
        <w:t>effortless</w:t>
      </w:r>
      <w:r w:rsidRPr="002601AC">
        <w:rPr>
          <w:rFonts w:asciiTheme="majorBidi" w:hAnsiTheme="majorBidi" w:cstheme="majorBidi"/>
          <w:sz w:val="24"/>
          <w:szCs w:val="28"/>
        </w:rPr>
        <w:t>; revision becomes polishing; feedback becomes error correction.</w:t>
      </w:r>
      <w:r w:rsidRPr="002601AC">
        <w:rPr>
          <w:rFonts w:asciiTheme="majorBidi" w:hAnsiTheme="majorBidi" w:cstheme="majorBidi"/>
          <w:sz w:val="24"/>
          <w:szCs w:val="24"/>
        </w:rPr>
        <w:t xml:space="preserve"> </w:t>
      </w:r>
      <w:r w:rsidRPr="002601AC">
        <w:rPr>
          <w:rFonts w:asciiTheme="majorBidi" w:hAnsiTheme="majorBidi" w:cstheme="majorBidi"/>
          <w:sz w:val="24"/>
          <w:szCs w:val="28"/>
        </w:rPr>
        <w:t xml:space="preserve">The danger is not that students will use AI, but that institutions will quietly recalibrate </w:t>
      </w:r>
      <w:r w:rsidRPr="002601AC">
        <w:rPr>
          <w:rFonts w:asciiTheme="majorBidi" w:hAnsiTheme="majorBidi" w:cstheme="majorBidi"/>
          <w:sz w:val="24"/>
          <w:szCs w:val="24"/>
        </w:rPr>
        <w:t xml:space="preserve">their </w:t>
      </w:r>
      <w:r w:rsidRPr="002601AC">
        <w:rPr>
          <w:rFonts w:asciiTheme="majorBidi" w:hAnsiTheme="majorBidi" w:cstheme="majorBidi"/>
          <w:sz w:val="24"/>
          <w:szCs w:val="28"/>
        </w:rPr>
        <w:t>expectations of what writing instruction should accomplish.</w:t>
      </w:r>
      <w:r w:rsidRPr="002601AC">
        <w:rPr>
          <w:rFonts w:asciiTheme="majorBidi" w:hAnsiTheme="majorBidi" w:cstheme="majorBidi"/>
          <w:sz w:val="24"/>
          <w:szCs w:val="24"/>
        </w:rPr>
        <w:t xml:space="preserve"> </w:t>
      </w:r>
      <w:r w:rsidRPr="002601AC">
        <w:rPr>
          <w:rFonts w:asciiTheme="majorBidi" w:hAnsiTheme="majorBidi" w:cstheme="majorBidi"/>
          <w:sz w:val="24"/>
          <w:szCs w:val="28"/>
        </w:rPr>
        <w:t>The question shifts from how students learn to write to how quickly they can produce acceptable text.</w:t>
      </w:r>
    </w:p>
    <w:p w14:paraId="119615AD" w14:textId="77777777" w:rsidR="00D90169" w:rsidRPr="002601AC" w:rsidRDefault="00D90169" w:rsidP="002601AC">
      <w:pPr>
        <w:spacing w:line="360" w:lineRule="auto"/>
        <w:rPr>
          <w:rFonts w:asciiTheme="majorBidi" w:hAnsiTheme="majorBidi" w:cstheme="majorBidi"/>
          <w:b/>
          <w:bCs/>
          <w:i/>
          <w:iCs/>
          <w:sz w:val="24"/>
          <w:szCs w:val="24"/>
        </w:rPr>
      </w:pPr>
    </w:p>
    <w:p w14:paraId="246CE912" w14:textId="56CD4856" w:rsidR="00126E65" w:rsidRPr="002601AC" w:rsidRDefault="00126E65"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5.</w:t>
      </w:r>
      <w:r w:rsidR="00456AF8">
        <w:rPr>
          <w:rFonts w:asciiTheme="majorBidi" w:hAnsiTheme="majorBidi" w:cstheme="majorBidi"/>
          <w:b/>
          <w:bCs/>
          <w:i/>
          <w:iCs/>
          <w:sz w:val="24"/>
          <w:szCs w:val="24"/>
        </w:rPr>
        <w:t>5</w:t>
      </w:r>
      <w:r w:rsidR="00456AF8" w:rsidRPr="002601AC">
        <w:rPr>
          <w:rFonts w:asciiTheme="majorBidi" w:hAnsiTheme="majorBidi" w:cstheme="majorBidi"/>
          <w:b/>
          <w:bCs/>
          <w:i/>
          <w:iCs/>
          <w:sz w:val="24"/>
          <w:szCs w:val="24"/>
        </w:rPr>
        <w:t xml:space="preserve"> </w:t>
      </w:r>
      <w:r w:rsidRPr="002601AC">
        <w:rPr>
          <w:rFonts w:asciiTheme="majorBidi" w:hAnsiTheme="majorBidi" w:cstheme="majorBidi"/>
          <w:b/>
          <w:bCs/>
          <w:i/>
          <w:iCs/>
          <w:sz w:val="24"/>
          <w:szCs w:val="24"/>
        </w:rPr>
        <w:t>Aligning feedback with learning</w:t>
      </w:r>
    </w:p>
    <w:p w14:paraId="0F4C1705" w14:textId="3F391EDB" w:rsidR="00126E65" w:rsidRPr="002601AC" w:rsidRDefault="00D90169"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W</w:t>
      </w:r>
      <w:r w:rsidR="00126E65" w:rsidRPr="002601AC">
        <w:rPr>
          <w:rFonts w:asciiTheme="majorBidi" w:hAnsiTheme="majorBidi" w:cstheme="majorBidi"/>
          <w:sz w:val="24"/>
          <w:szCs w:val="24"/>
        </w:rPr>
        <w:t>hile AI can assist with surface-level issues, it cannot replace dialogic feedback that engages with ideas, argumentation, and reader expectations</w:t>
      </w:r>
      <w:r w:rsidR="009B3562" w:rsidRPr="002601AC">
        <w:rPr>
          <w:rFonts w:asciiTheme="majorBidi" w:hAnsiTheme="majorBidi" w:cstheme="majorBidi"/>
          <w:sz w:val="24"/>
          <w:szCs w:val="24"/>
        </w:rPr>
        <w:t xml:space="preserve"> (Zhang &amp; Hyland, 2022)</w:t>
      </w:r>
      <w:r w:rsidR="00126E65" w:rsidRPr="002601AC">
        <w:rPr>
          <w:rFonts w:asciiTheme="majorBidi" w:hAnsiTheme="majorBidi" w:cstheme="majorBidi"/>
          <w:sz w:val="24"/>
          <w:szCs w:val="24"/>
        </w:rPr>
        <w:t>. Assessment, similarly, should be aligned with learning rather than detection. Portfolio assessment, reflective summaries, iterative drafting, peer review, and oral components can capture dimensions of writing development that single-shot submissions obscure. These approaches are not novel, but AI underscores their importance by revealing the limitations of product-</w:t>
      </w:r>
      <w:r w:rsidR="00661398" w:rsidRPr="002601AC">
        <w:rPr>
          <w:rFonts w:asciiTheme="majorBidi" w:hAnsiTheme="majorBidi" w:cstheme="majorBidi"/>
          <w:sz w:val="24"/>
          <w:szCs w:val="24"/>
        </w:rPr>
        <w:t xml:space="preserve">only </w:t>
      </w:r>
      <w:r w:rsidR="00126E65" w:rsidRPr="002601AC">
        <w:rPr>
          <w:rFonts w:asciiTheme="majorBidi" w:hAnsiTheme="majorBidi" w:cstheme="majorBidi"/>
          <w:sz w:val="24"/>
          <w:szCs w:val="24"/>
        </w:rPr>
        <w:t xml:space="preserve">focused assessment. Ultimately, teaching writing with AI requires reaffirming what the field already knows: that writing development is gradual, situated, and relational. AI can support this work, but only when pedagogy remains anchored in these principles. </w:t>
      </w:r>
    </w:p>
    <w:p w14:paraId="5C8FAF7C" w14:textId="77777777" w:rsidR="00126E65" w:rsidRPr="002601AC" w:rsidRDefault="00126E65" w:rsidP="002601AC">
      <w:pPr>
        <w:spacing w:line="360" w:lineRule="auto"/>
        <w:rPr>
          <w:rFonts w:asciiTheme="majorBidi" w:hAnsiTheme="majorBidi" w:cstheme="majorBidi"/>
          <w:sz w:val="24"/>
          <w:szCs w:val="24"/>
        </w:rPr>
      </w:pPr>
    </w:p>
    <w:p w14:paraId="4B6F3966" w14:textId="40B59544" w:rsidR="00F866A3" w:rsidRPr="002601AC" w:rsidRDefault="00F866A3" w:rsidP="002601AC">
      <w:pPr>
        <w:spacing w:line="360" w:lineRule="auto"/>
        <w:rPr>
          <w:rFonts w:asciiTheme="majorBidi" w:hAnsiTheme="majorBidi" w:cstheme="majorBidi"/>
          <w:b/>
          <w:bCs/>
          <w:i/>
          <w:iCs/>
          <w:sz w:val="24"/>
          <w:szCs w:val="28"/>
        </w:rPr>
      </w:pPr>
      <w:r w:rsidRPr="002601AC">
        <w:rPr>
          <w:rFonts w:asciiTheme="majorBidi" w:hAnsiTheme="majorBidi" w:cstheme="majorBidi"/>
          <w:b/>
          <w:bCs/>
          <w:i/>
          <w:iCs/>
          <w:sz w:val="24"/>
          <w:szCs w:val="28"/>
        </w:rPr>
        <w:t>5.</w:t>
      </w:r>
      <w:r w:rsidR="00456AF8">
        <w:rPr>
          <w:rFonts w:asciiTheme="majorBidi" w:hAnsiTheme="majorBidi" w:cstheme="majorBidi"/>
          <w:b/>
          <w:bCs/>
          <w:i/>
          <w:iCs/>
          <w:sz w:val="24"/>
          <w:szCs w:val="28"/>
        </w:rPr>
        <w:t>6</w:t>
      </w:r>
      <w:r w:rsidR="00456AF8" w:rsidRPr="002601AC">
        <w:rPr>
          <w:rFonts w:asciiTheme="majorBidi" w:hAnsiTheme="majorBidi" w:cstheme="majorBidi"/>
          <w:b/>
          <w:bCs/>
          <w:i/>
          <w:iCs/>
          <w:sz w:val="24"/>
          <w:szCs w:val="28"/>
        </w:rPr>
        <w:t xml:space="preserve"> </w:t>
      </w:r>
      <w:r w:rsidR="00192640" w:rsidRPr="002601AC">
        <w:rPr>
          <w:rFonts w:asciiTheme="majorBidi" w:hAnsiTheme="majorBidi" w:cstheme="majorBidi"/>
          <w:b/>
          <w:bCs/>
          <w:i/>
          <w:iCs/>
          <w:sz w:val="24"/>
          <w:szCs w:val="28"/>
        </w:rPr>
        <w:t xml:space="preserve">Shifting to process </w:t>
      </w:r>
      <w:r w:rsidR="003F7BB7" w:rsidRPr="002601AC">
        <w:rPr>
          <w:rFonts w:asciiTheme="majorBidi" w:hAnsiTheme="majorBidi" w:cstheme="majorBidi"/>
          <w:b/>
          <w:bCs/>
          <w:i/>
          <w:iCs/>
          <w:sz w:val="24"/>
          <w:szCs w:val="28"/>
        </w:rPr>
        <w:t>a</w:t>
      </w:r>
      <w:r w:rsidRPr="002601AC">
        <w:rPr>
          <w:rFonts w:asciiTheme="majorBidi" w:hAnsiTheme="majorBidi" w:cstheme="majorBidi"/>
          <w:b/>
          <w:bCs/>
          <w:i/>
          <w:iCs/>
          <w:sz w:val="24"/>
          <w:szCs w:val="28"/>
        </w:rPr>
        <w:t>ssessment</w:t>
      </w:r>
      <w:r w:rsidR="00192640" w:rsidRPr="002601AC">
        <w:rPr>
          <w:rFonts w:asciiTheme="majorBidi" w:hAnsiTheme="majorBidi" w:cstheme="majorBidi"/>
          <w:b/>
          <w:bCs/>
          <w:i/>
          <w:iCs/>
          <w:sz w:val="24"/>
          <w:szCs w:val="28"/>
        </w:rPr>
        <w:t>s</w:t>
      </w:r>
    </w:p>
    <w:p w14:paraId="030A0220" w14:textId="5A1B9783" w:rsidR="00F866A3" w:rsidRPr="002601AC" w:rsidRDefault="00F866A3" w:rsidP="002601AC">
      <w:pPr>
        <w:spacing w:line="360" w:lineRule="auto"/>
        <w:rPr>
          <w:rFonts w:asciiTheme="majorBidi" w:hAnsiTheme="majorBidi" w:cstheme="majorBidi"/>
          <w:sz w:val="24"/>
          <w:szCs w:val="24"/>
        </w:rPr>
      </w:pPr>
      <w:r w:rsidRPr="002601AC">
        <w:rPr>
          <w:rFonts w:asciiTheme="majorBidi" w:hAnsiTheme="majorBidi" w:cstheme="majorBidi"/>
          <w:sz w:val="24"/>
          <w:szCs w:val="28"/>
        </w:rPr>
        <w:t>Assessment</w:t>
      </w:r>
      <w:r w:rsidR="00661398" w:rsidRPr="002601AC">
        <w:rPr>
          <w:rFonts w:asciiTheme="majorBidi" w:hAnsiTheme="majorBidi" w:cstheme="majorBidi"/>
          <w:sz w:val="24"/>
          <w:szCs w:val="28"/>
        </w:rPr>
        <w:t xml:space="preserve"> is </w:t>
      </w:r>
      <w:r w:rsidRPr="002601AC">
        <w:rPr>
          <w:rFonts w:asciiTheme="majorBidi" w:hAnsiTheme="majorBidi" w:cstheme="majorBidi"/>
          <w:sz w:val="24"/>
          <w:szCs w:val="28"/>
        </w:rPr>
        <w:t>where the tensions surrounding AI become most visible.</w:t>
      </w:r>
      <w:r w:rsidRPr="002601AC">
        <w:rPr>
          <w:rFonts w:asciiTheme="majorBidi" w:hAnsiTheme="majorBidi" w:cstheme="majorBidi"/>
          <w:sz w:val="24"/>
          <w:szCs w:val="24"/>
        </w:rPr>
        <w:t xml:space="preserve"> </w:t>
      </w:r>
      <w:r w:rsidR="00C96D44" w:rsidRPr="002601AC">
        <w:rPr>
          <w:rFonts w:asciiTheme="majorBidi" w:hAnsiTheme="majorBidi" w:cstheme="majorBidi"/>
          <w:sz w:val="24"/>
          <w:szCs w:val="24"/>
        </w:rPr>
        <w:t>As noted above, c</w:t>
      </w:r>
      <w:r w:rsidRPr="002601AC">
        <w:rPr>
          <w:rFonts w:asciiTheme="majorBidi" w:hAnsiTheme="majorBidi" w:cstheme="majorBidi"/>
          <w:sz w:val="24"/>
          <w:szCs w:val="28"/>
        </w:rPr>
        <w:t xml:space="preserve">oncerns about authorship, integrity, and detection have dominated </w:t>
      </w:r>
      <w:r w:rsidR="00661398" w:rsidRPr="002601AC">
        <w:rPr>
          <w:rFonts w:asciiTheme="majorBidi" w:hAnsiTheme="majorBidi" w:cstheme="majorBidi"/>
          <w:sz w:val="24"/>
          <w:szCs w:val="28"/>
        </w:rPr>
        <w:t>university</w:t>
      </w:r>
      <w:r w:rsidRPr="002601AC">
        <w:rPr>
          <w:rFonts w:asciiTheme="majorBidi" w:hAnsiTheme="majorBidi" w:cstheme="majorBidi"/>
          <w:sz w:val="24"/>
          <w:szCs w:val="28"/>
        </w:rPr>
        <w:t xml:space="preserve"> responses</w:t>
      </w:r>
      <w:r w:rsidR="008C7846" w:rsidRPr="002601AC">
        <w:rPr>
          <w:rFonts w:asciiTheme="majorBidi" w:hAnsiTheme="majorBidi" w:cstheme="majorBidi"/>
          <w:sz w:val="24"/>
          <w:szCs w:val="28"/>
        </w:rPr>
        <w:t xml:space="preserve"> to AI</w:t>
      </w:r>
      <w:r w:rsidRPr="002601AC">
        <w:rPr>
          <w:rFonts w:asciiTheme="majorBidi" w:hAnsiTheme="majorBidi" w:cstheme="majorBidi"/>
          <w:sz w:val="24"/>
          <w:szCs w:val="28"/>
        </w:rPr>
        <w:t xml:space="preserve">, often leading to </w:t>
      </w:r>
      <w:r w:rsidR="00ED14EA" w:rsidRPr="002601AC">
        <w:rPr>
          <w:rFonts w:asciiTheme="majorBidi" w:hAnsiTheme="majorBidi" w:cstheme="majorBidi"/>
          <w:sz w:val="24"/>
          <w:szCs w:val="28"/>
        </w:rPr>
        <w:t xml:space="preserve">restriction and </w:t>
      </w:r>
      <w:r w:rsidRPr="002601AC">
        <w:rPr>
          <w:rFonts w:asciiTheme="majorBidi" w:hAnsiTheme="majorBidi" w:cstheme="majorBidi"/>
          <w:sz w:val="24"/>
          <w:szCs w:val="28"/>
        </w:rPr>
        <w:t>surveillance-oriented solution</w:t>
      </w:r>
      <w:r w:rsidR="00C96D44" w:rsidRPr="002601AC">
        <w:rPr>
          <w:rFonts w:asciiTheme="majorBidi" w:hAnsiTheme="majorBidi" w:cstheme="majorBidi"/>
          <w:sz w:val="24"/>
          <w:szCs w:val="28"/>
        </w:rPr>
        <w:t>s w</w:t>
      </w:r>
      <w:r w:rsidR="00C96D44" w:rsidRPr="002601AC">
        <w:rPr>
          <w:rFonts w:asciiTheme="majorBidi" w:hAnsiTheme="majorBidi" w:cstheme="majorBidi"/>
          <w:sz w:val="24"/>
          <w:szCs w:val="24"/>
        </w:rPr>
        <w:t xml:space="preserve">hich </w:t>
      </w:r>
      <w:r w:rsidRPr="002601AC">
        <w:rPr>
          <w:rFonts w:asciiTheme="majorBidi" w:hAnsiTheme="majorBidi" w:cstheme="majorBidi"/>
          <w:sz w:val="24"/>
          <w:szCs w:val="24"/>
        </w:rPr>
        <w:t xml:space="preserve">do little to support learning and </w:t>
      </w:r>
      <w:r w:rsidR="004B2519" w:rsidRPr="002601AC">
        <w:rPr>
          <w:rFonts w:asciiTheme="majorBidi" w:hAnsiTheme="majorBidi" w:cstheme="majorBidi"/>
          <w:sz w:val="24"/>
          <w:szCs w:val="24"/>
        </w:rPr>
        <w:t xml:space="preserve">can </w:t>
      </w:r>
      <w:r w:rsidRPr="002601AC">
        <w:rPr>
          <w:rFonts w:asciiTheme="majorBidi" w:hAnsiTheme="majorBidi" w:cstheme="majorBidi"/>
          <w:sz w:val="24"/>
          <w:szCs w:val="28"/>
        </w:rPr>
        <w:t>disproportionately target L2 writers.</w:t>
      </w:r>
      <w:r w:rsidR="00ED14EA"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Treating AI as a threat </w:t>
      </w:r>
      <w:r w:rsidR="008C7846" w:rsidRPr="002601AC">
        <w:rPr>
          <w:rFonts w:asciiTheme="majorBidi" w:hAnsiTheme="majorBidi" w:cstheme="majorBidi"/>
          <w:sz w:val="24"/>
          <w:szCs w:val="24"/>
        </w:rPr>
        <w:t xml:space="preserve">is more likely to </w:t>
      </w:r>
      <w:r w:rsidRPr="002601AC">
        <w:rPr>
          <w:rFonts w:asciiTheme="majorBidi" w:hAnsiTheme="majorBidi" w:cstheme="majorBidi"/>
          <w:sz w:val="24"/>
          <w:szCs w:val="24"/>
        </w:rPr>
        <w:lastRenderedPageBreak/>
        <w:t xml:space="preserve">encourage concealment than </w:t>
      </w:r>
      <w:r w:rsidR="008C7846" w:rsidRPr="002601AC">
        <w:rPr>
          <w:rFonts w:asciiTheme="majorBidi" w:hAnsiTheme="majorBidi" w:cstheme="majorBidi"/>
          <w:sz w:val="24"/>
          <w:szCs w:val="24"/>
        </w:rPr>
        <w:t xml:space="preserve">inspire </w:t>
      </w:r>
      <w:r w:rsidRPr="002601AC">
        <w:rPr>
          <w:rFonts w:asciiTheme="majorBidi" w:hAnsiTheme="majorBidi" w:cstheme="majorBidi"/>
          <w:sz w:val="24"/>
          <w:szCs w:val="24"/>
        </w:rPr>
        <w:t>reflection</w:t>
      </w:r>
      <w:r w:rsidR="003559CC" w:rsidRPr="002601AC">
        <w:rPr>
          <w:rFonts w:asciiTheme="majorBidi" w:hAnsiTheme="majorBidi" w:cstheme="majorBidi"/>
          <w:sz w:val="24"/>
          <w:szCs w:val="24"/>
        </w:rPr>
        <w:t xml:space="preserve"> </w:t>
      </w:r>
      <w:r w:rsidR="00E672FA" w:rsidRPr="002601AC">
        <w:rPr>
          <w:rFonts w:asciiTheme="majorBidi" w:hAnsiTheme="majorBidi" w:cstheme="majorBidi"/>
          <w:sz w:val="24"/>
          <w:szCs w:val="24"/>
        </w:rPr>
        <w:t>(</w:t>
      </w:r>
      <w:r w:rsidR="001C00C6" w:rsidRPr="002601AC">
        <w:rPr>
          <w:rFonts w:asciiTheme="majorBidi" w:hAnsiTheme="majorBidi" w:cstheme="majorBidi"/>
          <w:sz w:val="24"/>
          <w:szCs w:val="24"/>
        </w:rPr>
        <w:t>Eaton, 2025</w:t>
      </w:r>
      <w:r w:rsidR="001C00C6">
        <w:rPr>
          <w:rFonts w:asciiTheme="majorBidi" w:hAnsiTheme="majorBidi" w:cstheme="majorBidi"/>
          <w:sz w:val="24"/>
          <w:szCs w:val="24"/>
        </w:rPr>
        <w:t xml:space="preserve">; </w:t>
      </w:r>
      <w:r w:rsidR="003559CC" w:rsidRPr="002601AC">
        <w:rPr>
          <w:rFonts w:asciiTheme="majorBidi" w:hAnsiTheme="majorBidi" w:cstheme="majorBidi"/>
          <w:sz w:val="24"/>
          <w:szCs w:val="24"/>
        </w:rPr>
        <w:t>Macfarlane, 2017</w:t>
      </w:r>
      <w:r w:rsidR="00E672FA" w:rsidRPr="002601AC">
        <w:rPr>
          <w:rFonts w:asciiTheme="majorBidi" w:hAnsiTheme="majorBidi" w:cstheme="majorBidi"/>
          <w:sz w:val="24"/>
          <w:szCs w:val="24"/>
        </w:rPr>
        <w:t>)</w:t>
      </w:r>
      <w:r w:rsidR="008C7846" w:rsidRPr="002601AC">
        <w:rPr>
          <w:rFonts w:asciiTheme="majorBidi" w:hAnsiTheme="majorBidi" w:cstheme="majorBidi"/>
          <w:sz w:val="24"/>
          <w:szCs w:val="24"/>
        </w:rPr>
        <w:t xml:space="preserve"> and a </w:t>
      </w:r>
      <w:r w:rsidRPr="002601AC">
        <w:rPr>
          <w:rFonts w:asciiTheme="majorBidi" w:hAnsiTheme="majorBidi" w:cstheme="majorBidi"/>
          <w:sz w:val="24"/>
          <w:szCs w:val="28"/>
        </w:rPr>
        <w:t xml:space="preserve">more sustainable response </w:t>
      </w:r>
      <w:r w:rsidRPr="002601AC">
        <w:rPr>
          <w:rFonts w:asciiTheme="majorBidi" w:hAnsiTheme="majorBidi" w:cstheme="majorBidi"/>
          <w:sz w:val="24"/>
          <w:szCs w:val="24"/>
        </w:rPr>
        <w:t>might be</w:t>
      </w:r>
      <w:r w:rsidRPr="002601AC">
        <w:rPr>
          <w:rFonts w:asciiTheme="majorBidi" w:hAnsiTheme="majorBidi" w:cstheme="majorBidi"/>
          <w:sz w:val="24"/>
          <w:szCs w:val="28"/>
        </w:rPr>
        <w:t xml:space="preserve"> to redesign assessment around transparency and dialogue</w:t>
      </w:r>
      <w:r w:rsidR="008C7846" w:rsidRPr="002601AC">
        <w:rPr>
          <w:rFonts w:asciiTheme="majorBidi" w:hAnsiTheme="majorBidi" w:cstheme="majorBidi"/>
          <w:sz w:val="24"/>
          <w:szCs w:val="28"/>
        </w:rPr>
        <w:t xml:space="preserve">. This would </w:t>
      </w:r>
      <w:r w:rsidRPr="002601AC">
        <w:rPr>
          <w:rFonts w:asciiTheme="majorBidi" w:hAnsiTheme="majorBidi" w:cstheme="majorBidi"/>
          <w:sz w:val="24"/>
          <w:szCs w:val="28"/>
        </w:rPr>
        <w:t>acknowled</w:t>
      </w:r>
      <w:r w:rsidR="008C7846" w:rsidRPr="002601AC">
        <w:rPr>
          <w:rFonts w:asciiTheme="majorBidi" w:hAnsiTheme="majorBidi" w:cstheme="majorBidi"/>
          <w:sz w:val="24"/>
          <w:szCs w:val="28"/>
        </w:rPr>
        <w:t>ge</w:t>
      </w:r>
      <w:r w:rsidRPr="002601AC">
        <w:rPr>
          <w:rFonts w:asciiTheme="majorBidi" w:hAnsiTheme="majorBidi" w:cstheme="majorBidi"/>
          <w:sz w:val="24"/>
          <w:szCs w:val="28"/>
        </w:rPr>
        <w:t xml:space="preserve"> AI use</w:t>
      </w:r>
      <w:r w:rsidR="009D5755" w:rsidRPr="002601AC">
        <w:rPr>
          <w:rFonts w:asciiTheme="majorBidi" w:hAnsiTheme="majorBidi" w:cstheme="majorBidi"/>
          <w:sz w:val="24"/>
          <w:szCs w:val="28"/>
        </w:rPr>
        <w:t xml:space="preserve"> </w:t>
      </w:r>
      <w:r w:rsidR="008C7846" w:rsidRPr="002601AC">
        <w:rPr>
          <w:rFonts w:asciiTheme="majorBidi" w:hAnsiTheme="majorBidi" w:cstheme="majorBidi"/>
          <w:sz w:val="24"/>
          <w:szCs w:val="28"/>
        </w:rPr>
        <w:t xml:space="preserve">in writing </w:t>
      </w:r>
      <w:r w:rsidR="009D5755" w:rsidRPr="002601AC">
        <w:rPr>
          <w:rFonts w:asciiTheme="majorBidi" w:hAnsiTheme="majorBidi" w:cstheme="majorBidi"/>
          <w:sz w:val="24"/>
          <w:szCs w:val="28"/>
        </w:rPr>
        <w:t xml:space="preserve">and </w:t>
      </w:r>
      <w:r w:rsidRPr="002601AC">
        <w:rPr>
          <w:rFonts w:asciiTheme="majorBidi" w:hAnsiTheme="majorBidi" w:cstheme="majorBidi"/>
          <w:sz w:val="24"/>
          <w:szCs w:val="28"/>
        </w:rPr>
        <w:t>shift emphasis toward process documentation</w:t>
      </w:r>
      <w:r w:rsidR="009D5755" w:rsidRPr="002601AC">
        <w:rPr>
          <w:rFonts w:asciiTheme="majorBidi" w:hAnsiTheme="majorBidi" w:cstheme="majorBidi"/>
          <w:sz w:val="24"/>
          <w:szCs w:val="28"/>
        </w:rPr>
        <w:t xml:space="preserve"> </w:t>
      </w:r>
      <w:r w:rsidRPr="002601AC">
        <w:rPr>
          <w:rFonts w:asciiTheme="majorBidi" w:hAnsiTheme="majorBidi" w:cstheme="majorBidi"/>
          <w:sz w:val="24"/>
          <w:szCs w:val="28"/>
        </w:rPr>
        <w:t xml:space="preserve">alongside </w:t>
      </w:r>
      <w:r w:rsidR="009D5755" w:rsidRPr="002601AC">
        <w:rPr>
          <w:rFonts w:asciiTheme="majorBidi" w:hAnsiTheme="majorBidi" w:cstheme="majorBidi"/>
          <w:sz w:val="24"/>
          <w:szCs w:val="28"/>
        </w:rPr>
        <w:t xml:space="preserve">finished </w:t>
      </w:r>
      <w:r w:rsidRPr="002601AC">
        <w:rPr>
          <w:rFonts w:asciiTheme="majorBidi" w:hAnsiTheme="majorBidi" w:cstheme="majorBidi"/>
          <w:sz w:val="24"/>
          <w:szCs w:val="28"/>
        </w:rPr>
        <w:t>text</w:t>
      </w:r>
      <w:r w:rsidR="009D5755" w:rsidRPr="002601AC">
        <w:rPr>
          <w:rFonts w:asciiTheme="majorBidi" w:hAnsiTheme="majorBidi" w:cstheme="majorBidi"/>
          <w:sz w:val="24"/>
          <w:szCs w:val="28"/>
        </w:rPr>
        <w:t xml:space="preserve">s. </w:t>
      </w:r>
      <w:r w:rsidR="00D577A6" w:rsidRPr="002601AC">
        <w:rPr>
          <w:rFonts w:asciiTheme="majorBidi" w:hAnsiTheme="majorBidi" w:cstheme="majorBidi"/>
          <w:sz w:val="24"/>
          <w:szCs w:val="24"/>
        </w:rPr>
        <w:t xml:space="preserve">Methods such as collecting work </w:t>
      </w:r>
      <w:proofErr w:type="gramStart"/>
      <w:r w:rsidR="00D577A6" w:rsidRPr="002601AC">
        <w:rPr>
          <w:rFonts w:asciiTheme="majorBidi" w:hAnsiTheme="majorBidi" w:cstheme="majorBidi"/>
          <w:sz w:val="24"/>
          <w:szCs w:val="24"/>
        </w:rPr>
        <w:t>over time</w:t>
      </w:r>
      <w:proofErr w:type="gramEnd"/>
      <w:r w:rsidR="00D577A6" w:rsidRPr="002601AC">
        <w:rPr>
          <w:rFonts w:asciiTheme="majorBidi" w:hAnsiTheme="majorBidi" w:cstheme="majorBidi"/>
          <w:sz w:val="24"/>
          <w:szCs w:val="24"/>
        </w:rPr>
        <w:t xml:space="preserve"> using portfolios to show development, recording</w:t>
      </w:r>
      <w:r w:rsidR="00D577A6" w:rsidRPr="002601AC">
        <w:rPr>
          <w:rFonts w:asciiTheme="majorBidi" w:hAnsiTheme="majorBidi" w:cstheme="majorBidi"/>
          <w:b/>
          <w:bCs/>
          <w:sz w:val="24"/>
          <w:szCs w:val="24"/>
        </w:rPr>
        <w:t xml:space="preserve"> </w:t>
      </w:r>
      <w:r w:rsidR="00D577A6" w:rsidRPr="00D577A6">
        <w:rPr>
          <w:rFonts w:asciiTheme="majorBidi" w:hAnsiTheme="majorBidi" w:cstheme="majorBidi"/>
          <w:sz w:val="24"/>
          <w:szCs w:val="24"/>
        </w:rPr>
        <w:t>specific</w:t>
      </w:r>
      <w:r w:rsidR="00D577A6" w:rsidRPr="002601AC">
        <w:rPr>
          <w:rFonts w:asciiTheme="majorBidi" w:hAnsiTheme="majorBidi" w:cstheme="majorBidi"/>
          <w:sz w:val="24"/>
          <w:szCs w:val="24"/>
        </w:rPr>
        <w:t xml:space="preserve"> and</w:t>
      </w:r>
      <w:r w:rsidR="00D577A6" w:rsidRPr="00D577A6">
        <w:rPr>
          <w:rFonts w:asciiTheme="majorBidi" w:hAnsiTheme="majorBidi" w:cstheme="majorBidi"/>
          <w:sz w:val="24"/>
          <w:szCs w:val="24"/>
        </w:rPr>
        <w:t xml:space="preserve"> actionable</w:t>
      </w:r>
      <w:r w:rsidR="00D577A6" w:rsidRPr="002601AC">
        <w:rPr>
          <w:rFonts w:asciiTheme="majorBidi" w:hAnsiTheme="majorBidi" w:cstheme="majorBidi"/>
          <w:sz w:val="24"/>
          <w:szCs w:val="24"/>
        </w:rPr>
        <w:t xml:space="preserve"> </w:t>
      </w:r>
      <w:r w:rsidR="00D577A6" w:rsidRPr="00D577A6">
        <w:rPr>
          <w:rFonts w:asciiTheme="majorBidi" w:hAnsiTheme="majorBidi" w:cstheme="majorBidi"/>
          <w:sz w:val="24"/>
          <w:szCs w:val="24"/>
        </w:rPr>
        <w:t xml:space="preserve">notes on student </w:t>
      </w:r>
      <w:r w:rsidR="00D577A6" w:rsidRPr="002601AC">
        <w:rPr>
          <w:rFonts w:asciiTheme="majorBidi" w:hAnsiTheme="majorBidi" w:cstheme="majorBidi"/>
          <w:sz w:val="24"/>
          <w:szCs w:val="24"/>
        </w:rPr>
        <w:t xml:space="preserve">writing </w:t>
      </w:r>
      <w:r w:rsidR="00D577A6" w:rsidRPr="00D577A6">
        <w:rPr>
          <w:rFonts w:asciiTheme="majorBidi" w:hAnsiTheme="majorBidi" w:cstheme="majorBidi"/>
          <w:sz w:val="24"/>
          <w:szCs w:val="24"/>
        </w:rPr>
        <w:t>behavio</w:t>
      </w:r>
      <w:r w:rsidR="00D577A6" w:rsidRPr="002601AC">
        <w:rPr>
          <w:rFonts w:asciiTheme="majorBidi" w:hAnsiTheme="majorBidi" w:cstheme="majorBidi"/>
          <w:sz w:val="24"/>
          <w:szCs w:val="24"/>
        </w:rPr>
        <w:t>u</w:t>
      </w:r>
      <w:r w:rsidR="00D577A6" w:rsidRPr="00D577A6">
        <w:rPr>
          <w:rFonts w:asciiTheme="majorBidi" w:hAnsiTheme="majorBidi" w:cstheme="majorBidi"/>
          <w:sz w:val="24"/>
          <w:szCs w:val="24"/>
        </w:rPr>
        <w:t>rs</w:t>
      </w:r>
      <w:r w:rsidR="00D577A6" w:rsidRPr="002601AC">
        <w:rPr>
          <w:rFonts w:asciiTheme="majorBidi" w:hAnsiTheme="majorBidi" w:cstheme="majorBidi"/>
          <w:sz w:val="24"/>
          <w:szCs w:val="24"/>
        </w:rPr>
        <w:t>, h</w:t>
      </w:r>
      <w:r w:rsidR="00D577A6" w:rsidRPr="00D577A6">
        <w:rPr>
          <w:rFonts w:asciiTheme="majorBidi" w:hAnsiTheme="majorBidi" w:cstheme="majorBidi"/>
          <w:sz w:val="24"/>
          <w:szCs w:val="24"/>
        </w:rPr>
        <w:t>olding discussions to understand the "why" behind student writing choices</w:t>
      </w:r>
      <w:r w:rsidR="00D577A6" w:rsidRPr="002601AC">
        <w:rPr>
          <w:rFonts w:asciiTheme="majorBidi" w:hAnsiTheme="majorBidi" w:cstheme="majorBidi"/>
          <w:sz w:val="24"/>
          <w:szCs w:val="24"/>
        </w:rPr>
        <w:t xml:space="preserve">, comparing drafts, and so on should figure more on our radar. </w:t>
      </w:r>
      <w:r w:rsidR="008C7846" w:rsidRPr="002601AC">
        <w:rPr>
          <w:rFonts w:asciiTheme="majorBidi" w:hAnsiTheme="majorBidi" w:cstheme="majorBidi"/>
          <w:sz w:val="24"/>
          <w:szCs w:val="24"/>
        </w:rPr>
        <w:t>The challenges here are obviously considerable</w:t>
      </w:r>
      <w:r w:rsidR="003F7BB7" w:rsidRPr="002601AC">
        <w:rPr>
          <w:rFonts w:asciiTheme="majorBidi" w:hAnsiTheme="majorBidi" w:cstheme="majorBidi"/>
          <w:sz w:val="24"/>
          <w:szCs w:val="24"/>
        </w:rPr>
        <w:t xml:space="preserve"> and it is unclear what approaches might </w:t>
      </w:r>
      <w:r w:rsidR="00D577A6" w:rsidRPr="002601AC">
        <w:rPr>
          <w:rFonts w:asciiTheme="majorBidi" w:hAnsiTheme="majorBidi" w:cstheme="majorBidi"/>
          <w:sz w:val="24"/>
          <w:szCs w:val="24"/>
        </w:rPr>
        <w:t>work best or be most feasible in different learning contexts</w:t>
      </w:r>
      <w:r w:rsidR="008C7846" w:rsidRPr="002601AC">
        <w:rPr>
          <w:rFonts w:asciiTheme="majorBidi" w:hAnsiTheme="majorBidi" w:cstheme="majorBidi"/>
          <w:sz w:val="24"/>
          <w:szCs w:val="24"/>
        </w:rPr>
        <w:t>, but the</w:t>
      </w:r>
      <w:r w:rsidR="003F7BB7" w:rsidRPr="002601AC">
        <w:rPr>
          <w:rFonts w:asciiTheme="majorBidi" w:hAnsiTheme="majorBidi" w:cstheme="majorBidi"/>
          <w:sz w:val="24"/>
          <w:szCs w:val="24"/>
        </w:rPr>
        <w:t>ir</w:t>
      </w:r>
      <w:r w:rsidR="008C7846" w:rsidRPr="002601AC">
        <w:rPr>
          <w:rFonts w:asciiTheme="majorBidi" w:hAnsiTheme="majorBidi" w:cstheme="majorBidi"/>
          <w:sz w:val="24"/>
          <w:szCs w:val="24"/>
        </w:rPr>
        <w:t xml:space="preserve"> value </w:t>
      </w:r>
      <w:r w:rsidR="004B2519" w:rsidRPr="002601AC">
        <w:rPr>
          <w:rFonts w:asciiTheme="majorBidi" w:hAnsiTheme="majorBidi" w:cstheme="majorBidi"/>
          <w:sz w:val="24"/>
          <w:szCs w:val="28"/>
        </w:rPr>
        <w:t>lies in</w:t>
      </w:r>
      <w:r w:rsidR="008C7846" w:rsidRPr="002601AC">
        <w:rPr>
          <w:rFonts w:asciiTheme="majorBidi" w:hAnsiTheme="majorBidi" w:cstheme="majorBidi"/>
          <w:sz w:val="24"/>
          <w:szCs w:val="28"/>
        </w:rPr>
        <w:t xml:space="preserve"> </w:t>
      </w:r>
      <w:r w:rsidRPr="002601AC">
        <w:rPr>
          <w:rFonts w:asciiTheme="majorBidi" w:hAnsiTheme="majorBidi" w:cstheme="majorBidi"/>
          <w:sz w:val="24"/>
          <w:szCs w:val="28"/>
        </w:rPr>
        <w:t>foreground</w:t>
      </w:r>
      <w:r w:rsidR="004B2519" w:rsidRPr="002601AC">
        <w:rPr>
          <w:rFonts w:asciiTheme="majorBidi" w:hAnsiTheme="majorBidi" w:cstheme="majorBidi"/>
          <w:sz w:val="24"/>
          <w:szCs w:val="28"/>
        </w:rPr>
        <w:t>ing</w:t>
      </w:r>
      <w:r w:rsidRPr="002601AC">
        <w:rPr>
          <w:rFonts w:asciiTheme="majorBidi" w:hAnsiTheme="majorBidi" w:cstheme="majorBidi"/>
          <w:sz w:val="24"/>
          <w:szCs w:val="28"/>
        </w:rPr>
        <w:t xml:space="preserve"> responsibility </w:t>
      </w:r>
      <w:r w:rsidR="009D5755" w:rsidRPr="002601AC">
        <w:rPr>
          <w:rFonts w:asciiTheme="majorBidi" w:hAnsiTheme="majorBidi" w:cstheme="majorBidi"/>
          <w:sz w:val="24"/>
          <w:szCs w:val="28"/>
        </w:rPr>
        <w:t>and re-align</w:t>
      </w:r>
      <w:r w:rsidR="004B2519" w:rsidRPr="002601AC">
        <w:rPr>
          <w:rFonts w:asciiTheme="majorBidi" w:hAnsiTheme="majorBidi" w:cstheme="majorBidi"/>
          <w:sz w:val="24"/>
          <w:szCs w:val="28"/>
        </w:rPr>
        <w:t>ing</w:t>
      </w:r>
      <w:r w:rsidRPr="002601AC">
        <w:rPr>
          <w:rFonts w:asciiTheme="majorBidi" w:hAnsiTheme="majorBidi" w:cstheme="majorBidi"/>
          <w:sz w:val="24"/>
          <w:szCs w:val="28"/>
        </w:rPr>
        <w:t xml:space="preserve"> assessment with education.</w:t>
      </w:r>
    </w:p>
    <w:p w14:paraId="550C4751" w14:textId="77777777" w:rsidR="00614E5C" w:rsidRPr="00E672FA" w:rsidRDefault="00614E5C" w:rsidP="002601AC">
      <w:pPr>
        <w:spacing w:line="360" w:lineRule="auto"/>
        <w:rPr>
          <w:rFonts w:asciiTheme="majorBidi" w:hAnsiTheme="majorBidi" w:cstheme="majorBidi"/>
          <w:sz w:val="23"/>
          <w:szCs w:val="23"/>
        </w:rPr>
      </w:pPr>
    </w:p>
    <w:p w14:paraId="7C767FF4" w14:textId="261699EB" w:rsidR="00614E5C" w:rsidRPr="002601AC" w:rsidRDefault="00614E5C" w:rsidP="002601AC">
      <w:pPr>
        <w:spacing w:line="360" w:lineRule="auto"/>
        <w:rPr>
          <w:rFonts w:asciiTheme="majorBidi" w:hAnsiTheme="majorBidi" w:cstheme="majorBidi"/>
          <w:b/>
          <w:bCs/>
          <w:sz w:val="28"/>
          <w:szCs w:val="32"/>
        </w:rPr>
      </w:pPr>
      <w:r w:rsidRPr="002601AC">
        <w:rPr>
          <w:rFonts w:asciiTheme="majorBidi" w:hAnsiTheme="majorBidi" w:cstheme="majorBidi"/>
          <w:b/>
          <w:bCs/>
          <w:sz w:val="28"/>
          <w:szCs w:val="32"/>
        </w:rPr>
        <w:t xml:space="preserve">6. </w:t>
      </w:r>
      <w:r w:rsidR="002C7872" w:rsidRPr="002601AC">
        <w:rPr>
          <w:rFonts w:asciiTheme="majorBidi" w:hAnsiTheme="majorBidi" w:cstheme="majorBidi"/>
          <w:b/>
          <w:bCs/>
          <w:sz w:val="28"/>
          <w:szCs w:val="32"/>
        </w:rPr>
        <w:t>Possible directions</w:t>
      </w:r>
      <w:r w:rsidRPr="002601AC">
        <w:rPr>
          <w:rFonts w:asciiTheme="majorBidi" w:hAnsiTheme="majorBidi" w:cstheme="majorBidi"/>
          <w:b/>
          <w:bCs/>
          <w:sz w:val="28"/>
          <w:szCs w:val="32"/>
        </w:rPr>
        <w:t xml:space="preserve"> for </w:t>
      </w:r>
      <w:r w:rsidR="003E5B68">
        <w:rPr>
          <w:rFonts w:asciiTheme="majorBidi" w:hAnsiTheme="majorBidi" w:cstheme="majorBidi"/>
          <w:b/>
          <w:bCs/>
          <w:sz w:val="28"/>
          <w:szCs w:val="32"/>
        </w:rPr>
        <w:t>r</w:t>
      </w:r>
      <w:r w:rsidRPr="002601AC">
        <w:rPr>
          <w:rFonts w:asciiTheme="majorBidi" w:hAnsiTheme="majorBidi" w:cstheme="majorBidi"/>
          <w:b/>
          <w:bCs/>
          <w:sz w:val="28"/>
          <w:szCs w:val="32"/>
        </w:rPr>
        <w:t xml:space="preserve">esearch </w:t>
      </w:r>
    </w:p>
    <w:p w14:paraId="184D456F" w14:textId="4C1BA144" w:rsidR="004916EA" w:rsidRDefault="002C7872"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It seems to me that </w:t>
      </w:r>
      <w:r w:rsidR="001E6E4B">
        <w:rPr>
          <w:rFonts w:asciiTheme="majorBidi" w:hAnsiTheme="majorBidi" w:cstheme="majorBidi"/>
          <w:sz w:val="24"/>
          <w:szCs w:val="24"/>
        </w:rPr>
        <w:t>Gen</w:t>
      </w:r>
      <w:r w:rsidR="00614E5C" w:rsidRPr="002601AC">
        <w:rPr>
          <w:rFonts w:asciiTheme="majorBidi" w:hAnsiTheme="majorBidi" w:cstheme="majorBidi"/>
          <w:sz w:val="24"/>
          <w:szCs w:val="24"/>
        </w:rPr>
        <w:t xml:space="preserve">AI </w:t>
      </w:r>
      <w:r w:rsidRPr="002601AC">
        <w:rPr>
          <w:rFonts w:asciiTheme="majorBidi" w:hAnsiTheme="majorBidi" w:cstheme="majorBidi"/>
          <w:sz w:val="24"/>
          <w:szCs w:val="24"/>
        </w:rPr>
        <w:t>challenges us</w:t>
      </w:r>
      <w:r w:rsidR="00614E5C" w:rsidRPr="002601AC">
        <w:rPr>
          <w:rFonts w:asciiTheme="majorBidi" w:hAnsiTheme="majorBidi" w:cstheme="majorBidi"/>
          <w:sz w:val="24"/>
          <w:szCs w:val="24"/>
        </w:rPr>
        <w:t xml:space="preserve"> to study emerging practices without allowing </w:t>
      </w:r>
      <w:r w:rsidR="00BA1D2A" w:rsidRPr="002601AC">
        <w:rPr>
          <w:rFonts w:asciiTheme="majorBidi" w:hAnsiTheme="majorBidi" w:cstheme="majorBidi"/>
          <w:sz w:val="24"/>
          <w:szCs w:val="24"/>
        </w:rPr>
        <w:t xml:space="preserve">the gee whizz of </w:t>
      </w:r>
      <w:r w:rsidR="00614E5C" w:rsidRPr="002601AC">
        <w:rPr>
          <w:rFonts w:asciiTheme="majorBidi" w:hAnsiTheme="majorBidi" w:cstheme="majorBidi"/>
          <w:sz w:val="24"/>
          <w:szCs w:val="24"/>
        </w:rPr>
        <w:t xml:space="preserve">technological novelty to eclipse insights from theory and pedagogy. Much of the </w:t>
      </w:r>
      <w:r w:rsidRPr="002601AC">
        <w:rPr>
          <w:rFonts w:asciiTheme="majorBidi" w:hAnsiTheme="majorBidi" w:cstheme="majorBidi"/>
          <w:sz w:val="24"/>
          <w:szCs w:val="24"/>
        </w:rPr>
        <w:t>research so far</w:t>
      </w:r>
      <w:r w:rsidR="00614E5C" w:rsidRPr="002601AC">
        <w:rPr>
          <w:rFonts w:asciiTheme="majorBidi" w:hAnsiTheme="majorBidi" w:cstheme="majorBidi"/>
          <w:sz w:val="24"/>
          <w:szCs w:val="24"/>
        </w:rPr>
        <w:t xml:space="preserve"> has been speculative</w:t>
      </w:r>
      <w:r w:rsidRPr="002601AC">
        <w:rPr>
          <w:rFonts w:asciiTheme="majorBidi" w:hAnsiTheme="majorBidi" w:cstheme="majorBidi"/>
          <w:sz w:val="24"/>
          <w:szCs w:val="24"/>
        </w:rPr>
        <w:t>, impact-focused</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or </w:t>
      </w:r>
      <w:r w:rsidR="00614E5C" w:rsidRPr="002601AC">
        <w:rPr>
          <w:rFonts w:asciiTheme="majorBidi" w:hAnsiTheme="majorBidi" w:cstheme="majorBidi"/>
          <w:sz w:val="24"/>
          <w:szCs w:val="24"/>
        </w:rPr>
        <w:t>technologically oriented</w:t>
      </w:r>
      <w:r w:rsidR="00112776" w:rsidRPr="002601AC">
        <w:rPr>
          <w:rFonts w:asciiTheme="majorBidi" w:hAnsiTheme="majorBidi" w:cstheme="majorBidi"/>
          <w:sz w:val="24"/>
          <w:szCs w:val="24"/>
        </w:rPr>
        <w:t>,</w:t>
      </w:r>
      <w:r w:rsidR="00614E5C" w:rsidRPr="002601AC">
        <w:rPr>
          <w:rFonts w:asciiTheme="majorBidi" w:hAnsiTheme="majorBidi" w:cstheme="majorBidi"/>
          <w:sz w:val="24"/>
          <w:szCs w:val="24"/>
        </w:rPr>
        <w:t xml:space="preserve"> and what we now need is a research agenda that is empirical, theoretically informed, and alert to the values that underpin L2 writing scholarship. Essentially </w:t>
      </w:r>
      <w:r w:rsidRPr="002601AC">
        <w:rPr>
          <w:rFonts w:asciiTheme="majorBidi" w:hAnsiTheme="majorBidi" w:cstheme="majorBidi"/>
          <w:sz w:val="24"/>
          <w:szCs w:val="24"/>
        </w:rPr>
        <w:t xml:space="preserve">this means moving beyond </w:t>
      </w:r>
      <w:r w:rsidR="00614E5C" w:rsidRPr="002601AC">
        <w:rPr>
          <w:rFonts w:asciiTheme="majorBidi" w:hAnsiTheme="majorBidi" w:cstheme="majorBidi"/>
          <w:sz w:val="24"/>
          <w:szCs w:val="24"/>
        </w:rPr>
        <w:t xml:space="preserve">detection and measurement to focus on interaction, identity, and participation. In particular, there is a need to investigate how AI use varies across contexts, proficiency levels, and institutional settings. Understanding these variations is essential if we are to develop pedagogically sound and ethically defensible responses. </w:t>
      </w:r>
      <w:r w:rsidR="00612B20" w:rsidRPr="002601AC">
        <w:rPr>
          <w:rFonts w:asciiTheme="majorBidi" w:hAnsiTheme="majorBidi" w:cstheme="majorBidi"/>
          <w:sz w:val="24"/>
          <w:szCs w:val="24"/>
        </w:rPr>
        <w:t xml:space="preserve">I suggest that these are some of the </w:t>
      </w:r>
      <w:r w:rsidR="00BA1D2A" w:rsidRPr="002601AC">
        <w:rPr>
          <w:rFonts w:asciiTheme="majorBidi" w:hAnsiTheme="majorBidi" w:cstheme="majorBidi"/>
          <w:sz w:val="24"/>
          <w:szCs w:val="24"/>
        </w:rPr>
        <w:t>key issues.</w:t>
      </w:r>
    </w:p>
    <w:p w14:paraId="15844483" w14:textId="77777777" w:rsidR="002601AC" w:rsidRPr="002601AC" w:rsidRDefault="002601AC" w:rsidP="002601AC">
      <w:pPr>
        <w:spacing w:line="360" w:lineRule="auto"/>
        <w:rPr>
          <w:rFonts w:asciiTheme="majorBidi" w:hAnsiTheme="majorBidi" w:cstheme="majorBidi"/>
          <w:sz w:val="24"/>
          <w:szCs w:val="24"/>
        </w:rPr>
      </w:pPr>
    </w:p>
    <w:p w14:paraId="0C70A4AB" w14:textId="77777777" w:rsidR="00112776" w:rsidRPr="002601AC" w:rsidRDefault="00112776"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6.1 Reasserting writing as inquiry</w:t>
      </w:r>
    </w:p>
    <w:p w14:paraId="5869F814" w14:textId="78B7ED20" w:rsidR="00112776" w:rsidRPr="002601AC" w:rsidRDefault="00112776"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If </w:t>
      </w:r>
      <w:r w:rsidR="001E6E4B">
        <w:rPr>
          <w:rFonts w:asciiTheme="majorBidi" w:hAnsiTheme="majorBidi" w:cstheme="majorBidi"/>
          <w:sz w:val="24"/>
          <w:szCs w:val="24"/>
        </w:rPr>
        <w:t>Gen</w:t>
      </w:r>
      <w:r w:rsidRPr="002601AC">
        <w:rPr>
          <w:rFonts w:asciiTheme="majorBidi" w:hAnsiTheme="majorBidi" w:cstheme="majorBidi"/>
          <w:sz w:val="24"/>
          <w:szCs w:val="24"/>
        </w:rPr>
        <w:t>AI is to be integrated meaningfully into L2 writing research and pedagogy, we must begin by reasserting writing as a mode of inquiry rather than textual production</w:t>
      </w:r>
      <w:r w:rsidR="00407F64" w:rsidRPr="002601AC">
        <w:rPr>
          <w:rFonts w:asciiTheme="majorBidi" w:hAnsiTheme="majorBidi" w:cstheme="majorBidi"/>
          <w:sz w:val="24"/>
          <w:szCs w:val="24"/>
        </w:rPr>
        <w:t xml:space="preserve"> (</w:t>
      </w:r>
      <w:r w:rsidR="002134A7" w:rsidRPr="002601AC">
        <w:rPr>
          <w:rFonts w:asciiTheme="majorBidi" w:hAnsiTheme="majorBidi" w:cstheme="majorBidi"/>
          <w:sz w:val="24"/>
          <w:szCs w:val="24"/>
        </w:rPr>
        <w:t>Richardson, 2000)</w:t>
      </w:r>
      <w:r w:rsidR="003559CC" w:rsidRPr="002601AC">
        <w:rPr>
          <w:rFonts w:asciiTheme="majorBidi" w:hAnsiTheme="majorBidi" w:cstheme="majorBidi"/>
          <w:sz w:val="24"/>
          <w:szCs w:val="24"/>
        </w:rPr>
        <w:t>.</w:t>
      </w:r>
      <w:r w:rsidRPr="002601AC">
        <w:rPr>
          <w:rFonts w:asciiTheme="majorBidi" w:hAnsiTheme="majorBidi" w:cstheme="majorBidi"/>
          <w:sz w:val="24"/>
          <w:szCs w:val="24"/>
        </w:rPr>
        <w:t xml:space="preserve"> Writing has long been understood not simply as a skill to be mastered, but as a means through which learners explore ideas, negotiate disciplinary meanings, and develop scholarly identities</w:t>
      </w:r>
      <w:r w:rsidR="00407F64" w:rsidRPr="002601AC">
        <w:rPr>
          <w:rFonts w:asciiTheme="majorBidi" w:hAnsiTheme="majorBidi" w:cstheme="majorBidi"/>
          <w:sz w:val="24"/>
          <w:szCs w:val="24"/>
        </w:rPr>
        <w:t xml:space="preserve"> </w:t>
      </w:r>
      <w:r w:rsidR="00E672FA" w:rsidRPr="002601AC">
        <w:rPr>
          <w:rFonts w:asciiTheme="majorBidi" w:hAnsiTheme="majorBidi" w:cstheme="majorBidi"/>
          <w:sz w:val="24"/>
          <w:szCs w:val="24"/>
        </w:rPr>
        <w:t>(</w:t>
      </w:r>
      <w:r w:rsidR="00407F64" w:rsidRPr="002601AC">
        <w:rPr>
          <w:rFonts w:asciiTheme="majorBidi" w:hAnsiTheme="majorBidi" w:cstheme="majorBidi"/>
          <w:sz w:val="24"/>
          <w:szCs w:val="24"/>
        </w:rPr>
        <w:t>Lillis &amp; Scott, 2007</w:t>
      </w:r>
      <w:r w:rsidR="00E672FA" w:rsidRPr="002601AC">
        <w:rPr>
          <w:rFonts w:asciiTheme="majorBidi" w:hAnsiTheme="majorBidi" w:cstheme="majorBidi"/>
          <w:sz w:val="24"/>
          <w:szCs w:val="24"/>
        </w:rPr>
        <w:t>)</w:t>
      </w:r>
      <w:r w:rsidRPr="002601AC">
        <w:rPr>
          <w:rFonts w:asciiTheme="majorBidi" w:hAnsiTheme="majorBidi" w:cstheme="majorBidi"/>
          <w:sz w:val="24"/>
          <w:szCs w:val="24"/>
        </w:rPr>
        <w:t xml:space="preserve">. AI challenges this understanding precisely because it can produce text without inquiry. The risk is that fluency becomes decoupled from thinking, and surface competence is mistaken for development. Research, therefore, needs to attend less to whether AI-generated text is indistinguishable from human writing, and more to how AI use reshapes the cognitive, social, and affective dimensions of composing. This includes </w:t>
      </w:r>
      <w:r w:rsidRPr="002601AC">
        <w:rPr>
          <w:rFonts w:asciiTheme="majorBidi" w:hAnsiTheme="majorBidi" w:cstheme="majorBidi"/>
          <w:sz w:val="24"/>
          <w:szCs w:val="24"/>
        </w:rPr>
        <w:lastRenderedPageBreak/>
        <w:t xml:space="preserve">examining how writers make decisions when AI is available, what forms of agency they perceive themselves to have, and how responsibility for meaning is negotiated across human–machine </w:t>
      </w:r>
      <w:r w:rsidR="00163DE5" w:rsidRPr="002601AC">
        <w:rPr>
          <w:rFonts w:asciiTheme="majorBidi" w:hAnsiTheme="majorBidi" w:cstheme="majorBidi"/>
          <w:sz w:val="24"/>
          <w:szCs w:val="24"/>
        </w:rPr>
        <w:t>interactions</w:t>
      </w:r>
      <w:r w:rsidRPr="002601AC">
        <w:rPr>
          <w:rFonts w:asciiTheme="majorBidi" w:hAnsiTheme="majorBidi" w:cstheme="majorBidi"/>
          <w:sz w:val="24"/>
          <w:szCs w:val="24"/>
        </w:rPr>
        <w:t>.</w:t>
      </w:r>
    </w:p>
    <w:p w14:paraId="5A0B8A2B" w14:textId="77777777" w:rsidR="00614E5C" w:rsidRPr="002601AC" w:rsidRDefault="00614E5C" w:rsidP="002601AC">
      <w:pPr>
        <w:spacing w:line="360" w:lineRule="auto"/>
        <w:rPr>
          <w:rFonts w:asciiTheme="majorBidi" w:hAnsiTheme="majorBidi" w:cstheme="majorBidi"/>
          <w:sz w:val="24"/>
          <w:szCs w:val="24"/>
        </w:rPr>
      </w:pPr>
    </w:p>
    <w:p w14:paraId="0A753496" w14:textId="038AB97F" w:rsidR="00D67E77" w:rsidRPr="002601AC" w:rsidRDefault="00614E5C"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 xml:space="preserve">6.2 Context, </w:t>
      </w:r>
      <w:r w:rsidR="003E5B68">
        <w:rPr>
          <w:rFonts w:asciiTheme="majorBidi" w:hAnsiTheme="majorBidi" w:cstheme="majorBidi"/>
          <w:b/>
          <w:bCs/>
          <w:i/>
          <w:iCs/>
          <w:sz w:val="24"/>
          <w:szCs w:val="24"/>
        </w:rPr>
        <w:t>i</w:t>
      </w:r>
      <w:r w:rsidRPr="002601AC">
        <w:rPr>
          <w:rFonts w:asciiTheme="majorBidi" w:hAnsiTheme="majorBidi" w:cstheme="majorBidi"/>
          <w:b/>
          <w:bCs/>
          <w:i/>
          <w:iCs/>
          <w:sz w:val="24"/>
          <w:szCs w:val="24"/>
        </w:rPr>
        <w:t xml:space="preserve">nequality, and </w:t>
      </w:r>
      <w:r w:rsidR="003E5B68">
        <w:rPr>
          <w:rFonts w:asciiTheme="majorBidi" w:hAnsiTheme="majorBidi" w:cstheme="majorBidi"/>
          <w:b/>
          <w:bCs/>
          <w:i/>
          <w:iCs/>
          <w:sz w:val="24"/>
          <w:szCs w:val="24"/>
        </w:rPr>
        <w:t>u</w:t>
      </w:r>
      <w:r w:rsidRPr="002601AC">
        <w:rPr>
          <w:rFonts w:asciiTheme="majorBidi" w:hAnsiTheme="majorBidi" w:cstheme="majorBidi"/>
          <w:b/>
          <w:bCs/>
          <w:i/>
          <w:iCs/>
          <w:sz w:val="24"/>
          <w:szCs w:val="24"/>
        </w:rPr>
        <w:t xml:space="preserve">ptake </w:t>
      </w:r>
    </w:p>
    <w:p w14:paraId="234BF448" w14:textId="638EDF0B" w:rsidR="00614E5C" w:rsidRPr="002601AC" w:rsidRDefault="00614E5C"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AI use is unlikely to be uniform across contexts, proficiency levels, or institutional settings, </w:t>
      </w:r>
      <w:r w:rsidR="00163DE5" w:rsidRPr="002601AC">
        <w:rPr>
          <w:rFonts w:asciiTheme="majorBidi" w:hAnsiTheme="majorBidi" w:cstheme="majorBidi"/>
          <w:sz w:val="24"/>
          <w:szCs w:val="24"/>
        </w:rPr>
        <w:t>so</w:t>
      </w:r>
      <w:r w:rsidRPr="002601AC">
        <w:rPr>
          <w:rFonts w:asciiTheme="majorBidi" w:hAnsiTheme="majorBidi" w:cstheme="majorBidi"/>
          <w:sz w:val="24"/>
          <w:szCs w:val="24"/>
        </w:rPr>
        <w:t xml:space="preserve"> that research must attend to </w:t>
      </w:r>
      <w:r w:rsidR="00163DE5" w:rsidRPr="002601AC">
        <w:rPr>
          <w:rFonts w:asciiTheme="majorBidi" w:hAnsiTheme="majorBidi" w:cstheme="majorBidi"/>
          <w:sz w:val="24"/>
          <w:szCs w:val="24"/>
        </w:rPr>
        <w:t>variance in</w:t>
      </w:r>
      <w:r w:rsidRPr="002601AC">
        <w:rPr>
          <w:rFonts w:asciiTheme="majorBidi" w:hAnsiTheme="majorBidi" w:cstheme="majorBidi"/>
          <w:sz w:val="24"/>
          <w:szCs w:val="24"/>
        </w:rPr>
        <w:t xml:space="preserve"> uptake and </w:t>
      </w:r>
      <w:r w:rsidR="00163DE5" w:rsidRPr="002601AC">
        <w:rPr>
          <w:rFonts w:asciiTheme="majorBidi" w:hAnsiTheme="majorBidi" w:cstheme="majorBidi"/>
          <w:sz w:val="24"/>
          <w:szCs w:val="24"/>
        </w:rPr>
        <w:t>outcomes</w:t>
      </w:r>
      <w:r w:rsidRPr="002601AC">
        <w:rPr>
          <w:rFonts w:asciiTheme="majorBidi" w:hAnsiTheme="majorBidi" w:cstheme="majorBidi"/>
          <w:sz w:val="24"/>
          <w:szCs w:val="24"/>
        </w:rPr>
        <w:t xml:space="preserve">. Learners with a strong grasp of academic literacies might use AI strategically, as a tool </w:t>
      </w:r>
      <w:r w:rsidR="00163DE5" w:rsidRPr="002601AC">
        <w:rPr>
          <w:rFonts w:asciiTheme="majorBidi" w:hAnsiTheme="majorBidi" w:cstheme="majorBidi"/>
          <w:sz w:val="24"/>
          <w:szCs w:val="24"/>
        </w:rPr>
        <w:t>to</w:t>
      </w:r>
      <w:r w:rsidRPr="002601AC">
        <w:rPr>
          <w:rFonts w:asciiTheme="majorBidi" w:hAnsiTheme="majorBidi" w:cstheme="majorBidi"/>
          <w:sz w:val="24"/>
          <w:szCs w:val="24"/>
        </w:rPr>
        <w:t xml:space="preserve"> compar</w:t>
      </w:r>
      <w:r w:rsidR="00163DE5" w:rsidRPr="002601AC">
        <w:rPr>
          <w:rFonts w:asciiTheme="majorBidi" w:hAnsiTheme="majorBidi" w:cstheme="majorBidi"/>
          <w:sz w:val="24"/>
          <w:szCs w:val="24"/>
        </w:rPr>
        <w:t>e texts</w:t>
      </w:r>
      <w:r w:rsidRPr="002601AC">
        <w:rPr>
          <w:rFonts w:asciiTheme="majorBidi" w:hAnsiTheme="majorBidi" w:cstheme="majorBidi"/>
          <w:sz w:val="24"/>
          <w:szCs w:val="24"/>
        </w:rPr>
        <w:t xml:space="preserve"> or refine</w:t>
      </w:r>
      <w:r w:rsidR="00163DE5" w:rsidRPr="002601AC">
        <w:rPr>
          <w:rFonts w:asciiTheme="majorBidi" w:hAnsiTheme="majorBidi" w:cstheme="majorBidi"/>
          <w:sz w:val="24"/>
          <w:szCs w:val="24"/>
        </w:rPr>
        <w:t xml:space="preserve"> outputs</w:t>
      </w:r>
      <w:r w:rsidRPr="002601AC">
        <w:rPr>
          <w:rFonts w:asciiTheme="majorBidi" w:hAnsiTheme="majorBidi" w:cstheme="majorBidi"/>
          <w:sz w:val="24"/>
          <w:szCs w:val="24"/>
        </w:rPr>
        <w:t xml:space="preserve">, while less experienced writers may lean more heavily on it as a </w:t>
      </w:r>
      <w:r w:rsidR="00163DE5" w:rsidRPr="002601AC">
        <w:rPr>
          <w:rFonts w:asciiTheme="majorBidi" w:hAnsiTheme="majorBidi" w:cstheme="majorBidi"/>
          <w:sz w:val="24"/>
          <w:szCs w:val="24"/>
        </w:rPr>
        <w:t>proxy</w:t>
      </w:r>
      <w:r w:rsidRPr="002601AC">
        <w:rPr>
          <w:rFonts w:asciiTheme="majorBidi" w:hAnsiTheme="majorBidi" w:cstheme="majorBidi"/>
          <w:sz w:val="24"/>
          <w:szCs w:val="24"/>
        </w:rPr>
        <w:t xml:space="preserve"> for rhetorical </w:t>
      </w:r>
      <w:r w:rsidR="00163DE5" w:rsidRPr="002601AC">
        <w:rPr>
          <w:rFonts w:asciiTheme="majorBidi" w:hAnsiTheme="majorBidi" w:cstheme="majorBidi"/>
          <w:sz w:val="24"/>
          <w:szCs w:val="24"/>
        </w:rPr>
        <w:t>reasoning</w:t>
      </w:r>
      <w:r w:rsidRPr="002601AC">
        <w:rPr>
          <w:rFonts w:asciiTheme="majorBidi" w:hAnsiTheme="majorBidi" w:cstheme="majorBidi"/>
          <w:sz w:val="24"/>
          <w:szCs w:val="24"/>
        </w:rPr>
        <w:t xml:space="preserve">. These differences have implications for learning trajectories and </w:t>
      </w:r>
      <w:r w:rsidR="00163DE5" w:rsidRPr="002601AC">
        <w:rPr>
          <w:rFonts w:asciiTheme="majorBidi" w:hAnsiTheme="majorBidi" w:cstheme="majorBidi"/>
          <w:sz w:val="24"/>
          <w:szCs w:val="24"/>
        </w:rPr>
        <w:t>fairness</w:t>
      </w:r>
      <w:r w:rsidRPr="002601AC">
        <w:rPr>
          <w:rFonts w:asciiTheme="majorBidi" w:hAnsiTheme="majorBidi" w:cstheme="majorBidi"/>
          <w:sz w:val="24"/>
          <w:szCs w:val="24"/>
        </w:rPr>
        <w:t xml:space="preserve">. This makes cross-contextual studies particularly beneficial. How AI is used and valued in well-resourced universities in the Global North may differ markedly from practices in under-resourced contexts or in educational systems where English occupies a different sociopolitical position. Without such comparative work, </w:t>
      </w:r>
      <w:r w:rsidR="00163DE5" w:rsidRPr="002601AC">
        <w:rPr>
          <w:rFonts w:asciiTheme="majorBidi" w:hAnsiTheme="majorBidi" w:cstheme="majorBidi"/>
          <w:sz w:val="24"/>
          <w:szCs w:val="24"/>
        </w:rPr>
        <w:t>we</w:t>
      </w:r>
      <w:r w:rsidRPr="002601AC">
        <w:rPr>
          <w:rFonts w:asciiTheme="majorBidi" w:hAnsiTheme="majorBidi" w:cstheme="majorBidi"/>
          <w:sz w:val="24"/>
          <w:szCs w:val="24"/>
        </w:rPr>
        <w:t xml:space="preserve"> risk </w:t>
      </w:r>
      <w:r w:rsidR="00163DE5" w:rsidRPr="002601AC">
        <w:rPr>
          <w:rFonts w:asciiTheme="majorBidi" w:hAnsiTheme="majorBidi" w:cstheme="majorBidi"/>
          <w:sz w:val="24"/>
          <w:szCs w:val="24"/>
        </w:rPr>
        <w:t>our</w:t>
      </w:r>
      <w:r w:rsidRPr="002601AC">
        <w:rPr>
          <w:rFonts w:asciiTheme="majorBidi" w:hAnsiTheme="majorBidi" w:cstheme="majorBidi"/>
          <w:sz w:val="24"/>
          <w:szCs w:val="24"/>
        </w:rPr>
        <w:t xml:space="preserve"> </w:t>
      </w:r>
      <w:r w:rsidR="00163DE5" w:rsidRPr="002601AC">
        <w:rPr>
          <w:rFonts w:asciiTheme="majorBidi" w:hAnsiTheme="majorBidi" w:cstheme="majorBidi"/>
          <w:sz w:val="24"/>
          <w:szCs w:val="24"/>
        </w:rPr>
        <w:t xml:space="preserve">locally contingent </w:t>
      </w:r>
      <w:r w:rsidRPr="002601AC">
        <w:rPr>
          <w:rFonts w:asciiTheme="majorBidi" w:hAnsiTheme="majorBidi" w:cstheme="majorBidi"/>
          <w:sz w:val="24"/>
          <w:szCs w:val="24"/>
        </w:rPr>
        <w:t xml:space="preserve">research findings </w:t>
      </w:r>
      <w:r w:rsidR="00163DE5" w:rsidRPr="002601AC">
        <w:rPr>
          <w:rFonts w:asciiTheme="majorBidi" w:hAnsiTheme="majorBidi" w:cstheme="majorBidi"/>
          <w:sz w:val="24"/>
          <w:szCs w:val="24"/>
        </w:rPr>
        <w:t xml:space="preserve">as </w:t>
      </w:r>
      <w:r w:rsidRPr="002601AC">
        <w:rPr>
          <w:rFonts w:asciiTheme="majorBidi" w:hAnsiTheme="majorBidi" w:cstheme="majorBidi"/>
          <w:sz w:val="24"/>
          <w:szCs w:val="24"/>
        </w:rPr>
        <w:t xml:space="preserve">globally </w:t>
      </w:r>
      <w:r w:rsidR="00163DE5" w:rsidRPr="002601AC">
        <w:rPr>
          <w:rFonts w:asciiTheme="majorBidi" w:hAnsiTheme="majorBidi" w:cstheme="majorBidi"/>
          <w:sz w:val="24"/>
          <w:szCs w:val="24"/>
        </w:rPr>
        <w:t>significant</w:t>
      </w:r>
      <w:r w:rsidRPr="002601AC">
        <w:rPr>
          <w:rFonts w:asciiTheme="majorBidi" w:hAnsiTheme="majorBidi" w:cstheme="majorBidi"/>
          <w:sz w:val="24"/>
          <w:szCs w:val="24"/>
        </w:rPr>
        <w:t xml:space="preserve">. </w:t>
      </w:r>
    </w:p>
    <w:p w14:paraId="0D7F090D" w14:textId="77777777" w:rsidR="002C7872" w:rsidRPr="002601AC" w:rsidRDefault="002C7872" w:rsidP="002601AC">
      <w:pPr>
        <w:spacing w:line="360" w:lineRule="auto"/>
        <w:rPr>
          <w:rFonts w:asciiTheme="majorBidi" w:hAnsiTheme="majorBidi" w:cstheme="majorBidi"/>
          <w:sz w:val="24"/>
          <w:szCs w:val="24"/>
        </w:rPr>
      </w:pPr>
    </w:p>
    <w:p w14:paraId="21B4974F" w14:textId="0C3F552D" w:rsidR="002C7872" w:rsidRPr="002601AC" w:rsidRDefault="002C7872"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6.</w:t>
      </w:r>
      <w:r w:rsidR="00BA1D2A" w:rsidRPr="002601AC">
        <w:rPr>
          <w:rFonts w:asciiTheme="majorBidi" w:hAnsiTheme="majorBidi" w:cstheme="majorBidi"/>
          <w:b/>
          <w:bCs/>
          <w:i/>
          <w:iCs/>
          <w:sz w:val="24"/>
          <w:szCs w:val="24"/>
        </w:rPr>
        <w:t>3</w:t>
      </w:r>
      <w:r w:rsidRPr="002601AC">
        <w:rPr>
          <w:rFonts w:asciiTheme="majorBidi" w:hAnsiTheme="majorBidi" w:cstheme="majorBidi"/>
          <w:b/>
          <w:bCs/>
          <w:i/>
          <w:iCs/>
          <w:sz w:val="24"/>
          <w:szCs w:val="24"/>
        </w:rPr>
        <w:t xml:space="preserve"> Methodological implications for research</w:t>
      </w:r>
    </w:p>
    <w:p w14:paraId="3F3D5734" w14:textId="3EFE0503" w:rsidR="002C7872" w:rsidRPr="002601AC" w:rsidRDefault="002C7872"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AI also raises important methodological questions.</w:t>
      </w:r>
      <w:r w:rsidR="00112776" w:rsidRPr="002601AC">
        <w:rPr>
          <w:rFonts w:asciiTheme="majorBidi" w:hAnsiTheme="majorBidi" w:cstheme="majorBidi"/>
          <w:sz w:val="24"/>
          <w:szCs w:val="24"/>
        </w:rPr>
        <w:t xml:space="preserve"> While </w:t>
      </w:r>
      <w:r w:rsidRPr="002601AC">
        <w:rPr>
          <w:rFonts w:asciiTheme="majorBidi" w:hAnsiTheme="majorBidi" w:cstheme="majorBidi"/>
          <w:sz w:val="24"/>
          <w:szCs w:val="24"/>
        </w:rPr>
        <w:t xml:space="preserve">existing work </w:t>
      </w:r>
      <w:r w:rsidR="00112776" w:rsidRPr="002601AC">
        <w:rPr>
          <w:rFonts w:asciiTheme="majorBidi" w:hAnsiTheme="majorBidi" w:cstheme="majorBidi"/>
          <w:sz w:val="24"/>
          <w:szCs w:val="24"/>
        </w:rPr>
        <w:t>based</w:t>
      </w:r>
      <w:r w:rsidRPr="002601AC">
        <w:rPr>
          <w:rFonts w:asciiTheme="majorBidi" w:hAnsiTheme="majorBidi" w:cstheme="majorBidi"/>
          <w:sz w:val="24"/>
          <w:szCs w:val="24"/>
        </w:rPr>
        <w:t xml:space="preserve"> on textual analysis, corpus comparisons, or measures of </w:t>
      </w:r>
      <w:r w:rsidR="00BA1D2A" w:rsidRPr="002601AC">
        <w:rPr>
          <w:rFonts w:asciiTheme="majorBidi" w:hAnsiTheme="majorBidi" w:cstheme="majorBidi"/>
          <w:sz w:val="24"/>
          <w:szCs w:val="24"/>
        </w:rPr>
        <w:t xml:space="preserve">writing </w:t>
      </w:r>
      <w:r w:rsidRPr="002601AC">
        <w:rPr>
          <w:rFonts w:asciiTheme="majorBidi" w:hAnsiTheme="majorBidi" w:cstheme="majorBidi"/>
          <w:sz w:val="24"/>
          <w:szCs w:val="24"/>
        </w:rPr>
        <w:t>quality</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remain valuable, they </w:t>
      </w:r>
      <w:r w:rsidR="00112776" w:rsidRPr="002601AC">
        <w:rPr>
          <w:rFonts w:asciiTheme="majorBidi" w:hAnsiTheme="majorBidi" w:cstheme="majorBidi"/>
          <w:sz w:val="24"/>
          <w:szCs w:val="24"/>
        </w:rPr>
        <w:t xml:space="preserve">cannot fully capture </w:t>
      </w:r>
      <w:r w:rsidRPr="002601AC">
        <w:rPr>
          <w:rFonts w:asciiTheme="majorBidi" w:hAnsiTheme="majorBidi" w:cstheme="majorBidi"/>
          <w:sz w:val="24"/>
          <w:szCs w:val="24"/>
        </w:rPr>
        <w:t>the nature of AI-mediated writing.</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There is a pressing need for research designs that foreground process, interaction, and reflexivity.</w:t>
      </w:r>
      <w:r w:rsidR="00BA1D2A" w:rsidRPr="002601AC">
        <w:rPr>
          <w:rFonts w:asciiTheme="majorBidi" w:hAnsiTheme="majorBidi" w:cstheme="majorBidi"/>
          <w:sz w:val="24"/>
          <w:szCs w:val="24"/>
        </w:rPr>
        <w:t xml:space="preserve"> </w:t>
      </w:r>
      <w:r w:rsidRPr="002601AC">
        <w:rPr>
          <w:rFonts w:asciiTheme="majorBidi" w:hAnsiTheme="majorBidi" w:cstheme="majorBidi"/>
          <w:sz w:val="24"/>
          <w:szCs w:val="24"/>
        </w:rPr>
        <w:t>This may include screen capture, stimulated recall, ethnographic observation, and longitudinal case studies that trace how writers learn to work with, resist, or reinterpret AI tools over time.</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Such work is particularly important for understanding differential impacts across contexts.</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Access to AI, norms governing its use, and the stakes attached to writing vary widely across institutions and regions. Without attention to these differences, claims about benefit or harm risk reproducing the very inequities the technology is said to address.</w:t>
      </w:r>
    </w:p>
    <w:p w14:paraId="38001796" w14:textId="77777777" w:rsidR="002C7872" w:rsidRPr="002601AC" w:rsidRDefault="002C7872" w:rsidP="002601AC">
      <w:pPr>
        <w:spacing w:line="360" w:lineRule="auto"/>
        <w:rPr>
          <w:rFonts w:asciiTheme="majorBidi" w:hAnsiTheme="majorBidi" w:cstheme="majorBidi"/>
          <w:sz w:val="24"/>
          <w:szCs w:val="24"/>
        </w:rPr>
      </w:pPr>
    </w:p>
    <w:p w14:paraId="4C1867CB" w14:textId="24A64BA8" w:rsidR="002C7872" w:rsidRPr="002601AC" w:rsidRDefault="002C7872"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6.</w:t>
      </w:r>
      <w:r w:rsidR="00BA1D2A" w:rsidRPr="002601AC">
        <w:rPr>
          <w:rFonts w:asciiTheme="majorBidi" w:hAnsiTheme="majorBidi" w:cstheme="majorBidi"/>
          <w:b/>
          <w:bCs/>
          <w:i/>
          <w:iCs/>
          <w:sz w:val="24"/>
          <w:szCs w:val="24"/>
        </w:rPr>
        <w:t>4</w:t>
      </w:r>
      <w:r w:rsidRPr="002601AC">
        <w:rPr>
          <w:rFonts w:asciiTheme="majorBidi" w:hAnsiTheme="majorBidi" w:cstheme="majorBidi"/>
          <w:b/>
          <w:bCs/>
          <w:i/>
          <w:iCs/>
          <w:sz w:val="24"/>
          <w:szCs w:val="24"/>
        </w:rPr>
        <w:t xml:space="preserve"> Pedagogical research and teacher agency</w:t>
      </w:r>
    </w:p>
    <w:p w14:paraId="6CE34BF4" w14:textId="5399A7B4" w:rsidR="002C7872" w:rsidRPr="002601AC" w:rsidRDefault="002C7872" w:rsidP="00D95F2C">
      <w:pPr>
        <w:spacing w:line="360" w:lineRule="auto"/>
        <w:rPr>
          <w:rFonts w:asciiTheme="majorBidi" w:hAnsiTheme="majorBidi" w:cstheme="majorBidi"/>
          <w:sz w:val="24"/>
          <w:szCs w:val="24"/>
        </w:rPr>
      </w:pPr>
      <w:r w:rsidRPr="002601AC">
        <w:rPr>
          <w:rFonts w:asciiTheme="majorBidi" w:hAnsiTheme="majorBidi" w:cstheme="majorBidi"/>
          <w:sz w:val="24"/>
          <w:szCs w:val="24"/>
        </w:rPr>
        <w:lastRenderedPageBreak/>
        <w:t>Another priority concerns the role of teachers.</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Discussions of AI often position instructors as either gatekeepers enforcing integrity or facilitators helping students exploit new tools. This binary is limiting.</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 xml:space="preserve">Writing teachers are </w:t>
      </w:r>
      <w:r w:rsidR="00112776" w:rsidRPr="002601AC">
        <w:rPr>
          <w:rFonts w:asciiTheme="majorBidi" w:hAnsiTheme="majorBidi" w:cstheme="majorBidi"/>
          <w:sz w:val="24"/>
          <w:szCs w:val="24"/>
        </w:rPr>
        <w:t xml:space="preserve">always </w:t>
      </w:r>
      <w:r w:rsidRPr="002601AC">
        <w:rPr>
          <w:rFonts w:asciiTheme="majorBidi" w:hAnsiTheme="majorBidi" w:cstheme="majorBidi"/>
          <w:sz w:val="24"/>
          <w:szCs w:val="24"/>
        </w:rPr>
        <w:t>designers of learning environments</w:t>
      </w:r>
      <w:r w:rsidR="00112776" w:rsidRPr="002601AC">
        <w:rPr>
          <w:rFonts w:asciiTheme="majorBidi" w:hAnsiTheme="majorBidi" w:cstheme="majorBidi"/>
          <w:sz w:val="24"/>
          <w:szCs w:val="24"/>
        </w:rPr>
        <w:t xml:space="preserve"> and r</w:t>
      </w:r>
      <w:r w:rsidRPr="002601AC">
        <w:rPr>
          <w:rFonts w:asciiTheme="majorBidi" w:hAnsiTheme="majorBidi" w:cstheme="majorBidi"/>
          <w:sz w:val="24"/>
          <w:szCs w:val="24"/>
        </w:rPr>
        <w:t xml:space="preserve">esearch should explore how </w:t>
      </w:r>
      <w:r w:rsidR="00112776" w:rsidRPr="002601AC">
        <w:rPr>
          <w:rFonts w:asciiTheme="majorBidi" w:hAnsiTheme="majorBidi" w:cstheme="majorBidi"/>
          <w:sz w:val="24"/>
          <w:szCs w:val="24"/>
        </w:rPr>
        <w:t>they</w:t>
      </w:r>
      <w:r w:rsidRPr="002601AC">
        <w:rPr>
          <w:rFonts w:asciiTheme="majorBidi" w:hAnsiTheme="majorBidi" w:cstheme="majorBidi"/>
          <w:sz w:val="24"/>
          <w:szCs w:val="24"/>
        </w:rPr>
        <w:t xml:space="preserve"> exercise agency in shaping AI use, negotiating institutional mandates, and articulating pedagogical values.</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Attention to teacher perspectives is especially urgent in contexts</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where writing instruction is marginalised and under-resourced.</w:t>
      </w:r>
      <w:r w:rsidR="00112776" w:rsidRPr="002601AC">
        <w:rPr>
          <w:rFonts w:asciiTheme="majorBidi" w:hAnsiTheme="majorBidi" w:cstheme="majorBidi"/>
          <w:sz w:val="24"/>
          <w:szCs w:val="24"/>
        </w:rPr>
        <w:t xml:space="preserve"> </w:t>
      </w:r>
      <w:r w:rsidR="00D95F2C">
        <w:rPr>
          <w:rFonts w:asciiTheme="majorBidi" w:hAnsiTheme="majorBidi" w:cstheme="majorBidi"/>
          <w:sz w:val="24"/>
          <w:szCs w:val="24"/>
        </w:rPr>
        <w:t>I</w:t>
      </w:r>
      <w:r w:rsidR="00112776" w:rsidRPr="002601AC">
        <w:rPr>
          <w:rFonts w:asciiTheme="majorBidi" w:hAnsiTheme="majorBidi" w:cstheme="majorBidi"/>
          <w:sz w:val="24"/>
          <w:szCs w:val="24"/>
        </w:rPr>
        <w:t xml:space="preserve">n </w:t>
      </w:r>
      <w:r w:rsidR="008D0EEA">
        <w:rPr>
          <w:rFonts w:asciiTheme="majorBidi" w:hAnsiTheme="majorBidi" w:cstheme="majorBidi"/>
          <w:sz w:val="24"/>
          <w:szCs w:val="24"/>
        </w:rPr>
        <w:t xml:space="preserve">such contexts, moreover, it is often the writing teachers who are cheerleading the introduction of AI and seeking to use it productively with their students. </w:t>
      </w:r>
      <w:r w:rsidR="00D95F2C">
        <w:rPr>
          <w:rFonts w:asciiTheme="majorBidi" w:hAnsiTheme="majorBidi" w:cstheme="majorBidi"/>
          <w:sz w:val="24"/>
          <w:szCs w:val="24"/>
        </w:rPr>
        <w:t xml:space="preserve">(e.g. </w:t>
      </w:r>
      <w:r w:rsidR="00D95F2C" w:rsidRPr="005B35FF">
        <w:rPr>
          <w:rFonts w:asciiTheme="majorBidi" w:hAnsiTheme="majorBidi" w:cstheme="majorBidi"/>
          <w:sz w:val="24"/>
          <w:szCs w:val="24"/>
        </w:rPr>
        <w:t>Akanda</w:t>
      </w:r>
      <w:r w:rsidR="00D95F2C">
        <w:rPr>
          <w:rFonts w:asciiTheme="majorBidi" w:hAnsiTheme="majorBidi" w:cstheme="majorBidi"/>
          <w:sz w:val="24"/>
          <w:szCs w:val="24"/>
        </w:rPr>
        <w:t xml:space="preserve"> &amp; </w:t>
      </w:r>
      <w:r w:rsidR="00D95F2C" w:rsidRPr="005B35FF">
        <w:rPr>
          <w:rFonts w:asciiTheme="majorBidi" w:hAnsiTheme="majorBidi" w:cstheme="majorBidi"/>
          <w:sz w:val="24"/>
          <w:szCs w:val="24"/>
        </w:rPr>
        <w:t>Talukder</w:t>
      </w:r>
      <w:r w:rsidR="00D95F2C">
        <w:rPr>
          <w:rFonts w:asciiTheme="majorBidi" w:hAnsiTheme="majorBidi" w:cstheme="majorBidi"/>
          <w:sz w:val="24"/>
          <w:szCs w:val="24"/>
        </w:rPr>
        <w:t xml:space="preserve">, 2026; </w:t>
      </w:r>
      <w:r w:rsidR="00D95F2C" w:rsidRPr="008D0EEA">
        <w:rPr>
          <w:rFonts w:asciiTheme="majorBidi" w:hAnsiTheme="majorBidi" w:cstheme="majorBidi"/>
          <w:sz w:val="24"/>
          <w:szCs w:val="24"/>
        </w:rPr>
        <w:t xml:space="preserve">Chen </w:t>
      </w:r>
      <w:r w:rsidR="00D95F2C">
        <w:rPr>
          <w:rFonts w:asciiTheme="majorBidi" w:hAnsiTheme="majorBidi" w:cstheme="majorBidi"/>
          <w:sz w:val="24"/>
          <w:szCs w:val="24"/>
        </w:rPr>
        <w:t xml:space="preserve">&amp; </w:t>
      </w:r>
      <w:r w:rsidR="00D95F2C" w:rsidRPr="008D0EEA">
        <w:rPr>
          <w:rFonts w:asciiTheme="majorBidi" w:hAnsiTheme="majorBidi" w:cstheme="majorBidi"/>
          <w:sz w:val="24"/>
          <w:szCs w:val="24"/>
        </w:rPr>
        <w:t>Gong</w:t>
      </w:r>
      <w:r w:rsidR="00D95F2C">
        <w:rPr>
          <w:rFonts w:asciiTheme="majorBidi" w:hAnsiTheme="majorBidi" w:cstheme="majorBidi"/>
          <w:sz w:val="24"/>
          <w:szCs w:val="24"/>
          <w:vertAlign w:val="superscript"/>
        </w:rPr>
        <w:t xml:space="preserve">, </w:t>
      </w:r>
      <w:r w:rsidR="00D95F2C">
        <w:rPr>
          <w:rFonts w:asciiTheme="majorBidi" w:hAnsiTheme="majorBidi" w:cstheme="majorBidi"/>
          <w:sz w:val="24"/>
          <w:szCs w:val="24"/>
        </w:rPr>
        <w:t>2025)</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Understanding how teachers navigate AI-related pressures can illuminate broader q</w:t>
      </w:r>
      <w:r w:rsidR="00D95F2C">
        <w:rPr>
          <w:rFonts w:asciiTheme="majorBidi" w:hAnsiTheme="majorBidi" w:cstheme="majorBidi"/>
          <w:sz w:val="24"/>
          <w:szCs w:val="24"/>
        </w:rPr>
        <w:t>u</w:t>
      </w:r>
      <w:r w:rsidRPr="002601AC">
        <w:rPr>
          <w:rFonts w:asciiTheme="majorBidi" w:hAnsiTheme="majorBidi" w:cstheme="majorBidi"/>
          <w:sz w:val="24"/>
          <w:szCs w:val="24"/>
        </w:rPr>
        <w:t>e</w:t>
      </w:r>
      <w:r w:rsidR="00D95F2C">
        <w:rPr>
          <w:rFonts w:asciiTheme="majorBidi" w:hAnsiTheme="majorBidi" w:cstheme="majorBidi"/>
          <w:sz w:val="24"/>
          <w:szCs w:val="24"/>
        </w:rPr>
        <w:t>s</w:t>
      </w:r>
      <w:r w:rsidRPr="002601AC">
        <w:rPr>
          <w:rFonts w:asciiTheme="majorBidi" w:hAnsiTheme="majorBidi" w:cstheme="majorBidi"/>
          <w:sz w:val="24"/>
          <w:szCs w:val="24"/>
        </w:rPr>
        <w:t>tions about professional identity, authority, and resistance in contemporary higher education.</w:t>
      </w:r>
    </w:p>
    <w:p w14:paraId="0855892E" w14:textId="77777777" w:rsidR="00D95F2C" w:rsidRPr="002601AC" w:rsidRDefault="00D95F2C" w:rsidP="002601AC">
      <w:pPr>
        <w:spacing w:line="360" w:lineRule="auto"/>
        <w:rPr>
          <w:rFonts w:asciiTheme="majorBidi" w:hAnsiTheme="majorBidi" w:cstheme="majorBidi"/>
          <w:sz w:val="24"/>
          <w:szCs w:val="24"/>
        </w:rPr>
      </w:pPr>
    </w:p>
    <w:p w14:paraId="1229DBB4" w14:textId="6C473C7A" w:rsidR="002C7872" w:rsidRPr="002601AC" w:rsidRDefault="002C7872" w:rsidP="002601AC">
      <w:pPr>
        <w:spacing w:line="360" w:lineRule="auto"/>
        <w:rPr>
          <w:rFonts w:asciiTheme="majorBidi" w:hAnsiTheme="majorBidi" w:cstheme="majorBidi"/>
          <w:b/>
          <w:bCs/>
          <w:i/>
          <w:iCs/>
          <w:sz w:val="24"/>
          <w:szCs w:val="24"/>
        </w:rPr>
      </w:pPr>
      <w:r w:rsidRPr="002601AC">
        <w:rPr>
          <w:rFonts w:asciiTheme="majorBidi" w:hAnsiTheme="majorBidi" w:cstheme="majorBidi"/>
          <w:b/>
          <w:bCs/>
          <w:i/>
          <w:iCs/>
          <w:sz w:val="24"/>
          <w:szCs w:val="24"/>
        </w:rPr>
        <w:t>6.</w:t>
      </w:r>
      <w:r w:rsidR="00BA1D2A" w:rsidRPr="002601AC">
        <w:rPr>
          <w:rFonts w:asciiTheme="majorBidi" w:hAnsiTheme="majorBidi" w:cstheme="majorBidi"/>
          <w:b/>
          <w:bCs/>
          <w:i/>
          <w:iCs/>
          <w:sz w:val="24"/>
          <w:szCs w:val="24"/>
        </w:rPr>
        <w:t>5</w:t>
      </w:r>
      <w:r w:rsidRPr="002601AC">
        <w:rPr>
          <w:rFonts w:asciiTheme="majorBidi" w:hAnsiTheme="majorBidi" w:cstheme="majorBidi"/>
          <w:b/>
          <w:bCs/>
          <w:i/>
          <w:iCs/>
          <w:sz w:val="24"/>
          <w:szCs w:val="24"/>
        </w:rPr>
        <w:t xml:space="preserve"> Dialogue </w:t>
      </w:r>
      <w:r w:rsidR="00BA1D2A" w:rsidRPr="002601AC">
        <w:rPr>
          <w:rFonts w:asciiTheme="majorBidi" w:hAnsiTheme="majorBidi" w:cstheme="majorBidi"/>
          <w:b/>
          <w:bCs/>
          <w:i/>
          <w:iCs/>
          <w:sz w:val="24"/>
          <w:szCs w:val="24"/>
        </w:rPr>
        <w:t>not</w:t>
      </w:r>
      <w:r w:rsidRPr="002601AC">
        <w:rPr>
          <w:rFonts w:asciiTheme="majorBidi" w:hAnsiTheme="majorBidi" w:cstheme="majorBidi"/>
          <w:b/>
          <w:bCs/>
          <w:i/>
          <w:iCs/>
          <w:sz w:val="24"/>
          <w:szCs w:val="24"/>
        </w:rPr>
        <w:t xml:space="preserve"> </w:t>
      </w:r>
      <w:r w:rsidR="004916EA" w:rsidRPr="002601AC">
        <w:rPr>
          <w:rFonts w:asciiTheme="majorBidi" w:hAnsiTheme="majorBidi" w:cstheme="majorBidi"/>
          <w:b/>
          <w:bCs/>
          <w:i/>
          <w:iCs/>
          <w:sz w:val="24"/>
          <w:szCs w:val="24"/>
        </w:rPr>
        <w:t xml:space="preserve">hasty </w:t>
      </w:r>
      <w:r w:rsidR="002601AC" w:rsidRPr="002601AC">
        <w:rPr>
          <w:rFonts w:asciiTheme="majorBidi" w:hAnsiTheme="majorBidi" w:cstheme="majorBidi"/>
          <w:b/>
          <w:bCs/>
          <w:i/>
          <w:iCs/>
          <w:sz w:val="24"/>
          <w:szCs w:val="24"/>
        </w:rPr>
        <w:t>accord</w:t>
      </w:r>
    </w:p>
    <w:p w14:paraId="28DD0C82" w14:textId="50515865" w:rsidR="002C7872" w:rsidRPr="002601AC" w:rsidRDefault="002C7872"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Finally, it is important to resist the impulse toward premature consensus.</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The speed with which AI has entered educational discourse has encouraged definitive statements and policy prescriptions. Yet the implications of AI for writing are still unfolding.</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Rather than seeking closure, the field would benefit from sustained dialogue grounded in empirical research, theoretical clarity, and pedagogical experience.</w:t>
      </w:r>
      <w:r w:rsidR="00112776" w:rsidRPr="002601AC">
        <w:rPr>
          <w:rFonts w:asciiTheme="majorBidi" w:hAnsiTheme="majorBidi" w:cstheme="majorBidi"/>
          <w:sz w:val="24"/>
          <w:szCs w:val="24"/>
        </w:rPr>
        <w:t xml:space="preserve"> </w:t>
      </w:r>
      <w:r w:rsidRPr="002601AC">
        <w:rPr>
          <w:rFonts w:asciiTheme="majorBidi" w:hAnsiTheme="majorBidi" w:cstheme="majorBidi"/>
          <w:sz w:val="24"/>
          <w:szCs w:val="24"/>
        </w:rPr>
        <w:t>Disagreement, in this sense, is not a problem to be solved but a resource for thinking.</w:t>
      </w:r>
    </w:p>
    <w:p w14:paraId="47E58CAF" w14:textId="77777777" w:rsidR="002C7872" w:rsidRPr="00E672FA" w:rsidRDefault="002C7872" w:rsidP="002601AC">
      <w:pPr>
        <w:spacing w:line="360" w:lineRule="auto"/>
        <w:rPr>
          <w:rFonts w:asciiTheme="majorBidi" w:hAnsiTheme="majorBidi" w:cstheme="majorBidi"/>
          <w:sz w:val="23"/>
          <w:szCs w:val="23"/>
        </w:rPr>
      </w:pPr>
    </w:p>
    <w:p w14:paraId="0AC5631D" w14:textId="0246291F" w:rsidR="00A265D5" w:rsidRPr="00E672FA" w:rsidRDefault="00614E5C" w:rsidP="002601AC">
      <w:pPr>
        <w:spacing w:line="360" w:lineRule="auto"/>
        <w:rPr>
          <w:rFonts w:asciiTheme="majorBidi" w:hAnsiTheme="majorBidi" w:cstheme="majorBidi"/>
          <w:b/>
          <w:bCs/>
          <w:sz w:val="27"/>
          <w:szCs w:val="28"/>
        </w:rPr>
      </w:pPr>
      <w:r w:rsidRPr="00E672FA">
        <w:rPr>
          <w:rFonts w:asciiTheme="majorBidi" w:hAnsiTheme="majorBidi" w:cstheme="majorBidi"/>
          <w:b/>
          <w:bCs/>
          <w:sz w:val="27"/>
          <w:szCs w:val="28"/>
        </w:rPr>
        <w:t xml:space="preserve">7. </w:t>
      </w:r>
      <w:r w:rsidRPr="002601AC">
        <w:rPr>
          <w:rFonts w:asciiTheme="majorBidi" w:hAnsiTheme="majorBidi" w:cstheme="majorBidi"/>
          <w:b/>
          <w:bCs/>
          <w:sz w:val="28"/>
          <w:szCs w:val="32"/>
        </w:rPr>
        <w:t>Conclusion</w:t>
      </w:r>
      <w:r w:rsidRPr="00E672FA">
        <w:rPr>
          <w:rFonts w:asciiTheme="majorBidi" w:hAnsiTheme="majorBidi" w:cstheme="majorBidi"/>
          <w:b/>
          <w:bCs/>
          <w:sz w:val="27"/>
          <w:szCs w:val="28"/>
        </w:rPr>
        <w:t xml:space="preserve">: Values </w:t>
      </w:r>
      <w:r w:rsidR="00852FC7">
        <w:rPr>
          <w:rFonts w:asciiTheme="majorBidi" w:hAnsiTheme="majorBidi" w:cstheme="majorBidi"/>
          <w:b/>
          <w:bCs/>
          <w:sz w:val="27"/>
          <w:szCs w:val="28"/>
        </w:rPr>
        <w:t>n</w:t>
      </w:r>
      <w:r w:rsidRPr="00E672FA">
        <w:rPr>
          <w:rFonts w:asciiTheme="majorBidi" w:hAnsiTheme="majorBidi" w:cstheme="majorBidi"/>
          <w:b/>
          <w:bCs/>
          <w:sz w:val="27"/>
          <w:szCs w:val="28"/>
        </w:rPr>
        <w:t xml:space="preserve">ot </w:t>
      </w:r>
      <w:r w:rsidR="00852FC7">
        <w:rPr>
          <w:rFonts w:asciiTheme="majorBidi" w:hAnsiTheme="majorBidi" w:cstheme="majorBidi"/>
          <w:b/>
          <w:bCs/>
          <w:sz w:val="27"/>
          <w:szCs w:val="28"/>
        </w:rPr>
        <w:t>t</w:t>
      </w:r>
      <w:r w:rsidRPr="00E672FA">
        <w:rPr>
          <w:rFonts w:asciiTheme="majorBidi" w:hAnsiTheme="majorBidi" w:cstheme="majorBidi"/>
          <w:b/>
          <w:bCs/>
          <w:sz w:val="27"/>
          <w:szCs w:val="28"/>
        </w:rPr>
        <w:t xml:space="preserve">ools </w:t>
      </w:r>
    </w:p>
    <w:p w14:paraId="12756C26" w14:textId="543681C9" w:rsidR="00A7336D" w:rsidRPr="002601AC" w:rsidRDefault="000A5C90"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GenAI has arrived at a moment when </w:t>
      </w:r>
      <w:r w:rsidR="001A5F18" w:rsidRPr="002601AC">
        <w:rPr>
          <w:rFonts w:asciiTheme="majorBidi" w:hAnsiTheme="majorBidi" w:cstheme="majorBidi"/>
          <w:sz w:val="24"/>
          <w:szCs w:val="24"/>
        </w:rPr>
        <w:t xml:space="preserve">L2 </w:t>
      </w:r>
      <w:r w:rsidRPr="002601AC">
        <w:rPr>
          <w:rFonts w:asciiTheme="majorBidi" w:hAnsiTheme="majorBidi" w:cstheme="majorBidi"/>
          <w:sz w:val="24"/>
          <w:szCs w:val="24"/>
        </w:rPr>
        <w:t xml:space="preserve">writing instruction is already under pressure. Long-standing tensions between efficiency and </w:t>
      </w:r>
      <w:r w:rsidR="00852FC7" w:rsidRPr="002601AC">
        <w:rPr>
          <w:rFonts w:asciiTheme="majorBidi" w:hAnsiTheme="majorBidi" w:cstheme="majorBidi"/>
          <w:sz w:val="24"/>
          <w:szCs w:val="24"/>
        </w:rPr>
        <w:t>improvement</w:t>
      </w:r>
      <w:r w:rsidRPr="002601AC">
        <w:rPr>
          <w:rFonts w:asciiTheme="majorBidi" w:hAnsiTheme="majorBidi" w:cstheme="majorBidi"/>
          <w:sz w:val="24"/>
          <w:szCs w:val="24"/>
        </w:rPr>
        <w:t xml:space="preserve">, access and standards, support and surveillance have </w:t>
      </w:r>
      <w:r w:rsidR="00852FC7" w:rsidRPr="002601AC">
        <w:rPr>
          <w:rFonts w:asciiTheme="majorBidi" w:hAnsiTheme="majorBidi" w:cstheme="majorBidi"/>
          <w:sz w:val="24"/>
          <w:szCs w:val="24"/>
        </w:rPr>
        <w:t xml:space="preserve">all </w:t>
      </w:r>
      <w:r w:rsidRPr="002601AC">
        <w:rPr>
          <w:rFonts w:asciiTheme="majorBidi" w:hAnsiTheme="majorBidi" w:cstheme="majorBidi"/>
          <w:sz w:val="24"/>
          <w:szCs w:val="24"/>
        </w:rPr>
        <w:t>been sharpened</w:t>
      </w:r>
      <w:r w:rsidR="003E6853" w:rsidRPr="002601AC">
        <w:rPr>
          <w:rFonts w:asciiTheme="majorBidi" w:hAnsiTheme="majorBidi" w:cstheme="majorBidi"/>
          <w:sz w:val="24"/>
          <w:szCs w:val="24"/>
        </w:rPr>
        <w:t>,</w:t>
      </w:r>
      <w:r w:rsidRPr="002601AC">
        <w:rPr>
          <w:rFonts w:asciiTheme="majorBidi" w:hAnsiTheme="majorBidi" w:cstheme="majorBidi"/>
          <w:sz w:val="24"/>
          <w:szCs w:val="24"/>
        </w:rPr>
        <w:t xml:space="preserve"> rather than created</w:t>
      </w:r>
      <w:r w:rsidR="003E6853" w:rsidRPr="002601AC">
        <w:rPr>
          <w:rFonts w:asciiTheme="majorBidi" w:hAnsiTheme="majorBidi" w:cstheme="majorBidi"/>
          <w:sz w:val="24"/>
          <w:szCs w:val="24"/>
        </w:rPr>
        <w:t>,</w:t>
      </w:r>
      <w:r w:rsidRPr="002601AC">
        <w:rPr>
          <w:rFonts w:asciiTheme="majorBidi" w:hAnsiTheme="majorBidi" w:cstheme="majorBidi"/>
          <w:sz w:val="24"/>
          <w:szCs w:val="24"/>
        </w:rPr>
        <w:t xml:space="preserve"> by AI. I have argued here that the central question is not whether AI should be used in L2 writing, but what its use signals about how we (and the institutions we work for) understand writing itself.</w:t>
      </w:r>
      <w:r w:rsidR="00A7336D" w:rsidRPr="002601AC">
        <w:rPr>
          <w:rFonts w:asciiTheme="majorBidi" w:hAnsiTheme="majorBidi" w:cstheme="majorBidi"/>
          <w:sz w:val="24"/>
          <w:szCs w:val="24"/>
        </w:rPr>
        <w:t xml:space="preserve">  </w:t>
      </w:r>
    </w:p>
    <w:p w14:paraId="6E619C72" w14:textId="77777777" w:rsidR="00A7336D" w:rsidRPr="002601AC" w:rsidRDefault="00A7336D" w:rsidP="002601AC">
      <w:pPr>
        <w:spacing w:line="360" w:lineRule="auto"/>
        <w:rPr>
          <w:rFonts w:asciiTheme="majorBidi" w:hAnsiTheme="majorBidi" w:cstheme="majorBidi"/>
          <w:sz w:val="24"/>
          <w:szCs w:val="24"/>
        </w:rPr>
      </w:pPr>
    </w:p>
    <w:p w14:paraId="1DA95D4E" w14:textId="65FD6FC9" w:rsidR="002919BD" w:rsidRPr="002601AC" w:rsidRDefault="001A5F18"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When AI is adopted mainly for its capacity to produce fluent text quickly, it devalues learning as engagement and risks reinforcing a view of writing as output rather than inquiry. At the same time, dismissing AI outright ignores its potential to lower linguistic barriers, </w:t>
      </w:r>
      <w:r w:rsidRPr="002601AC">
        <w:rPr>
          <w:rFonts w:asciiTheme="majorBidi" w:hAnsiTheme="majorBidi" w:cstheme="majorBidi"/>
          <w:sz w:val="24"/>
          <w:szCs w:val="24"/>
        </w:rPr>
        <w:lastRenderedPageBreak/>
        <w:t xml:space="preserve">expand access to valued academic genres, and support participation for writers who have historically been disadvantaged by dominant norms of academic English. </w:t>
      </w:r>
      <w:r w:rsidR="003E6853" w:rsidRPr="002601AC">
        <w:rPr>
          <w:rFonts w:asciiTheme="majorBidi" w:hAnsiTheme="majorBidi" w:cstheme="majorBidi"/>
          <w:sz w:val="24"/>
          <w:szCs w:val="24"/>
        </w:rPr>
        <w:t>What all this means is that t</w:t>
      </w:r>
      <w:r w:rsidRPr="002601AC">
        <w:rPr>
          <w:rFonts w:asciiTheme="majorBidi" w:hAnsiTheme="majorBidi" w:cstheme="majorBidi"/>
          <w:sz w:val="24"/>
          <w:szCs w:val="24"/>
        </w:rPr>
        <w:t xml:space="preserve">he deeper risks associated with AI are not, </w:t>
      </w:r>
      <w:r w:rsidR="00A7336D" w:rsidRPr="002601AC">
        <w:rPr>
          <w:rFonts w:asciiTheme="majorBidi" w:hAnsiTheme="majorBidi" w:cstheme="majorBidi"/>
          <w:sz w:val="24"/>
          <w:szCs w:val="24"/>
        </w:rPr>
        <w:t>in fact</w:t>
      </w:r>
      <w:r w:rsidRPr="002601AC">
        <w:rPr>
          <w:rFonts w:asciiTheme="majorBidi" w:hAnsiTheme="majorBidi" w:cstheme="majorBidi"/>
          <w:sz w:val="24"/>
          <w:szCs w:val="24"/>
        </w:rPr>
        <w:t>, mainly technological</w:t>
      </w:r>
      <w:r w:rsidR="00A7336D" w:rsidRPr="002601AC">
        <w:rPr>
          <w:rFonts w:asciiTheme="majorBidi" w:hAnsiTheme="majorBidi" w:cstheme="majorBidi"/>
          <w:sz w:val="24"/>
          <w:szCs w:val="24"/>
        </w:rPr>
        <w:t xml:space="preserve"> at all</w:t>
      </w:r>
      <w:r w:rsidRPr="002601AC">
        <w:rPr>
          <w:rFonts w:asciiTheme="majorBidi" w:hAnsiTheme="majorBidi" w:cstheme="majorBidi"/>
          <w:sz w:val="24"/>
          <w:szCs w:val="24"/>
        </w:rPr>
        <w:t xml:space="preserve">. They concern the erosion of authorial responsibility, the redefinition of learning </w:t>
      </w:r>
      <w:r w:rsidR="003E6853" w:rsidRPr="002601AC">
        <w:rPr>
          <w:rFonts w:asciiTheme="majorBidi" w:hAnsiTheme="majorBidi" w:cstheme="majorBidi"/>
          <w:sz w:val="24"/>
          <w:szCs w:val="24"/>
        </w:rPr>
        <w:t>as</w:t>
      </w:r>
      <w:r w:rsidRPr="002601AC">
        <w:rPr>
          <w:rFonts w:asciiTheme="majorBidi" w:hAnsiTheme="majorBidi" w:cstheme="majorBidi"/>
          <w:sz w:val="24"/>
          <w:szCs w:val="24"/>
        </w:rPr>
        <w:t xml:space="preserve"> surface fluency, and the strengthening of inequalities through standardisation and control. These risks are amplified when AI is adopted uncritically</w:t>
      </w:r>
      <w:r w:rsidR="0072726E">
        <w:rPr>
          <w:rFonts w:asciiTheme="majorBidi" w:hAnsiTheme="majorBidi" w:cstheme="majorBidi"/>
          <w:sz w:val="24"/>
          <w:szCs w:val="24"/>
        </w:rPr>
        <w:t>—</w:t>
      </w:r>
      <w:r w:rsidRPr="002601AC">
        <w:rPr>
          <w:rFonts w:asciiTheme="majorBidi" w:hAnsiTheme="majorBidi" w:cstheme="majorBidi"/>
          <w:sz w:val="24"/>
          <w:szCs w:val="24"/>
        </w:rPr>
        <w:t xml:space="preserve">as a means of managing workloads, accelerating production, or preserving assessment regimes. </w:t>
      </w:r>
    </w:p>
    <w:p w14:paraId="777120FB" w14:textId="77777777" w:rsidR="002601AC" w:rsidRPr="002601AC" w:rsidRDefault="002601AC" w:rsidP="002601AC">
      <w:pPr>
        <w:spacing w:line="360" w:lineRule="auto"/>
        <w:rPr>
          <w:rFonts w:asciiTheme="majorBidi" w:hAnsiTheme="majorBidi" w:cstheme="majorBidi"/>
          <w:sz w:val="24"/>
          <w:szCs w:val="24"/>
        </w:rPr>
      </w:pPr>
    </w:p>
    <w:p w14:paraId="35D1751A" w14:textId="5AFC036B" w:rsidR="00A7336D" w:rsidRPr="002601AC" w:rsidRDefault="001A5F18" w:rsidP="002601AC">
      <w:pPr>
        <w:spacing w:line="360" w:lineRule="auto"/>
        <w:rPr>
          <w:rFonts w:asciiTheme="majorBidi" w:hAnsiTheme="majorBidi" w:cstheme="majorBidi"/>
          <w:sz w:val="24"/>
          <w:szCs w:val="24"/>
        </w:rPr>
      </w:pPr>
      <w:r w:rsidRPr="002601AC">
        <w:rPr>
          <w:rFonts w:asciiTheme="majorBidi" w:hAnsiTheme="majorBidi" w:cstheme="majorBidi"/>
          <w:sz w:val="24"/>
          <w:szCs w:val="24"/>
        </w:rPr>
        <w:t xml:space="preserve">The challenge is therefore not adoption versus rejection, but critical integration grounded in </w:t>
      </w:r>
      <w:r w:rsidR="003E6853" w:rsidRPr="002601AC">
        <w:rPr>
          <w:rFonts w:asciiTheme="majorBidi" w:hAnsiTheme="majorBidi" w:cstheme="majorBidi"/>
          <w:sz w:val="24"/>
          <w:szCs w:val="24"/>
        </w:rPr>
        <w:t xml:space="preserve">a clear understanding of what we value about writing and education. </w:t>
      </w:r>
      <w:r w:rsidRPr="002601AC">
        <w:rPr>
          <w:rFonts w:asciiTheme="majorBidi" w:hAnsiTheme="majorBidi" w:cstheme="majorBidi"/>
          <w:sz w:val="24"/>
          <w:szCs w:val="24"/>
        </w:rPr>
        <w:t xml:space="preserve">For </w:t>
      </w:r>
      <w:r w:rsidR="00180A53" w:rsidRPr="002601AC">
        <w:rPr>
          <w:rFonts w:asciiTheme="majorBidi" w:hAnsiTheme="majorBidi" w:cstheme="majorBidi"/>
          <w:sz w:val="24"/>
          <w:szCs w:val="24"/>
        </w:rPr>
        <w:t xml:space="preserve">us as </w:t>
      </w:r>
      <w:r w:rsidRPr="002601AC">
        <w:rPr>
          <w:rFonts w:asciiTheme="majorBidi" w:hAnsiTheme="majorBidi" w:cstheme="majorBidi"/>
          <w:sz w:val="24"/>
          <w:szCs w:val="24"/>
        </w:rPr>
        <w:t xml:space="preserve">L2 writing researchers and teachers, this means insisting on agency, transparency, and responsibility as </w:t>
      </w:r>
      <w:r w:rsidR="003E6853" w:rsidRPr="002601AC">
        <w:rPr>
          <w:rFonts w:asciiTheme="majorBidi" w:hAnsiTheme="majorBidi" w:cstheme="majorBidi"/>
          <w:sz w:val="24"/>
          <w:szCs w:val="24"/>
        </w:rPr>
        <w:t xml:space="preserve">explicit values and </w:t>
      </w:r>
      <w:r w:rsidRPr="002601AC">
        <w:rPr>
          <w:rFonts w:asciiTheme="majorBidi" w:hAnsiTheme="majorBidi" w:cstheme="majorBidi"/>
          <w:sz w:val="24"/>
          <w:szCs w:val="24"/>
        </w:rPr>
        <w:t>central commitments. It also means making visible the pedagog</w:t>
      </w:r>
      <w:r w:rsidR="00180A53" w:rsidRPr="002601AC">
        <w:rPr>
          <w:rFonts w:asciiTheme="majorBidi" w:hAnsiTheme="majorBidi" w:cstheme="majorBidi"/>
          <w:sz w:val="24"/>
          <w:szCs w:val="24"/>
        </w:rPr>
        <w:t>ies</w:t>
      </w:r>
      <w:r w:rsidRPr="002601AC">
        <w:rPr>
          <w:rFonts w:asciiTheme="majorBidi" w:hAnsiTheme="majorBidi" w:cstheme="majorBidi"/>
          <w:sz w:val="24"/>
          <w:szCs w:val="24"/>
        </w:rPr>
        <w:t xml:space="preserve"> involved in developing </w:t>
      </w:r>
      <w:r w:rsidR="00A7336D" w:rsidRPr="002601AC">
        <w:rPr>
          <w:rFonts w:asciiTheme="majorBidi" w:hAnsiTheme="majorBidi" w:cstheme="majorBidi"/>
          <w:sz w:val="24"/>
          <w:szCs w:val="24"/>
        </w:rPr>
        <w:t>our student</w:t>
      </w:r>
      <w:r w:rsidRPr="002601AC">
        <w:rPr>
          <w:rFonts w:asciiTheme="majorBidi" w:hAnsiTheme="majorBidi" w:cstheme="majorBidi"/>
          <w:sz w:val="24"/>
          <w:szCs w:val="24"/>
        </w:rPr>
        <w:t xml:space="preserve">s. In this sense, AI functions less as a disruptor than a </w:t>
      </w:r>
      <w:r w:rsidR="00D52D09" w:rsidRPr="002601AC">
        <w:rPr>
          <w:rFonts w:asciiTheme="majorBidi" w:hAnsiTheme="majorBidi" w:cstheme="majorBidi"/>
          <w:sz w:val="24"/>
          <w:szCs w:val="24"/>
        </w:rPr>
        <w:t>prompt, encouraging</w:t>
      </w:r>
      <w:r w:rsidRPr="002601AC">
        <w:rPr>
          <w:rFonts w:asciiTheme="majorBidi" w:hAnsiTheme="majorBidi" w:cstheme="majorBidi"/>
          <w:sz w:val="24"/>
          <w:szCs w:val="24"/>
        </w:rPr>
        <w:t xml:space="preserve"> us to ask what kinds of writers—and what kinds of educational relationships—we wish to cultivate.</w:t>
      </w:r>
      <w:r w:rsidR="002919BD" w:rsidRPr="002601AC">
        <w:rPr>
          <w:rFonts w:asciiTheme="majorBidi" w:hAnsiTheme="majorBidi" w:cstheme="majorBidi"/>
          <w:sz w:val="24"/>
          <w:szCs w:val="24"/>
        </w:rPr>
        <w:t xml:space="preserve"> </w:t>
      </w:r>
      <w:r w:rsidR="00614E5C" w:rsidRPr="002601AC">
        <w:rPr>
          <w:rFonts w:asciiTheme="majorBidi" w:hAnsiTheme="majorBidi" w:cstheme="majorBidi"/>
          <w:sz w:val="24"/>
          <w:szCs w:val="24"/>
        </w:rPr>
        <w:t xml:space="preserve">The arguments developed here reflect my own reading of what AI has brought into focus for </w:t>
      </w:r>
      <w:r w:rsidR="00715BEA">
        <w:rPr>
          <w:rFonts w:asciiTheme="majorBidi" w:hAnsiTheme="majorBidi" w:cstheme="majorBidi"/>
          <w:sz w:val="24"/>
          <w:szCs w:val="24"/>
        </w:rPr>
        <w:t xml:space="preserve">L2 </w:t>
      </w:r>
      <w:r w:rsidR="00614E5C" w:rsidRPr="002601AC">
        <w:rPr>
          <w:rFonts w:asciiTheme="majorBidi" w:hAnsiTheme="majorBidi" w:cstheme="majorBidi"/>
          <w:sz w:val="24"/>
          <w:szCs w:val="24"/>
        </w:rPr>
        <w:t xml:space="preserve"> writing, rather than an attempt to define a position the field should adopt. </w:t>
      </w:r>
      <w:r w:rsidR="00A7336D" w:rsidRPr="002601AC">
        <w:rPr>
          <w:rFonts w:asciiTheme="majorBidi" w:hAnsiTheme="majorBidi" w:cstheme="majorBidi"/>
          <w:sz w:val="24"/>
          <w:szCs w:val="24"/>
        </w:rPr>
        <w:t xml:space="preserve">I offer these </w:t>
      </w:r>
      <w:r w:rsidR="00180A53" w:rsidRPr="002601AC">
        <w:rPr>
          <w:rFonts w:asciiTheme="majorBidi" w:hAnsiTheme="majorBidi" w:cstheme="majorBidi"/>
          <w:sz w:val="24"/>
          <w:szCs w:val="24"/>
        </w:rPr>
        <w:t>observations</w:t>
      </w:r>
      <w:r w:rsidR="00A7336D" w:rsidRPr="002601AC">
        <w:rPr>
          <w:rFonts w:asciiTheme="majorBidi" w:hAnsiTheme="majorBidi" w:cstheme="majorBidi"/>
          <w:sz w:val="24"/>
          <w:szCs w:val="24"/>
        </w:rPr>
        <w:t xml:space="preserve"> not as a settled position but as an invitation to dialogue. Responses that challenge the</w:t>
      </w:r>
      <w:r w:rsidR="000E0973" w:rsidRPr="002601AC">
        <w:rPr>
          <w:rFonts w:asciiTheme="majorBidi" w:hAnsiTheme="majorBidi" w:cstheme="majorBidi"/>
          <w:sz w:val="24"/>
          <w:szCs w:val="24"/>
        </w:rPr>
        <w:t>se</w:t>
      </w:r>
      <w:r w:rsidR="00A7336D" w:rsidRPr="002601AC">
        <w:rPr>
          <w:rFonts w:asciiTheme="majorBidi" w:hAnsiTheme="majorBidi" w:cstheme="majorBidi"/>
          <w:sz w:val="24"/>
          <w:szCs w:val="24"/>
        </w:rPr>
        <w:t xml:space="preserve"> assumptions, draw on contrasting contexts, or foreground alternative values will, I hope, extend rather than close the conversation about what </w:t>
      </w:r>
      <w:r w:rsidR="00715BEA">
        <w:rPr>
          <w:rFonts w:asciiTheme="majorBidi" w:hAnsiTheme="majorBidi" w:cstheme="majorBidi"/>
          <w:sz w:val="24"/>
          <w:szCs w:val="24"/>
        </w:rPr>
        <w:t xml:space="preserve">L2 </w:t>
      </w:r>
      <w:r w:rsidR="00A7336D" w:rsidRPr="002601AC">
        <w:rPr>
          <w:rFonts w:asciiTheme="majorBidi" w:hAnsiTheme="majorBidi" w:cstheme="majorBidi"/>
          <w:sz w:val="24"/>
          <w:szCs w:val="24"/>
        </w:rPr>
        <w:t>writing might become in the AI era.</w:t>
      </w:r>
    </w:p>
    <w:p w14:paraId="04A281D7" w14:textId="77777777" w:rsidR="0036315F" w:rsidRPr="00E672FA" w:rsidRDefault="0036315F" w:rsidP="002601AC">
      <w:pPr>
        <w:spacing w:line="360" w:lineRule="auto"/>
        <w:rPr>
          <w:rFonts w:asciiTheme="majorBidi" w:hAnsiTheme="majorBidi" w:cstheme="majorBidi"/>
          <w:sz w:val="23"/>
          <w:szCs w:val="23"/>
        </w:rPr>
      </w:pPr>
    </w:p>
    <w:p w14:paraId="1A8A5DD0" w14:textId="77777777" w:rsidR="00407F64" w:rsidRPr="00E672FA" w:rsidRDefault="00407F64" w:rsidP="002601AC">
      <w:pPr>
        <w:spacing w:line="360" w:lineRule="auto"/>
        <w:rPr>
          <w:rFonts w:asciiTheme="majorBidi" w:hAnsiTheme="majorBidi" w:cstheme="majorBidi"/>
          <w:b/>
          <w:bCs/>
          <w:sz w:val="28"/>
          <w:szCs w:val="28"/>
        </w:rPr>
      </w:pPr>
      <w:r w:rsidRPr="00E672FA">
        <w:rPr>
          <w:rFonts w:asciiTheme="majorBidi" w:hAnsiTheme="majorBidi" w:cstheme="majorBidi"/>
          <w:b/>
          <w:bCs/>
          <w:sz w:val="28"/>
          <w:szCs w:val="28"/>
        </w:rPr>
        <w:t>References</w:t>
      </w:r>
    </w:p>
    <w:p w14:paraId="605C5115" w14:textId="77777777" w:rsidR="00D370E1" w:rsidRDefault="00D370E1" w:rsidP="002B5952">
      <w:pPr>
        <w:spacing w:line="360" w:lineRule="auto"/>
        <w:ind w:left="567" w:hanging="567"/>
        <w:rPr>
          <w:rFonts w:asciiTheme="majorBidi" w:hAnsiTheme="majorBidi" w:cstheme="majorBidi"/>
          <w:sz w:val="24"/>
          <w:szCs w:val="24"/>
        </w:rPr>
      </w:pPr>
      <w:r w:rsidRPr="005B35FF">
        <w:rPr>
          <w:rFonts w:asciiTheme="majorBidi" w:hAnsiTheme="majorBidi" w:cstheme="majorBidi"/>
          <w:sz w:val="24"/>
          <w:szCs w:val="24"/>
        </w:rPr>
        <w:t xml:space="preserve">Akanda, </w:t>
      </w:r>
      <w:r>
        <w:rPr>
          <w:rFonts w:asciiTheme="majorBidi" w:hAnsiTheme="majorBidi" w:cstheme="majorBidi"/>
          <w:sz w:val="24"/>
          <w:szCs w:val="24"/>
        </w:rPr>
        <w:t>F</w:t>
      </w:r>
      <w:r w:rsidRPr="005B35FF">
        <w:rPr>
          <w:rFonts w:asciiTheme="majorBidi" w:hAnsiTheme="majorBidi" w:cstheme="majorBidi"/>
          <w:sz w:val="24"/>
          <w:szCs w:val="24"/>
        </w:rPr>
        <w:t xml:space="preserve"> </w:t>
      </w:r>
      <w:r>
        <w:rPr>
          <w:rFonts w:asciiTheme="majorBidi" w:hAnsiTheme="majorBidi" w:cstheme="majorBidi"/>
          <w:sz w:val="24"/>
          <w:szCs w:val="24"/>
        </w:rPr>
        <w:t xml:space="preserve">&amp; </w:t>
      </w:r>
      <w:r w:rsidRPr="005B35FF">
        <w:rPr>
          <w:rFonts w:asciiTheme="majorBidi" w:hAnsiTheme="majorBidi" w:cstheme="majorBidi"/>
          <w:sz w:val="24"/>
          <w:szCs w:val="24"/>
        </w:rPr>
        <w:t>Talukder</w:t>
      </w:r>
      <w:r>
        <w:rPr>
          <w:rFonts w:asciiTheme="majorBidi" w:hAnsiTheme="majorBidi" w:cstheme="majorBidi"/>
          <w:sz w:val="24"/>
          <w:szCs w:val="24"/>
        </w:rPr>
        <w:t xml:space="preserve">, T. (2026). </w:t>
      </w:r>
      <w:r w:rsidRPr="005B35FF">
        <w:rPr>
          <w:rFonts w:asciiTheme="majorBidi" w:hAnsiTheme="majorBidi" w:cstheme="majorBidi"/>
          <w:sz w:val="24"/>
          <w:szCs w:val="24"/>
        </w:rPr>
        <w:t>AI writing tools in English writing: Reviewing teachers' and students’ views on benefits and concerns,</w:t>
      </w:r>
      <w:r>
        <w:rPr>
          <w:rFonts w:asciiTheme="majorBidi" w:hAnsiTheme="majorBidi" w:cstheme="majorBidi"/>
          <w:sz w:val="24"/>
          <w:szCs w:val="24"/>
        </w:rPr>
        <w:t xml:space="preserve"> </w:t>
      </w:r>
      <w:r w:rsidRPr="005B35FF">
        <w:rPr>
          <w:rFonts w:asciiTheme="majorBidi" w:hAnsiTheme="majorBidi" w:cstheme="majorBidi"/>
          <w:sz w:val="24"/>
          <w:szCs w:val="24"/>
        </w:rPr>
        <w:t>Social Sciences &amp; Humanities Open,</w:t>
      </w:r>
      <w:r>
        <w:rPr>
          <w:rFonts w:asciiTheme="majorBidi" w:hAnsiTheme="majorBidi" w:cstheme="majorBidi"/>
          <w:sz w:val="24"/>
          <w:szCs w:val="24"/>
        </w:rPr>
        <w:t xml:space="preserve"> </w:t>
      </w:r>
      <w:r w:rsidRPr="005B35FF">
        <w:rPr>
          <w:rFonts w:asciiTheme="majorBidi" w:hAnsiTheme="majorBidi" w:cstheme="majorBidi"/>
          <w:sz w:val="24"/>
          <w:szCs w:val="24"/>
        </w:rPr>
        <w:t>13,</w:t>
      </w:r>
      <w:r>
        <w:rPr>
          <w:rFonts w:asciiTheme="majorBidi" w:hAnsiTheme="majorBidi" w:cstheme="majorBidi"/>
          <w:sz w:val="24"/>
          <w:szCs w:val="24"/>
        </w:rPr>
        <w:t xml:space="preserve"> </w:t>
      </w:r>
      <w:r w:rsidRPr="00BF7E92">
        <w:rPr>
          <w:rFonts w:asciiTheme="majorBidi" w:hAnsiTheme="majorBidi" w:cstheme="majorBidi"/>
          <w:sz w:val="24"/>
          <w:szCs w:val="24"/>
        </w:rPr>
        <w:t>https://doi.org</w:t>
      </w:r>
      <w:r w:rsidRPr="005B35FF">
        <w:rPr>
          <w:rFonts w:asciiTheme="majorBidi" w:hAnsiTheme="majorBidi" w:cstheme="majorBidi"/>
          <w:sz w:val="24"/>
          <w:szCs w:val="24"/>
        </w:rPr>
        <w:t>/10.1016/j.ssaho.2026.102437.</w:t>
      </w:r>
    </w:p>
    <w:p w14:paraId="329625AB" w14:textId="5CE95E06" w:rsidR="002B5952" w:rsidRDefault="002B5952" w:rsidP="002B5952">
      <w:pPr>
        <w:spacing w:line="360" w:lineRule="auto"/>
        <w:ind w:left="426" w:hanging="426"/>
        <w:rPr>
          <w:rFonts w:asciiTheme="majorBidi" w:hAnsiTheme="majorBidi" w:cstheme="majorBidi"/>
          <w:sz w:val="24"/>
          <w:szCs w:val="24"/>
        </w:rPr>
      </w:pPr>
      <w:r w:rsidRPr="002B5952">
        <w:rPr>
          <w:rFonts w:asciiTheme="majorBidi" w:hAnsiTheme="majorBidi" w:cstheme="majorBidi"/>
          <w:sz w:val="24"/>
          <w:szCs w:val="24"/>
        </w:rPr>
        <w:t xml:space="preserve">Alexander, </w:t>
      </w:r>
      <w:r>
        <w:rPr>
          <w:rFonts w:asciiTheme="majorBidi" w:hAnsiTheme="majorBidi" w:cstheme="majorBidi"/>
          <w:sz w:val="24"/>
          <w:szCs w:val="24"/>
        </w:rPr>
        <w:t xml:space="preserve">KM, </w:t>
      </w:r>
      <w:r w:rsidRPr="002B5952">
        <w:rPr>
          <w:rFonts w:asciiTheme="majorBidi" w:hAnsiTheme="majorBidi" w:cstheme="majorBidi"/>
          <w:sz w:val="24"/>
          <w:szCs w:val="24"/>
        </w:rPr>
        <w:t>Johnson, M</w:t>
      </w:r>
      <w:r>
        <w:rPr>
          <w:rFonts w:asciiTheme="majorBidi" w:hAnsiTheme="majorBidi" w:cstheme="majorBidi"/>
          <w:sz w:val="24"/>
          <w:szCs w:val="24"/>
        </w:rPr>
        <w:t xml:space="preserve">., </w:t>
      </w:r>
      <w:r w:rsidRPr="002B5952">
        <w:rPr>
          <w:rFonts w:asciiTheme="majorBidi" w:hAnsiTheme="majorBidi" w:cstheme="majorBidi"/>
          <w:sz w:val="24"/>
          <w:szCs w:val="24"/>
        </w:rPr>
        <w:t xml:space="preserve">Farland, </w:t>
      </w:r>
      <w:r>
        <w:rPr>
          <w:rFonts w:asciiTheme="majorBidi" w:hAnsiTheme="majorBidi" w:cstheme="majorBidi"/>
          <w:sz w:val="24"/>
          <w:szCs w:val="24"/>
        </w:rPr>
        <w:t xml:space="preserve">Z., </w:t>
      </w:r>
      <w:r w:rsidRPr="002B5952">
        <w:rPr>
          <w:rFonts w:asciiTheme="majorBidi" w:hAnsiTheme="majorBidi" w:cstheme="majorBidi"/>
          <w:sz w:val="24"/>
          <w:szCs w:val="24"/>
        </w:rPr>
        <w:t xml:space="preserve"> Blue, </w:t>
      </w:r>
      <w:r>
        <w:rPr>
          <w:rFonts w:asciiTheme="majorBidi" w:hAnsiTheme="majorBidi" w:cstheme="majorBidi"/>
          <w:sz w:val="24"/>
          <w:szCs w:val="24"/>
        </w:rPr>
        <w:t xml:space="preserve">A &amp; </w:t>
      </w:r>
      <w:r w:rsidRPr="002B5952">
        <w:rPr>
          <w:rFonts w:asciiTheme="majorBidi" w:hAnsiTheme="majorBidi" w:cstheme="majorBidi"/>
          <w:sz w:val="24"/>
          <w:szCs w:val="24"/>
        </w:rPr>
        <w:t>Bald,</w:t>
      </w:r>
      <w:r>
        <w:rPr>
          <w:rFonts w:asciiTheme="majorBidi" w:hAnsiTheme="majorBidi" w:cstheme="majorBidi"/>
          <w:sz w:val="24"/>
          <w:szCs w:val="24"/>
        </w:rPr>
        <w:t xml:space="preserve"> E. (2025). </w:t>
      </w:r>
      <w:r w:rsidRPr="002B5952">
        <w:rPr>
          <w:rFonts w:asciiTheme="majorBidi" w:hAnsiTheme="majorBidi" w:cstheme="majorBidi"/>
          <w:sz w:val="24"/>
          <w:szCs w:val="24"/>
        </w:rPr>
        <w:t>Exploring Generative Artificial Intelligence to Enhance Reflective Writing in Pharmacy Education,</w:t>
      </w:r>
      <w:r>
        <w:rPr>
          <w:rFonts w:asciiTheme="majorBidi" w:hAnsiTheme="majorBidi" w:cstheme="majorBidi"/>
          <w:sz w:val="24"/>
          <w:szCs w:val="24"/>
        </w:rPr>
        <w:t xml:space="preserve"> </w:t>
      </w:r>
      <w:r w:rsidRPr="00BF7E92">
        <w:rPr>
          <w:rFonts w:asciiTheme="majorBidi" w:hAnsiTheme="majorBidi" w:cstheme="majorBidi"/>
          <w:i/>
          <w:iCs/>
          <w:sz w:val="24"/>
          <w:szCs w:val="24"/>
        </w:rPr>
        <w:t>American Journal of Pharmaceutical Education,</w:t>
      </w:r>
      <w:r>
        <w:rPr>
          <w:rFonts w:asciiTheme="majorBidi" w:hAnsiTheme="majorBidi" w:cstheme="majorBidi"/>
          <w:sz w:val="24"/>
          <w:szCs w:val="24"/>
        </w:rPr>
        <w:t xml:space="preserve"> </w:t>
      </w:r>
      <w:r w:rsidRPr="002B5952">
        <w:rPr>
          <w:rFonts w:asciiTheme="majorBidi" w:hAnsiTheme="majorBidi" w:cstheme="majorBidi"/>
          <w:sz w:val="24"/>
          <w:szCs w:val="24"/>
        </w:rPr>
        <w:t>89</w:t>
      </w:r>
      <w:r>
        <w:rPr>
          <w:rFonts w:asciiTheme="majorBidi" w:hAnsiTheme="majorBidi" w:cstheme="majorBidi"/>
          <w:sz w:val="24"/>
          <w:szCs w:val="24"/>
        </w:rPr>
        <w:t xml:space="preserve"> (</w:t>
      </w:r>
      <w:r w:rsidRPr="002B5952">
        <w:rPr>
          <w:rFonts w:asciiTheme="majorBidi" w:hAnsiTheme="majorBidi" w:cstheme="majorBidi"/>
          <w:sz w:val="24"/>
          <w:szCs w:val="24"/>
        </w:rPr>
        <w:t>6</w:t>
      </w:r>
      <w:r>
        <w:rPr>
          <w:rFonts w:asciiTheme="majorBidi" w:hAnsiTheme="majorBidi" w:cstheme="majorBidi"/>
          <w:sz w:val="24"/>
          <w:szCs w:val="24"/>
        </w:rPr>
        <w:t xml:space="preserve">) </w:t>
      </w:r>
      <w:r w:rsidRPr="00BF7E92">
        <w:rPr>
          <w:rFonts w:asciiTheme="majorBidi" w:hAnsiTheme="majorBidi" w:cstheme="majorBidi"/>
          <w:sz w:val="24"/>
          <w:szCs w:val="24"/>
        </w:rPr>
        <w:t>https://doi.org/10.1016/j.ajpe.2025.101416</w:t>
      </w:r>
      <w:r w:rsidRPr="002B5952">
        <w:rPr>
          <w:rFonts w:asciiTheme="majorBidi" w:hAnsiTheme="majorBidi" w:cstheme="majorBidi"/>
          <w:sz w:val="24"/>
          <w:szCs w:val="24"/>
        </w:rPr>
        <w:t>.</w:t>
      </w:r>
    </w:p>
    <w:p w14:paraId="49F25B30" w14:textId="6F583402" w:rsidR="00407F64" w:rsidRPr="002601AC" w:rsidRDefault="00407F64" w:rsidP="002B5952">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Chapelle, C. A. (2001). </w:t>
      </w:r>
      <w:r w:rsidRPr="00787785">
        <w:rPr>
          <w:rFonts w:asciiTheme="majorBidi" w:hAnsiTheme="majorBidi" w:cstheme="majorBidi"/>
          <w:i/>
          <w:iCs/>
          <w:sz w:val="24"/>
          <w:szCs w:val="24"/>
        </w:rPr>
        <w:t xml:space="preserve">Computer </w:t>
      </w:r>
      <w:r w:rsidR="003E5B68">
        <w:rPr>
          <w:rFonts w:asciiTheme="majorBidi" w:hAnsiTheme="majorBidi" w:cstheme="majorBidi"/>
          <w:i/>
          <w:iCs/>
          <w:sz w:val="24"/>
          <w:szCs w:val="24"/>
        </w:rPr>
        <w:t>a</w:t>
      </w:r>
      <w:r w:rsidRPr="00787785">
        <w:rPr>
          <w:rFonts w:asciiTheme="majorBidi" w:hAnsiTheme="majorBidi" w:cstheme="majorBidi"/>
          <w:i/>
          <w:iCs/>
          <w:sz w:val="24"/>
          <w:szCs w:val="24"/>
        </w:rPr>
        <w:t xml:space="preserve">pplications in </w:t>
      </w:r>
      <w:r w:rsidR="003E5B68">
        <w:rPr>
          <w:rFonts w:asciiTheme="majorBidi" w:hAnsiTheme="majorBidi" w:cstheme="majorBidi"/>
          <w:i/>
          <w:iCs/>
          <w:sz w:val="24"/>
          <w:szCs w:val="24"/>
        </w:rPr>
        <w:t>s</w:t>
      </w:r>
      <w:r w:rsidRPr="00787785">
        <w:rPr>
          <w:rFonts w:asciiTheme="majorBidi" w:hAnsiTheme="majorBidi" w:cstheme="majorBidi"/>
          <w:i/>
          <w:iCs/>
          <w:sz w:val="24"/>
          <w:szCs w:val="24"/>
        </w:rPr>
        <w:t xml:space="preserve">econd </w:t>
      </w:r>
      <w:r w:rsidR="003E5B68">
        <w:rPr>
          <w:rFonts w:asciiTheme="majorBidi" w:hAnsiTheme="majorBidi" w:cstheme="majorBidi"/>
          <w:i/>
          <w:iCs/>
          <w:sz w:val="24"/>
          <w:szCs w:val="24"/>
        </w:rPr>
        <w:t>l</w:t>
      </w:r>
      <w:r w:rsidRPr="00787785">
        <w:rPr>
          <w:rFonts w:asciiTheme="majorBidi" w:hAnsiTheme="majorBidi" w:cstheme="majorBidi"/>
          <w:i/>
          <w:iCs/>
          <w:sz w:val="24"/>
          <w:szCs w:val="24"/>
        </w:rPr>
        <w:t xml:space="preserve">anguage </w:t>
      </w:r>
      <w:r w:rsidR="003E5B68">
        <w:rPr>
          <w:rFonts w:asciiTheme="majorBidi" w:hAnsiTheme="majorBidi" w:cstheme="majorBidi"/>
          <w:i/>
          <w:iCs/>
          <w:sz w:val="24"/>
          <w:szCs w:val="24"/>
        </w:rPr>
        <w:t>a</w:t>
      </w:r>
      <w:r w:rsidRPr="00787785">
        <w:rPr>
          <w:rFonts w:asciiTheme="majorBidi" w:hAnsiTheme="majorBidi" w:cstheme="majorBidi"/>
          <w:i/>
          <w:iCs/>
          <w:sz w:val="24"/>
          <w:szCs w:val="24"/>
        </w:rPr>
        <w:t>cquisition</w:t>
      </w:r>
      <w:r w:rsidRPr="002601AC">
        <w:rPr>
          <w:rFonts w:asciiTheme="majorBidi" w:hAnsiTheme="majorBidi" w:cstheme="majorBidi"/>
          <w:sz w:val="24"/>
          <w:szCs w:val="24"/>
        </w:rPr>
        <w:t>. Cambridge University Press.</w:t>
      </w:r>
    </w:p>
    <w:p w14:paraId="4A662667" w14:textId="77777777" w:rsidR="00D370E1" w:rsidRPr="008D0EEA" w:rsidRDefault="00D370E1" w:rsidP="00D370E1">
      <w:pPr>
        <w:spacing w:line="360" w:lineRule="auto"/>
        <w:ind w:left="567" w:hanging="567"/>
        <w:rPr>
          <w:rFonts w:asciiTheme="majorBidi" w:hAnsiTheme="majorBidi" w:cstheme="majorBidi"/>
          <w:sz w:val="24"/>
          <w:szCs w:val="24"/>
        </w:rPr>
      </w:pPr>
      <w:r w:rsidRPr="008D0EEA">
        <w:rPr>
          <w:rFonts w:asciiTheme="majorBidi" w:hAnsiTheme="majorBidi" w:cstheme="majorBidi"/>
          <w:sz w:val="24"/>
          <w:szCs w:val="24"/>
        </w:rPr>
        <w:lastRenderedPageBreak/>
        <w:t xml:space="preserve">Chen </w:t>
      </w:r>
      <w:r>
        <w:rPr>
          <w:rFonts w:asciiTheme="majorBidi" w:hAnsiTheme="majorBidi" w:cstheme="majorBidi"/>
          <w:sz w:val="24"/>
          <w:szCs w:val="24"/>
        </w:rPr>
        <w:t xml:space="preserve">C. &amp; </w:t>
      </w:r>
      <w:r w:rsidRPr="008D0EEA">
        <w:rPr>
          <w:rFonts w:asciiTheme="majorBidi" w:hAnsiTheme="majorBidi" w:cstheme="majorBidi"/>
          <w:sz w:val="24"/>
          <w:szCs w:val="24"/>
        </w:rPr>
        <w:t>Gong</w:t>
      </w:r>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Y. (2025). </w:t>
      </w:r>
      <w:r w:rsidRPr="008D0EEA">
        <w:rPr>
          <w:rFonts w:asciiTheme="majorBidi" w:hAnsiTheme="majorBidi" w:cstheme="majorBidi"/>
          <w:sz w:val="24"/>
          <w:szCs w:val="24"/>
        </w:rPr>
        <w:t>The Role of AI-Assisted Learning in Academic Writing: A Mixed-Methods Study on Chinese as a Second Language Students</w:t>
      </w:r>
      <w:r>
        <w:rPr>
          <w:rFonts w:asciiTheme="majorBidi" w:hAnsiTheme="majorBidi" w:cstheme="majorBidi"/>
          <w:sz w:val="24"/>
          <w:szCs w:val="24"/>
        </w:rPr>
        <w:t xml:space="preserve"> </w:t>
      </w:r>
      <w:r w:rsidRPr="00BF7E92">
        <w:rPr>
          <w:rFonts w:asciiTheme="majorBidi" w:hAnsiTheme="majorBidi" w:cstheme="majorBidi"/>
          <w:i/>
          <w:iCs/>
          <w:sz w:val="24"/>
          <w:szCs w:val="24"/>
        </w:rPr>
        <w:t>Educ</w:t>
      </w:r>
      <w:r>
        <w:rPr>
          <w:rFonts w:asciiTheme="majorBidi" w:hAnsiTheme="majorBidi" w:cstheme="majorBidi"/>
          <w:i/>
          <w:iCs/>
          <w:sz w:val="24"/>
          <w:szCs w:val="24"/>
        </w:rPr>
        <w:t>ation</w:t>
      </w:r>
      <w:r w:rsidRPr="00BF7E92">
        <w:rPr>
          <w:rFonts w:asciiTheme="majorBidi" w:hAnsiTheme="majorBidi" w:cstheme="majorBidi"/>
          <w:i/>
          <w:iCs/>
          <w:sz w:val="24"/>
          <w:szCs w:val="24"/>
        </w:rPr>
        <w:t>. Sci</w:t>
      </w:r>
      <w:r>
        <w:rPr>
          <w:rFonts w:asciiTheme="majorBidi" w:hAnsiTheme="majorBidi" w:cstheme="majorBidi"/>
          <w:i/>
          <w:iCs/>
          <w:sz w:val="24"/>
          <w:szCs w:val="24"/>
        </w:rPr>
        <w:t>ence</w:t>
      </w:r>
      <w:r w:rsidRPr="008D0EEA">
        <w:rPr>
          <w:rFonts w:asciiTheme="majorBidi" w:hAnsiTheme="majorBidi" w:cstheme="majorBidi"/>
          <w:sz w:val="24"/>
          <w:szCs w:val="24"/>
        </w:rPr>
        <w:t> </w:t>
      </w:r>
      <w:r w:rsidRPr="008D0EEA">
        <w:rPr>
          <w:rFonts w:asciiTheme="majorBidi" w:hAnsiTheme="majorBidi" w:cstheme="majorBidi"/>
          <w:i/>
          <w:iCs/>
          <w:sz w:val="24"/>
          <w:szCs w:val="24"/>
        </w:rPr>
        <w:t>15</w:t>
      </w:r>
      <w:r w:rsidRPr="008D0EEA">
        <w:rPr>
          <w:rFonts w:asciiTheme="majorBidi" w:hAnsiTheme="majorBidi" w:cstheme="majorBidi"/>
          <w:sz w:val="24"/>
          <w:szCs w:val="24"/>
        </w:rPr>
        <w:t>(2), 141</w:t>
      </w:r>
      <w:r>
        <w:rPr>
          <w:rFonts w:asciiTheme="majorBidi" w:hAnsiTheme="majorBidi" w:cstheme="majorBidi"/>
          <w:sz w:val="24"/>
          <w:szCs w:val="24"/>
        </w:rPr>
        <w:t xml:space="preserve">  </w:t>
      </w:r>
      <w:r w:rsidRPr="00BF7E92">
        <w:rPr>
          <w:rFonts w:asciiTheme="majorBidi" w:hAnsiTheme="majorBidi" w:cstheme="majorBidi"/>
          <w:sz w:val="24"/>
          <w:szCs w:val="24"/>
        </w:rPr>
        <w:t>https://doi.org/10.3390/educsci15020141</w:t>
      </w:r>
    </w:p>
    <w:p w14:paraId="597F8B08" w14:textId="03808844" w:rsidR="00D715F3" w:rsidRPr="002601AC" w:rsidRDefault="00D715F3"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Connel</w:t>
      </w:r>
      <w:r w:rsidR="00052ED7">
        <w:rPr>
          <w:rFonts w:asciiTheme="majorBidi" w:hAnsiTheme="majorBidi" w:cstheme="majorBidi"/>
          <w:sz w:val="24"/>
          <w:szCs w:val="24"/>
        </w:rPr>
        <w:t>l</w:t>
      </w:r>
      <w:r w:rsidRPr="002601AC">
        <w:rPr>
          <w:rFonts w:asciiTheme="majorBidi" w:hAnsiTheme="majorBidi" w:cstheme="majorBidi"/>
          <w:sz w:val="24"/>
          <w:szCs w:val="24"/>
        </w:rPr>
        <w:t xml:space="preserve"> Pensky, </w:t>
      </w:r>
      <w:r w:rsidR="00052ED7">
        <w:rPr>
          <w:rFonts w:asciiTheme="majorBidi" w:hAnsiTheme="majorBidi" w:cstheme="majorBidi"/>
          <w:sz w:val="24"/>
          <w:szCs w:val="24"/>
        </w:rPr>
        <w:t>A. E.</w:t>
      </w:r>
      <w:r w:rsidRPr="002601AC">
        <w:rPr>
          <w:rFonts w:asciiTheme="majorBidi" w:hAnsiTheme="majorBidi" w:cstheme="majorBidi"/>
          <w:sz w:val="24"/>
          <w:szCs w:val="24"/>
        </w:rPr>
        <w:t xml:space="preserve">, Usdan, </w:t>
      </w:r>
      <w:r w:rsidR="00052ED7">
        <w:rPr>
          <w:rFonts w:asciiTheme="majorBidi" w:hAnsiTheme="majorBidi" w:cstheme="majorBidi"/>
          <w:sz w:val="24"/>
          <w:szCs w:val="24"/>
        </w:rPr>
        <w:t>J.H.,</w:t>
      </w:r>
      <w:r w:rsidRPr="002601AC">
        <w:rPr>
          <w:rFonts w:asciiTheme="majorBidi" w:hAnsiTheme="majorBidi" w:cstheme="majorBidi"/>
          <w:sz w:val="24"/>
          <w:szCs w:val="24"/>
        </w:rPr>
        <w:t xml:space="preserve"> &amp; Chang, H. (2025). Generative AI’s </w:t>
      </w:r>
      <w:r w:rsidR="00052ED7">
        <w:rPr>
          <w:rFonts w:asciiTheme="majorBidi" w:hAnsiTheme="majorBidi" w:cstheme="majorBidi"/>
          <w:sz w:val="24"/>
          <w:szCs w:val="24"/>
        </w:rPr>
        <w:t>i</w:t>
      </w:r>
      <w:r w:rsidR="00052ED7" w:rsidRPr="002601AC">
        <w:rPr>
          <w:rFonts w:asciiTheme="majorBidi" w:hAnsiTheme="majorBidi" w:cstheme="majorBidi"/>
          <w:sz w:val="24"/>
          <w:szCs w:val="24"/>
        </w:rPr>
        <w:t xml:space="preserve">mpact </w:t>
      </w:r>
      <w:r w:rsidRPr="002601AC">
        <w:rPr>
          <w:rFonts w:asciiTheme="majorBidi" w:hAnsiTheme="majorBidi" w:cstheme="majorBidi"/>
          <w:sz w:val="24"/>
          <w:szCs w:val="24"/>
        </w:rPr>
        <w:t xml:space="preserve">on </w:t>
      </w:r>
      <w:r w:rsidR="00052ED7">
        <w:rPr>
          <w:rFonts w:asciiTheme="majorBidi" w:hAnsiTheme="majorBidi" w:cstheme="majorBidi"/>
          <w:sz w:val="24"/>
          <w:szCs w:val="24"/>
        </w:rPr>
        <w:t>g</w:t>
      </w:r>
      <w:r w:rsidR="00052ED7" w:rsidRPr="002601AC">
        <w:rPr>
          <w:rFonts w:asciiTheme="majorBidi" w:hAnsiTheme="majorBidi" w:cstheme="majorBidi"/>
          <w:sz w:val="24"/>
          <w:szCs w:val="24"/>
        </w:rPr>
        <w:t xml:space="preserve">raduate </w:t>
      </w:r>
      <w:r w:rsidR="00052ED7">
        <w:rPr>
          <w:rFonts w:asciiTheme="majorBidi" w:hAnsiTheme="majorBidi" w:cstheme="majorBidi"/>
          <w:sz w:val="24"/>
          <w:szCs w:val="24"/>
        </w:rPr>
        <w:t>s</w:t>
      </w:r>
      <w:r w:rsidR="00052ED7" w:rsidRPr="002601AC">
        <w:rPr>
          <w:rFonts w:asciiTheme="majorBidi" w:hAnsiTheme="majorBidi" w:cstheme="majorBidi"/>
          <w:sz w:val="24"/>
          <w:szCs w:val="24"/>
        </w:rPr>
        <w:t xml:space="preserve">tudent </w:t>
      </w:r>
      <w:r w:rsidR="00052ED7">
        <w:rPr>
          <w:rFonts w:asciiTheme="majorBidi" w:hAnsiTheme="majorBidi" w:cstheme="majorBidi"/>
          <w:sz w:val="24"/>
          <w:szCs w:val="24"/>
        </w:rPr>
        <w:t>p</w:t>
      </w:r>
      <w:r w:rsidR="00052ED7" w:rsidRPr="002601AC">
        <w:rPr>
          <w:rFonts w:asciiTheme="majorBidi" w:hAnsiTheme="majorBidi" w:cstheme="majorBidi"/>
          <w:sz w:val="24"/>
          <w:szCs w:val="24"/>
        </w:rPr>
        <w:t xml:space="preserve">rofessional </w:t>
      </w:r>
      <w:r w:rsidR="00052ED7">
        <w:rPr>
          <w:rFonts w:asciiTheme="majorBidi" w:hAnsiTheme="majorBidi" w:cstheme="majorBidi"/>
          <w:sz w:val="24"/>
          <w:szCs w:val="24"/>
        </w:rPr>
        <w:t>w</w:t>
      </w:r>
      <w:r w:rsidR="00052ED7" w:rsidRPr="002601AC">
        <w:rPr>
          <w:rFonts w:asciiTheme="majorBidi" w:hAnsiTheme="majorBidi" w:cstheme="majorBidi"/>
          <w:sz w:val="24"/>
          <w:szCs w:val="24"/>
        </w:rPr>
        <w:t xml:space="preserve">riting </w:t>
      </w:r>
      <w:r w:rsidR="00052ED7">
        <w:rPr>
          <w:rFonts w:asciiTheme="majorBidi" w:hAnsiTheme="majorBidi" w:cstheme="majorBidi"/>
          <w:sz w:val="24"/>
          <w:szCs w:val="24"/>
        </w:rPr>
        <w:t>p</w:t>
      </w:r>
      <w:r w:rsidRPr="002601AC">
        <w:rPr>
          <w:rFonts w:asciiTheme="majorBidi" w:hAnsiTheme="majorBidi" w:cstheme="majorBidi"/>
          <w:sz w:val="24"/>
          <w:szCs w:val="24"/>
        </w:rPr>
        <w:t xml:space="preserve">roductivity and </w:t>
      </w:r>
      <w:r w:rsidR="00052ED7">
        <w:rPr>
          <w:rFonts w:asciiTheme="majorBidi" w:hAnsiTheme="majorBidi" w:cstheme="majorBidi"/>
          <w:sz w:val="24"/>
          <w:szCs w:val="24"/>
        </w:rPr>
        <w:t>q</w:t>
      </w:r>
      <w:r w:rsidRPr="002601AC">
        <w:rPr>
          <w:rFonts w:asciiTheme="majorBidi" w:hAnsiTheme="majorBidi" w:cstheme="majorBidi"/>
          <w:sz w:val="24"/>
          <w:szCs w:val="24"/>
        </w:rPr>
        <w:t>uality. </w:t>
      </w:r>
      <w:r w:rsidRPr="002601AC">
        <w:rPr>
          <w:rFonts w:asciiTheme="majorBidi" w:hAnsiTheme="majorBidi" w:cstheme="majorBidi"/>
          <w:i/>
          <w:iCs/>
          <w:sz w:val="24"/>
          <w:szCs w:val="24"/>
        </w:rPr>
        <w:t>International Journal of Artificial Intelligence in Education</w:t>
      </w:r>
      <w:r w:rsidR="001C00C6">
        <w:rPr>
          <w:rFonts w:asciiTheme="majorBidi" w:hAnsiTheme="majorBidi" w:cstheme="majorBidi"/>
          <w:i/>
          <w:iCs/>
          <w:sz w:val="24"/>
          <w:szCs w:val="24"/>
        </w:rPr>
        <w:t>,</w:t>
      </w:r>
      <w:r w:rsidRPr="002601AC">
        <w:rPr>
          <w:rFonts w:asciiTheme="majorBidi" w:hAnsiTheme="majorBidi" w:cstheme="majorBidi"/>
          <w:sz w:val="24"/>
          <w:szCs w:val="24"/>
        </w:rPr>
        <w:t xml:space="preserve"> </w:t>
      </w:r>
      <w:r w:rsidRPr="001C4047">
        <w:rPr>
          <w:rFonts w:asciiTheme="majorBidi" w:hAnsiTheme="majorBidi" w:cstheme="majorBidi"/>
          <w:i/>
          <w:iCs/>
          <w:sz w:val="24"/>
          <w:szCs w:val="24"/>
        </w:rPr>
        <w:t>35</w:t>
      </w:r>
      <w:r w:rsidRPr="002601AC">
        <w:rPr>
          <w:rFonts w:asciiTheme="majorBidi" w:hAnsiTheme="majorBidi" w:cstheme="majorBidi"/>
          <w:sz w:val="24"/>
          <w:szCs w:val="24"/>
        </w:rPr>
        <w:t>, 4057–4082</w:t>
      </w:r>
      <w:r w:rsidR="001C00C6">
        <w:rPr>
          <w:rFonts w:asciiTheme="majorBidi" w:hAnsiTheme="majorBidi" w:cstheme="majorBidi"/>
          <w:sz w:val="24"/>
          <w:szCs w:val="24"/>
        </w:rPr>
        <w:t>.</w:t>
      </w:r>
      <w:r w:rsidRPr="002601AC">
        <w:rPr>
          <w:rFonts w:asciiTheme="majorBidi" w:hAnsiTheme="majorBidi" w:cstheme="majorBidi"/>
          <w:sz w:val="24"/>
          <w:szCs w:val="24"/>
        </w:rPr>
        <w:t> </w:t>
      </w:r>
      <w:r w:rsidR="00052ED7" w:rsidRPr="00052ED7">
        <w:rPr>
          <w:rFonts w:asciiTheme="majorBidi" w:hAnsiTheme="majorBidi" w:cstheme="majorBidi"/>
          <w:sz w:val="24"/>
          <w:szCs w:val="24"/>
        </w:rPr>
        <w:t>https://doi.org/10.1007/s40593-025-00528-z</w:t>
      </w:r>
    </w:p>
    <w:p w14:paraId="71A10BBD" w14:textId="74F84608"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Darvin, R. (2025). The need for critical digital literacies in generative AI-mediated L2 writing</w:t>
      </w:r>
      <w:r w:rsidR="00E74605">
        <w:rPr>
          <w:rFonts w:asciiTheme="majorBidi" w:hAnsiTheme="majorBidi" w:cstheme="majorBidi"/>
          <w:sz w:val="24"/>
          <w:szCs w:val="24"/>
        </w:rPr>
        <w:t>.</w:t>
      </w:r>
      <w:r w:rsidRPr="002601AC">
        <w:rPr>
          <w:rFonts w:asciiTheme="majorBidi" w:hAnsiTheme="majorBidi" w:cstheme="majorBidi"/>
          <w:sz w:val="24"/>
          <w:szCs w:val="24"/>
        </w:rPr>
        <w:t xml:space="preserve"> </w:t>
      </w:r>
      <w:r w:rsidRPr="002601AC">
        <w:rPr>
          <w:rFonts w:asciiTheme="majorBidi" w:hAnsiTheme="majorBidi" w:cstheme="majorBidi"/>
          <w:i/>
          <w:iCs/>
          <w:sz w:val="24"/>
          <w:szCs w:val="24"/>
        </w:rPr>
        <w:t>Journal of Second Language Writing</w:t>
      </w:r>
      <w:r w:rsidRPr="002601AC">
        <w:rPr>
          <w:rFonts w:asciiTheme="majorBidi" w:hAnsiTheme="majorBidi" w:cstheme="majorBidi"/>
          <w:sz w:val="24"/>
          <w:szCs w:val="24"/>
        </w:rPr>
        <w:t xml:space="preserve">, 67, </w:t>
      </w:r>
      <w:r w:rsidR="00052ED7">
        <w:rPr>
          <w:rFonts w:asciiTheme="majorBidi" w:hAnsiTheme="majorBidi" w:cstheme="majorBidi"/>
          <w:sz w:val="24"/>
          <w:szCs w:val="24"/>
        </w:rPr>
        <w:t xml:space="preserve">Article 101186. </w:t>
      </w:r>
      <w:r w:rsidRPr="002601AC">
        <w:rPr>
          <w:rFonts w:asciiTheme="majorBidi" w:hAnsiTheme="majorBidi" w:cstheme="majorBidi"/>
          <w:sz w:val="24"/>
          <w:szCs w:val="24"/>
        </w:rPr>
        <w:t>https://doi.org/10.1016/j.jslw.2025.101186</w:t>
      </w:r>
    </w:p>
    <w:p w14:paraId="11B7DFEC" w14:textId="6BCC3A3D" w:rsidR="00F23E01" w:rsidRPr="002601AC" w:rsidRDefault="00F23E01" w:rsidP="002601AC">
      <w:pPr>
        <w:pStyle w:val="bibliog"/>
        <w:tabs>
          <w:tab w:val="left" w:pos="567"/>
        </w:tabs>
        <w:spacing w:line="360" w:lineRule="auto"/>
        <w:ind w:left="567" w:right="-23" w:hanging="567"/>
        <w:contextualSpacing/>
        <w:rPr>
          <w:rFonts w:asciiTheme="majorBidi" w:hAnsiTheme="majorBidi" w:cstheme="majorBidi"/>
          <w:i/>
          <w:iCs/>
          <w:sz w:val="24"/>
          <w:szCs w:val="24"/>
        </w:rPr>
      </w:pPr>
      <w:r w:rsidRPr="002601AC">
        <w:rPr>
          <w:rFonts w:asciiTheme="majorBidi" w:hAnsiTheme="majorBidi" w:cstheme="majorBidi"/>
          <w:sz w:val="24"/>
          <w:szCs w:val="24"/>
        </w:rPr>
        <w:t>Deep, P</w:t>
      </w:r>
      <w:r w:rsidR="008F6786">
        <w:rPr>
          <w:rFonts w:asciiTheme="majorBidi" w:hAnsiTheme="majorBidi" w:cstheme="majorBidi"/>
          <w:sz w:val="24"/>
          <w:szCs w:val="24"/>
        </w:rPr>
        <w:t>.</w:t>
      </w:r>
      <w:r w:rsidRPr="002601AC">
        <w:rPr>
          <w:rFonts w:asciiTheme="majorBidi" w:hAnsiTheme="majorBidi" w:cstheme="majorBidi"/>
          <w:sz w:val="24"/>
          <w:szCs w:val="24"/>
        </w:rPr>
        <w:t>D</w:t>
      </w:r>
      <w:r w:rsidR="008F6786">
        <w:rPr>
          <w:rFonts w:asciiTheme="majorBidi" w:hAnsiTheme="majorBidi" w:cstheme="majorBidi"/>
          <w:sz w:val="24"/>
          <w:szCs w:val="24"/>
        </w:rPr>
        <w:t>.</w:t>
      </w:r>
      <w:r w:rsidRPr="002601AC">
        <w:rPr>
          <w:rFonts w:asciiTheme="majorBidi" w:hAnsiTheme="majorBidi" w:cstheme="majorBidi"/>
          <w:sz w:val="24"/>
          <w:szCs w:val="24"/>
        </w:rPr>
        <w:t xml:space="preserve"> &amp; Chen, Y. (2025). The </w:t>
      </w:r>
      <w:r w:rsidR="00052ED7">
        <w:rPr>
          <w:rFonts w:asciiTheme="majorBidi" w:hAnsiTheme="majorBidi" w:cstheme="majorBidi"/>
          <w:sz w:val="24"/>
          <w:szCs w:val="24"/>
        </w:rPr>
        <w:t>r</w:t>
      </w:r>
      <w:r w:rsidR="00052ED7" w:rsidRPr="002601AC">
        <w:rPr>
          <w:rFonts w:asciiTheme="majorBidi" w:hAnsiTheme="majorBidi" w:cstheme="majorBidi"/>
          <w:sz w:val="24"/>
          <w:szCs w:val="24"/>
        </w:rPr>
        <w:t xml:space="preserve">ole </w:t>
      </w:r>
      <w:r w:rsidRPr="002601AC">
        <w:rPr>
          <w:rFonts w:asciiTheme="majorBidi" w:hAnsiTheme="majorBidi" w:cstheme="majorBidi"/>
          <w:sz w:val="24"/>
          <w:szCs w:val="24"/>
        </w:rPr>
        <w:t xml:space="preserve">of AI in </w:t>
      </w:r>
      <w:r w:rsidR="00052ED7">
        <w:rPr>
          <w:rFonts w:asciiTheme="majorBidi" w:hAnsiTheme="majorBidi" w:cstheme="majorBidi"/>
          <w:sz w:val="24"/>
          <w:szCs w:val="24"/>
        </w:rPr>
        <w:t>a</w:t>
      </w:r>
      <w:r w:rsidRPr="002601AC">
        <w:rPr>
          <w:rFonts w:asciiTheme="majorBidi" w:hAnsiTheme="majorBidi" w:cstheme="majorBidi"/>
          <w:sz w:val="24"/>
          <w:szCs w:val="24"/>
        </w:rPr>
        <w:t xml:space="preserve">cademic </w:t>
      </w:r>
      <w:r w:rsidR="00052ED7">
        <w:rPr>
          <w:rFonts w:asciiTheme="majorBidi" w:hAnsiTheme="majorBidi" w:cstheme="majorBidi"/>
          <w:sz w:val="24"/>
          <w:szCs w:val="24"/>
        </w:rPr>
        <w:t>w</w:t>
      </w:r>
      <w:r w:rsidRPr="002601AC">
        <w:rPr>
          <w:rFonts w:asciiTheme="majorBidi" w:hAnsiTheme="majorBidi" w:cstheme="majorBidi"/>
          <w:sz w:val="24"/>
          <w:szCs w:val="24"/>
        </w:rPr>
        <w:t xml:space="preserve">riting: Impacts on </w:t>
      </w:r>
      <w:r w:rsidR="00052ED7">
        <w:rPr>
          <w:rFonts w:asciiTheme="majorBidi" w:hAnsiTheme="majorBidi" w:cstheme="majorBidi"/>
          <w:sz w:val="24"/>
          <w:szCs w:val="24"/>
        </w:rPr>
        <w:t>w</w:t>
      </w:r>
      <w:r w:rsidRPr="002601AC">
        <w:rPr>
          <w:rFonts w:asciiTheme="majorBidi" w:hAnsiTheme="majorBidi" w:cstheme="majorBidi"/>
          <w:sz w:val="24"/>
          <w:szCs w:val="24"/>
        </w:rPr>
        <w:t xml:space="preserve">riting </w:t>
      </w:r>
      <w:r w:rsidR="00052ED7">
        <w:rPr>
          <w:rFonts w:asciiTheme="majorBidi" w:hAnsiTheme="majorBidi" w:cstheme="majorBidi"/>
          <w:sz w:val="24"/>
          <w:szCs w:val="24"/>
        </w:rPr>
        <w:t>s</w:t>
      </w:r>
      <w:r w:rsidRPr="002601AC">
        <w:rPr>
          <w:rFonts w:asciiTheme="majorBidi" w:hAnsiTheme="majorBidi" w:cstheme="majorBidi"/>
          <w:sz w:val="24"/>
          <w:szCs w:val="24"/>
        </w:rPr>
        <w:t xml:space="preserve">kills, </w:t>
      </w:r>
      <w:r w:rsidR="00052ED7">
        <w:rPr>
          <w:rFonts w:asciiTheme="majorBidi" w:hAnsiTheme="majorBidi" w:cstheme="majorBidi"/>
          <w:sz w:val="24"/>
          <w:szCs w:val="24"/>
        </w:rPr>
        <w:t>c</w:t>
      </w:r>
      <w:r w:rsidRPr="002601AC">
        <w:rPr>
          <w:rFonts w:asciiTheme="majorBidi" w:hAnsiTheme="majorBidi" w:cstheme="majorBidi"/>
          <w:sz w:val="24"/>
          <w:szCs w:val="24"/>
        </w:rPr>
        <w:t xml:space="preserve">ritical </w:t>
      </w:r>
      <w:r w:rsidR="00052ED7">
        <w:rPr>
          <w:rFonts w:asciiTheme="majorBidi" w:hAnsiTheme="majorBidi" w:cstheme="majorBidi"/>
          <w:sz w:val="24"/>
          <w:szCs w:val="24"/>
        </w:rPr>
        <w:t>t</w:t>
      </w:r>
      <w:r w:rsidRPr="002601AC">
        <w:rPr>
          <w:rFonts w:asciiTheme="majorBidi" w:hAnsiTheme="majorBidi" w:cstheme="majorBidi"/>
          <w:sz w:val="24"/>
          <w:szCs w:val="24"/>
        </w:rPr>
        <w:t xml:space="preserve">hinking, and </w:t>
      </w:r>
      <w:r w:rsidR="00052ED7">
        <w:rPr>
          <w:rFonts w:asciiTheme="majorBidi" w:hAnsiTheme="majorBidi" w:cstheme="majorBidi"/>
          <w:sz w:val="24"/>
          <w:szCs w:val="24"/>
        </w:rPr>
        <w:t>i</w:t>
      </w:r>
      <w:r w:rsidRPr="002601AC">
        <w:rPr>
          <w:rFonts w:asciiTheme="majorBidi" w:hAnsiTheme="majorBidi" w:cstheme="majorBidi"/>
          <w:sz w:val="24"/>
          <w:szCs w:val="24"/>
        </w:rPr>
        <w:t xml:space="preserve">ntegrity in </w:t>
      </w:r>
      <w:r w:rsidR="00052ED7">
        <w:rPr>
          <w:rFonts w:asciiTheme="majorBidi" w:hAnsiTheme="majorBidi" w:cstheme="majorBidi"/>
          <w:sz w:val="24"/>
          <w:szCs w:val="24"/>
        </w:rPr>
        <w:t>h</w:t>
      </w:r>
      <w:r w:rsidRPr="002601AC">
        <w:rPr>
          <w:rFonts w:asciiTheme="majorBidi" w:hAnsiTheme="majorBidi" w:cstheme="majorBidi"/>
          <w:sz w:val="24"/>
          <w:szCs w:val="24"/>
        </w:rPr>
        <w:t xml:space="preserve">igher </w:t>
      </w:r>
      <w:r w:rsidR="00052ED7">
        <w:rPr>
          <w:rFonts w:asciiTheme="majorBidi" w:hAnsiTheme="majorBidi" w:cstheme="majorBidi"/>
          <w:sz w:val="24"/>
          <w:szCs w:val="24"/>
        </w:rPr>
        <w:t>e</w:t>
      </w:r>
      <w:r w:rsidRPr="002601AC">
        <w:rPr>
          <w:rFonts w:asciiTheme="majorBidi" w:hAnsiTheme="majorBidi" w:cstheme="majorBidi"/>
          <w:sz w:val="24"/>
          <w:szCs w:val="24"/>
        </w:rPr>
        <w:t>ducation</w:t>
      </w:r>
      <w:r w:rsidR="00052ED7">
        <w:rPr>
          <w:rFonts w:asciiTheme="majorBidi" w:hAnsiTheme="majorBidi" w:cstheme="majorBidi"/>
          <w:sz w:val="24"/>
          <w:szCs w:val="24"/>
        </w:rPr>
        <w:t>.</w:t>
      </w:r>
      <w:r w:rsidRPr="002601AC">
        <w:rPr>
          <w:rFonts w:asciiTheme="majorBidi" w:hAnsiTheme="majorBidi" w:cstheme="majorBidi"/>
          <w:i/>
          <w:iCs/>
          <w:sz w:val="24"/>
          <w:szCs w:val="24"/>
        </w:rPr>
        <w:t xml:space="preserve"> Societies</w:t>
      </w:r>
      <w:r w:rsidR="00052ED7">
        <w:rPr>
          <w:rFonts w:asciiTheme="majorBidi" w:hAnsiTheme="majorBidi" w:cstheme="majorBidi"/>
          <w:i/>
          <w:iCs/>
          <w:sz w:val="24"/>
          <w:szCs w:val="24"/>
        </w:rPr>
        <w:t>,</w:t>
      </w:r>
      <w:r w:rsidRPr="002601AC">
        <w:rPr>
          <w:rFonts w:asciiTheme="majorBidi" w:hAnsiTheme="majorBidi" w:cstheme="majorBidi"/>
          <w:i/>
          <w:iCs/>
          <w:sz w:val="24"/>
          <w:szCs w:val="24"/>
        </w:rPr>
        <w:t xml:space="preserve"> 15</w:t>
      </w:r>
      <w:r w:rsidRPr="002601AC">
        <w:rPr>
          <w:rFonts w:asciiTheme="majorBidi" w:hAnsiTheme="majorBidi" w:cstheme="majorBidi"/>
          <w:sz w:val="24"/>
          <w:szCs w:val="24"/>
        </w:rPr>
        <w:t>(9), 247</w:t>
      </w:r>
      <w:r w:rsidR="008F6786">
        <w:rPr>
          <w:rFonts w:asciiTheme="majorBidi" w:hAnsiTheme="majorBidi" w:cstheme="majorBidi"/>
          <w:sz w:val="24"/>
          <w:szCs w:val="24"/>
        </w:rPr>
        <w:t>.</w:t>
      </w:r>
      <w:r w:rsidRPr="002601AC">
        <w:rPr>
          <w:rFonts w:asciiTheme="majorBidi" w:hAnsiTheme="majorBidi" w:cstheme="majorBidi"/>
          <w:sz w:val="24"/>
          <w:szCs w:val="24"/>
        </w:rPr>
        <w:t xml:space="preserve"> https://doi.org/10.3390/soc15090247</w:t>
      </w:r>
    </w:p>
    <w:p w14:paraId="6A555AD4" w14:textId="504433DA" w:rsidR="00407F64" w:rsidRPr="002601AC" w:rsidRDefault="00407F64" w:rsidP="00D73B36">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Eaton, S.E. (2025)</w:t>
      </w:r>
      <w:r w:rsidR="008F6786">
        <w:rPr>
          <w:rFonts w:asciiTheme="majorBidi" w:hAnsiTheme="majorBidi" w:cstheme="majorBidi"/>
          <w:sz w:val="24"/>
          <w:szCs w:val="24"/>
        </w:rPr>
        <w:t>.</w:t>
      </w:r>
      <w:r w:rsidRPr="002601AC">
        <w:rPr>
          <w:rFonts w:asciiTheme="majorBidi" w:hAnsiTheme="majorBidi" w:cstheme="majorBidi"/>
          <w:sz w:val="24"/>
          <w:szCs w:val="24"/>
        </w:rPr>
        <w:t xml:space="preserve"> Global </w:t>
      </w:r>
      <w:r w:rsidR="007A0453">
        <w:rPr>
          <w:rFonts w:asciiTheme="majorBidi" w:hAnsiTheme="majorBidi" w:cstheme="majorBidi"/>
          <w:sz w:val="24"/>
          <w:szCs w:val="24"/>
        </w:rPr>
        <w:t>t</w:t>
      </w:r>
      <w:r w:rsidRPr="002601AC">
        <w:rPr>
          <w:rFonts w:asciiTheme="majorBidi" w:hAnsiTheme="majorBidi" w:cstheme="majorBidi"/>
          <w:sz w:val="24"/>
          <w:szCs w:val="24"/>
        </w:rPr>
        <w:t xml:space="preserve">rends in </w:t>
      </w:r>
      <w:r w:rsidR="007A0453">
        <w:rPr>
          <w:rFonts w:asciiTheme="majorBidi" w:hAnsiTheme="majorBidi" w:cstheme="majorBidi"/>
          <w:sz w:val="24"/>
          <w:szCs w:val="24"/>
        </w:rPr>
        <w:t>e</w:t>
      </w:r>
      <w:r w:rsidRPr="002601AC">
        <w:rPr>
          <w:rFonts w:asciiTheme="majorBidi" w:hAnsiTheme="majorBidi" w:cstheme="majorBidi"/>
          <w:sz w:val="24"/>
          <w:szCs w:val="24"/>
        </w:rPr>
        <w:t xml:space="preserve">ducation: Artificial </w:t>
      </w:r>
      <w:r w:rsidR="007A0453">
        <w:rPr>
          <w:rFonts w:asciiTheme="majorBidi" w:hAnsiTheme="majorBidi" w:cstheme="majorBidi"/>
          <w:sz w:val="24"/>
          <w:szCs w:val="24"/>
        </w:rPr>
        <w:t>i</w:t>
      </w:r>
      <w:r w:rsidRPr="002601AC">
        <w:rPr>
          <w:rFonts w:asciiTheme="majorBidi" w:hAnsiTheme="majorBidi" w:cstheme="majorBidi"/>
          <w:sz w:val="24"/>
          <w:szCs w:val="24"/>
        </w:rPr>
        <w:t xml:space="preserve">ntelligence, </w:t>
      </w:r>
      <w:proofErr w:type="spellStart"/>
      <w:r w:rsidR="007A0453">
        <w:rPr>
          <w:rFonts w:asciiTheme="majorBidi" w:hAnsiTheme="majorBidi" w:cstheme="majorBidi"/>
          <w:sz w:val="24"/>
          <w:szCs w:val="24"/>
        </w:rPr>
        <w:t>p</w:t>
      </w:r>
      <w:r w:rsidRPr="002601AC">
        <w:rPr>
          <w:rFonts w:asciiTheme="majorBidi" w:hAnsiTheme="majorBidi" w:cstheme="majorBidi"/>
          <w:sz w:val="24"/>
          <w:szCs w:val="24"/>
        </w:rPr>
        <w:t>ostplagiarism</w:t>
      </w:r>
      <w:proofErr w:type="spellEnd"/>
      <w:r w:rsidRPr="002601AC">
        <w:rPr>
          <w:rFonts w:asciiTheme="majorBidi" w:hAnsiTheme="majorBidi" w:cstheme="majorBidi"/>
          <w:sz w:val="24"/>
          <w:szCs w:val="24"/>
        </w:rPr>
        <w:t xml:space="preserve">, and </w:t>
      </w:r>
      <w:r w:rsidR="007A0453">
        <w:rPr>
          <w:rFonts w:asciiTheme="majorBidi" w:hAnsiTheme="majorBidi" w:cstheme="majorBidi"/>
          <w:sz w:val="24"/>
          <w:szCs w:val="24"/>
        </w:rPr>
        <w:t>f</w:t>
      </w:r>
      <w:r w:rsidRPr="002601AC">
        <w:rPr>
          <w:rFonts w:asciiTheme="majorBidi" w:hAnsiTheme="majorBidi" w:cstheme="majorBidi"/>
          <w:sz w:val="24"/>
          <w:szCs w:val="24"/>
        </w:rPr>
        <w:t xml:space="preserve">uture-focused </w:t>
      </w:r>
      <w:r w:rsidR="007A0453">
        <w:rPr>
          <w:rFonts w:asciiTheme="majorBidi" w:hAnsiTheme="majorBidi" w:cstheme="majorBidi"/>
          <w:sz w:val="24"/>
          <w:szCs w:val="24"/>
        </w:rPr>
        <w:t>l</w:t>
      </w:r>
      <w:r w:rsidRPr="002601AC">
        <w:rPr>
          <w:rFonts w:asciiTheme="majorBidi" w:hAnsiTheme="majorBidi" w:cstheme="majorBidi"/>
          <w:sz w:val="24"/>
          <w:szCs w:val="24"/>
        </w:rPr>
        <w:t xml:space="preserve">earning for 2025 and </w:t>
      </w:r>
      <w:r w:rsidR="007A0453">
        <w:rPr>
          <w:rFonts w:asciiTheme="majorBidi" w:hAnsiTheme="majorBidi" w:cstheme="majorBidi"/>
          <w:sz w:val="24"/>
          <w:szCs w:val="24"/>
        </w:rPr>
        <w:t>b</w:t>
      </w:r>
      <w:r w:rsidRPr="002601AC">
        <w:rPr>
          <w:rFonts w:asciiTheme="majorBidi" w:hAnsiTheme="majorBidi" w:cstheme="majorBidi"/>
          <w:sz w:val="24"/>
          <w:szCs w:val="24"/>
        </w:rPr>
        <w:t xml:space="preserve">eyond – 2024–2025 </w:t>
      </w:r>
      <w:proofErr w:type="spellStart"/>
      <w:r w:rsidRPr="002601AC">
        <w:rPr>
          <w:rFonts w:asciiTheme="majorBidi" w:hAnsiTheme="majorBidi" w:cstheme="majorBidi"/>
          <w:sz w:val="24"/>
          <w:szCs w:val="24"/>
        </w:rPr>
        <w:t>Werklund</w:t>
      </w:r>
      <w:proofErr w:type="spellEnd"/>
      <w:r w:rsidRPr="002601AC">
        <w:rPr>
          <w:rFonts w:asciiTheme="majorBidi" w:hAnsiTheme="majorBidi" w:cstheme="majorBidi"/>
          <w:sz w:val="24"/>
          <w:szCs w:val="24"/>
        </w:rPr>
        <w:t xml:space="preserve"> </w:t>
      </w:r>
      <w:r w:rsidR="007A0453">
        <w:rPr>
          <w:rFonts w:asciiTheme="majorBidi" w:hAnsiTheme="majorBidi" w:cstheme="majorBidi"/>
          <w:sz w:val="24"/>
          <w:szCs w:val="24"/>
        </w:rPr>
        <w:t>d</w:t>
      </w:r>
      <w:r w:rsidRPr="002601AC">
        <w:rPr>
          <w:rFonts w:asciiTheme="majorBidi" w:hAnsiTheme="majorBidi" w:cstheme="majorBidi"/>
          <w:sz w:val="24"/>
          <w:szCs w:val="24"/>
        </w:rPr>
        <w:t xml:space="preserve">istinguished </w:t>
      </w:r>
      <w:r w:rsidR="007A0453">
        <w:rPr>
          <w:rFonts w:asciiTheme="majorBidi" w:hAnsiTheme="majorBidi" w:cstheme="majorBidi"/>
          <w:sz w:val="24"/>
          <w:szCs w:val="24"/>
        </w:rPr>
        <w:t>r</w:t>
      </w:r>
      <w:r w:rsidRPr="002601AC">
        <w:rPr>
          <w:rFonts w:asciiTheme="majorBidi" w:hAnsiTheme="majorBidi" w:cstheme="majorBidi"/>
          <w:sz w:val="24"/>
          <w:szCs w:val="24"/>
        </w:rPr>
        <w:t xml:space="preserve">esearch </w:t>
      </w:r>
      <w:r w:rsidR="007A0453">
        <w:rPr>
          <w:rFonts w:asciiTheme="majorBidi" w:hAnsiTheme="majorBidi" w:cstheme="majorBidi"/>
          <w:sz w:val="24"/>
          <w:szCs w:val="24"/>
        </w:rPr>
        <w:t>l</w:t>
      </w:r>
      <w:r w:rsidRPr="002601AC">
        <w:rPr>
          <w:rFonts w:asciiTheme="majorBidi" w:hAnsiTheme="majorBidi" w:cstheme="majorBidi"/>
          <w:sz w:val="24"/>
          <w:szCs w:val="24"/>
        </w:rPr>
        <w:t>ecture. </w:t>
      </w:r>
      <w:r w:rsidRPr="002601AC">
        <w:rPr>
          <w:rFonts w:asciiTheme="majorBidi" w:hAnsiTheme="majorBidi" w:cstheme="majorBidi"/>
          <w:i/>
          <w:iCs/>
          <w:sz w:val="24"/>
          <w:szCs w:val="24"/>
        </w:rPr>
        <w:t>International Journal of Educational Integrity</w:t>
      </w:r>
      <w:r w:rsidR="007A0453">
        <w:rPr>
          <w:rFonts w:asciiTheme="majorBidi" w:hAnsiTheme="majorBidi" w:cstheme="majorBidi"/>
          <w:i/>
          <w:iCs/>
          <w:sz w:val="24"/>
          <w:szCs w:val="24"/>
        </w:rPr>
        <w:t>,</w:t>
      </w:r>
      <w:r w:rsidRPr="002601AC">
        <w:rPr>
          <w:rFonts w:asciiTheme="majorBidi" w:hAnsiTheme="majorBidi" w:cstheme="majorBidi"/>
          <w:i/>
          <w:iCs/>
          <w:sz w:val="24"/>
          <w:szCs w:val="24"/>
        </w:rPr>
        <w:t xml:space="preserve"> </w:t>
      </w:r>
      <w:r w:rsidRPr="001C4047">
        <w:rPr>
          <w:rFonts w:asciiTheme="majorBidi" w:hAnsiTheme="majorBidi" w:cstheme="majorBidi"/>
          <w:i/>
          <w:iCs/>
          <w:sz w:val="24"/>
          <w:szCs w:val="24"/>
        </w:rPr>
        <w:t>21</w:t>
      </w:r>
      <w:r w:rsidRPr="002601AC">
        <w:rPr>
          <w:rFonts w:asciiTheme="majorBidi" w:hAnsiTheme="majorBidi" w:cstheme="majorBidi"/>
          <w:sz w:val="24"/>
          <w:szCs w:val="24"/>
        </w:rPr>
        <w:t>, 12</w:t>
      </w:r>
      <w:r w:rsidR="007A0453">
        <w:rPr>
          <w:rFonts w:asciiTheme="majorBidi" w:hAnsiTheme="majorBidi" w:cstheme="majorBidi"/>
          <w:sz w:val="24"/>
          <w:szCs w:val="24"/>
        </w:rPr>
        <w:t>.</w:t>
      </w:r>
      <w:r w:rsidRPr="002601AC">
        <w:rPr>
          <w:rFonts w:asciiTheme="majorBidi" w:hAnsiTheme="majorBidi" w:cstheme="majorBidi"/>
          <w:sz w:val="24"/>
          <w:szCs w:val="24"/>
        </w:rPr>
        <w:t xml:space="preserve"> </w:t>
      </w:r>
      <w:hyperlink r:id="rId7" w:history="1">
        <w:r w:rsidRPr="002601AC">
          <w:rPr>
            <w:rStyle w:val="Hyperlink"/>
            <w:rFonts w:asciiTheme="majorBidi" w:hAnsiTheme="majorBidi" w:cstheme="majorBidi"/>
            <w:color w:val="auto"/>
            <w:sz w:val="24"/>
            <w:szCs w:val="24"/>
          </w:rPr>
          <w:t>https://doi.org/10.1007/s40979-025-00187-6</w:t>
        </w:r>
      </w:hyperlink>
    </w:p>
    <w:p w14:paraId="02CA1F6B" w14:textId="16E5DDFC" w:rsidR="007A0453" w:rsidRPr="001C4047" w:rsidRDefault="00407F64" w:rsidP="001C4047">
      <w:pPr>
        <w:spacing w:after="0" w:line="360" w:lineRule="auto"/>
        <w:ind w:left="567" w:hanging="567"/>
        <w:rPr>
          <w:rFonts w:asciiTheme="majorBidi" w:hAnsiTheme="majorBidi" w:cstheme="majorBidi"/>
          <w:sz w:val="24"/>
          <w:szCs w:val="24"/>
        </w:rPr>
      </w:pPr>
      <w:proofErr w:type="spellStart"/>
      <w:r w:rsidRPr="002601AC">
        <w:rPr>
          <w:rFonts w:asciiTheme="majorBidi" w:hAnsiTheme="majorBidi" w:cstheme="majorBidi"/>
          <w:sz w:val="24"/>
          <w:szCs w:val="24"/>
        </w:rPr>
        <w:t>Floridi</w:t>
      </w:r>
      <w:proofErr w:type="spellEnd"/>
      <w:r w:rsidRPr="002601AC">
        <w:rPr>
          <w:rFonts w:asciiTheme="majorBidi" w:hAnsiTheme="majorBidi" w:cstheme="majorBidi"/>
          <w:sz w:val="24"/>
          <w:szCs w:val="24"/>
        </w:rPr>
        <w:t xml:space="preserve">, L. (2023). </w:t>
      </w:r>
      <w:r w:rsidRPr="002601AC">
        <w:rPr>
          <w:rFonts w:asciiTheme="majorBidi" w:hAnsiTheme="majorBidi" w:cstheme="majorBidi"/>
          <w:i/>
          <w:iCs/>
          <w:sz w:val="24"/>
          <w:szCs w:val="24"/>
        </w:rPr>
        <w:t>Ethics of artificial intelligence</w:t>
      </w:r>
      <w:r w:rsidRPr="002601AC">
        <w:rPr>
          <w:rFonts w:asciiTheme="majorBidi" w:hAnsiTheme="majorBidi" w:cstheme="majorBidi"/>
          <w:sz w:val="24"/>
          <w:szCs w:val="24"/>
        </w:rPr>
        <w:t xml:space="preserve">. </w:t>
      </w:r>
      <w:proofErr w:type="spellStart"/>
      <w:r w:rsidRPr="002601AC">
        <w:rPr>
          <w:rFonts w:asciiTheme="majorBidi" w:hAnsiTheme="majorBidi" w:cstheme="majorBidi"/>
          <w:sz w:val="24"/>
          <w:szCs w:val="24"/>
        </w:rPr>
        <w:t>SpringerHope</w:t>
      </w:r>
      <w:proofErr w:type="spellEnd"/>
      <w:r w:rsidRPr="002601AC">
        <w:rPr>
          <w:rFonts w:asciiTheme="majorBidi" w:hAnsiTheme="majorBidi" w:cstheme="majorBidi"/>
          <w:sz w:val="24"/>
          <w:szCs w:val="24"/>
        </w:rPr>
        <w:t>, A. (2010). Student resistance to the surveillance curriculum. </w:t>
      </w:r>
      <w:r w:rsidRPr="002601AC">
        <w:rPr>
          <w:rFonts w:asciiTheme="majorBidi" w:hAnsiTheme="majorBidi" w:cstheme="majorBidi"/>
          <w:i/>
          <w:iCs/>
          <w:sz w:val="24"/>
          <w:szCs w:val="24"/>
        </w:rPr>
        <w:t>International Studies in Sociology of Education</w:t>
      </w:r>
      <w:r w:rsidRPr="002601AC">
        <w:rPr>
          <w:rFonts w:asciiTheme="majorBidi" w:hAnsiTheme="majorBidi" w:cstheme="majorBidi"/>
          <w:sz w:val="24"/>
          <w:szCs w:val="24"/>
        </w:rPr>
        <w:t>, </w:t>
      </w:r>
      <w:r w:rsidRPr="002601AC">
        <w:rPr>
          <w:rFonts w:asciiTheme="majorBidi" w:hAnsiTheme="majorBidi" w:cstheme="majorBidi"/>
          <w:i/>
          <w:iCs/>
          <w:sz w:val="24"/>
          <w:szCs w:val="24"/>
        </w:rPr>
        <w:t>20</w:t>
      </w:r>
      <w:r w:rsidRPr="002601AC">
        <w:rPr>
          <w:rFonts w:asciiTheme="majorBidi" w:hAnsiTheme="majorBidi" w:cstheme="majorBidi"/>
          <w:sz w:val="24"/>
          <w:szCs w:val="24"/>
        </w:rPr>
        <w:t>(4), 319–334.</w:t>
      </w:r>
      <w:r w:rsidR="007A0453">
        <w:rPr>
          <w:rFonts w:asciiTheme="majorBidi" w:hAnsiTheme="majorBidi" w:cstheme="majorBidi"/>
          <w:sz w:val="24"/>
          <w:szCs w:val="24"/>
        </w:rPr>
        <w:t xml:space="preserve"> </w:t>
      </w:r>
      <w:hyperlink r:id="rId8" w:history="1">
        <w:r w:rsidR="007A0453" w:rsidRPr="007A0453">
          <w:rPr>
            <w:rStyle w:val="Hyperlink"/>
            <w:rFonts w:asciiTheme="majorBidi" w:hAnsiTheme="majorBidi" w:cstheme="majorBidi"/>
            <w:sz w:val="24"/>
            <w:szCs w:val="24"/>
            <w:lang w:val="en-US"/>
          </w:rPr>
          <w:t>https://doi.org/10.1080/09620214.2010.530857</w:t>
        </w:r>
      </w:hyperlink>
    </w:p>
    <w:p w14:paraId="741CFAC1" w14:textId="77777777" w:rsidR="00D73B36" w:rsidRDefault="00D73B36" w:rsidP="00D73B36">
      <w:pPr>
        <w:spacing w:after="0" w:line="360" w:lineRule="auto"/>
        <w:ind w:left="567" w:hanging="567"/>
        <w:rPr>
          <w:rFonts w:asciiTheme="majorBidi" w:hAnsiTheme="majorBidi" w:cstheme="majorBidi"/>
          <w:sz w:val="24"/>
          <w:szCs w:val="24"/>
        </w:rPr>
      </w:pPr>
      <w:r w:rsidRPr="00D73B36">
        <w:rPr>
          <w:rFonts w:asciiTheme="majorBidi" w:hAnsiTheme="majorBidi" w:cstheme="majorBidi"/>
          <w:sz w:val="24"/>
          <w:szCs w:val="24"/>
        </w:rPr>
        <w:t>Gold</w:t>
      </w:r>
      <w:r>
        <w:rPr>
          <w:rFonts w:asciiTheme="majorBidi" w:hAnsiTheme="majorBidi" w:cstheme="majorBidi"/>
          <w:sz w:val="24"/>
          <w:szCs w:val="24"/>
        </w:rPr>
        <w:t xml:space="preserve">, J.R. </w:t>
      </w:r>
      <w:r w:rsidRPr="00D73B36">
        <w:rPr>
          <w:rFonts w:asciiTheme="majorBidi" w:hAnsiTheme="majorBidi" w:cstheme="majorBidi"/>
          <w:sz w:val="24"/>
          <w:szCs w:val="24"/>
        </w:rPr>
        <w:t xml:space="preserve">(2026): Artiﬁcial Intelligence and the problems of authorship, </w:t>
      </w:r>
      <w:r w:rsidRPr="001C4047">
        <w:rPr>
          <w:rFonts w:asciiTheme="majorBidi" w:hAnsiTheme="majorBidi" w:cstheme="majorBidi"/>
          <w:i/>
          <w:iCs/>
          <w:sz w:val="24"/>
          <w:szCs w:val="24"/>
        </w:rPr>
        <w:t>Planning Perspectives,</w:t>
      </w:r>
      <w:r w:rsidRPr="00D73B36">
        <w:rPr>
          <w:rFonts w:asciiTheme="majorBidi" w:hAnsiTheme="majorBidi" w:cstheme="majorBidi"/>
          <w:sz w:val="24"/>
          <w:szCs w:val="24"/>
        </w:rPr>
        <w:t xml:space="preserve"> DOI: 10.1080/02665433.2026.2632497 </w:t>
      </w:r>
    </w:p>
    <w:p w14:paraId="3551A226" w14:textId="188B28D5" w:rsidR="009B4108" w:rsidRDefault="009B4108" w:rsidP="009B4108">
      <w:pPr>
        <w:spacing w:line="360" w:lineRule="auto"/>
        <w:ind w:left="567" w:hanging="567"/>
        <w:rPr>
          <w:rFonts w:asciiTheme="majorBidi" w:hAnsiTheme="majorBidi" w:cstheme="majorBidi"/>
          <w:sz w:val="24"/>
          <w:szCs w:val="24"/>
        </w:rPr>
      </w:pPr>
      <w:r w:rsidRPr="009B4108">
        <w:rPr>
          <w:rFonts w:asciiTheme="majorBidi" w:hAnsiTheme="majorBidi" w:cstheme="majorBidi"/>
          <w:sz w:val="24"/>
          <w:szCs w:val="24"/>
        </w:rPr>
        <w:t xml:space="preserve">Hou, </w:t>
      </w:r>
      <w:r>
        <w:rPr>
          <w:rFonts w:asciiTheme="majorBidi" w:hAnsiTheme="majorBidi" w:cstheme="majorBidi"/>
          <w:sz w:val="24"/>
          <w:szCs w:val="24"/>
        </w:rPr>
        <w:t xml:space="preserve">C., </w:t>
      </w:r>
      <w:r w:rsidRPr="009B4108">
        <w:rPr>
          <w:rFonts w:asciiTheme="majorBidi" w:hAnsiTheme="majorBidi" w:cstheme="majorBidi"/>
          <w:sz w:val="24"/>
          <w:szCs w:val="24"/>
        </w:rPr>
        <w:t xml:space="preserve">Zhu, </w:t>
      </w:r>
      <w:r>
        <w:rPr>
          <w:rFonts w:asciiTheme="majorBidi" w:hAnsiTheme="majorBidi" w:cstheme="majorBidi"/>
          <w:sz w:val="24"/>
          <w:szCs w:val="24"/>
        </w:rPr>
        <w:t xml:space="preserve">G., </w:t>
      </w:r>
      <w:r w:rsidRPr="009B4108">
        <w:rPr>
          <w:rFonts w:asciiTheme="majorBidi" w:hAnsiTheme="majorBidi" w:cstheme="majorBidi"/>
          <w:sz w:val="24"/>
          <w:szCs w:val="24"/>
        </w:rPr>
        <w:t xml:space="preserve">Liu, </w:t>
      </w:r>
      <w:r>
        <w:rPr>
          <w:rFonts w:asciiTheme="majorBidi" w:hAnsiTheme="majorBidi" w:cstheme="majorBidi"/>
          <w:sz w:val="24"/>
          <w:szCs w:val="24"/>
        </w:rPr>
        <w:t xml:space="preserve">Y., </w:t>
      </w:r>
      <w:r w:rsidRPr="009B4108">
        <w:rPr>
          <w:rFonts w:asciiTheme="majorBidi" w:hAnsiTheme="majorBidi" w:cstheme="majorBidi"/>
          <w:sz w:val="24"/>
          <w:szCs w:val="24"/>
        </w:rPr>
        <w:t xml:space="preserve">Sudarshan, </w:t>
      </w:r>
      <w:r>
        <w:rPr>
          <w:rFonts w:asciiTheme="majorBidi" w:hAnsiTheme="majorBidi" w:cstheme="majorBidi"/>
          <w:sz w:val="24"/>
          <w:szCs w:val="24"/>
        </w:rPr>
        <w:t>V.,</w:t>
      </w:r>
      <w:r w:rsidRPr="009B4108">
        <w:rPr>
          <w:rFonts w:asciiTheme="majorBidi" w:hAnsiTheme="majorBidi" w:cstheme="majorBidi"/>
          <w:sz w:val="24"/>
          <w:szCs w:val="24"/>
        </w:rPr>
        <w:t xml:space="preserve"> Chong, </w:t>
      </w:r>
      <w:r>
        <w:rPr>
          <w:rFonts w:asciiTheme="majorBidi" w:hAnsiTheme="majorBidi" w:cstheme="majorBidi"/>
          <w:sz w:val="24"/>
          <w:szCs w:val="24"/>
        </w:rPr>
        <w:t xml:space="preserve">JLL, </w:t>
      </w:r>
      <w:r w:rsidRPr="009B4108">
        <w:rPr>
          <w:rFonts w:asciiTheme="majorBidi" w:hAnsiTheme="majorBidi" w:cstheme="majorBidi"/>
          <w:sz w:val="24"/>
          <w:szCs w:val="24"/>
        </w:rPr>
        <w:t xml:space="preserve">Zhang, </w:t>
      </w:r>
      <w:r>
        <w:rPr>
          <w:rFonts w:asciiTheme="majorBidi" w:hAnsiTheme="majorBidi" w:cstheme="majorBidi"/>
          <w:sz w:val="24"/>
          <w:szCs w:val="24"/>
        </w:rPr>
        <w:t xml:space="preserve">FY </w:t>
      </w:r>
      <w:r w:rsidRPr="009B4108">
        <w:rPr>
          <w:rFonts w:asciiTheme="majorBidi" w:hAnsiTheme="majorBidi" w:cstheme="majorBidi"/>
          <w:sz w:val="24"/>
          <w:szCs w:val="24"/>
        </w:rPr>
        <w:t xml:space="preserve">Tan, </w:t>
      </w:r>
      <w:r>
        <w:rPr>
          <w:rFonts w:asciiTheme="majorBidi" w:hAnsiTheme="majorBidi" w:cstheme="majorBidi"/>
          <w:sz w:val="24"/>
          <w:szCs w:val="24"/>
        </w:rPr>
        <w:t xml:space="preserve">MYH &amp; </w:t>
      </w:r>
      <w:r w:rsidRPr="009B4108">
        <w:rPr>
          <w:rFonts w:asciiTheme="majorBidi" w:hAnsiTheme="majorBidi" w:cstheme="majorBidi"/>
          <w:sz w:val="24"/>
          <w:szCs w:val="24"/>
        </w:rPr>
        <w:t>Ong,</w:t>
      </w:r>
      <w:r>
        <w:rPr>
          <w:rFonts w:asciiTheme="majorBidi" w:hAnsiTheme="majorBidi" w:cstheme="majorBidi"/>
          <w:sz w:val="24"/>
          <w:szCs w:val="24"/>
        </w:rPr>
        <w:t xml:space="preserve"> YS. (2026). </w:t>
      </w:r>
      <w:r w:rsidRPr="009B4108">
        <w:rPr>
          <w:rFonts w:asciiTheme="majorBidi" w:hAnsiTheme="majorBidi" w:cstheme="majorBidi"/>
          <w:sz w:val="24"/>
          <w:szCs w:val="24"/>
        </w:rPr>
        <w:t xml:space="preserve">The effects of critical thinking intervention on reliance </w:t>
      </w:r>
      <w:proofErr w:type="spellStart"/>
      <w:r w:rsidRPr="009B4108">
        <w:rPr>
          <w:rFonts w:asciiTheme="majorBidi" w:hAnsiTheme="majorBidi" w:cstheme="majorBidi"/>
          <w:sz w:val="24"/>
          <w:szCs w:val="24"/>
        </w:rPr>
        <w:t>behaviors</w:t>
      </w:r>
      <w:proofErr w:type="spellEnd"/>
      <w:r w:rsidRPr="009B4108">
        <w:rPr>
          <w:rFonts w:asciiTheme="majorBidi" w:hAnsiTheme="majorBidi" w:cstheme="majorBidi"/>
          <w:sz w:val="24"/>
          <w:szCs w:val="24"/>
        </w:rPr>
        <w:t>, problem-solving quality, and creativity during human-Generative AI collaborative learning,</w:t>
      </w:r>
      <w:r>
        <w:rPr>
          <w:rFonts w:asciiTheme="majorBidi" w:hAnsiTheme="majorBidi" w:cstheme="majorBidi"/>
          <w:sz w:val="24"/>
          <w:szCs w:val="24"/>
        </w:rPr>
        <w:t xml:space="preserve"> </w:t>
      </w:r>
      <w:r w:rsidRPr="00BF7E92">
        <w:rPr>
          <w:rFonts w:asciiTheme="majorBidi" w:hAnsiTheme="majorBidi" w:cstheme="majorBidi"/>
          <w:i/>
          <w:iCs/>
          <w:sz w:val="24"/>
          <w:szCs w:val="24"/>
        </w:rPr>
        <w:t>Computers &amp; Education</w:t>
      </w:r>
      <w:r w:rsidRPr="009B4108">
        <w:rPr>
          <w:rFonts w:asciiTheme="majorBidi" w:hAnsiTheme="majorBidi" w:cstheme="majorBidi"/>
          <w:sz w:val="24"/>
          <w:szCs w:val="24"/>
        </w:rPr>
        <w:t>,</w:t>
      </w:r>
      <w:r>
        <w:rPr>
          <w:rFonts w:asciiTheme="majorBidi" w:hAnsiTheme="majorBidi" w:cstheme="majorBidi"/>
          <w:sz w:val="24"/>
          <w:szCs w:val="24"/>
        </w:rPr>
        <w:t xml:space="preserve"> </w:t>
      </w:r>
      <w:r w:rsidRPr="009B4108">
        <w:rPr>
          <w:rFonts w:asciiTheme="majorBidi" w:hAnsiTheme="majorBidi" w:cstheme="majorBidi"/>
          <w:sz w:val="24"/>
          <w:szCs w:val="24"/>
        </w:rPr>
        <w:t>247,</w:t>
      </w:r>
      <w:r>
        <w:rPr>
          <w:rFonts w:asciiTheme="majorBidi" w:hAnsiTheme="majorBidi" w:cstheme="majorBidi"/>
          <w:sz w:val="24"/>
          <w:szCs w:val="24"/>
        </w:rPr>
        <w:t xml:space="preserve"> </w:t>
      </w:r>
      <w:r w:rsidRPr="009B4108">
        <w:rPr>
          <w:rFonts w:asciiTheme="majorBidi" w:hAnsiTheme="majorBidi" w:cstheme="majorBidi"/>
          <w:sz w:val="24"/>
          <w:szCs w:val="24"/>
        </w:rPr>
        <w:t>https://doi.org/10.1016/j.compedu.2026.105576</w:t>
      </w:r>
    </w:p>
    <w:p w14:paraId="45048175" w14:textId="4142A8C7" w:rsidR="00511DF7" w:rsidRPr="002601AC" w:rsidRDefault="00511DF7" w:rsidP="001C4047">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Hyland, K. (2004). </w:t>
      </w:r>
      <w:r w:rsidRPr="002601AC">
        <w:rPr>
          <w:rFonts w:asciiTheme="majorBidi" w:hAnsiTheme="majorBidi" w:cstheme="majorBidi"/>
          <w:i/>
          <w:iCs/>
          <w:sz w:val="24"/>
          <w:szCs w:val="24"/>
        </w:rPr>
        <w:t>Disciplinary discourses</w:t>
      </w:r>
      <w:r w:rsidRPr="002601AC">
        <w:rPr>
          <w:rFonts w:asciiTheme="majorBidi" w:hAnsiTheme="majorBidi" w:cstheme="majorBidi"/>
          <w:sz w:val="24"/>
          <w:szCs w:val="24"/>
        </w:rPr>
        <w:t>. University of Michigan Press.</w:t>
      </w:r>
    </w:p>
    <w:p w14:paraId="60B2D99B" w14:textId="31485726" w:rsidR="00511DF7" w:rsidRPr="002601AC" w:rsidRDefault="00511DF7" w:rsidP="002601AC">
      <w:pPr>
        <w:spacing w:after="0" w:line="360" w:lineRule="auto"/>
        <w:rPr>
          <w:rFonts w:asciiTheme="majorBidi" w:hAnsiTheme="majorBidi" w:cstheme="majorBidi"/>
          <w:sz w:val="24"/>
          <w:szCs w:val="24"/>
        </w:rPr>
      </w:pPr>
      <w:r w:rsidRPr="002601AC">
        <w:rPr>
          <w:rFonts w:asciiTheme="majorBidi" w:hAnsiTheme="majorBidi" w:cstheme="majorBidi"/>
          <w:sz w:val="24"/>
          <w:szCs w:val="24"/>
        </w:rPr>
        <w:t xml:space="preserve">Hyland, K. (2005). </w:t>
      </w:r>
      <w:r w:rsidRPr="002601AC">
        <w:rPr>
          <w:rFonts w:asciiTheme="majorBidi" w:hAnsiTheme="majorBidi" w:cstheme="majorBidi"/>
          <w:i/>
          <w:iCs/>
          <w:sz w:val="24"/>
          <w:szCs w:val="24"/>
        </w:rPr>
        <w:t>Metadiscourse</w:t>
      </w:r>
      <w:r w:rsidRPr="002601AC">
        <w:rPr>
          <w:rFonts w:asciiTheme="majorBidi" w:hAnsiTheme="majorBidi" w:cstheme="majorBidi"/>
          <w:sz w:val="24"/>
          <w:szCs w:val="24"/>
        </w:rPr>
        <w:t>. Continuum.</w:t>
      </w:r>
    </w:p>
    <w:p w14:paraId="09E703C5" w14:textId="32EAFCAF"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Hyland, K. (2026). </w:t>
      </w:r>
      <w:r w:rsidRPr="002601AC">
        <w:rPr>
          <w:rFonts w:asciiTheme="majorBidi" w:hAnsiTheme="majorBidi" w:cstheme="majorBidi"/>
          <w:i/>
          <w:iCs/>
          <w:sz w:val="24"/>
          <w:szCs w:val="24"/>
        </w:rPr>
        <w:t>Teaching and Researching Writing</w:t>
      </w:r>
      <w:r w:rsidR="00102DDA" w:rsidRPr="002601AC">
        <w:rPr>
          <w:rFonts w:asciiTheme="majorBidi" w:hAnsiTheme="majorBidi" w:cstheme="majorBidi"/>
          <w:i/>
          <w:iCs/>
          <w:sz w:val="24"/>
          <w:szCs w:val="24"/>
        </w:rPr>
        <w:t xml:space="preserve">. </w:t>
      </w:r>
      <w:r w:rsidR="00102DDA" w:rsidRPr="002601AC">
        <w:rPr>
          <w:rFonts w:asciiTheme="majorBidi" w:hAnsiTheme="majorBidi" w:cstheme="majorBidi"/>
          <w:sz w:val="24"/>
          <w:szCs w:val="24"/>
        </w:rPr>
        <w:t>Routledge</w:t>
      </w:r>
    </w:p>
    <w:p w14:paraId="101E538F" w14:textId="0FC6C8C8" w:rsidR="000E0973" w:rsidRPr="002601AC" w:rsidRDefault="000E0973" w:rsidP="002601AC">
      <w:pPr>
        <w:widowControl w:val="0"/>
        <w:spacing w:after="0" w:line="360" w:lineRule="auto"/>
        <w:ind w:left="284" w:hanging="284"/>
        <w:rPr>
          <w:rFonts w:asciiTheme="majorBidi" w:hAnsiTheme="majorBidi" w:cstheme="majorBidi"/>
          <w:sz w:val="24"/>
          <w:szCs w:val="24"/>
        </w:rPr>
      </w:pPr>
      <w:r w:rsidRPr="002601AC">
        <w:rPr>
          <w:rFonts w:asciiTheme="majorBidi" w:hAnsiTheme="majorBidi" w:cstheme="majorBidi"/>
          <w:sz w:val="24"/>
          <w:szCs w:val="24"/>
        </w:rPr>
        <w:t>Jiang, F. &amp; Hyland, K. (2025)</w:t>
      </w:r>
      <w:r w:rsidR="007A0453">
        <w:rPr>
          <w:rFonts w:asciiTheme="majorBidi" w:hAnsiTheme="majorBidi" w:cstheme="majorBidi"/>
          <w:sz w:val="24"/>
          <w:szCs w:val="24"/>
        </w:rPr>
        <w:t>.</w:t>
      </w:r>
      <w:r w:rsidRPr="002601AC">
        <w:rPr>
          <w:rFonts w:asciiTheme="majorBidi" w:hAnsiTheme="majorBidi" w:cstheme="majorBidi"/>
          <w:sz w:val="24"/>
          <w:szCs w:val="24"/>
        </w:rPr>
        <w:t xml:space="preserve"> Rhetorical distinctions: Comparing metadiscourse in essays by ChatGPT and students. </w:t>
      </w:r>
      <w:r w:rsidRPr="002601AC">
        <w:rPr>
          <w:rFonts w:asciiTheme="majorBidi" w:hAnsiTheme="majorBidi" w:cstheme="majorBidi"/>
          <w:i/>
          <w:iCs/>
          <w:sz w:val="24"/>
          <w:szCs w:val="24"/>
        </w:rPr>
        <w:t>English for Specific Purposes</w:t>
      </w:r>
      <w:r w:rsidR="007A0453">
        <w:rPr>
          <w:rFonts w:asciiTheme="majorBidi" w:hAnsiTheme="majorBidi" w:cstheme="majorBidi"/>
          <w:sz w:val="24"/>
          <w:szCs w:val="24"/>
        </w:rPr>
        <w:t xml:space="preserve">, </w:t>
      </w:r>
      <w:r w:rsidR="007A0453" w:rsidRPr="001C4047">
        <w:rPr>
          <w:rFonts w:asciiTheme="majorBidi" w:hAnsiTheme="majorBidi" w:cstheme="majorBidi"/>
          <w:i/>
          <w:iCs/>
          <w:sz w:val="24"/>
          <w:szCs w:val="24"/>
        </w:rPr>
        <w:t>7</w:t>
      </w:r>
      <w:r w:rsidR="007A0453">
        <w:rPr>
          <w:rFonts w:asciiTheme="majorBidi" w:hAnsiTheme="majorBidi" w:cstheme="majorBidi"/>
          <w:i/>
          <w:iCs/>
          <w:sz w:val="24"/>
          <w:szCs w:val="24"/>
        </w:rPr>
        <w:t>9</w:t>
      </w:r>
      <w:r w:rsidR="007A0453">
        <w:rPr>
          <w:rFonts w:asciiTheme="majorBidi" w:hAnsiTheme="majorBidi" w:cstheme="majorBidi"/>
          <w:sz w:val="24"/>
          <w:szCs w:val="24"/>
        </w:rPr>
        <w:t>, 17-29.</w:t>
      </w:r>
      <w:r w:rsidRPr="002601AC">
        <w:rPr>
          <w:rFonts w:asciiTheme="majorBidi" w:hAnsiTheme="majorBidi" w:cstheme="majorBidi"/>
          <w:sz w:val="24"/>
          <w:szCs w:val="24"/>
        </w:rPr>
        <w:t xml:space="preserve"> https://doi.org/10.1016/j.esp.2025.03.001</w:t>
      </w:r>
    </w:p>
    <w:p w14:paraId="1D963B43" w14:textId="58114FC9" w:rsidR="00407F64" w:rsidRPr="002601AC" w:rsidRDefault="00407F64" w:rsidP="002601AC">
      <w:pPr>
        <w:spacing w:after="0" w:line="360" w:lineRule="auto"/>
        <w:ind w:left="567" w:hanging="567"/>
        <w:rPr>
          <w:rFonts w:asciiTheme="majorBidi" w:hAnsiTheme="majorBidi" w:cstheme="majorBidi"/>
          <w:sz w:val="24"/>
          <w:szCs w:val="24"/>
        </w:rPr>
      </w:pPr>
      <w:proofErr w:type="spellStart"/>
      <w:r w:rsidRPr="002601AC">
        <w:rPr>
          <w:rFonts w:asciiTheme="majorBidi" w:hAnsiTheme="majorBidi" w:cstheme="majorBidi"/>
          <w:sz w:val="24"/>
          <w:szCs w:val="24"/>
        </w:rPr>
        <w:t>Leki</w:t>
      </w:r>
      <w:proofErr w:type="spellEnd"/>
      <w:r w:rsidRPr="002601AC">
        <w:rPr>
          <w:rFonts w:asciiTheme="majorBidi" w:hAnsiTheme="majorBidi" w:cstheme="majorBidi"/>
          <w:sz w:val="24"/>
          <w:szCs w:val="24"/>
        </w:rPr>
        <w:t>, I</w:t>
      </w:r>
      <w:r w:rsidR="008409A9">
        <w:rPr>
          <w:rFonts w:asciiTheme="majorBidi" w:hAnsiTheme="majorBidi" w:cstheme="majorBidi"/>
          <w:sz w:val="24"/>
          <w:szCs w:val="24"/>
        </w:rPr>
        <w:t>.</w:t>
      </w:r>
      <w:r w:rsidRPr="002601AC">
        <w:rPr>
          <w:rFonts w:asciiTheme="majorBidi" w:hAnsiTheme="majorBidi" w:cstheme="majorBidi"/>
          <w:sz w:val="24"/>
          <w:szCs w:val="24"/>
        </w:rPr>
        <w:t>, Cumming, A.</w:t>
      </w:r>
      <w:r w:rsidR="008409A9">
        <w:rPr>
          <w:rFonts w:asciiTheme="majorBidi" w:hAnsiTheme="majorBidi" w:cstheme="majorBidi"/>
          <w:sz w:val="24"/>
          <w:szCs w:val="24"/>
        </w:rPr>
        <w:t>,</w:t>
      </w:r>
      <w:r w:rsidRPr="002601AC">
        <w:rPr>
          <w:rFonts w:asciiTheme="majorBidi" w:hAnsiTheme="majorBidi" w:cstheme="majorBidi"/>
          <w:sz w:val="24"/>
          <w:szCs w:val="24"/>
        </w:rPr>
        <w:t xml:space="preserve"> &amp; Silva. T. (2008). </w:t>
      </w:r>
      <w:r w:rsidRPr="002601AC">
        <w:rPr>
          <w:rFonts w:asciiTheme="majorBidi" w:hAnsiTheme="majorBidi" w:cstheme="majorBidi"/>
          <w:i/>
          <w:iCs/>
          <w:sz w:val="24"/>
          <w:szCs w:val="24"/>
        </w:rPr>
        <w:t>A synthesis of research on second language writing in English</w:t>
      </w:r>
      <w:r w:rsidRPr="002601AC">
        <w:rPr>
          <w:rFonts w:asciiTheme="majorBidi" w:hAnsiTheme="majorBidi" w:cstheme="majorBidi"/>
          <w:sz w:val="24"/>
          <w:szCs w:val="24"/>
        </w:rPr>
        <w:t>. Routledge.</w:t>
      </w:r>
    </w:p>
    <w:p w14:paraId="19A23B2C" w14:textId="282C3F00" w:rsidR="007B7081" w:rsidRPr="002601AC" w:rsidRDefault="007B7081" w:rsidP="007B7081">
      <w:pPr>
        <w:spacing w:after="0" w:line="360" w:lineRule="auto"/>
        <w:ind w:left="567" w:hanging="567"/>
        <w:rPr>
          <w:rFonts w:asciiTheme="majorBidi" w:hAnsiTheme="majorBidi" w:cstheme="majorBidi"/>
          <w:sz w:val="24"/>
          <w:szCs w:val="24"/>
        </w:rPr>
      </w:pPr>
      <w:r w:rsidRPr="007B7081">
        <w:rPr>
          <w:rFonts w:asciiTheme="majorBidi" w:hAnsiTheme="majorBidi" w:cstheme="majorBidi"/>
          <w:sz w:val="24"/>
          <w:szCs w:val="24"/>
        </w:rPr>
        <w:lastRenderedPageBreak/>
        <w:t xml:space="preserve">Li, S. (2025). Generative AI and Second Language Writing. </w:t>
      </w:r>
      <w:r w:rsidRPr="007B7081">
        <w:rPr>
          <w:rFonts w:asciiTheme="majorBidi" w:hAnsiTheme="majorBidi" w:cstheme="majorBidi"/>
          <w:i/>
          <w:iCs/>
          <w:sz w:val="24"/>
          <w:szCs w:val="24"/>
        </w:rPr>
        <w:t>Digital Studies in Language and Literature</w:t>
      </w:r>
      <w:r w:rsidRPr="007B7081">
        <w:rPr>
          <w:rFonts w:asciiTheme="majorBidi" w:hAnsiTheme="majorBidi" w:cstheme="majorBidi"/>
          <w:sz w:val="24"/>
          <w:szCs w:val="24"/>
        </w:rPr>
        <w:t xml:space="preserve">, </w:t>
      </w:r>
      <w:r w:rsidRPr="007B7081">
        <w:rPr>
          <w:rFonts w:asciiTheme="majorBidi" w:hAnsiTheme="majorBidi" w:cstheme="majorBidi"/>
          <w:i/>
          <w:iCs/>
          <w:sz w:val="24"/>
          <w:szCs w:val="24"/>
        </w:rPr>
        <w:t>2</w:t>
      </w:r>
      <w:r w:rsidRPr="007B7081">
        <w:rPr>
          <w:rFonts w:asciiTheme="majorBidi" w:hAnsiTheme="majorBidi" w:cstheme="majorBidi"/>
          <w:sz w:val="24"/>
          <w:szCs w:val="24"/>
        </w:rPr>
        <w:t xml:space="preserve">(1), 122-152. </w:t>
      </w:r>
      <w:r w:rsidRPr="00714A93">
        <w:rPr>
          <w:rFonts w:asciiTheme="majorBidi" w:hAnsiTheme="majorBidi" w:cstheme="majorBidi"/>
          <w:sz w:val="24"/>
          <w:szCs w:val="24"/>
        </w:rPr>
        <w:t>https://doi.org/10.1515/dsll-2025-0007</w:t>
      </w:r>
    </w:p>
    <w:p w14:paraId="276C4146" w14:textId="40FE6AEB"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Liang, W., </w:t>
      </w:r>
      <w:proofErr w:type="spellStart"/>
      <w:r w:rsidRPr="002601AC">
        <w:rPr>
          <w:rFonts w:asciiTheme="majorBidi" w:hAnsiTheme="majorBidi" w:cstheme="majorBidi"/>
          <w:sz w:val="24"/>
          <w:szCs w:val="24"/>
        </w:rPr>
        <w:t>Yuksekgonul</w:t>
      </w:r>
      <w:proofErr w:type="spellEnd"/>
      <w:r w:rsidRPr="002601AC">
        <w:rPr>
          <w:rFonts w:asciiTheme="majorBidi" w:hAnsiTheme="majorBidi" w:cstheme="majorBidi"/>
          <w:sz w:val="24"/>
          <w:szCs w:val="24"/>
        </w:rPr>
        <w:t>, M., Mao, Y., Wu, E., &amp; Zou, J. (2023). GPT detectors are biased against non-native English writers. </w:t>
      </w:r>
      <w:r w:rsidRPr="002601AC">
        <w:rPr>
          <w:rFonts w:asciiTheme="majorBidi" w:hAnsiTheme="majorBidi" w:cstheme="majorBidi"/>
          <w:i/>
          <w:iCs/>
          <w:sz w:val="24"/>
          <w:szCs w:val="24"/>
        </w:rPr>
        <w:t>Patterns</w:t>
      </w:r>
      <w:r w:rsidRPr="002601AC">
        <w:rPr>
          <w:rFonts w:asciiTheme="majorBidi" w:hAnsiTheme="majorBidi" w:cstheme="majorBidi"/>
          <w:sz w:val="24"/>
          <w:szCs w:val="24"/>
        </w:rPr>
        <w:t xml:space="preserve">, </w:t>
      </w:r>
      <w:r w:rsidRPr="001C4047">
        <w:rPr>
          <w:rFonts w:asciiTheme="majorBidi" w:hAnsiTheme="majorBidi" w:cstheme="majorBidi"/>
          <w:i/>
          <w:iCs/>
          <w:sz w:val="24"/>
          <w:szCs w:val="24"/>
        </w:rPr>
        <w:t>4</w:t>
      </w:r>
      <w:r w:rsidRPr="002601AC">
        <w:rPr>
          <w:rFonts w:asciiTheme="majorBidi" w:hAnsiTheme="majorBidi" w:cstheme="majorBidi"/>
          <w:sz w:val="24"/>
          <w:szCs w:val="24"/>
        </w:rPr>
        <w:t xml:space="preserve">(7). </w:t>
      </w:r>
      <w:r w:rsidR="008409A9">
        <w:rPr>
          <w:rFonts w:asciiTheme="majorBidi" w:hAnsiTheme="majorBidi" w:cstheme="majorBidi"/>
          <w:sz w:val="24"/>
          <w:szCs w:val="24"/>
        </w:rPr>
        <w:t xml:space="preserve">Article 100779. </w:t>
      </w:r>
      <w:r w:rsidRPr="002601AC">
        <w:rPr>
          <w:rFonts w:asciiTheme="majorBidi" w:hAnsiTheme="majorBidi" w:cstheme="majorBidi"/>
          <w:sz w:val="24"/>
          <w:szCs w:val="24"/>
        </w:rPr>
        <w:t>https://doi.org/10.1016/j.patter.2023.100779</w:t>
      </w:r>
    </w:p>
    <w:p w14:paraId="7F10DC4A" w14:textId="0920A7E9"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Lillis, T., &amp; Scott, M. (2007). Defining academic literacies</w:t>
      </w:r>
      <w:r w:rsidR="0014610B">
        <w:rPr>
          <w:rFonts w:asciiTheme="majorBidi" w:hAnsiTheme="majorBidi" w:cstheme="majorBidi"/>
          <w:sz w:val="24"/>
          <w:szCs w:val="24"/>
        </w:rPr>
        <w:t xml:space="preserve"> research: </w:t>
      </w:r>
      <w:r w:rsidRPr="002601AC">
        <w:rPr>
          <w:rFonts w:asciiTheme="majorBidi" w:hAnsiTheme="majorBidi" w:cstheme="majorBidi"/>
          <w:sz w:val="24"/>
          <w:szCs w:val="24"/>
        </w:rPr>
        <w:t>issues of epistemology, ideology and strategy. </w:t>
      </w:r>
      <w:r w:rsidRPr="002601AC">
        <w:rPr>
          <w:rFonts w:asciiTheme="majorBidi" w:hAnsiTheme="majorBidi" w:cstheme="majorBidi"/>
          <w:i/>
          <w:iCs/>
          <w:sz w:val="24"/>
          <w:szCs w:val="24"/>
        </w:rPr>
        <w:t>Journal of Applied Linguistics</w:t>
      </w:r>
      <w:r w:rsidRPr="002601AC">
        <w:rPr>
          <w:rFonts w:asciiTheme="majorBidi" w:hAnsiTheme="majorBidi" w:cstheme="majorBidi"/>
          <w:sz w:val="24"/>
          <w:szCs w:val="24"/>
        </w:rPr>
        <w:t xml:space="preserve">, </w:t>
      </w:r>
      <w:r w:rsidRPr="001C4047">
        <w:rPr>
          <w:rFonts w:asciiTheme="majorBidi" w:hAnsiTheme="majorBidi" w:cstheme="majorBidi"/>
          <w:i/>
          <w:iCs/>
          <w:sz w:val="24"/>
          <w:szCs w:val="24"/>
        </w:rPr>
        <w:t>4</w:t>
      </w:r>
      <w:r w:rsidRPr="002601AC">
        <w:rPr>
          <w:rFonts w:asciiTheme="majorBidi" w:hAnsiTheme="majorBidi" w:cstheme="majorBidi"/>
          <w:sz w:val="24"/>
          <w:szCs w:val="24"/>
        </w:rPr>
        <w:t>(1), 5–32.</w:t>
      </w:r>
      <w:r w:rsidR="00260A9E">
        <w:rPr>
          <w:rFonts w:asciiTheme="majorBidi" w:hAnsiTheme="majorBidi" w:cstheme="majorBidi"/>
          <w:sz w:val="24"/>
          <w:szCs w:val="24"/>
        </w:rPr>
        <w:t xml:space="preserve"> </w:t>
      </w:r>
      <w:r w:rsidR="00260A9E" w:rsidRPr="002601AC">
        <w:rPr>
          <w:rFonts w:asciiTheme="majorBidi" w:hAnsiTheme="majorBidi" w:cstheme="majorBidi"/>
          <w:sz w:val="24"/>
          <w:szCs w:val="24"/>
        </w:rPr>
        <w:t>https://doi.org/</w:t>
      </w:r>
      <w:r w:rsidR="00260A9E" w:rsidRPr="00260A9E">
        <w:rPr>
          <w:rFonts w:asciiTheme="majorBidi" w:hAnsiTheme="majorBidi" w:cstheme="majorBidi"/>
          <w:sz w:val="24"/>
          <w:szCs w:val="24"/>
        </w:rPr>
        <w:t>10.1558/japl.v4i1.5</w:t>
      </w:r>
    </w:p>
    <w:p w14:paraId="44DFF61F" w14:textId="6DC564A7" w:rsidR="00407F64"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Matsuda, P</w:t>
      </w:r>
      <w:r w:rsidR="00260A9E">
        <w:rPr>
          <w:rFonts w:asciiTheme="majorBidi" w:hAnsiTheme="majorBidi" w:cstheme="majorBidi"/>
          <w:sz w:val="24"/>
          <w:szCs w:val="24"/>
        </w:rPr>
        <w:t>.</w:t>
      </w:r>
      <w:r w:rsidRPr="002601AC">
        <w:rPr>
          <w:rFonts w:asciiTheme="majorBidi" w:hAnsiTheme="majorBidi" w:cstheme="majorBidi"/>
          <w:sz w:val="24"/>
          <w:szCs w:val="24"/>
        </w:rPr>
        <w:t>K</w:t>
      </w:r>
      <w:r w:rsidR="00260A9E">
        <w:rPr>
          <w:rFonts w:asciiTheme="majorBidi" w:hAnsiTheme="majorBidi" w:cstheme="majorBidi"/>
          <w:sz w:val="24"/>
          <w:szCs w:val="24"/>
        </w:rPr>
        <w:t>.</w:t>
      </w:r>
      <w:r w:rsidRPr="002601AC">
        <w:rPr>
          <w:rFonts w:asciiTheme="majorBidi" w:hAnsiTheme="majorBidi" w:cstheme="majorBidi"/>
          <w:sz w:val="24"/>
          <w:szCs w:val="24"/>
        </w:rPr>
        <w:t xml:space="preserve"> &amp; Tardy, C</w:t>
      </w:r>
      <w:r w:rsidR="00260A9E">
        <w:rPr>
          <w:rFonts w:asciiTheme="majorBidi" w:hAnsiTheme="majorBidi" w:cstheme="majorBidi"/>
          <w:sz w:val="24"/>
          <w:szCs w:val="24"/>
        </w:rPr>
        <w:t>.</w:t>
      </w:r>
      <w:r w:rsidRPr="002601AC">
        <w:rPr>
          <w:rFonts w:asciiTheme="majorBidi" w:hAnsiTheme="majorBidi" w:cstheme="majorBidi"/>
          <w:sz w:val="24"/>
          <w:szCs w:val="24"/>
        </w:rPr>
        <w:t>M</w:t>
      </w:r>
      <w:r w:rsidR="00260A9E">
        <w:rPr>
          <w:rFonts w:asciiTheme="majorBidi" w:hAnsiTheme="majorBidi" w:cstheme="majorBidi"/>
          <w:sz w:val="24"/>
          <w:szCs w:val="24"/>
        </w:rPr>
        <w:t>.</w:t>
      </w:r>
      <w:r w:rsidRPr="002601AC">
        <w:rPr>
          <w:rFonts w:asciiTheme="majorBidi" w:hAnsiTheme="majorBidi" w:cstheme="majorBidi"/>
          <w:sz w:val="24"/>
          <w:szCs w:val="24"/>
        </w:rPr>
        <w:t xml:space="preserve"> (2007)</w:t>
      </w:r>
      <w:r w:rsidR="00260A9E">
        <w:rPr>
          <w:rFonts w:asciiTheme="majorBidi" w:hAnsiTheme="majorBidi" w:cstheme="majorBidi"/>
          <w:sz w:val="24"/>
          <w:szCs w:val="24"/>
        </w:rPr>
        <w:t>.</w:t>
      </w:r>
      <w:r w:rsidRPr="002601AC">
        <w:rPr>
          <w:rFonts w:asciiTheme="majorBidi" w:hAnsiTheme="majorBidi" w:cstheme="majorBidi"/>
          <w:sz w:val="24"/>
          <w:szCs w:val="24"/>
        </w:rPr>
        <w:t xml:space="preserve"> Voice in academic writing: The rhetorical construction of author identity in blind manuscript review. </w:t>
      </w:r>
      <w:r w:rsidRPr="002601AC">
        <w:rPr>
          <w:rFonts w:asciiTheme="majorBidi" w:hAnsiTheme="majorBidi" w:cstheme="majorBidi"/>
          <w:i/>
          <w:iCs/>
          <w:sz w:val="24"/>
          <w:szCs w:val="24"/>
        </w:rPr>
        <w:t>English for Specific Purposes</w:t>
      </w:r>
      <w:r w:rsidRPr="002601AC">
        <w:rPr>
          <w:rFonts w:asciiTheme="majorBidi" w:hAnsiTheme="majorBidi" w:cstheme="majorBidi"/>
          <w:sz w:val="24"/>
          <w:szCs w:val="24"/>
        </w:rPr>
        <w:t xml:space="preserve">, </w:t>
      </w:r>
      <w:r w:rsidRPr="001C4047">
        <w:rPr>
          <w:rFonts w:asciiTheme="majorBidi" w:hAnsiTheme="majorBidi" w:cstheme="majorBidi"/>
          <w:i/>
          <w:iCs/>
          <w:sz w:val="24"/>
          <w:szCs w:val="24"/>
        </w:rPr>
        <w:t>26</w:t>
      </w:r>
      <w:r w:rsidR="00260A9E">
        <w:rPr>
          <w:rFonts w:asciiTheme="majorBidi" w:hAnsiTheme="majorBidi" w:cstheme="majorBidi"/>
          <w:sz w:val="24"/>
          <w:szCs w:val="24"/>
        </w:rPr>
        <w:t>(</w:t>
      </w:r>
      <w:r w:rsidRPr="002601AC">
        <w:rPr>
          <w:rFonts w:asciiTheme="majorBidi" w:hAnsiTheme="majorBidi" w:cstheme="majorBidi"/>
          <w:sz w:val="24"/>
          <w:szCs w:val="24"/>
        </w:rPr>
        <w:t>2</w:t>
      </w:r>
      <w:r w:rsidR="00260A9E">
        <w:rPr>
          <w:rFonts w:asciiTheme="majorBidi" w:hAnsiTheme="majorBidi" w:cstheme="majorBidi"/>
          <w:sz w:val="24"/>
          <w:szCs w:val="24"/>
        </w:rPr>
        <w:t>),</w:t>
      </w:r>
      <w:r w:rsidRPr="002601AC">
        <w:rPr>
          <w:rFonts w:asciiTheme="majorBidi" w:hAnsiTheme="majorBidi" w:cstheme="majorBidi"/>
          <w:sz w:val="24"/>
          <w:szCs w:val="24"/>
        </w:rPr>
        <w:t xml:space="preserve"> 235-249</w:t>
      </w:r>
      <w:r w:rsidR="00260A9E">
        <w:rPr>
          <w:rFonts w:asciiTheme="majorBidi" w:hAnsiTheme="majorBidi" w:cstheme="majorBidi"/>
          <w:sz w:val="24"/>
          <w:szCs w:val="24"/>
        </w:rPr>
        <w:t>. https://doi.org/10.1016/j.esp.2006.10.001</w:t>
      </w:r>
    </w:p>
    <w:p w14:paraId="5EF1EB30" w14:textId="77777777" w:rsidR="00407F64" w:rsidRPr="002601AC" w:rsidRDefault="00407F64" w:rsidP="002601AC">
      <w:pPr>
        <w:spacing w:after="0" w:line="360" w:lineRule="auto"/>
        <w:rPr>
          <w:rFonts w:asciiTheme="majorBidi" w:hAnsiTheme="majorBidi" w:cstheme="majorBidi"/>
          <w:sz w:val="24"/>
          <w:szCs w:val="24"/>
        </w:rPr>
      </w:pPr>
      <w:r w:rsidRPr="002601AC">
        <w:rPr>
          <w:rFonts w:asciiTheme="majorBidi" w:hAnsiTheme="majorBidi" w:cstheme="majorBidi"/>
          <w:sz w:val="24"/>
          <w:szCs w:val="24"/>
        </w:rPr>
        <w:t xml:space="preserve">Macfarlane, B. (2017). </w:t>
      </w:r>
      <w:r w:rsidRPr="002601AC">
        <w:rPr>
          <w:rFonts w:asciiTheme="majorBidi" w:hAnsiTheme="majorBidi" w:cstheme="majorBidi"/>
          <w:i/>
          <w:iCs/>
          <w:sz w:val="24"/>
          <w:szCs w:val="24"/>
        </w:rPr>
        <w:t>Freedom to learn</w:t>
      </w:r>
      <w:r w:rsidRPr="002601AC">
        <w:rPr>
          <w:rFonts w:asciiTheme="majorBidi" w:hAnsiTheme="majorBidi" w:cstheme="majorBidi"/>
          <w:sz w:val="24"/>
          <w:szCs w:val="24"/>
        </w:rPr>
        <w:t>. Routledge.</w:t>
      </w:r>
    </w:p>
    <w:p w14:paraId="6319B813" w14:textId="3F27C847" w:rsidR="005E17C9" w:rsidRPr="005E17C9" w:rsidRDefault="00F53AF0" w:rsidP="005E17C9">
      <w:pPr>
        <w:spacing w:after="0" w:line="360" w:lineRule="auto"/>
        <w:ind w:left="567" w:hanging="567"/>
        <w:rPr>
          <w:rFonts w:asciiTheme="majorBidi" w:hAnsiTheme="majorBidi" w:cstheme="majorBidi"/>
          <w:sz w:val="24"/>
          <w:szCs w:val="24"/>
          <w:lang w:val="en-HK"/>
        </w:rPr>
      </w:pPr>
      <w:r w:rsidRPr="002601AC">
        <w:rPr>
          <w:rFonts w:asciiTheme="majorBidi" w:hAnsiTheme="majorBidi" w:cstheme="majorBidi"/>
          <w:sz w:val="24"/>
          <w:szCs w:val="24"/>
        </w:rPr>
        <w:t xml:space="preserve">Mondal, H., Mondal, S., &amp; Jana, S. (2025). The artificial intelligence dilemma in academic writing: Balancing </w:t>
      </w:r>
      <w:r w:rsidR="00260A9E">
        <w:rPr>
          <w:rFonts w:asciiTheme="majorBidi" w:hAnsiTheme="majorBidi" w:cstheme="majorBidi"/>
          <w:sz w:val="24"/>
          <w:szCs w:val="24"/>
        </w:rPr>
        <w:t>efficiency and integrity</w:t>
      </w:r>
      <w:r w:rsidRPr="002601AC">
        <w:rPr>
          <w:rFonts w:asciiTheme="majorBidi" w:hAnsiTheme="majorBidi" w:cstheme="majorBidi"/>
          <w:sz w:val="24"/>
          <w:szCs w:val="24"/>
        </w:rPr>
        <w:t xml:space="preserve">. </w:t>
      </w:r>
      <w:r w:rsidR="00260A9E">
        <w:rPr>
          <w:rFonts w:asciiTheme="majorBidi" w:hAnsiTheme="majorBidi" w:cstheme="majorBidi"/>
          <w:i/>
          <w:iCs/>
          <w:sz w:val="24"/>
          <w:szCs w:val="24"/>
        </w:rPr>
        <w:t xml:space="preserve">Indian </w:t>
      </w:r>
      <w:r w:rsidRPr="002601AC">
        <w:rPr>
          <w:rFonts w:asciiTheme="majorBidi" w:hAnsiTheme="majorBidi" w:cstheme="majorBidi"/>
          <w:i/>
          <w:iCs/>
          <w:sz w:val="24"/>
          <w:szCs w:val="24"/>
        </w:rPr>
        <w:t xml:space="preserve">Journal of </w:t>
      </w:r>
      <w:r w:rsidR="00260A9E">
        <w:rPr>
          <w:rFonts w:asciiTheme="majorBidi" w:hAnsiTheme="majorBidi" w:cstheme="majorBidi"/>
          <w:i/>
          <w:iCs/>
          <w:sz w:val="24"/>
          <w:szCs w:val="24"/>
        </w:rPr>
        <w:t>Cardiovascular Disease in Women</w:t>
      </w:r>
      <w:r w:rsidRPr="002601AC">
        <w:rPr>
          <w:rFonts w:asciiTheme="majorBidi" w:hAnsiTheme="majorBidi" w:cstheme="majorBidi"/>
          <w:i/>
          <w:iCs/>
          <w:sz w:val="24"/>
          <w:szCs w:val="24"/>
        </w:rPr>
        <w:t>, 1</w:t>
      </w:r>
      <w:r w:rsidR="005E17C9">
        <w:rPr>
          <w:rFonts w:asciiTheme="majorBidi" w:hAnsiTheme="majorBidi" w:cstheme="majorBidi"/>
          <w:i/>
          <w:iCs/>
          <w:sz w:val="24"/>
          <w:szCs w:val="24"/>
        </w:rPr>
        <w:t>0</w:t>
      </w:r>
      <w:r w:rsidR="005E17C9" w:rsidRPr="001C4047">
        <w:rPr>
          <w:rFonts w:asciiTheme="majorBidi" w:hAnsiTheme="majorBidi" w:cstheme="majorBidi"/>
          <w:sz w:val="24"/>
          <w:szCs w:val="24"/>
        </w:rPr>
        <w:t>(3), 225-230.</w:t>
      </w:r>
      <w:r w:rsidR="005E17C9">
        <w:rPr>
          <w:rFonts w:asciiTheme="majorBidi" w:hAnsiTheme="majorBidi" w:cstheme="majorBidi"/>
          <w:i/>
          <w:iCs/>
          <w:sz w:val="24"/>
          <w:szCs w:val="24"/>
        </w:rPr>
        <w:t xml:space="preserve"> </w:t>
      </w:r>
      <w:r w:rsidR="005E17C9" w:rsidRPr="005E17C9">
        <w:rPr>
          <w:rFonts w:ascii="Roboto" w:eastAsia="Times New Roman" w:hAnsi="Roboto" w:cs="Times New Roman"/>
          <w:color w:val="4B4F58"/>
          <w:sz w:val="24"/>
          <w:szCs w:val="24"/>
          <w:shd w:val="clear" w:color="auto" w:fill="FFFFFF"/>
          <w:lang w:val="en-HK" w:eastAsia="en-HK"/>
        </w:rPr>
        <w:t xml:space="preserve"> </w:t>
      </w:r>
      <w:r w:rsidR="005E17C9" w:rsidRPr="002601AC">
        <w:rPr>
          <w:rFonts w:asciiTheme="majorBidi" w:hAnsiTheme="majorBidi" w:cstheme="majorBidi"/>
          <w:sz w:val="24"/>
          <w:szCs w:val="24"/>
        </w:rPr>
        <w:t>https://doi.org/</w:t>
      </w:r>
      <w:r w:rsidR="005E17C9" w:rsidRPr="005E17C9">
        <w:rPr>
          <w:rFonts w:asciiTheme="majorBidi" w:hAnsiTheme="majorBidi" w:cstheme="majorBidi"/>
          <w:sz w:val="24"/>
          <w:szCs w:val="24"/>
          <w:lang w:val="en-HK"/>
        </w:rPr>
        <w:t>10.25259/IJCDW_86_202</w:t>
      </w:r>
    </w:p>
    <w:p w14:paraId="10B532AD" w14:textId="29ACD4A8"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Ng, D. T. K., Lee, M., Tan, R. J. Y., Hu, X., Downie, J. S., &amp; Chu, S. K. W. (2023). A review of AI teaching and learning from 2000 to 2020. </w:t>
      </w:r>
      <w:r w:rsidRPr="002601AC">
        <w:rPr>
          <w:rFonts w:asciiTheme="majorBidi" w:hAnsiTheme="majorBidi" w:cstheme="majorBidi"/>
          <w:i/>
          <w:iCs/>
          <w:sz w:val="24"/>
          <w:szCs w:val="24"/>
        </w:rPr>
        <w:t>Education and Information Technologies</w:t>
      </w:r>
      <w:r w:rsidRPr="002601AC">
        <w:rPr>
          <w:rFonts w:asciiTheme="majorBidi" w:hAnsiTheme="majorBidi" w:cstheme="majorBidi"/>
          <w:sz w:val="24"/>
          <w:szCs w:val="24"/>
        </w:rPr>
        <w:t>,</w:t>
      </w:r>
      <w:r w:rsidRPr="001C4047">
        <w:rPr>
          <w:rFonts w:asciiTheme="majorBidi" w:hAnsiTheme="majorBidi" w:cstheme="majorBidi"/>
          <w:i/>
          <w:iCs/>
          <w:sz w:val="24"/>
          <w:szCs w:val="24"/>
        </w:rPr>
        <w:t xml:space="preserve"> 28</w:t>
      </w:r>
      <w:r w:rsidRPr="002601AC">
        <w:rPr>
          <w:rFonts w:asciiTheme="majorBidi" w:hAnsiTheme="majorBidi" w:cstheme="majorBidi"/>
          <w:sz w:val="24"/>
          <w:szCs w:val="24"/>
        </w:rPr>
        <w:t>, 8445–8501.</w:t>
      </w:r>
      <w:r w:rsidR="00DA0256" w:rsidRPr="00DA0256">
        <w:rPr>
          <w:rFonts w:ascii="Merriweather Sans" w:hAnsi="Merriweather Sans"/>
          <w:color w:val="222222"/>
          <w:shd w:val="clear" w:color="auto" w:fill="FFFFFF"/>
        </w:rPr>
        <w:t xml:space="preserve"> </w:t>
      </w:r>
      <w:r w:rsidR="00DA0256" w:rsidRPr="00DA0256">
        <w:rPr>
          <w:rFonts w:asciiTheme="majorBidi" w:hAnsiTheme="majorBidi" w:cstheme="majorBidi"/>
          <w:sz w:val="24"/>
          <w:szCs w:val="24"/>
        </w:rPr>
        <w:t>https://doi.org/10.1007/s10639-022-11491-w</w:t>
      </w:r>
    </w:p>
    <w:p w14:paraId="66131BBB" w14:textId="4C878A08" w:rsidR="00407F64" w:rsidRPr="002601AC"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Polio, C. (2017). Second language writing development: A research agenda</w:t>
      </w:r>
      <w:r w:rsidR="000E0E96">
        <w:rPr>
          <w:rFonts w:asciiTheme="majorBidi" w:hAnsiTheme="majorBidi" w:cstheme="majorBidi"/>
          <w:sz w:val="24"/>
          <w:szCs w:val="24"/>
        </w:rPr>
        <w:t>.</w:t>
      </w:r>
      <w:r w:rsidRPr="002601AC">
        <w:rPr>
          <w:rFonts w:asciiTheme="majorBidi" w:hAnsiTheme="majorBidi" w:cstheme="majorBidi"/>
          <w:sz w:val="24"/>
          <w:szCs w:val="24"/>
        </w:rPr>
        <w:t xml:space="preserve"> </w:t>
      </w:r>
      <w:r w:rsidRPr="002601AC">
        <w:rPr>
          <w:rFonts w:asciiTheme="majorBidi" w:hAnsiTheme="majorBidi" w:cstheme="majorBidi"/>
          <w:i/>
          <w:iCs/>
          <w:sz w:val="24"/>
          <w:szCs w:val="24"/>
        </w:rPr>
        <w:t>Language Teaching</w:t>
      </w:r>
      <w:r w:rsidR="000E0E96">
        <w:rPr>
          <w:rFonts w:asciiTheme="majorBidi" w:hAnsiTheme="majorBidi" w:cstheme="majorBidi"/>
          <w:i/>
          <w:iCs/>
          <w:sz w:val="24"/>
          <w:szCs w:val="24"/>
        </w:rPr>
        <w:t>,</w:t>
      </w:r>
      <w:r w:rsidRPr="002601AC">
        <w:rPr>
          <w:rFonts w:asciiTheme="majorBidi" w:hAnsiTheme="majorBidi" w:cstheme="majorBidi"/>
          <w:sz w:val="24"/>
          <w:szCs w:val="24"/>
        </w:rPr>
        <w:t xml:space="preserve"> </w:t>
      </w:r>
      <w:r w:rsidRPr="000E0E96">
        <w:rPr>
          <w:rFonts w:asciiTheme="majorBidi" w:hAnsiTheme="majorBidi" w:cstheme="majorBidi"/>
          <w:i/>
          <w:iCs/>
          <w:sz w:val="24"/>
          <w:szCs w:val="24"/>
        </w:rPr>
        <w:t>50</w:t>
      </w:r>
      <w:r w:rsidRPr="002601AC">
        <w:rPr>
          <w:rFonts w:asciiTheme="majorBidi" w:hAnsiTheme="majorBidi" w:cstheme="majorBidi"/>
          <w:sz w:val="24"/>
          <w:szCs w:val="24"/>
        </w:rPr>
        <w:t>(2), 261-275</w:t>
      </w:r>
      <w:r w:rsidR="000E0E96">
        <w:rPr>
          <w:rFonts w:asciiTheme="majorBidi" w:hAnsiTheme="majorBidi" w:cstheme="majorBidi"/>
          <w:sz w:val="24"/>
          <w:szCs w:val="24"/>
        </w:rPr>
        <w:t xml:space="preserve">. </w:t>
      </w:r>
      <w:r w:rsidR="000E0E96" w:rsidRPr="00DA0256">
        <w:rPr>
          <w:rFonts w:asciiTheme="majorBidi" w:hAnsiTheme="majorBidi" w:cstheme="majorBidi"/>
          <w:sz w:val="24"/>
          <w:szCs w:val="24"/>
        </w:rPr>
        <w:t>https://doi.org/</w:t>
      </w:r>
      <w:r w:rsidR="000E0E96" w:rsidRPr="000E0E96">
        <w:rPr>
          <w:rFonts w:asciiTheme="majorBidi" w:hAnsiTheme="majorBidi" w:cstheme="majorBidi"/>
          <w:sz w:val="24"/>
          <w:szCs w:val="24"/>
        </w:rPr>
        <w:t>10.1017/S0261444817000015</w:t>
      </w:r>
    </w:p>
    <w:p w14:paraId="1C9A549D" w14:textId="1A5FF68B" w:rsidR="001C6B03" w:rsidRPr="002601AC" w:rsidRDefault="001C6B03"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Prior, P. (2006). A </w:t>
      </w:r>
      <w:r w:rsidR="00DC0B8D">
        <w:rPr>
          <w:rFonts w:asciiTheme="majorBidi" w:hAnsiTheme="majorBidi" w:cstheme="majorBidi"/>
          <w:sz w:val="24"/>
          <w:szCs w:val="24"/>
        </w:rPr>
        <w:t>s</w:t>
      </w:r>
      <w:r w:rsidRPr="002601AC">
        <w:rPr>
          <w:rFonts w:asciiTheme="majorBidi" w:hAnsiTheme="majorBidi" w:cstheme="majorBidi"/>
          <w:sz w:val="24"/>
          <w:szCs w:val="24"/>
        </w:rPr>
        <w:t xml:space="preserve">ociocultural </w:t>
      </w:r>
      <w:r w:rsidR="00DC0B8D">
        <w:rPr>
          <w:rFonts w:asciiTheme="majorBidi" w:hAnsiTheme="majorBidi" w:cstheme="majorBidi"/>
          <w:sz w:val="24"/>
          <w:szCs w:val="24"/>
        </w:rPr>
        <w:t>t</w:t>
      </w:r>
      <w:r w:rsidRPr="002601AC">
        <w:rPr>
          <w:rFonts w:asciiTheme="majorBidi" w:hAnsiTheme="majorBidi" w:cstheme="majorBidi"/>
          <w:sz w:val="24"/>
          <w:szCs w:val="24"/>
        </w:rPr>
        <w:t xml:space="preserve">heory of </w:t>
      </w:r>
      <w:r w:rsidR="00DC0B8D">
        <w:rPr>
          <w:rFonts w:asciiTheme="majorBidi" w:hAnsiTheme="majorBidi" w:cstheme="majorBidi"/>
          <w:sz w:val="24"/>
          <w:szCs w:val="24"/>
        </w:rPr>
        <w:t>w</w:t>
      </w:r>
      <w:r w:rsidRPr="002601AC">
        <w:rPr>
          <w:rFonts w:asciiTheme="majorBidi" w:hAnsiTheme="majorBidi" w:cstheme="majorBidi"/>
          <w:sz w:val="24"/>
          <w:szCs w:val="24"/>
        </w:rPr>
        <w:t>riting. In C. A. MacArthur, S. Graham, &amp; J. Fitzgerald (Eds.), </w:t>
      </w:r>
      <w:r w:rsidRPr="002601AC">
        <w:rPr>
          <w:rFonts w:asciiTheme="majorBidi" w:hAnsiTheme="majorBidi" w:cstheme="majorBidi"/>
          <w:i/>
          <w:iCs/>
          <w:sz w:val="24"/>
          <w:szCs w:val="24"/>
        </w:rPr>
        <w:t>Handbook of writing research</w:t>
      </w:r>
      <w:r w:rsidRPr="002601AC">
        <w:rPr>
          <w:rFonts w:asciiTheme="majorBidi" w:hAnsiTheme="majorBidi" w:cstheme="majorBidi"/>
          <w:sz w:val="24"/>
          <w:szCs w:val="24"/>
        </w:rPr>
        <w:t xml:space="preserve"> (pp. 54–66). The Guilford Press. </w:t>
      </w:r>
    </w:p>
    <w:p w14:paraId="00B7B5FF" w14:textId="6E81F794" w:rsidR="002134A7" w:rsidRPr="002601AC" w:rsidRDefault="002134A7" w:rsidP="002601AC">
      <w:pPr>
        <w:pStyle w:val="bibliog"/>
        <w:tabs>
          <w:tab w:val="clear" w:pos="720"/>
          <w:tab w:val="left" w:pos="567"/>
        </w:tabs>
        <w:spacing w:line="360" w:lineRule="auto"/>
        <w:ind w:left="567" w:right="-23" w:hanging="567"/>
        <w:contextualSpacing/>
        <w:rPr>
          <w:rFonts w:asciiTheme="majorBidi" w:hAnsiTheme="majorBidi" w:cstheme="majorBidi"/>
          <w:sz w:val="24"/>
          <w:szCs w:val="24"/>
        </w:rPr>
      </w:pPr>
      <w:r w:rsidRPr="002601AC">
        <w:rPr>
          <w:rFonts w:asciiTheme="majorBidi" w:hAnsiTheme="majorBidi" w:cstheme="majorBidi"/>
          <w:sz w:val="24"/>
          <w:szCs w:val="24"/>
        </w:rPr>
        <w:t>Richardson, L. (2000). Writing: A method of inquiry. In N. K. Denzin &amp; Y. S. Lincoln (Eds.), </w:t>
      </w:r>
      <w:r w:rsidRPr="002601AC">
        <w:rPr>
          <w:rFonts w:asciiTheme="majorBidi" w:hAnsiTheme="majorBidi" w:cstheme="majorBidi"/>
          <w:i/>
          <w:iCs/>
          <w:sz w:val="24"/>
          <w:szCs w:val="24"/>
        </w:rPr>
        <w:t>Handbook of qualitative research</w:t>
      </w:r>
      <w:r w:rsidRPr="002601AC">
        <w:rPr>
          <w:rFonts w:asciiTheme="majorBidi" w:hAnsiTheme="majorBidi" w:cstheme="majorBidi"/>
          <w:sz w:val="24"/>
          <w:szCs w:val="24"/>
        </w:rPr>
        <w:t xml:space="preserve"> (2nd ed., </w:t>
      </w:r>
      <w:r w:rsidR="0057069F">
        <w:rPr>
          <w:rFonts w:asciiTheme="majorBidi" w:hAnsiTheme="majorBidi" w:cstheme="majorBidi"/>
          <w:sz w:val="24"/>
          <w:szCs w:val="24"/>
        </w:rPr>
        <w:t xml:space="preserve">pp. </w:t>
      </w:r>
      <w:r w:rsidRPr="002601AC">
        <w:rPr>
          <w:rFonts w:asciiTheme="majorBidi" w:hAnsiTheme="majorBidi" w:cstheme="majorBidi"/>
          <w:sz w:val="24"/>
          <w:szCs w:val="24"/>
        </w:rPr>
        <w:t>923–948</w:t>
      </w:r>
      <w:r w:rsidR="00167772">
        <w:rPr>
          <w:rFonts w:asciiTheme="majorBidi" w:hAnsiTheme="majorBidi" w:cstheme="majorBidi"/>
          <w:sz w:val="24"/>
          <w:szCs w:val="24"/>
        </w:rPr>
        <w:t>)</w:t>
      </w:r>
      <w:r w:rsidRPr="002601AC">
        <w:rPr>
          <w:rFonts w:asciiTheme="majorBidi" w:hAnsiTheme="majorBidi" w:cstheme="majorBidi"/>
          <w:sz w:val="24"/>
          <w:szCs w:val="24"/>
        </w:rPr>
        <w:t xml:space="preserve">. Sage Publications.  </w:t>
      </w:r>
    </w:p>
    <w:p w14:paraId="7E092CFF" w14:textId="7E5AED1C" w:rsidR="00407F64" w:rsidRPr="002601AC" w:rsidRDefault="00407F64" w:rsidP="002601AC">
      <w:pPr>
        <w:pStyle w:val="bibliog"/>
        <w:tabs>
          <w:tab w:val="clear" w:pos="720"/>
          <w:tab w:val="left" w:pos="567"/>
        </w:tabs>
        <w:spacing w:line="360" w:lineRule="auto"/>
        <w:ind w:left="567" w:right="-23" w:hanging="567"/>
        <w:contextualSpacing/>
        <w:rPr>
          <w:rFonts w:asciiTheme="majorBidi" w:hAnsiTheme="majorBidi" w:cstheme="majorBidi"/>
          <w:sz w:val="24"/>
          <w:szCs w:val="24"/>
        </w:rPr>
      </w:pPr>
      <w:r w:rsidRPr="002601AC">
        <w:rPr>
          <w:rFonts w:asciiTheme="majorBidi" w:hAnsiTheme="majorBidi" w:cstheme="majorBidi"/>
          <w:sz w:val="24"/>
          <w:szCs w:val="24"/>
        </w:rPr>
        <w:t>Seddiki, M</w:t>
      </w:r>
      <w:r w:rsidR="0057069F">
        <w:rPr>
          <w:rFonts w:asciiTheme="majorBidi" w:hAnsiTheme="majorBidi" w:cstheme="majorBidi"/>
          <w:sz w:val="24"/>
          <w:szCs w:val="24"/>
        </w:rPr>
        <w:t>.</w:t>
      </w:r>
      <w:r w:rsidRPr="002601AC">
        <w:rPr>
          <w:rFonts w:asciiTheme="majorBidi" w:hAnsiTheme="majorBidi" w:cstheme="majorBidi"/>
          <w:sz w:val="24"/>
          <w:szCs w:val="24"/>
        </w:rPr>
        <w:t xml:space="preserve"> &amp; Korichi, S. (2026). The AI </w:t>
      </w:r>
      <w:r w:rsidR="0057069F">
        <w:rPr>
          <w:rFonts w:asciiTheme="majorBidi" w:hAnsiTheme="majorBidi" w:cstheme="majorBidi"/>
          <w:sz w:val="24"/>
          <w:szCs w:val="24"/>
        </w:rPr>
        <w:t>p</w:t>
      </w:r>
      <w:r w:rsidR="0057069F" w:rsidRPr="002601AC">
        <w:rPr>
          <w:rFonts w:asciiTheme="majorBidi" w:hAnsiTheme="majorBidi" w:cstheme="majorBidi"/>
          <w:sz w:val="24"/>
          <w:szCs w:val="24"/>
        </w:rPr>
        <w:t xml:space="preserve">aradox </w:t>
      </w:r>
      <w:r w:rsidRPr="002601AC">
        <w:rPr>
          <w:rFonts w:asciiTheme="majorBidi" w:hAnsiTheme="majorBidi" w:cstheme="majorBidi"/>
          <w:sz w:val="24"/>
          <w:szCs w:val="24"/>
        </w:rPr>
        <w:t xml:space="preserve">in L2 </w:t>
      </w:r>
      <w:r w:rsidR="0057069F">
        <w:rPr>
          <w:rFonts w:asciiTheme="majorBidi" w:hAnsiTheme="majorBidi" w:cstheme="majorBidi"/>
          <w:sz w:val="24"/>
          <w:szCs w:val="24"/>
        </w:rPr>
        <w:t>w</w:t>
      </w:r>
      <w:r w:rsidR="0057069F" w:rsidRPr="002601AC">
        <w:rPr>
          <w:rFonts w:asciiTheme="majorBidi" w:hAnsiTheme="majorBidi" w:cstheme="majorBidi"/>
          <w:sz w:val="24"/>
          <w:szCs w:val="24"/>
        </w:rPr>
        <w:t>riting</w:t>
      </w:r>
      <w:r w:rsidRPr="002601AC">
        <w:rPr>
          <w:rFonts w:asciiTheme="majorBidi" w:hAnsiTheme="majorBidi" w:cstheme="majorBidi"/>
          <w:sz w:val="24"/>
          <w:szCs w:val="24"/>
        </w:rPr>
        <w:t xml:space="preserve">: Why </w:t>
      </w:r>
      <w:r w:rsidR="0057069F">
        <w:rPr>
          <w:rFonts w:asciiTheme="majorBidi" w:hAnsiTheme="majorBidi" w:cstheme="majorBidi"/>
          <w:sz w:val="24"/>
          <w:szCs w:val="24"/>
        </w:rPr>
        <w:t>h</w:t>
      </w:r>
      <w:r w:rsidR="0057069F" w:rsidRPr="002601AC">
        <w:rPr>
          <w:rFonts w:asciiTheme="majorBidi" w:hAnsiTheme="majorBidi" w:cstheme="majorBidi"/>
          <w:sz w:val="24"/>
          <w:szCs w:val="24"/>
        </w:rPr>
        <w:t xml:space="preserve">elpful </w:t>
      </w:r>
      <w:r w:rsidR="0057069F">
        <w:rPr>
          <w:rFonts w:asciiTheme="majorBidi" w:hAnsiTheme="majorBidi" w:cstheme="majorBidi"/>
          <w:sz w:val="24"/>
          <w:szCs w:val="24"/>
        </w:rPr>
        <w:t>f</w:t>
      </w:r>
      <w:r w:rsidR="0057069F" w:rsidRPr="002601AC">
        <w:rPr>
          <w:rFonts w:asciiTheme="majorBidi" w:hAnsiTheme="majorBidi" w:cstheme="majorBidi"/>
          <w:sz w:val="24"/>
          <w:szCs w:val="24"/>
        </w:rPr>
        <w:t xml:space="preserve">eedback </w:t>
      </w:r>
      <w:r w:rsidR="0057069F">
        <w:rPr>
          <w:rFonts w:asciiTheme="majorBidi" w:hAnsiTheme="majorBidi" w:cstheme="majorBidi"/>
          <w:sz w:val="24"/>
          <w:szCs w:val="24"/>
        </w:rPr>
        <w:t>c</w:t>
      </w:r>
      <w:r w:rsidR="0057069F" w:rsidRPr="002601AC">
        <w:rPr>
          <w:rFonts w:asciiTheme="majorBidi" w:hAnsiTheme="majorBidi" w:cstheme="majorBidi"/>
          <w:sz w:val="24"/>
          <w:szCs w:val="24"/>
        </w:rPr>
        <w:t xml:space="preserve">reates </w:t>
      </w:r>
      <w:r w:rsidR="0057069F">
        <w:rPr>
          <w:rFonts w:asciiTheme="majorBidi" w:hAnsiTheme="majorBidi" w:cstheme="majorBidi"/>
          <w:sz w:val="24"/>
          <w:szCs w:val="24"/>
        </w:rPr>
        <w:t>u</w:t>
      </w:r>
      <w:r w:rsidR="0057069F" w:rsidRPr="002601AC">
        <w:rPr>
          <w:rFonts w:asciiTheme="majorBidi" w:hAnsiTheme="majorBidi" w:cstheme="majorBidi"/>
          <w:sz w:val="24"/>
          <w:szCs w:val="24"/>
        </w:rPr>
        <w:t xml:space="preserve">nhelpful </w:t>
      </w:r>
      <w:r w:rsidR="0057069F">
        <w:rPr>
          <w:rFonts w:asciiTheme="majorBidi" w:hAnsiTheme="majorBidi" w:cstheme="majorBidi"/>
          <w:sz w:val="24"/>
          <w:szCs w:val="24"/>
        </w:rPr>
        <w:t>d</w:t>
      </w:r>
      <w:r w:rsidR="0057069F" w:rsidRPr="002601AC">
        <w:rPr>
          <w:rFonts w:asciiTheme="majorBidi" w:hAnsiTheme="majorBidi" w:cstheme="majorBidi"/>
          <w:sz w:val="24"/>
          <w:szCs w:val="24"/>
        </w:rPr>
        <w:t xml:space="preserve">ependency </w:t>
      </w:r>
      <w:r w:rsidRPr="002601AC">
        <w:rPr>
          <w:rFonts w:asciiTheme="majorBidi" w:hAnsiTheme="majorBidi" w:cstheme="majorBidi"/>
          <w:sz w:val="24"/>
          <w:szCs w:val="24"/>
        </w:rPr>
        <w:t xml:space="preserve">in </w:t>
      </w:r>
      <w:r w:rsidR="0057069F">
        <w:rPr>
          <w:rFonts w:asciiTheme="majorBidi" w:hAnsiTheme="majorBidi" w:cstheme="majorBidi"/>
          <w:sz w:val="24"/>
          <w:szCs w:val="24"/>
        </w:rPr>
        <w:t>h</w:t>
      </w:r>
      <w:r w:rsidR="0057069F" w:rsidRPr="002601AC">
        <w:rPr>
          <w:rFonts w:asciiTheme="majorBidi" w:hAnsiTheme="majorBidi" w:cstheme="majorBidi"/>
          <w:sz w:val="24"/>
          <w:szCs w:val="24"/>
        </w:rPr>
        <w:t xml:space="preserve">igher </w:t>
      </w:r>
      <w:r w:rsidR="0057069F">
        <w:rPr>
          <w:rFonts w:asciiTheme="majorBidi" w:hAnsiTheme="majorBidi" w:cstheme="majorBidi"/>
          <w:sz w:val="24"/>
          <w:szCs w:val="24"/>
        </w:rPr>
        <w:t>e</w:t>
      </w:r>
      <w:r w:rsidR="0057069F" w:rsidRPr="002601AC">
        <w:rPr>
          <w:rFonts w:asciiTheme="majorBidi" w:hAnsiTheme="majorBidi" w:cstheme="majorBidi"/>
          <w:sz w:val="24"/>
          <w:szCs w:val="24"/>
        </w:rPr>
        <w:t>ducation</w:t>
      </w:r>
      <w:r w:rsidRPr="002601AC">
        <w:rPr>
          <w:rFonts w:asciiTheme="majorBidi" w:hAnsiTheme="majorBidi" w:cstheme="majorBidi"/>
          <w:sz w:val="24"/>
          <w:szCs w:val="24"/>
        </w:rPr>
        <w:t>, PREPRINT at Research Square https://doi.org/10.21203/rs.3.rs-8731897/v1</w:t>
      </w:r>
    </w:p>
    <w:p w14:paraId="2D46D955" w14:textId="42BEC84A" w:rsidR="00407F64" w:rsidRDefault="00407F64" w:rsidP="002601AC">
      <w:pPr>
        <w:spacing w:after="0" w:line="360" w:lineRule="auto"/>
        <w:ind w:left="567" w:hanging="567"/>
        <w:rPr>
          <w:rFonts w:asciiTheme="majorBidi" w:hAnsiTheme="majorBidi" w:cstheme="majorBidi"/>
          <w:sz w:val="24"/>
          <w:szCs w:val="24"/>
        </w:rPr>
      </w:pPr>
      <w:r w:rsidRPr="002601AC">
        <w:rPr>
          <w:rFonts w:asciiTheme="majorBidi" w:hAnsiTheme="majorBidi" w:cstheme="majorBidi"/>
          <w:sz w:val="24"/>
          <w:szCs w:val="24"/>
        </w:rPr>
        <w:t xml:space="preserve">Williamson, B., Eynon, R., &amp; Potter, J. (2020). Pandemic politics, </w:t>
      </w:r>
      <w:r w:rsidR="00D33218">
        <w:rPr>
          <w:rFonts w:asciiTheme="majorBidi" w:hAnsiTheme="majorBidi" w:cstheme="majorBidi"/>
          <w:sz w:val="24"/>
          <w:szCs w:val="24"/>
        </w:rPr>
        <w:t xml:space="preserve">pedagogies and practices: Digital technologies and distance education during the coronavirus emergency. </w:t>
      </w:r>
      <w:r w:rsidRPr="002601AC">
        <w:rPr>
          <w:rFonts w:asciiTheme="majorBidi" w:hAnsiTheme="majorBidi" w:cstheme="majorBidi"/>
          <w:i/>
          <w:iCs/>
          <w:sz w:val="24"/>
          <w:szCs w:val="24"/>
        </w:rPr>
        <w:t>Learning, Media and Technology</w:t>
      </w:r>
      <w:r w:rsidRPr="002601AC">
        <w:rPr>
          <w:rFonts w:asciiTheme="majorBidi" w:hAnsiTheme="majorBidi" w:cstheme="majorBidi"/>
          <w:sz w:val="24"/>
          <w:szCs w:val="24"/>
        </w:rPr>
        <w:t xml:space="preserve">, </w:t>
      </w:r>
      <w:r w:rsidRPr="004B2B48">
        <w:rPr>
          <w:rFonts w:asciiTheme="majorBidi" w:hAnsiTheme="majorBidi" w:cstheme="majorBidi"/>
          <w:i/>
          <w:iCs/>
          <w:sz w:val="24"/>
          <w:szCs w:val="24"/>
        </w:rPr>
        <w:t>45</w:t>
      </w:r>
      <w:r w:rsidRPr="002601AC">
        <w:rPr>
          <w:rFonts w:asciiTheme="majorBidi" w:hAnsiTheme="majorBidi" w:cstheme="majorBidi"/>
          <w:sz w:val="24"/>
          <w:szCs w:val="24"/>
        </w:rPr>
        <w:t>(2), 107–114.</w:t>
      </w:r>
      <w:r w:rsidR="00D33218">
        <w:rPr>
          <w:rFonts w:asciiTheme="majorBidi" w:hAnsiTheme="majorBidi" w:cstheme="majorBidi"/>
          <w:sz w:val="24"/>
          <w:szCs w:val="24"/>
        </w:rPr>
        <w:t xml:space="preserve"> </w:t>
      </w:r>
      <w:r w:rsidR="00D33218" w:rsidRPr="00D33218">
        <w:rPr>
          <w:rFonts w:asciiTheme="majorBidi" w:hAnsiTheme="majorBidi" w:cstheme="majorBidi"/>
          <w:sz w:val="24"/>
          <w:szCs w:val="24"/>
        </w:rPr>
        <w:t>https://doi.org/10.1080/17439884.2020.176164</w:t>
      </w:r>
      <w:r w:rsidR="00D33218">
        <w:rPr>
          <w:rFonts w:asciiTheme="majorBidi" w:hAnsiTheme="majorBidi" w:cstheme="majorBidi"/>
          <w:sz w:val="24"/>
          <w:szCs w:val="24"/>
        </w:rPr>
        <w:t>1</w:t>
      </w:r>
    </w:p>
    <w:p w14:paraId="120C6248" w14:textId="764CE991" w:rsidR="00407F64" w:rsidRPr="002601AC" w:rsidRDefault="00407F64" w:rsidP="001C4047">
      <w:pPr>
        <w:pStyle w:val="bibliog"/>
        <w:tabs>
          <w:tab w:val="left" w:pos="567"/>
        </w:tabs>
        <w:spacing w:line="360" w:lineRule="auto"/>
        <w:ind w:left="567" w:right="-23" w:hanging="567"/>
        <w:contextualSpacing/>
        <w:jc w:val="left"/>
        <w:rPr>
          <w:rFonts w:asciiTheme="majorBidi" w:hAnsiTheme="majorBidi" w:cstheme="majorBidi"/>
          <w:sz w:val="24"/>
          <w:szCs w:val="24"/>
        </w:rPr>
      </w:pPr>
      <w:r w:rsidRPr="002601AC">
        <w:rPr>
          <w:rFonts w:asciiTheme="majorBidi" w:hAnsiTheme="majorBidi" w:cstheme="majorBidi"/>
          <w:sz w:val="24"/>
          <w:szCs w:val="24"/>
        </w:rPr>
        <w:t xml:space="preserve">Zhang, Z. V., &amp; Hyland, K. (2022). Fostering student engagement with feedback: An integrated approach. </w:t>
      </w:r>
      <w:r w:rsidRPr="002601AC">
        <w:rPr>
          <w:rFonts w:asciiTheme="majorBidi" w:hAnsiTheme="majorBidi" w:cstheme="majorBidi"/>
          <w:i/>
          <w:sz w:val="24"/>
          <w:szCs w:val="24"/>
        </w:rPr>
        <w:t>Assessing Writing</w:t>
      </w:r>
      <w:r w:rsidRPr="002601AC">
        <w:rPr>
          <w:rFonts w:asciiTheme="majorBidi" w:hAnsiTheme="majorBidi" w:cstheme="majorBidi"/>
          <w:sz w:val="24"/>
          <w:szCs w:val="24"/>
        </w:rPr>
        <w:t xml:space="preserve">, </w:t>
      </w:r>
      <w:r w:rsidRPr="002601AC">
        <w:rPr>
          <w:rFonts w:asciiTheme="majorBidi" w:hAnsiTheme="majorBidi" w:cstheme="majorBidi"/>
          <w:i/>
          <w:sz w:val="24"/>
          <w:szCs w:val="24"/>
        </w:rPr>
        <w:t>51</w:t>
      </w:r>
      <w:r w:rsidRPr="002601AC">
        <w:rPr>
          <w:rFonts w:asciiTheme="majorBidi" w:hAnsiTheme="majorBidi" w:cstheme="majorBidi"/>
          <w:sz w:val="24"/>
          <w:szCs w:val="24"/>
        </w:rPr>
        <w:t>,</w:t>
      </w:r>
      <w:r w:rsidR="00713B0A">
        <w:rPr>
          <w:rFonts w:asciiTheme="majorBidi" w:hAnsiTheme="majorBidi" w:cstheme="majorBidi"/>
          <w:sz w:val="24"/>
          <w:szCs w:val="24"/>
        </w:rPr>
        <w:t xml:space="preserve"> Article 100586.</w:t>
      </w:r>
      <w:r w:rsidRPr="002601AC">
        <w:rPr>
          <w:rFonts w:asciiTheme="majorBidi" w:hAnsiTheme="majorBidi" w:cstheme="majorBidi"/>
          <w:sz w:val="24"/>
          <w:szCs w:val="24"/>
        </w:rPr>
        <w:t xml:space="preserve"> https://doi.org/10.1016/j.asw.2021.100586.</w:t>
      </w:r>
    </w:p>
    <w:p w14:paraId="002313D1" w14:textId="01475053" w:rsidR="00407F64" w:rsidRDefault="00407F64" w:rsidP="001C4047">
      <w:pPr>
        <w:pStyle w:val="bibliog"/>
        <w:tabs>
          <w:tab w:val="clear" w:pos="720"/>
          <w:tab w:val="left" w:pos="567"/>
        </w:tabs>
        <w:spacing w:line="360" w:lineRule="auto"/>
        <w:ind w:left="567" w:right="-23" w:hanging="567"/>
        <w:contextualSpacing/>
        <w:jc w:val="left"/>
        <w:rPr>
          <w:rFonts w:asciiTheme="majorBidi" w:hAnsiTheme="majorBidi" w:cstheme="majorBidi"/>
          <w:sz w:val="24"/>
          <w:szCs w:val="24"/>
        </w:rPr>
      </w:pPr>
      <w:r w:rsidRPr="002601AC">
        <w:rPr>
          <w:rFonts w:asciiTheme="majorBidi" w:hAnsiTheme="majorBidi" w:cstheme="majorBidi"/>
          <w:bCs/>
          <w:sz w:val="24"/>
          <w:szCs w:val="24"/>
          <w:shd w:val="clear" w:color="auto" w:fill="FFFFFF"/>
          <w:lang w:val="en-US"/>
        </w:rPr>
        <w:lastRenderedPageBreak/>
        <w:t xml:space="preserve">Zhang, Z. V. &amp; Hyland, K. (2024). </w:t>
      </w:r>
      <w:r w:rsidRPr="002601AC">
        <w:rPr>
          <w:rFonts w:asciiTheme="majorBidi" w:hAnsiTheme="majorBidi" w:cstheme="majorBidi"/>
          <w:sz w:val="24"/>
          <w:szCs w:val="24"/>
          <w:shd w:val="clear" w:color="auto" w:fill="FFFFFF"/>
        </w:rPr>
        <w:t xml:space="preserve">The role of digital literacy in student engagement with automated writing evaluation (AWE) feedback on </w:t>
      </w:r>
      <w:r w:rsidR="00794CF4">
        <w:rPr>
          <w:rFonts w:asciiTheme="majorBidi" w:hAnsiTheme="majorBidi" w:cstheme="majorBidi"/>
          <w:sz w:val="24"/>
          <w:szCs w:val="24"/>
          <w:shd w:val="clear" w:color="auto" w:fill="FFFFFF"/>
        </w:rPr>
        <w:t>second language</w:t>
      </w:r>
      <w:r w:rsidR="00794CF4" w:rsidRPr="002601AC">
        <w:rPr>
          <w:rFonts w:asciiTheme="majorBidi" w:hAnsiTheme="majorBidi" w:cstheme="majorBidi"/>
          <w:sz w:val="24"/>
          <w:szCs w:val="24"/>
          <w:shd w:val="clear" w:color="auto" w:fill="FFFFFF"/>
        </w:rPr>
        <w:t xml:space="preserve"> </w:t>
      </w:r>
      <w:r w:rsidRPr="002601AC">
        <w:rPr>
          <w:rFonts w:asciiTheme="majorBidi" w:hAnsiTheme="majorBidi" w:cstheme="majorBidi"/>
          <w:sz w:val="24"/>
          <w:szCs w:val="24"/>
          <w:shd w:val="clear" w:color="auto" w:fill="FFFFFF"/>
        </w:rPr>
        <w:t xml:space="preserve">writing. </w:t>
      </w:r>
      <w:r w:rsidRPr="002601AC">
        <w:rPr>
          <w:rFonts w:asciiTheme="majorBidi" w:hAnsiTheme="majorBidi" w:cstheme="majorBidi"/>
          <w:i/>
          <w:iCs/>
          <w:sz w:val="24"/>
          <w:szCs w:val="24"/>
          <w:shd w:val="clear" w:color="auto" w:fill="FFFFFF"/>
        </w:rPr>
        <w:t>Computer Assisted Language Learning</w:t>
      </w:r>
      <w:r w:rsidRPr="002601AC">
        <w:rPr>
          <w:rFonts w:asciiTheme="majorBidi" w:hAnsiTheme="majorBidi" w:cstheme="majorBidi"/>
          <w:sz w:val="24"/>
          <w:szCs w:val="24"/>
          <w:shd w:val="clear" w:color="auto" w:fill="FFFFFF"/>
        </w:rPr>
        <w:t xml:space="preserve">, </w:t>
      </w:r>
      <w:r w:rsidR="00794CF4" w:rsidRPr="001C4047">
        <w:rPr>
          <w:rFonts w:asciiTheme="majorBidi" w:hAnsiTheme="majorBidi" w:cstheme="majorBidi"/>
          <w:i/>
          <w:iCs/>
          <w:sz w:val="24"/>
          <w:szCs w:val="24"/>
          <w:shd w:val="clear" w:color="auto" w:fill="FFFFFF"/>
        </w:rPr>
        <w:t>38</w:t>
      </w:r>
      <w:r w:rsidR="00794CF4">
        <w:rPr>
          <w:rFonts w:asciiTheme="majorBidi" w:hAnsiTheme="majorBidi" w:cstheme="majorBidi"/>
          <w:sz w:val="24"/>
          <w:szCs w:val="24"/>
          <w:shd w:val="clear" w:color="auto" w:fill="FFFFFF"/>
        </w:rPr>
        <w:t xml:space="preserve">(5-6), 1060-1085. </w:t>
      </w:r>
      <w:r w:rsidRPr="002601AC">
        <w:rPr>
          <w:rFonts w:asciiTheme="majorBidi" w:hAnsiTheme="majorBidi" w:cstheme="majorBidi"/>
          <w:sz w:val="24"/>
          <w:szCs w:val="24"/>
        </w:rPr>
        <w:t>doi.org/10.1080/09588221.2023.2256815</w:t>
      </w:r>
    </w:p>
    <w:p w14:paraId="567CF2F6" w14:textId="77777777" w:rsidR="00D370E1" w:rsidRDefault="00D370E1" w:rsidP="001C4047">
      <w:pPr>
        <w:pStyle w:val="bibliog"/>
        <w:tabs>
          <w:tab w:val="clear" w:pos="720"/>
          <w:tab w:val="left" w:pos="567"/>
        </w:tabs>
        <w:spacing w:line="360" w:lineRule="auto"/>
        <w:ind w:left="567" w:right="-23" w:hanging="567"/>
        <w:contextualSpacing/>
        <w:jc w:val="left"/>
        <w:rPr>
          <w:rFonts w:asciiTheme="majorBidi" w:hAnsiTheme="majorBidi" w:cstheme="majorBidi"/>
          <w:sz w:val="24"/>
          <w:szCs w:val="24"/>
        </w:rPr>
      </w:pPr>
    </w:p>
    <w:p w14:paraId="1E12E39A" w14:textId="77777777" w:rsidR="00D370E1" w:rsidRPr="002601AC" w:rsidRDefault="00D370E1" w:rsidP="00D370E1">
      <w:pPr>
        <w:pStyle w:val="bibliog"/>
        <w:tabs>
          <w:tab w:val="clear" w:pos="720"/>
          <w:tab w:val="left" w:pos="567"/>
        </w:tabs>
        <w:spacing w:line="360" w:lineRule="auto"/>
        <w:ind w:left="0" w:right="-23" w:firstLine="0"/>
        <w:contextualSpacing/>
        <w:jc w:val="left"/>
        <w:rPr>
          <w:rFonts w:asciiTheme="majorBidi" w:hAnsiTheme="majorBidi" w:cstheme="majorBidi"/>
          <w:sz w:val="24"/>
          <w:szCs w:val="24"/>
        </w:rPr>
      </w:pPr>
    </w:p>
    <w:sectPr w:rsidR="00D370E1" w:rsidRPr="00260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BD3B" w14:textId="77777777" w:rsidR="0047725D" w:rsidRDefault="0047725D" w:rsidP="00D37AD6">
      <w:pPr>
        <w:spacing w:after="0" w:line="240" w:lineRule="auto"/>
      </w:pPr>
      <w:r>
        <w:separator/>
      </w:r>
    </w:p>
  </w:endnote>
  <w:endnote w:type="continuationSeparator" w:id="0">
    <w:p w14:paraId="18BE16D5" w14:textId="77777777" w:rsidR="0047725D" w:rsidRDefault="0047725D" w:rsidP="00D3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CC3A" w14:textId="77777777" w:rsidR="0047725D" w:rsidRDefault="0047725D" w:rsidP="00D37AD6">
      <w:pPr>
        <w:spacing w:after="0" w:line="240" w:lineRule="auto"/>
      </w:pPr>
      <w:r>
        <w:separator/>
      </w:r>
    </w:p>
  </w:footnote>
  <w:footnote w:type="continuationSeparator" w:id="0">
    <w:p w14:paraId="07DB9003" w14:textId="77777777" w:rsidR="0047725D" w:rsidRDefault="0047725D" w:rsidP="00D3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06B"/>
    <w:multiLevelType w:val="multilevel"/>
    <w:tmpl w:val="89D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327"/>
    <w:multiLevelType w:val="multilevel"/>
    <w:tmpl w:val="C34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A07FF"/>
    <w:multiLevelType w:val="hybridMultilevel"/>
    <w:tmpl w:val="03785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37795"/>
    <w:multiLevelType w:val="multilevel"/>
    <w:tmpl w:val="D29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04A7F"/>
    <w:multiLevelType w:val="multilevel"/>
    <w:tmpl w:val="3CB2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B3AD9"/>
    <w:multiLevelType w:val="multilevel"/>
    <w:tmpl w:val="8AE6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17FBA"/>
    <w:multiLevelType w:val="multilevel"/>
    <w:tmpl w:val="99C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67990"/>
    <w:multiLevelType w:val="multilevel"/>
    <w:tmpl w:val="92A0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30E3D"/>
    <w:multiLevelType w:val="multilevel"/>
    <w:tmpl w:val="BA7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82670"/>
    <w:multiLevelType w:val="multilevel"/>
    <w:tmpl w:val="B18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32DCE"/>
    <w:multiLevelType w:val="multilevel"/>
    <w:tmpl w:val="0B98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B736D"/>
    <w:multiLevelType w:val="multilevel"/>
    <w:tmpl w:val="FF1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E33F9"/>
    <w:multiLevelType w:val="multilevel"/>
    <w:tmpl w:val="16F2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13E21"/>
    <w:multiLevelType w:val="multilevel"/>
    <w:tmpl w:val="693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53FF9"/>
    <w:multiLevelType w:val="multilevel"/>
    <w:tmpl w:val="0C4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54E58"/>
    <w:multiLevelType w:val="multilevel"/>
    <w:tmpl w:val="B85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06A1C"/>
    <w:multiLevelType w:val="hybridMultilevel"/>
    <w:tmpl w:val="90A21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A74287"/>
    <w:multiLevelType w:val="multilevel"/>
    <w:tmpl w:val="12A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A6CF5"/>
    <w:multiLevelType w:val="multilevel"/>
    <w:tmpl w:val="A54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402C9"/>
    <w:multiLevelType w:val="multilevel"/>
    <w:tmpl w:val="1B68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9253D"/>
    <w:multiLevelType w:val="multilevel"/>
    <w:tmpl w:val="9808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52035"/>
    <w:multiLevelType w:val="multilevel"/>
    <w:tmpl w:val="8FEC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603A1"/>
    <w:multiLevelType w:val="multilevel"/>
    <w:tmpl w:val="E5D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67B2F"/>
    <w:multiLevelType w:val="multilevel"/>
    <w:tmpl w:val="07F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F4C23"/>
    <w:multiLevelType w:val="multilevel"/>
    <w:tmpl w:val="389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3227D"/>
    <w:multiLevelType w:val="multilevel"/>
    <w:tmpl w:val="82AC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610665">
    <w:abstractNumId w:val="18"/>
  </w:num>
  <w:num w:numId="2" w16cid:durableId="1490560574">
    <w:abstractNumId w:val="1"/>
  </w:num>
  <w:num w:numId="3" w16cid:durableId="1367175340">
    <w:abstractNumId w:val="21"/>
  </w:num>
  <w:num w:numId="4" w16cid:durableId="581452948">
    <w:abstractNumId w:val="15"/>
  </w:num>
  <w:num w:numId="5" w16cid:durableId="1740132049">
    <w:abstractNumId w:val="4"/>
  </w:num>
  <w:num w:numId="6" w16cid:durableId="2066751954">
    <w:abstractNumId w:val="25"/>
  </w:num>
  <w:num w:numId="7" w16cid:durableId="1456561273">
    <w:abstractNumId w:val="16"/>
  </w:num>
  <w:num w:numId="8" w16cid:durableId="1566062621">
    <w:abstractNumId w:val="2"/>
  </w:num>
  <w:num w:numId="9" w16cid:durableId="548032182">
    <w:abstractNumId w:val="7"/>
  </w:num>
  <w:num w:numId="10" w16cid:durableId="1617371502">
    <w:abstractNumId w:val="11"/>
  </w:num>
  <w:num w:numId="11" w16cid:durableId="121122822">
    <w:abstractNumId w:val="8"/>
  </w:num>
  <w:num w:numId="12" w16cid:durableId="1421485987">
    <w:abstractNumId w:val="5"/>
  </w:num>
  <w:num w:numId="13" w16cid:durableId="1580944652">
    <w:abstractNumId w:val="19"/>
  </w:num>
  <w:num w:numId="14" w16cid:durableId="1225990223">
    <w:abstractNumId w:val="3"/>
  </w:num>
  <w:num w:numId="15" w16cid:durableId="692458688">
    <w:abstractNumId w:val="9"/>
  </w:num>
  <w:num w:numId="16" w16cid:durableId="2024093487">
    <w:abstractNumId w:val="10"/>
  </w:num>
  <w:num w:numId="17" w16cid:durableId="600383681">
    <w:abstractNumId w:val="17"/>
  </w:num>
  <w:num w:numId="18" w16cid:durableId="2141652982">
    <w:abstractNumId w:val="13"/>
  </w:num>
  <w:num w:numId="19" w16cid:durableId="378281829">
    <w:abstractNumId w:val="6"/>
  </w:num>
  <w:num w:numId="20" w16cid:durableId="1104571104">
    <w:abstractNumId w:val="24"/>
  </w:num>
  <w:num w:numId="21" w16cid:durableId="337314932">
    <w:abstractNumId w:val="23"/>
  </w:num>
  <w:num w:numId="22" w16cid:durableId="1344286451">
    <w:abstractNumId w:val="14"/>
  </w:num>
  <w:num w:numId="23" w16cid:durableId="103426374">
    <w:abstractNumId w:val="20"/>
  </w:num>
  <w:num w:numId="24" w16cid:durableId="629868546">
    <w:abstractNumId w:val="12"/>
  </w:num>
  <w:num w:numId="25" w16cid:durableId="1281109445">
    <w:abstractNumId w:val="22"/>
  </w:num>
  <w:num w:numId="26" w16cid:durableId="161181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5C"/>
    <w:rsid w:val="000030D1"/>
    <w:rsid w:val="000038CC"/>
    <w:rsid w:val="0000561E"/>
    <w:rsid w:val="00012C90"/>
    <w:rsid w:val="000148C7"/>
    <w:rsid w:val="00021295"/>
    <w:rsid w:val="00023445"/>
    <w:rsid w:val="000404BF"/>
    <w:rsid w:val="00047F57"/>
    <w:rsid w:val="00052ED7"/>
    <w:rsid w:val="00064E4F"/>
    <w:rsid w:val="00081D1B"/>
    <w:rsid w:val="0009409C"/>
    <w:rsid w:val="000A5C90"/>
    <w:rsid w:val="000B3A1C"/>
    <w:rsid w:val="000B5050"/>
    <w:rsid w:val="000D0B32"/>
    <w:rsid w:val="000D0B88"/>
    <w:rsid w:val="000D117D"/>
    <w:rsid w:val="000D563C"/>
    <w:rsid w:val="000E0973"/>
    <w:rsid w:val="000E0E96"/>
    <w:rsid w:val="000E1025"/>
    <w:rsid w:val="000E310E"/>
    <w:rsid w:val="000E41B8"/>
    <w:rsid w:val="000F2D16"/>
    <w:rsid w:val="001022F1"/>
    <w:rsid w:val="00102DDA"/>
    <w:rsid w:val="00104D19"/>
    <w:rsid w:val="001056B6"/>
    <w:rsid w:val="00112776"/>
    <w:rsid w:val="00114C71"/>
    <w:rsid w:val="0012550C"/>
    <w:rsid w:val="00126E65"/>
    <w:rsid w:val="0014610B"/>
    <w:rsid w:val="00163DE5"/>
    <w:rsid w:val="00167772"/>
    <w:rsid w:val="00167FA5"/>
    <w:rsid w:val="00180A53"/>
    <w:rsid w:val="001858A1"/>
    <w:rsid w:val="00192640"/>
    <w:rsid w:val="00193C61"/>
    <w:rsid w:val="001A15B2"/>
    <w:rsid w:val="001A5F18"/>
    <w:rsid w:val="001B31A3"/>
    <w:rsid w:val="001C00C6"/>
    <w:rsid w:val="001C4047"/>
    <w:rsid w:val="001C6B03"/>
    <w:rsid w:val="001D7B62"/>
    <w:rsid w:val="001E6E4B"/>
    <w:rsid w:val="00201F3B"/>
    <w:rsid w:val="002071C3"/>
    <w:rsid w:val="002134A7"/>
    <w:rsid w:val="00245B91"/>
    <w:rsid w:val="002601AC"/>
    <w:rsid w:val="00260A9E"/>
    <w:rsid w:val="002670D0"/>
    <w:rsid w:val="002729CB"/>
    <w:rsid w:val="00273A39"/>
    <w:rsid w:val="0027411E"/>
    <w:rsid w:val="002919BD"/>
    <w:rsid w:val="002B5952"/>
    <w:rsid w:val="002C7872"/>
    <w:rsid w:val="002D1897"/>
    <w:rsid w:val="002E6650"/>
    <w:rsid w:val="002E74C0"/>
    <w:rsid w:val="002F31E2"/>
    <w:rsid w:val="00310BD8"/>
    <w:rsid w:val="0033620F"/>
    <w:rsid w:val="00337ED5"/>
    <w:rsid w:val="003513FA"/>
    <w:rsid w:val="00353B12"/>
    <w:rsid w:val="003559CC"/>
    <w:rsid w:val="0036315F"/>
    <w:rsid w:val="003A7C6C"/>
    <w:rsid w:val="003C2245"/>
    <w:rsid w:val="003C26B8"/>
    <w:rsid w:val="003E5B68"/>
    <w:rsid w:val="003E6853"/>
    <w:rsid w:val="003F7BB7"/>
    <w:rsid w:val="00407F40"/>
    <w:rsid w:val="00407F64"/>
    <w:rsid w:val="00427870"/>
    <w:rsid w:val="00433F3A"/>
    <w:rsid w:val="00437B54"/>
    <w:rsid w:val="004466DC"/>
    <w:rsid w:val="0045157E"/>
    <w:rsid w:val="0045195D"/>
    <w:rsid w:val="00456AF8"/>
    <w:rsid w:val="00473F47"/>
    <w:rsid w:val="00474133"/>
    <w:rsid w:val="0047725D"/>
    <w:rsid w:val="00487EE3"/>
    <w:rsid w:val="004916EA"/>
    <w:rsid w:val="004A4D89"/>
    <w:rsid w:val="004A675A"/>
    <w:rsid w:val="004B2519"/>
    <w:rsid w:val="004B2B48"/>
    <w:rsid w:val="004C787F"/>
    <w:rsid w:val="004E6E39"/>
    <w:rsid w:val="004E7433"/>
    <w:rsid w:val="00511DF7"/>
    <w:rsid w:val="00512E73"/>
    <w:rsid w:val="005251AE"/>
    <w:rsid w:val="00527FE9"/>
    <w:rsid w:val="005379D2"/>
    <w:rsid w:val="005465C2"/>
    <w:rsid w:val="00546B55"/>
    <w:rsid w:val="00554360"/>
    <w:rsid w:val="0056699B"/>
    <w:rsid w:val="0057069F"/>
    <w:rsid w:val="0058514F"/>
    <w:rsid w:val="005A0080"/>
    <w:rsid w:val="005A7955"/>
    <w:rsid w:val="005B35FF"/>
    <w:rsid w:val="005C419D"/>
    <w:rsid w:val="005E17C9"/>
    <w:rsid w:val="005F565D"/>
    <w:rsid w:val="005F66D5"/>
    <w:rsid w:val="005F7C2F"/>
    <w:rsid w:val="00610732"/>
    <w:rsid w:val="00612B20"/>
    <w:rsid w:val="00614E5C"/>
    <w:rsid w:val="00634B93"/>
    <w:rsid w:val="00641731"/>
    <w:rsid w:val="006450E9"/>
    <w:rsid w:val="00651965"/>
    <w:rsid w:val="00661398"/>
    <w:rsid w:val="00675267"/>
    <w:rsid w:val="0069683C"/>
    <w:rsid w:val="006A27F1"/>
    <w:rsid w:val="006B6A19"/>
    <w:rsid w:val="006D0000"/>
    <w:rsid w:val="006D2A87"/>
    <w:rsid w:val="006D2DCA"/>
    <w:rsid w:val="006D62C8"/>
    <w:rsid w:val="006E73CC"/>
    <w:rsid w:val="00707C6F"/>
    <w:rsid w:val="00713954"/>
    <w:rsid w:val="00713B0A"/>
    <w:rsid w:val="00713E93"/>
    <w:rsid w:val="00714A93"/>
    <w:rsid w:val="00715BEA"/>
    <w:rsid w:val="00724865"/>
    <w:rsid w:val="0072726E"/>
    <w:rsid w:val="007442B6"/>
    <w:rsid w:val="00745481"/>
    <w:rsid w:val="00751CCC"/>
    <w:rsid w:val="00752914"/>
    <w:rsid w:val="00753C00"/>
    <w:rsid w:val="00760E65"/>
    <w:rsid w:val="0076476B"/>
    <w:rsid w:val="00771CF6"/>
    <w:rsid w:val="00775FC5"/>
    <w:rsid w:val="007779B5"/>
    <w:rsid w:val="00787785"/>
    <w:rsid w:val="00794CF4"/>
    <w:rsid w:val="007A0453"/>
    <w:rsid w:val="007B7081"/>
    <w:rsid w:val="007C26A8"/>
    <w:rsid w:val="007F49FC"/>
    <w:rsid w:val="00802673"/>
    <w:rsid w:val="00811593"/>
    <w:rsid w:val="00813932"/>
    <w:rsid w:val="008200BE"/>
    <w:rsid w:val="00824443"/>
    <w:rsid w:val="00830EE3"/>
    <w:rsid w:val="008409A9"/>
    <w:rsid w:val="00845F17"/>
    <w:rsid w:val="0084675E"/>
    <w:rsid w:val="00852FC7"/>
    <w:rsid w:val="008534C8"/>
    <w:rsid w:val="00870168"/>
    <w:rsid w:val="0087103E"/>
    <w:rsid w:val="0087651F"/>
    <w:rsid w:val="00876F61"/>
    <w:rsid w:val="008800EA"/>
    <w:rsid w:val="00881C49"/>
    <w:rsid w:val="0089151F"/>
    <w:rsid w:val="008926E9"/>
    <w:rsid w:val="008B490F"/>
    <w:rsid w:val="008C0B1B"/>
    <w:rsid w:val="008C7846"/>
    <w:rsid w:val="008D0EEA"/>
    <w:rsid w:val="008D28A3"/>
    <w:rsid w:val="008F6786"/>
    <w:rsid w:val="00912902"/>
    <w:rsid w:val="00930058"/>
    <w:rsid w:val="00936E5D"/>
    <w:rsid w:val="009534B8"/>
    <w:rsid w:val="00962AD8"/>
    <w:rsid w:val="009966B1"/>
    <w:rsid w:val="009A707C"/>
    <w:rsid w:val="009B3562"/>
    <w:rsid w:val="009B4108"/>
    <w:rsid w:val="009C1A37"/>
    <w:rsid w:val="009C3EED"/>
    <w:rsid w:val="009D5755"/>
    <w:rsid w:val="009D5A26"/>
    <w:rsid w:val="009E2579"/>
    <w:rsid w:val="00A07F94"/>
    <w:rsid w:val="00A25ED0"/>
    <w:rsid w:val="00A265D5"/>
    <w:rsid w:val="00A47893"/>
    <w:rsid w:val="00A47ADD"/>
    <w:rsid w:val="00A547C7"/>
    <w:rsid w:val="00A720FD"/>
    <w:rsid w:val="00A7336D"/>
    <w:rsid w:val="00A857E4"/>
    <w:rsid w:val="00A907FE"/>
    <w:rsid w:val="00AA1DA1"/>
    <w:rsid w:val="00AB5E7D"/>
    <w:rsid w:val="00AB66C1"/>
    <w:rsid w:val="00AF3170"/>
    <w:rsid w:val="00B00B6E"/>
    <w:rsid w:val="00B01A35"/>
    <w:rsid w:val="00B06A74"/>
    <w:rsid w:val="00B21C0E"/>
    <w:rsid w:val="00B249FF"/>
    <w:rsid w:val="00B254EC"/>
    <w:rsid w:val="00B25C89"/>
    <w:rsid w:val="00B35F3B"/>
    <w:rsid w:val="00B666ED"/>
    <w:rsid w:val="00B6728F"/>
    <w:rsid w:val="00B73483"/>
    <w:rsid w:val="00B95123"/>
    <w:rsid w:val="00BA1D2A"/>
    <w:rsid w:val="00BE706E"/>
    <w:rsid w:val="00BF2330"/>
    <w:rsid w:val="00C05D6A"/>
    <w:rsid w:val="00C1492B"/>
    <w:rsid w:val="00C2201E"/>
    <w:rsid w:val="00C22ACC"/>
    <w:rsid w:val="00C24AC7"/>
    <w:rsid w:val="00C24B75"/>
    <w:rsid w:val="00C25123"/>
    <w:rsid w:val="00C35783"/>
    <w:rsid w:val="00C4760D"/>
    <w:rsid w:val="00C539B0"/>
    <w:rsid w:val="00C6669F"/>
    <w:rsid w:val="00C66A1E"/>
    <w:rsid w:val="00C71796"/>
    <w:rsid w:val="00C81571"/>
    <w:rsid w:val="00C967C2"/>
    <w:rsid w:val="00C96D44"/>
    <w:rsid w:val="00CA3EE4"/>
    <w:rsid w:val="00CC14C7"/>
    <w:rsid w:val="00CC1D9C"/>
    <w:rsid w:val="00CC2FAB"/>
    <w:rsid w:val="00CC4E0B"/>
    <w:rsid w:val="00CD05DA"/>
    <w:rsid w:val="00CE5539"/>
    <w:rsid w:val="00CF7A84"/>
    <w:rsid w:val="00D2081F"/>
    <w:rsid w:val="00D30075"/>
    <w:rsid w:val="00D305AF"/>
    <w:rsid w:val="00D305EC"/>
    <w:rsid w:val="00D33218"/>
    <w:rsid w:val="00D34A85"/>
    <w:rsid w:val="00D370DC"/>
    <w:rsid w:val="00D370E1"/>
    <w:rsid w:val="00D37AD6"/>
    <w:rsid w:val="00D52D09"/>
    <w:rsid w:val="00D577A6"/>
    <w:rsid w:val="00D67E77"/>
    <w:rsid w:val="00D715F3"/>
    <w:rsid w:val="00D73B36"/>
    <w:rsid w:val="00D76C89"/>
    <w:rsid w:val="00D81FC2"/>
    <w:rsid w:val="00D90169"/>
    <w:rsid w:val="00D95F2C"/>
    <w:rsid w:val="00DA0256"/>
    <w:rsid w:val="00DA5892"/>
    <w:rsid w:val="00DA5F23"/>
    <w:rsid w:val="00DB45B6"/>
    <w:rsid w:val="00DC0B8D"/>
    <w:rsid w:val="00DD292C"/>
    <w:rsid w:val="00DD2B05"/>
    <w:rsid w:val="00DF3652"/>
    <w:rsid w:val="00DF440E"/>
    <w:rsid w:val="00DF51CB"/>
    <w:rsid w:val="00E16EF9"/>
    <w:rsid w:val="00E1768B"/>
    <w:rsid w:val="00E419E4"/>
    <w:rsid w:val="00E44CD4"/>
    <w:rsid w:val="00E60F57"/>
    <w:rsid w:val="00E641E7"/>
    <w:rsid w:val="00E672FA"/>
    <w:rsid w:val="00E74605"/>
    <w:rsid w:val="00E817C5"/>
    <w:rsid w:val="00EA6C27"/>
    <w:rsid w:val="00EB5BA7"/>
    <w:rsid w:val="00ED14EA"/>
    <w:rsid w:val="00ED4C80"/>
    <w:rsid w:val="00EE154F"/>
    <w:rsid w:val="00F23E01"/>
    <w:rsid w:val="00F24881"/>
    <w:rsid w:val="00F36519"/>
    <w:rsid w:val="00F41D41"/>
    <w:rsid w:val="00F53AF0"/>
    <w:rsid w:val="00F72D63"/>
    <w:rsid w:val="00F82B5B"/>
    <w:rsid w:val="00F866A3"/>
    <w:rsid w:val="00F9681A"/>
    <w:rsid w:val="00FA1ED7"/>
    <w:rsid w:val="00FB013A"/>
    <w:rsid w:val="00FD0FFB"/>
    <w:rsid w:val="00FE5AB4"/>
    <w:rsid w:val="00FF48F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A4AA"/>
  <w15:chartTrackingRefBased/>
  <w15:docId w15:val="{DA72700F-80CF-4DCC-8E69-A4F83E2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E5C"/>
    <w:rPr>
      <w:rFonts w:eastAsiaTheme="majorEastAsia" w:cstheme="majorBidi"/>
      <w:color w:val="272727" w:themeColor="text1" w:themeTint="D8"/>
    </w:rPr>
  </w:style>
  <w:style w:type="paragraph" w:styleId="Title">
    <w:name w:val="Title"/>
    <w:basedOn w:val="Normal"/>
    <w:next w:val="Normal"/>
    <w:link w:val="TitleChar"/>
    <w:uiPriority w:val="10"/>
    <w:qFormat/>
    <w:rsid w:val="0061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E5C"/>
    <w:pPr>
      <w:spacing w:before="160"/>
      <w:jc w:val="center"/>
    </w:pPr>
    <w:rPr>
      <w:i/>
      <w:iCs/>
      <w:color w:val="404040" w:themeColor="text1" w:themeTint="BF"/>
    </w:rPr>
  </w:style>
  <w:style w:type="character" w:customStyle="1" w:styleId="QuoteChar">
    <w:name w:val="Quote Char"/>
    <w:basedOn w:val="DefaultParagraphFont"/>
    <w:link w:val="Quote"/>
    <w:uiPriority w:val="29"/>
    <w:rsid w:val="00614E5C"/>
    <w:rPr>
      <w:i/>
      <w:iCs/>
      <w:color w:val="404040" w:themeColor="text1" w:themeTint="BF"/>
    </w:rPr>
  </w:style>
  <w:style w:type="paragraph" w:styleId="ListParagraph">
    <w:name w:val="List Paragraph"/>
    <w:basedOn w:val="Normal"/>
    <w:uiPriority w:val="34"/>
    <w:qFormat/>
    <w:rsid w:val="00614E5C"/>
    <w:pPr>
      <w:ind w:left="720"/>
      <w:contextualSpacing/>
    </w:pPr>
  </w:style>
  <w:style w:type="character" w:styleId="IntenseEmphasis">
    <w:name w:val="Intense Emphasis"/>
    <w:basedOn w:val="DefaultParagraphFont"/>
    <w:uiPriority w:val="21"/>
    <w:qFormat/>
    <w:rsid w:val="00614E5C"/>
    <w:rPr>
      <w:i/>
      <w:iCs/>
      <w:color w:val="0F4761" w:themeColor="accent1" w:themeShade="BF"/>
    </w:rPr>
  </w:style>
  <w:style w:type="paragraph" w:styleId="IntenseQuote">
    <w:name w:val="Intense Quote"/>
    <w:basedOn w:val="Normal"/>
    <w:next w:val="Normal"/>
    <w:link w:val="IntenseQuoteChar"/>
    <w:uiPriority w:val="30"/>
    <w:qFormat/>
    <w:rsid w:val="0061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E5C"/>
    <w:rPr>
      <w:i/>
      <w:iCs/>
      <w:color w:val="0F4761" w:themeColor="accent1" w:themeShade="BF"/>
    </w:rPr>
  </w:style>
  <w:style w:type="character" w:styleId="IntenseReference">
    <w:name w:val="Intense Reference"/>
    <w:basedOn w:val="DefaultParagraphFont"/>
    <w:uiPriority w:val="32"/>
    <w:qFormat/>
    <w:rsid w:val="00614E5C"/>
    <w:rPr>
      <w:b/>
      <w:bCs/>
      <w:smallCaps/>
      <w:color w:val="0F4761" w:themeColor="accent1" w:themeShade="BF"/>
      <w:spacing w:val="5"/>
    </w:rPr>
  </w:style>
  <w:style w:type="paragraph" w:styleId="Revision">
    <w:name w:val="Revision"/>
    <w:hidden/>
    <w:uiPriority w:val="99"/>
    <w:semiHidden/>
    <w:rsid w:val="00A265D5"/>
    <w:pPr>
      <w:spacing w:after="0" w:line="240" w:lineRule="auto"/>
    </w:pPr>
  </w:style>
  <w:style w:type="character" w:styleId="Hyperlink">
    <w:name w:val="Hyperlink"/>
    <w:basedOn w:val="DefaultParagraphFont"/>
    <w:uiPriority w:val="99"/>
    <w:unhideWhenUsed/>
    <w:rsid w:val="00D52D09"/>
    <w:rPr>
      <w:color w:val="467886" w:themeColor="hyperlink"/>
      <w:u w:val="single"/>
    </w:rPr>
  </w:style>
  <w:style w:type="character" w:styleId="UnresolvedMention">
    <w:name w:val="Unresolved Mention"/>
    <w:basedOn w:val="DefaultParagraphFont"/>
    <w:uiPriority w:val="99"/>
    <w:semiHidden/>
    <w:unhideWhenUsed/>
    <w:rsid w:val="00D52D09"/>
    <w:rPr>
      <w:color w:val="605E5C"/>
      <w:shd w:val="clear" w:color="auto" w:fill="E1DFDD"/>
    </w:rPr>
  </w:style>
  <w:style w:type="paragraph" w:customStyle="1" w:styleId="bibliog">
    <w:name w:val="bibliog"/>
    <w:basedOn w:val="Normal"/>
    <w:rsid w:val="00D52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tLeast"/>
      <w:ind w:left="620" w:right="-360" w:hanging="620"/>
      <w:jc w:val="both"/>
    </w:pPr>
    <w:rPr>
      <w:rFonts w:ascii="Times New Roman" w:eastAsia="Times New Roman" w:hAnsi="Times New Roman" w:cs="Times New Roman"/>
      <w:szCs w:val="20"/>
    </w:rPr>
  </w:style>
  <w:style w:type="character" w:customStyle="1" w:styleId="anchor-text">
    <w:name w:val="anchor-text"/>
    <w:basedOn w:val="DefaultParagraphFont"/>
    <w:rsid w:val="00CE5539"/>
  </w:style>
  <w:style w:type="character" w:styleId="FollowedHyperlink">
    <w:name w:val="FollowedHyperlink"/>
    <w:basedOn w:val="DefaultParagraphFont"/>
    <w:uiPriority w:val="99"/>
    <w:semiHidden/>
    <w:unhideWhenUsed/>
    <w:rsid w:val="00B21C0E"/>
    <w:rPr>
      <w:color w:val="96607D" w:themeColor="followedHyperlink"/>
      <w:u w:val="single"/>
    </w:rPr>
  </w:style>
  <w:style w:type="character" w:styleId="CommentReference">
    <w:name w:val="annotation reference"/>
    <w:basedOn w:val="DefaultParagraphFont"/>
    <w:uiPriority w:val="99"/>
    <w:semiHidden/>
    <w:unhideWhenUsed/>
    <w:rsid w:val="008409A9"/>
    <w:rPr>
      <w:sz w:val="16"/>
      <w:szCs w:val="16"/>
    </w:rPr>
  </w:style>
  <w:style w:type="paragraph" w:styleId="CommentText">
    <w:name w:val="annotation text"/>
    <w:basedOn w:val="Normal"/>
    <w:link w:val="CommentTextChar"/>
    <w:uiPriority w:val="99"/>
    <w:unhideWhenUsed/>
    <w:rsid w:val="008409A9"/>
    <w:pPr>
      <w:spacing w:line="240" w:lineRule="auto"/>
    </w:pPr>
    <w:rPr>
      <w:sz w:val="20"/>
      <w:szCs w:val="20"/>
    </w:rPr>
  </w:style>
  <w:style w:type="character" w:customStyle="1" w:styleId="CommentTextChar">
    <w:name w:val="Comment Text Char"/>
    <w:basedOn w:val="DefaultParagraphFont"/>
    <w:link w:val="CommentText"/>
    <w:uiPriority w:val="99"/>
    <w:rsid w:val="008409A9"/>
    <w:rPr>
      <w:sz w:val="20"/>
      <w:szCs w:val="20"/>
    </w:rPr>
  </w:style>
  <w:style w:type="paragraph" w:styleId="CommentSubject">
    <w:name w:val="annotation subject"/>
    <w:basedOn w:val="CommentText"/>
    <w:next w:val="CommentText"/>
    <w:link w:val="CommentSubjectChar"/>
    <w:uiPriority w:val="99"/>
    <w:semiHidden/>
    <w:unhideWhenUsed/>
    <w:rsid w:val="008409A9"/>
    <w:rPr>
      <w:b/>
      <w:bCs/>
    </w:rPr>
  </w:style>
  <w:style w:type="character" w:customStyle="1" w:styleId="CommentSubjectChar">
    <w:name w:val="Comment Subject Char"/>
    <w:basedOn w:val="CommentTextChar"/>
    <w:link w:val="CommentSubject"/>
    <w:uiPriority w:val="99"/>
    <w:semiHidden/>
    <w:rsid w:val="008409A9"/>
    <w:rPr>
      <w:b/>
      <w:bCs/>
      <w:sz w:val="20"/>
      <w:szCs w:val="20"/>
    </w:rPr>
  </w:style>
  <w:style w:type="paragraph" w:styleId="Header">
    <w:name w:val="header"/>
    <w:basedOn w:val="Normal"/>
    <w:link w:val="HeaderChar"/>
    <w:uiPriority w:val="99"/>
    <w:unhideWhenUsed/>
    <w:rsid w:val="00D37A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7AD6"/>
  </w:style>
  <w:style w:type="paragraph" w:styleId="Footer">
    <w:name w:val="footer"/>
    <w:basedOn w:val="Normal"/>
    <w:link w:val="FooterChar"/>
    <w:uiPriority w:val="99"/>
    <w:unhideWhenUsed/>
    <w:rsid w:val="00D37A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20214.2010.530857" TargetMode="External"/><Relationship Id="rId3" Type="http://schemas.openxmlformats.org/officeDocument/2006/relationships/settings" Target="settings.xml"/><Relationship Id="rId7" Type="http://schemas.openxmlformats.org/officeDocument/2006/relationships/hyperlink" Target="https://doi.org/10.1007/s40979-025-001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19</Pages>
  <Words>6037</Words>
  <Characters>36498</Characters>
  <Application>Microsoft Office Word</Application>
  <DocSecurity>0</DocSecurity>
  <Lines>560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Ken Hyland (EDU - Staff)</cp:lastModifiedBy>
  <cp:revision>22</cp:revision>
  <dcterms:created xsi:type="dcterms:W3CDTF">2026-03-03T02:52:00Z</dcterms:created>
  <dcterms:modified xsi:type="dcterms:W3CDTF">2026-03-21T20:21:00Z</dcterms:modified>
</cp:coreProperties>
</file>