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9D934" w14:textId="4E07DB33" w:rsidR="006231E0" w:rsidRPr="00BE4F3B" w:rsidRDefault="006231E0" w:rsidP="00660E6B">
      <w:pPr>
        <w:spacing w:line="240" w:lineRule="auto"/>
        <w:jc w:val="center"/>
        <w:textAlignment w:val="baseline"/>
        <w:rPr>
          <w:rFonts w:ascii="Times New Roman" w:hAnsi="Times New Roman" w:cs="Times New Roman"/>
          <w:b/>
          <w:bCs/>
          <w:sz w:val="40"/>
          <w:szCs w:val="40"/>
        </w:rPr>
      </w:pPr>
      <w:bookmarkStart w:id="0" w:name="_Hlk173073451"/>
      <w:r w:rsidRPr="00BE4F3B">
        <w:rPr>
          <w:rFonts w:ascii="Times New Roman" w:hAnsi="Times New Roman" w:cs="Times New Roman"/>
          <w:b/>
          <w:bCs/>
          <w:sz w:val="40"/>
          <w:szCs w:val="40"/>
        </w:rPr>
        <w:t xml:space="preserve">Meta analysis of </w:t>
      </w:r>
      <w:r w:rsidR="003621E1">
        <w:rPr>
          <w:rFonts w:ascii="Times New Roman" w:hAnsi="Times New Roman" w:cs="Times New Roman"/>
          <w:b/>
          <w:bCs/>
          <w:sz w:val="40"/>
          <w:szCs w:val="40"/>
        </w:rPr>
        <w:t>Manning’s coefficient</w:t>
      </w:r>
      <w:r w:rsidR="00786052">
        <w:rPr>
          <w:rFonts w:ascii="Times New Roman" w:hAnsi="Times New Roman" w:cs="Times New Roman"/>
          <w:b/>
          <w:bCs/>
          <w:sz w:val="40"/>
          <w:szCs w:val="40"/>
        </w:rPr>
        <w:t xml:space="preserve"> </w:t>
      </w:r>
      <w:r w:rsidR="003621E1">
        <w:rPr>
          <w:rFonts w:ascii="Times New Roman" w:hAnsi="Times New Roman" w:cs="Times New Roman"/>
          <w:b/>
          <w:bCs/>
          <w:sz w:val="40"/>
          <w:szCs w:val="40"/>
        </w:rPr>
        <w:t>for</w:t>
      </w:r>
      <w:r w:rsidR="003621E1" w:rsidRPr="00BE4F3B">
        <w:rPr>
          <w:rFonts w:ascii="Times New Roman" w:hAnsi="Times New Roman" w:cs="Times New Roman"/>
          <w:b/>
          <w:bCs/>
          <w:sz w:val="40"/>
          <w:szCs w:val="40"/>
        </w:rPr>
        <w:t xml:space="preserve"> </w:t>
      </w:r>
      <w:r w:rsidR="00CE1C16" w:rsidRPr="00BE4F3B">
        <w:rPr>
          <w:rFonts w:ascii="Times New Roman" w:hAnsi="Times New Roman" w:cs="Times New Roman"/>
          <w:b/>
          <w:bCs/>
          <w:sz w:val="40"/>
          <w:szCs w:val="40"/>
        </w:rPr>
        <w:t xml:space="preserve">saltmarsh </w:t>
      </w:r>
      <w:r w:rsidR="003312C8" w:rsidRPr="00BE4F3B">
        <w:rPr>
          <w:rFonts w:ascii="Times New Roman" w:hAnsi="Times New Roman" w:cs="Times New Roman"/>
          <w:b/>
          <w:bCs/>
          <w:sz w:val="40"/>
          <w:szCs w:val="40"/>
        </w:rPr>
        <w:t>and</w:t>
      </w:r>
      <w:r w:rsidR="00CE1C16" w:rsidRPr="00BE4F3B">
        <w:rPr>
          <w:rFonts w:ascii="Times New Roman" w:hAnsi="Times New Roman" w:cs="Times New Roman"/>
          <w:b/>
          <w:bCs/>
          <w:sz w:val="40"/>
          <w:szCs w:val="40"/>
        </w:rPr>
        <w:t xml:space="preserve"> </w:t>
      </w:r>
      <w:r w:rsidR="00184424" w:rsidRPr="00BE4F3B">
        <w:rPr>
          <w:rFonts w:ascii="Times New Roman" w:hAnsi="Times New Roman" w:cs="Times New Roman"/>
          <w:b/>
          <w:bCs/>
          <w:sz w:val="40"/>
          <w:szCs w:val="40"/>
        </w:rPr>
        <w:t>mangrove</w:t>
      </w:r>
      <w:r w:rsidR="00556E9E" w:rsidRPr="00BE4F3B">
        <w:rPr>
          <w:rFonts w:ascii="Times New Roman" w:hAnsi="Times New Roman" w:cs="Times New Roman"/>
          <w:b/>
          <w:bCs/>
          <w:sz w:val="40"/>
          <w:szCs w:val="40"/>
        </w:rPr>
        <w:t>s</w:t>
      </w:r>
      <w:r w:rsidR="00C9694E" w:rsidRPr="00BE4F3B">
        <w:rPr>
          <w:rFonts w:ascii="Times New Roman" w:hAnsi="Times New Roman" w:cs="Times New Roman"/>
          <w:b/>
          <w:bCs/>
          <w:sz w:val="40"/>
          <w:szCs w:val="40"/>
        </w:rPr>
        <w:t xml:space="preserve"> to </w:t>
      </w:r>
      <w:r w:rsidR="00C9694E" w:rsidRPr="6A831F4C">
        <w:rPr>
          <w:rFonts w:ascii="Times New Roman" w:hAnsi="Times New Roman" w:cs="Times New Roman"/>
          <w:b/>
          <w:bCs/>
          <w:sz w:val="40"/>
          <w:szCs w:val="40"/>
        </w:rPr>
        <w:t>support</w:t>
      </w:r>
      <w:r w:rsidR="00C9694E" w:rsidRPr="00BE4F3B">
        <w:rPr>
          <w:rFonts w:ascii="Times New Roman" w:hAnsi="Times New Roman" w:cs="Times New Roman"/>
          <w:b/>
          <w:bCs/>
          <w:sz w:val="40"/>
          <w:szCs w:val="40"/>
        </w:rPr>
        <w:t xml:space="preserve"> </w:t>
      </w:r>
      <w:r w:rsidR="00272771" w:rsidRPr="00BE4F3B">
        <w:rPr>
          <w:rFonts w:ascii="Times New Roman" w:hAnsi="Times New Roman" w:cs="Times New Roman"/>
          <w:b/>
          <w:bCs/>
          <w:sz w:val="40"/>
          <w:szCs w:val="40"/>
        </w:rPr>
        <w:t xml:space="preserve">broad scale </w:t>
      </w:r>
      <w:r w:rsidR="00C9694E" w:rsidRPr="00BE4F3B">
        <w:rPr>
          <w:rFonts w:ascii="Times New Roman" w:hAnsi="Times New Roman" w:cs="Times New Roman"/>
          <w:b/>
          <w:bCs/>
          <w:sz w:val="40"/>
          <w:szCs w:val="40"/>
        </w:rPr>
        <w:t>assessment</w:t>
      </w:r>
    </w:p>
    <w:p w14:paraId="3E3B271B" w14:textId="5D542867" w:rsidR="006231E0" w:rsidRPr="00BE4F3B" w:rsidRDefault="006231E0" w:rsidP="00CB79A6">
      <w:pPr>
        <w:spacing w:after="0"/>
        <w:jc w:val="both"/>
        <w:rPr>
          <w:rFonts w:ascii="Times New Roman" w:hAnsi="Times New Roman" w:cs="Times New Roman"/>
        </w:rPr>
      </w:pPr>
      <w:r w:rsidRPr="40ADE496">
        <w:rPr>
          <w:rFonts w:ascii="Times New Roman" w:hAnsi="Times New Roman" w:cs="Times New Roman"/>
        </w:rPr>
        <w:t>Syed Shamsil Arefin</w:t>
      </w:r>
      <w:r w:rsidR="005D4A01" w:rsidRPr="40ADE496">
        <w:rPr>
          <w:rFonts w:ascii="Times New Roman" w:hAnsi="Times New Roman" w:cs="Times New Roman"/>
          <w:vertAlign w:val="superscript"/>
        </w:rPr>
        <w:t>1</w:t>
      </w:r>
      <w:r w:rsidRPr="40ADE496">
        <w:rPr>
          <w:rFonts w:ascii="Times New Roman" w:hAnsi="Times New Roman" w:cs="Times New Roman"/>
        </w:rPr>
        <w:t>, Robert</w:t>
      </w:r>
      <w:r w:rsidR="004606F5" w:rsidRPr="40ADE496">
        <w:rPr>
          <w:rFonts w:ascii="Times New Roman" w:hAnsi="Times New Roman" w:cs="Times New Roman"/>
        </w:rPr>
        <w:t xml:space="preserve"> J</w:t>
      </w:r>
      <w:r w:rsidRPr="40ADE496">
        <w:rPr>
          <w:rFonts w:ascii="Times New Roman" w:hAnsi="Times New Roman" w:cs="Times New Roman"/>
        </w:rPr>
        <w:t xml:space="preserve"> Nicholls</w:t>
      </w:r>
      <w:r w:rsidR="005D4A01" w:rsidRPr="40ADE496">
        <w:rPr>
          <w:rFonts w:ascii="Times New Roman" w:hAnsi="Times New Roman" w:cs="Times New Roman"/>
          <w:vertAlign w:val="superscript"/>
        </w:rPr>
        <w:t>1</w:t>
      </w:r>
      <w:r w:rsidRPr="40ADE496">
        <w:rPr>
          <w:rFonts w:ascii="Times New Roman" w:hAnsi="Times New Roman" w:cs="Times New Roman"/>
        </w:rPr>
        <w:t>, Stefanie Nolte</w:t>
      </w:r>
      <w:r w:rsidR="005D4A01" w:rsidRPr="40ADE496">
        <w:rPr>
          <w:rFonts w:ascii="Times New Roman" w:hAnsi="Times New Roman" w:cs="Times New Roman"/>
          <w:vertAlign w:val="superscript"/>
        </w:rPr>
        <w:t>1,2</w:t>
      </w:r>
      <w:r w:rsidR="00A84924" w:rsidRPr="40ADE496">
        <w:rPr>
          <w:rFonts w:ascii="Times New Roman" w:hAnsi="Times New Roman" w:cs="Times New Roman"/>
        </w:rPr>
        <w:t>, Jack Heslop</w:t>
      </w:r>
      <w:r w:rsidR="008B55EB" w:rsidRPr="40ADE496">
        <w:rPr>
          <w:rFonts w:ascii="Times New Roman" w:hAnsi="Times New Roman" w:cs="Times New Roman"/>
          <w:vertAlign w:val="superscript"/>
        </w:rPr>
        <w:t>1</w:t>
      </w:r>
    </w:p>
    <w:p w14:paraId="6FD353A4" w14:textId="49412E9D" w:rsidR="00CB79A6" w:rsidRPr="00BE4F3B" w:rsidRDefault="005D4A01" w:rsidP="00CB79A6">
      <w:pPr>
        <w:spacing w:after="0"/>
        <w:jc w:val="both"/>
        <w:rPr>
          <w:rFonts w:ascii="Times New Roman" w:hAnsi="Times New Roman" w:cs="Times New Roman"/>
          <w:sz w:val="18"/>
          <w:szCs w:val="18"/>
          <w:lang w:val="en-US"/>
        </w:rPr>
      </w:pPr>
      <w:r w:rsidRPr="00BE4F3B">
        <w:rPr>
          <w:rFonts w:ascii="Times New Roman" w:hAnsi="Times New Roman" w:cs="Times New Roman"/>
          <w:sz w:val="18"/>
          <w:szCs w:val="18"/>
          <w:vertAlign w:val="superscript"/>
          <w:lang w:val="en-US"/>
        </w:rPr>
        <w:t xml:space="preserve">1 </w:t>
      </w:r>
      <w:r w:rsidRPr="00BE4F3B">
        <w:rPr>
          <w:rFonts w:ascii="Times New Roman" w:hAnsi="Times New Roman" w:cs="Times New Roman"/>
          <w:sz w:val="18"/>
          <w:szCs w:val="18"/>
          <w:lang w:val="en-US"/>
        </w:rPr>
        <w:t>University of East Anglia, Tyndall Centre for Climate Change Research, School of Environmental Science</w:t>
      </w:r>
      <w:r w:rsidR="00556E9E" w:rsidRPr="00BE4F3B">
        <w:rPr>
          <w:rFonts w:ascii="Times New Roman" w:hAnsi="Times New Roman" w:cs="Times New Roman"/>
          <w:sz w:val="18"/>
          <w:szCs w:val="18"/>
          <w:lang w:val="en-US"/>
        </w:rPr>
        <w:t>s</w:t>
      </w:r>
      <w:r w:rsidRPr="00BE4F3B">
        <w:rPr>
          <w:rFonts w:ascii="Times New Roman" w:hAnsi="Times New Roman" w:cs="Times New Roman"/>
          <w:sz w:val="18"/>
          <w:szCs w:val="18"/>
          <w:lang w:val="en-US"/>
        </w:rPr>
        <w:t xml:space="preserve">, Norwich, </w:t>
      </w:r>
      <w:r w:rsidR="00556E9E" w:rsidRPr="00BE4F3B">
        <w:rPr>
          <w:rFonts w:ascii="Times New Roman" w:hAnsi="Times New Roman" w:cs="Times New Roman"/>
          <w:sz w:val="18"/>
          <w:szCs w:val="18"/>
          <w:lang w:val="en-US"/>
        </w:rPr>
        <w:t xml:space="preserve">NR4 7TJ, </w:t>
      </w:r>
      <w:r w:rsidRPr="00BE4F3B">
        <w:rPr>
          <w:rFonts w:ascii="Times New Roman" w:hAnsi="Times New Roman" w:cs="Times New Roman"/>
          <w:sz w:val="18"/>
          <w:szCs w:val="18"/>
          <w:lang w:val="en-US"/>
        </w:rPr>
        <w:t>UK.</w:t>
      </w:r>
    </w:p>
    <w:p w14:paraId="790EEDA1" w14:textId="648D73B2" w:rsidR="005D4A01" w:rsidRPr="00BE4F3B" w:rsidRDefault="005D4A01" w:rsidP="00CB79A6">
      <w:pPr>
        <w:spacing w:after="0"/>
        <w:jc w:val="both"/>
        <w:rPr>
          <w:rFonts w:ascii="Times New Roman" w:hAnsi="Times New Roman" w:cs="Times New Roman"/>
          <w:sz w:val="18"/>
          <w:szCs w:val="18"/>
          <w:lang w:val="en-US"/>
        </w:rPr>
      </w:pPr>
      <w:r w:rsidRPr="00BE4F3B">
        <w:rPr>
          <w:rFonts w:ascii="Times New Roman" w:hAnsi="Times New Roman" w:cs="Times New Roman"/>
          <w:sz w:val="18"/>
          <w:szCs w:val="18"/>
          <w:vertAlign w:val="superscript"/>
          <w:lang w:val="en-US"/>
        </w:rPr>
        <w:t xml:space="preserve">2 </w:t>
      </w:r>
      <w:r w:rsidR="00116C77" w:rsidRPr="00BE4F3B">
        <w:rPr>
          <w:rFonts w:ascii="Times New Roman" w:hAnsi="Times New Roman" w:cs="Times New Roman"/>
          <w:sz w:val="18"/>
          <w:szCs w:val="18"/>
          <w:lang w:val="en-US"/>
        </w:rPr>
        <w:t xml:space="preserve">Lower Saxon Wadden Sea National Park Authority, </w:t>
      </w:r>
      <w:proofErr w:type="spellStart"/>
      <w:r w:rsidR="00116C77" w:rsidRPr="00BE4F3B">
        <w:rPr>
          <w:rFonts w:ascii="Times New Roman" w:hAnsi="Times New Roman" w:cs="Times New Roman"/>
          <w:sz w:val="18"/>
          <w:szCs w:val="18"/>
          <w:lang w:val="en-US"/>
        </w:rPr>
        <w:t>Virchowstr</w:t>
      </w:r>
      <w:proofErr w:type="spellEnd"/>
      <w:r w:rsidR="00116C77" w:rsidRPr="00BE4F3B">
        <w:rPr>
          <w:rFonts w:ascii="Times New Roman" w:hAnsi="Times New Roman" w:cs="Times New Roman"/>
          <w:sz w:val="18"/>
          <w:szCs w:val="18"/>
          <w:lang w:val="en-US"/>
        </w:rPr>
        <w:t xml:space="preserve">. 1, 26382 Wilhelmshaven, </w:t>
      </w:r>
      <w:r w:rsidR="00A94149" w:rsidRPr="00BE4F3B">
        <w:rPr>
          <w:rFonts w:ascii="Times New Roman" w:hAnsi="Times New Roman" w:cs="Times New Roman"/>
          <w:sz w:val="18"/>
          <w:szCs w:val="18"/>
          <w:lang w:val="en-US"/>
        </w:rPr>
        <w:t>Germany.</w:t>
      </w:r>
      <w:r w:rsidRPr="00BE4F3B">
        <w:rPr>
          <w:rFonts w:ascii="Times New Roman" w:hAnsi="Times New Roman" w:cs="Times New Roman"/>
          <w:sz w:val="18"/>
          <w:szCs w:val="18"/>
          <w:lang w:val="en-US"/>
        </w:rPr>
        <w:t xml:space="preserve">  </w:t>
      </w:r>
    </w:p>
    <w:p w14:paraId="65DEF2B0" w14:textId="77777777" w:rsidR="00383F63" w:rsidRPr="00BE4F3B" w:rsidRDefault="00383F63" w:rsidP="00CB79A6">
      <w:pPr>
        <w:spacing w:after="0"/>
        <w:jc w:val="both"/>
        <w:rPr>
          <w:rFonts w:ascii="Times New Roman" w:hAnsi="Times New Roman" w:cs="Times New Roman"/>
          <w:sz w:val="18"/>
          <w:szCs w:val="18"/>
          <w:lang w:val="en-US"/>
        </w:rPr>
      </w:pPr>
    </w:p>
    <w:p w14:paraId="74F9802F" w14:textId="77777777" w:rsidR="001401A5" w:rsidRPr="00BE4F3B" w:rsidRDefault="001401A5" w:rsidP="001401A5">
      <w:pPr>
        <w:spacing w:after="0"/>
        <w:jc w:val="both"/>
        <w:rPr>
          <w:rFonts w:ascii="Times New Roman" w:hAnsi="Times New Roman" w:cs="Times New Roman"/>
          <w:b/>
          <w:bCs/>
        </w:rPr>
      </w:pPr>
    </w:p>
    <w:p w14:paraId="39EABB9A" w14:textId="778F35E8" w:rsidR="0031687F" w:rsidRPr="00BE4F3B" w:rsidRDefault="0031687F" w:rsidP="40ADE496">
      <w:pPr>
        <w:jc w:val="both"/>
        <w:rPr>
          <w:rFonts w:ascii="Times New Roman" w:hAnsi="Times New Roman" w:cs="Times New Roman"/>
        </w:rPr>
      </w:pPr>
      <w:r w:rsidRPr="40ADE496">
        <w:rPr>
          <w:rFonts w:ascii="Times New Roman" w:hAnsi="Times New Roman" w:cs="Times New Roman"/>
          <w:b/>
          <w:bCs/>
        </w:rPr>
        <w:t>Abstract:</w:t>
      </w:r>
      <w:r w:rsidRPr="40ADE496">
        <w:rPr>
          <w:rFonts w:ascii="Times New Roman" w:hAnsi="Times New Roman" w:cs="Times New Roman"/>
        </w:rPr>
        <w:t xml:space="preserve"> The natural protection offered by saltmarsh and mangrove wetlands is increasingly recognised and there is widespread interest in understanding this phenomenon to assist nature-based coastal interventions. Roughness plays a fundamental role in shallow-water hydrodynamic process and hence is a critical parameter for simulating flow over coastal vegetation and the resulting dynamics of surge and wave attenuation. This study </w:t>
      </w:r>
      <w:r w:rsidR="34A62AC4" w:rsidRPr="40ADE496">
        <w:rPr>
          <w:rFonts w:ascii="Times New Roman" w:hAnsi="Times New Roman" w:cs="Times New Roman"/>
        </w:rPr>
        <w:t>provides</w:t>
      </w:r>
      <w:r w:rsidRPr="40ADE496">
        <w:rPr>
          <w:rFonts w:ascii="Times New Roman" w:hAnsi="Times New Roman" w:cs="Times New Roman"/>
        </w:rPr>
        <w:t xml:space="preserve"> a comprehensive review of our understanding of the </w:t>
      </w:r>
      <w:r w:rsidR="003621E1" w:rsidRPr="40ADE496">
        <w:rPr>
          <w:rFonts w:ascii="Times New Roman" w:hAnsi="Times New Roman" w:cs="Times New Roman"/>
        </w:rPr>
        <w:t>Manning’s coefficient</w:t>
      </w:r>
      <w:r w:rsidR="00622C05" w:rsidRPr="40ADE496">
        <w:rPr>
          <w:rFonts w:ascii="Times New Roman" w:hAnsi="Times New Roman" w:cs="Times New Roman"/>
        </w:rPr>
        <w:t xml:space="preserve"> </w:t>
      </w:r>
      <w:r w:rsidR="00767375" w:rsidRPr="40ADE496">
        <w:rPr>
          <w:rFonts w:ascii="Times New Roman" w:hAnsi="Times New Roman" w:cs="Times New Roman"/>
        </w:rPr>
        <w:t>(T/L</w:t>
      </w:r>
      <w:r w:rsidR="00767375" w:rsidRPr="40ADE496">
        <w:rPr>
          <w:rFonts w:ascii="Times New Roman" w:hAnsi="Times New Roman" w:cs="Times New Roman"/>
          <w:vertAlign w:val="superscript"/>
        </w:rPr>
        <w:t>1/3</w:t>
      </w:r>
      <w:r w:rsidR="00767375" w:rsidRPr="40ADE496">
        <w:rPr>
          <w:rFonts w:ascii="Times New Roman" w:hAnsi="Times New Roman" w:cs="Times New Roman"/>
        </w:rPr>
        <w:t>)</w:t>
      </w:r>
      <w:r w:rsidR="00622C05" w:rsidRPr="40ADE496">
        <w:rPr>
          <w:rFonts w:ascii="Times New Roman" w:hAnsi="Times New Roman" w:cs="Times New Roman"/>
        </w:rPr>
        <w:t xml:space="preserve"> </w:t>
      </w:r>
      <w:r w:rsidRPr="40ADE496">
        <w:rPr>
          <w:rFonts w:ascii="Times New Roman" w:hAnsi="Times New Roman" w:cs="Times New Roman"/>
        </w:rPr>
        <w:t xml:space="preserve">in saltmarsh and mangroves. The literature was screened using a rigorous selection procedure to identify studies relevant to saltmarsh and mangrove hydrodynamics and bed roughness. </w:t>
      </w:r>
      <w:r w:rsidR="00AA4162" w:rsidRPr="40ADE496">
        <w:rPr>
          <w:rFonts w:ascii="Times New Roman" w:hAnsi="Times New Roman" w:cs="Times New Roman"/>
        </w:rPr>
        <w:t xml:space="preserve">Considering all the </w:t>
      </w:r>
      <w:r w:rsidRPr="40ADE496">
        <w:rPr>
          <w:rFonts w:ascii="Times New Roman" w:hAnsi="Times New Roman" w:cs="Times New Roman"/>
        </w:rPr>
        <w:t xml:space="preserve">numerical, laboratory and ﬁeld studies that used </w:t>
      </w:r>
      <w:r w:rsidR="003621E1" w:rsidRPr="40ADE496">
        <w:rPr>
          <w:rFonts w:ascii="Times New Roman" w:hAnsi="Times New Roman" w:cs="Times New Roman"/>
        </w:rPr>
        <w:t>Manning’s coefficient</w:t>
      </w:r>
      <w:r w:rsidRPr="40ADE496">
        <w:rPr>
          <w:rFonts w:ascii="Times New Roman" w:hAnsi="Times New Roman" w:cs="Times New Roman"/>
        </w:rPr>
        <w:t xml:space="preserve"> in saltmarsh and mangrove ecosystems, </w:t>
      </w:r>
      <w:r w:rsidR="00272771" w:rsidRPr="40ADE496">
        <w:rPr>
          <w:rFonts w:ascii="Times New Roman" w:hAnsi="Times New Roman" w:cs="Times New Roman"/>
        </w:rPr>
        <w:t>36</w:t>
      </w:r>
      <w:r w:rsidRPr="40ADE496">
        <w:rPr>
          <w:rFonts w:ascii="Times New Roman" w:hAnsi="Times New Roman" w:cs="Times New Roman"/>
        </w:rPr>
        <w:t xml:space="preserve"> papers were identified and assessed. The results indicate </w:t>
      </w:r>
      <w:r w:rsidR="00303CE9" w:rsidRPr="40ADE496">
        <w:rPr>
          <w:rFonts w:ascii="Times New Roman" w:hAnsi="Times New Roman" w:cs="Times New Roman"/>
        </w:rPr>
        <w:t>an inter</w:t>
      </w:r>
      <w:r w:rsidR="0047406A" w:rsidRPr="40ADE496">
        <w:rPr>
          <w:rFonts w:ascii="Times New Roman" w:hAnsi="Times New Roman" w:cs="Times New Roman"/>
        </w:rPr>
        <w:t>quartile range</w:t>
      </w:r>
      <w:r w:rsidRPr="40ADE496">
        <w:rPr>
          <w:rFonts w:ascii="Times New Roman" w:hAnsi="Times New Roman" w:cs="Times New Roman"/>
        </w:rPr>
        <w:t xml:space="preserve"> of </w:t>
      </w:r>
      <w:r w:rsidR="003621E1" w:rsidRPr="40ADE496">
        <w:rPr>
          <w:rFonts w:ascii="Times New Roman" w:hAnsi="Times New Roman" w:cs="Times New Roman"/>
        </w:rPr>
        <w:t>Manning’s coefficient</w:t>
      </w:r>
      <w:r w:rsidR="00767375" w:rsidRPr="40ADE496">
        <w:rPr>
          <w:rFonts w:ascii="Times New Roman" w:hAnsi="Times New Roman" w:cs="Times New Roman"/>
        </w:rPr>
        <w:t xml:space="preserve"> (s/m</w:t>
      </w:r>
      <w:r w:rsidR="00767375" w:rsidRPr="40ADE496">
        <w:rPr>
          <w:rFonts w:ascii="Times New Roman" w:hAnsi="Times New Roman" w:cs="Times New Roman"/>
          <w:vertAlign w:val="superscript"/>
        </w:rPr>
        <w:t>1/3</w:t>
      </w:r>
      <w:r w:rsidR="00767375" w:rsidRPr="40ADE496">
        <w:rPr>
          <w:rFonts w:ascii="Times New Roman" w:hAnsi="Times New Roman" w:cs="Times New Roman"/>
        </w:rPr>
        <w:t>)</w:t>
      </w:r>
      <w:r w:rsidRPr="40ADE496">
        <w:rPr>
          <w:rFonts w:ascii="Times New Roman" w:hAnsi="Times New Roman" w:cs="Times New Roman"/>
        </w:rPr>
        <w:t xml:space="preserve"> from 0.0</w:t>
      </w:r>
      <w:r w:rsidR="00F94F26" w:rsidRPr="40ADE496">
        <w:rPr>
          <w:rFonts w:ascii="Times New Roman" w:hAnsi="Times New Roman" w:cs="Times New Roman"/>
        </w:rPr>
        <w:t>4</w:t>
      </w:r>
      <w:r w:rsidRPr="40ADE496">
        <w:rPr>
          <w:rFonts w:ascii="Times New Roman" w:hAnsi="Times New Roman" w:cs="Times New Roman"/>
        </w:rPr>
        <w:t xml:space="preserve"> to 0.0</w:t>
      </w:r>
      <w:r w:rsidR="00F94F26" w:rsidRPr="40ADE496">
        <w:rPr>
          <w:rFonts w:ascii="Times New Roman" w:hAnsi="Times New Roman" w:cs="Times New Roman"/>
        </w:rPr>
        <w:t>8</w:t>
      </w:r>
      <w:r w:rsidRPr="40ADE496">
        <w:rPr>
          <w:rFonts w:ascii="Times New Roman" w:hAnsi="Times New Roman" w:cs="Times New Roman"/>
        </w:rPr>
        <w:t xml:space="preserve"> for saltmarsh</w:t>
      </w:r>
      <w:r w:rsidR="00CC0EEE" w:rsidRPr="40ADE496">
        <w:rPr>
          <w:rFonts w:ascii="Times New Roman" w:hAnsi="Times New Roman" w:cs="Times New Roman"/>
        </w:rPr>
        <w:t>es</w:t>
      </w:r>
      <w:r w:rsidRPr="40ADE496">
        <w:rPr>
          <w:rFonts w:ascii="Times New Roman" w:hAnsi="Times New Roman" w:cs="Times New Roman"/>
        </w:rPr>
        <w:t xml:space="preserve"> and</w:t>
      </w:r>
      <w:r w:rsidR="0047406A" w:rsidRPr="40ADE496">
        <w:rPr>
          <w:rFonts w:ascii="Times New Roman" w:hAnsi="Times New Roman" w:cs="Times New Roman"/>
        </w:rPr>
        <w:t xml:space="preserve"> </w:t>
      </w:r>
      <w:r w:rsidRPr="40ADE496">
        <w:rPr>
          <w:rFonts w:ascii="Times New Roman" w:hAnsi="Times New Roman" w:cs="Times New Roman"/>
        </w:rPr>
        <w:t>0.</w:t>
      </w:r>
      <w:r w:rsidR="007732D1" w:rsidRPr="40ADE496">
        <w:rPr>
          <w:rFonts w:ascii="Times New Roman" w:hAnsi="Times New Roman" w:cs="Times New Roman"/>
        </w:rPr>
        <w:t>1</w:t>
      </w:r>
      <w:r w:rsidR="00F94F26" w:rsidRPr="40ADE496">
        <w:rPr>
          <w:rFonts w:ascii="Times New Roman" w:hAnsi="Times New Roman" w:cs="Times New Roman"/>
        </w:rPr>
        <w:t>0</w:t>
      </w:r>
      <w:r w:rsidRPr="40ADE496">
        <w:rPr>
          <w:rFonts w:ascii="Times New Roman" w:hAnsi="Times New Roman" w:cs="Times New Roman"/>
        </w:rPr>
        <w:t xml:space="preserve"> to 0.1</w:t>
      </w:r>
      <w:r w:rsidR="00F94F26" w:rsidRPr="40ADE496">
        <w:rPr>
          <w:rFonts w:ascii="Times New Roman" w:hAnsi="Times New Roman" w:cs="Times New Roman"/>
        </w:rPr>
        <w:t>4</w:t>
      </w:r>
      <w:r w:rsidRPr="40ADE496">
        <w:rPr>
          <w:rFonts w:ascii="Times New Roman" w:hAnsi="Times New Roman" w:cs="Times New Roman"/>
        </w:rPr>
        <w:t xml:space="preserve"> for mangroves</w:t>
      </w:r>
      <w:r w:rsidR="00EA4CAA" w:rsidRPr="40ADE496">
        <w:rPr>
          <w:rFonts w:ascii="Times New Roman" w:hAnsi="Times New Roman" w:cs="Times New Roman"/>
        </w:rPr>
        <w:t>,</w:t>
      </w:r>
      <w:r w:rsidRPr="40ADE496">
        <w:rPr>
          <w:rFonts w:ascii="Times New Roman" w:hAnsi="Times New Roman" w:cs="Times New Roman"/>
        </w:rPr>
        <w:t xml:space="preserve"> providing indicative ‘global’ estimates</w:t>
      </w:r>
      <w:r w:rsidR="7204F78A" w:rsidRPr="40ADE496">
        <w:rPr>
          <w:rFonts w:ascii="Times New Roman" w:hAnsi="Times New Roman" w:cs="Times New Roman"/>
        </w:rPr>
        <w:t xml:space="preserve"> for these two coastal wetland types</w:t>
      </w:r>
      <w:r w:rsidRPr="40ADE496">
        <w:rPr>
          <w:rFonts w:ascii="Times New Roman" w:hAnsi="Times New Roman" w:cs="Times New Roman"/>
        </w:rPr>
        <w:t xml:space="preserve">. </w:t>
      </w:r>
      <w:r w:rsidR="0987A690" w:rsidRPr="40ADE496">
        <w:rPr>
          <w:rFonts w:ascii="Times New Roman" w:hAnsi="Times New Roman" w:cs="Times New Roman"/>
        </w:rPr>
        <w:t>G</w:t>
      </w:r>
      <w:r w:rsidRPr="40ADE496">
        <w:rPr>
          <w:rFonts w:ascii="Times New Roman" w:hAnsi="Times New Roman" w:cs="Times New Roman"/>
        </w:rPr>
        <w:t>eographic location, tidal range and temperature</w:t>
      </w:r>
      <w:r w:rsidR="00EA4CAA" w:rsidRPr="40ADE496">
        <w:rPr>
          <w:rFonts w:ascii="Times New Roman" w:hAnsi="Times New Roman" w:cs="Times New Roman"/>
        </w:rPr>
        <w:t xml:space="preserve"> showed </w:t>
      </w:r>
      <w:r w:rsidR="00AA4162" w:rsidRPr="40ADE496">
        <w:rPr>
          <w:rFonts w:ascii="Times New Roman" w:hAnsi="Times New Roman" w:cs="Times New Roman"/>
        </w:rPr>
        <w:t>no</w:t>
      </w:r>
      <w:r w:rsidR="00EA4CAA" w:rsidRPr="40ADE496">
        <w:rPr>
          <w:rFonts w:ascii="Times New Roman" w:hAnsi="Times New Roman" w:cs="Times New Roman"/>
        </w:rPr>
        <w:t xml:space="preserve"> statistical relationship, supporting the </w:t>
      </w:r>
      <w:r w:rsidR="00446525" w:rsidRPr="40ADE496">
        <w:rPr>
          <w:rFonts w:ascii="Times New Roman" w:hAnsi="Times New Roman" w:cs="Times New Roman"/>
        </w:rPr>
        <w:t>use</w:t>
      </w:r>
      <w:r w:rsidR="00EA4CAA" w:rsidRPr="40ADE496">
        <w:rPr>
          <w:rFonts w:ascii="Times New Roman" w:hAnsi="Times New Roman" w:cs="Times New Roman"/>
        </w:rPr>
        <w:t xml:space="preserve"> of global indicative values</w:t>
      </w:r>
      <w:r w:rsidRPr="40ADE496">
        <w:rPr>
          <w:rFonts w:ascii="Times New Roman" w:hAnsi="Times New Roman" w:cs="Times New Roman"/>
        </w:rPr>
        <w:t xml:space="preserve">. </w:t>
      </w:r>
      <w:r w:rsidR="00EA4CAA" w:rsidRPr="40ADE496">
        <w:rPr>
          <w:rFonts w:ascii="Times New Roman" w:hAnsi="Times New Roman" w:cs="Times New Roman"/>
        </w:rPr>
        <w:t xml:space="preserve">However, statistical testing reveals that the </w:t>
      </w:r>
      <w:r w:rsidR="003621E1" w:rsidRPr="40ADE496">
        <w:rPr>
          <w:rFonts w:ascii="Times New Roman" w:hAnsi="Times New Roman" w:cs="Times New Roman"/>
        </w:rPr>
        <w:t>Manning’s coefficient</w:t>
      </w:r>
      <w:r w:rsidR="00EA4CAA" w:rsidRPr="40ADE496">
        <w:rPr>
          <w:rFonts w:ascii="Times New Roman" w:hAnsi="Times New Roman" w:cs="Times New Roman"/>
        </w:rPr>
        <w:t xml:space="preserve"> for saltmarshes and mangroves </w:t>
      </w:r>
      <w:r w:rsidR="00AA4162" w:rsidRPr="40ADE496">
        <w:rPr>
          <w:rFonts w:ascii="Times New Roman" w:hAnsi="Times New Roman" w:cs="Times New Roman"/>
        </w:rPr>
        <w:t xml:space="preserve">do </w:t>
      </w:r>
      <w:r w:rsidR="00EA4CAA" w:rsidRPr="40ADE496">
        <w:rPr>
          <w:rFonts w:ascii="Times New Roman" w:hAnsi="Times New Roman" w:cs="Times New Roman"/>
        </w:rPr>
        <w:t>show significant cross-shore variability with increasing values from the seaward to landward directio</w:t>
      </w:r>
      <w:r w:rsidR="00AA4162" w:rsidRPr="40ADE496">
        <w:rPr>
          <w:rFonts w:ascii="Times New Roman" w:hAnsi="Times New Roman" w:cs="Times New Roman"/>
        </w:rPr>
        <w:t xml:space="preserve">n. This </w:t>
      </w:r>
      <w:r w:rsidR="00EA4CAA" w:rsidRPr="40ADE496">
        <w:rPr>
          <w:rFonts w:ascii="Times New Roman" w:hAnsi="Times New Roman" w:cs="Times New Roman"/>
        </w:rPr>
        <w:t>should be considered</w:t>
      </w:r>
      <w:r w:rsidR="00AA4162" w:rsidRPr="40ADE496">
        <w:rPr>
          <w:rFonts w:ascii="Times New Roman" w:hAnsi="Times New Roman" w:cs="Times New Roman"/>
        </w:rPr>
        <w:t xml:space="preserve"> and further assessed</w:t>
      </w:r>
      <w:r w:rsidR="00EA4CAA" w:rsidRPr="40ADE496">
        <w:rPr>
          <w:rFonts w:ascii="Times New Roman" w:hAnsi="Times New Roman" w:cs="Times New Roman"/>
        </w:rPr>
        <w:t>, especially in more detailed studies.</w:t>
      </w:r>
      <w:r w:rsidRPr="40ADE496">
        <w:rPr>
          <w:rFonts w:ascii="Times New Roman" w:hAnsi="Times New Roman" w:cs="Times New Roman"/>
        </w:rPr>
        <w:t xml:space="preserve"> </w:t>
      </w:r>
      <w:r w:rsidR="000331A5" w:rsidRPr="40ADE496">
        <w:rPr>
          <w:rFonts w:ascii="Times New Roman" w:hAnsi="Times New Roman" w:cs="Times New Roman"/>
        </w:rPr>
        <w:t>Hence, t</w:t>
      </w:r>
      <w:r w:rsidRPr="40ADE496">
        <w:rPr>
          <w:rFonts w:ascii="Times New Roman" w:hAnsi="Times New Roman" w:cs="Times New Roman"/>
        </w:rPr>
        <w:t xml:space="preserve">his analysis provides an indicative </w:t>
      </w:r>
      <w:r w:rsidR="00AA4162" w:rsidRPr="40ADE496">
        <w:rPr>
          <w:rFonts w:ascii="Times New Roman" w:hAnsi="Times New Roman" w:cs="Times New Roman"/>
        </w:rPr>
        <w:t>‘</w:t>
      </w:r>
      <w:r w:rsidRPr="40ADE496">
        <w:rPr>
          <w:rFonts w:ascii="Times New Roman" w:hAnsi="Times New Roman" w:cs="Times New Roman"/>
        </w:rPr>
        <w:t>global</w:t>
      </w:r>
      <w:r w:rsidR="00AA4162" w:rsidRPr="40ADE496">
        <w:rPr>
          <w:rFonts w:ascii="Times New Roman" w:hAnsi="Times New Roman" w:cs="Times New Roman"/>
        </w:rPr>
        <w:t>’</w:t>
      </w:r>
      <w:r w:rsidRPr="40ADE496">
        <w:rPr>
          <w:rFonts w:ascii="Times New Roman" w:hAnsi="Times New Roman" w:cs="Times New Roman"/>
        </w:rPr>
        <w:t xml:space="preserve"> constant estimate of </w:t>
      </w:r>
      <w:r w:rsidR="003621E1" w:rsidRPr="40ADE496">
        <w:rPr>
          <w:rFonts w:ascii="Times New Roman" w:hAnsi="Times New Roman" w:cs="Times New Roman"/>
        </w:rPr>
        <w:t>Manning’s coefficient</w:t>
      </w:r>
      <w:r w:rsidRPr="40ADE496">
        <w:rPr>
          <w:rFonts w:ascii="Times New Roman" w:hAnsi="Times New Roman" w:cs="Times New Roman"/>
        </w:rPr>
        <w:t xml:space="preserve"> for saltmarshes and mangroves, </w:t>
      </w:r>
      <w:r w:rsidR="00EA4CAA" w:rsidRPr="40ADE496">
        <w:rPr>
          <w:rFonts w:ascii="Times New Roman" w:hAnsi="Times New Roman" w:cs="Times New Roman"/>
        </w:rPr>
        <w:t>as well as suggestions for more systematic future research</w:t>
      </w:r>
      <w:r w:rsidR="0256DE81" w:rsidRPr="40ADE496">
        <w:rPr>
          <w:rFonts w:ascii="Times New Roman" w:hAnsi="Times New Roman" w:cs="Times New Roman"/>
        </w:rPr>
        <w:t xml:space="preserve"> on wetland roughness</w:t>
      </w:r>
      <w:r w:rsidR="00EA4CAA" w:rsidRPr="40ADE496">
        <w:rPr>
          <w:rFonts w:ascii="Times New Roman" w:hAnsi="Times New Roman" w:cs="Times New Roman"/>
        </w:rPr>
        <w:t xml:space="preserve">. </w:t>
      </w:r>
    </w:p>
    <w:p w14:paraId="3F085D53" w14:textId="35CA4750" w:rsidR="005D4A01" w:rsidRPr="00BE4F3B" w:rsidRDefault="005D4A01" w:rsidP="00F967C0">
      <w:pPr>
        <w:jc w:val="both"/>
        <w:rPr>
          <w:rFonts w:ascii="Times New Roman" w:hAnsi="Times New Roman" w:cs="Times New Roman"/>
        </w:rPr>
      </w:pPr>
      <w:r w:rsidRPr="00BE4F3B">
        <w:rPr>
          <w:rFonts w:ascii="Times New Roman" w:hAnsi="Times New Roman" w:cs="Times New Roman"/>
          <w:b/>
          <w:bCs/>
        </w:rPr>
        <w:t>Keywords:</w:t>
      </w:r>
      <w:r w:rsidR="005D2553" w:rsidRPr="00BE4F3B">
        <w:rPr>
          <w:rFonts w:ascii="Times New Roman" w:hAnsi="Times New Roman" w:cs="Times New Roman"/>
        </w:rPr>
        <w:t xml:space="preserve"> </w:t>
      </w:r>
      <w:r w:rsidR="003621E1">
        <w:rPr>
          <w:rFonts w:ascii="Times New Roman" w:hAnsi="Times New Roman" w:cs="Times New Roman"/>
        </w:rPr>
        <w:t>Manning’s coefficient</w:t>
      </w:r>
      <w:r w:rsidR="005D2553" w:rsidRPr="00BE4F3B">
        <w:rPr>
          <w:rFonts w:ascii="Times New Roman" w:hAnsi="Times New Roman" w:cs="Times New Roman"/>
        </w:rPr>
        <w:t>, Hydrodynamics, Numerical Modelling, Coastal Wetlands</w:t>
      </w:r>
      <w:r w:rsidR="00DB4D42" w:rsidRPr="00BE4F3B">
        <w:rPr>
          <w:rFonts w:ascii="Times New Roman" w:hAnsi="Times New Roman" w:cs="Times New Roman"/>
        </w:rPr>
        <w:t>, global assessment</w:t>
      </w:r>
    </w:p>
    <w:p w14:paraId="2566DC20" w14:textId="63021306" w:rsidR="00016494" w:rsidRPr="00BE4F3B" w:rsidRDefault="002379C6" w:rsidP="00B520E2">
      <w:pPr>
        <w:pStyle w:val="Heading1"/>
        <w:numPr>
          <w:ilvl w:val="0"/>
          <w:numId w:val="13"/>
        </w:numPr>
        <w:tabs>
          <w:tab w:val="left" w:pos="0"/>
        </w:tabs>
        <w:spacing w:before="0"/>
        <w:ind w:left="180" w:hanging="270"/>
        <w:rPr>
          <w:rFonts w:ascii="Times New Roman" w:hAnsi="Times New Roman" w:cs="Times New Roman"/>
          <w:b/>
          <w:bCs/>
          <w:color w:val="auto"/>
          <w:sz w:val="22"/>
          <w:szCs w:val="22"/>
        </w:rPr>
      </w:pPr>
      <w:bookmarkStart w:id="1" w:name="_Hlk183348375"/>
      <w:r w:rsidRPr="00BE4F3B">
        <w:rPr>
          <w:rFonts w:ascii="Times New Roman" w:hAnsi="Times New Roman" w:cs="Times New Roman"/>
          <w:b/>
          <w:bCs/>
          <w:color w:val="auto"/>
          <w:sz w:val="22"/>
          <w:szCs w:val="22"/>
        </w:rPr>
        <w:t>INTRODUCTION</w:t>
      </w:r>
    </w:p>
    <w:p w14:paraId="3EB32D6E" w14:textId="75CFAEF8" w:rsidR="00B41EDD" w:rsidRPr="00BE4F3B" w:rsidRDefault="00574468" w:rsidP="00B520E2">
      <w:pPr>
        <w:pStyle w:val="ListParagraph"/>
        <w:ind w:left="-90"/>
        <w:jc w:val="both"/>
        <w:rPr>
          <w:rFonts w:ascii="Times New Roman" w:hAnsi="Times New Roman" w:cs="Times New Roman"/>
        </w:rPr>
      </w:pPr>
      <w:bookmarkStart w:id="2" w:name="_Hlk167208059"/>
      <w:r w:rsidRPr="40ADE496">
        <w:rPr>
          <w:rFonts w:ascii="Times New Roman" w:hAnsi="Times New Roman" w:cs="Times New Roman"/>
        </w:rPr>
        <w:t xml:space="preserve">Coastal wetlands such as saltmarshes and </w:t>
      </w:r>
      <w:r w:rsidR="00184424" w:rsidRPr="40ADE496">
        <w:rPr>
          <w:rFonts w:ascii="Times New Roman" w:hAnsi="Times New Roman" w:cs="Times New Roman"/>
        </w:rPr>
        <w:t>mangroves</w:t>
      </w:r>
      <w:r w:rsidRPr="40ADE496">
        <w:rPr>
          <w:rFonts w:ascii="Times New Roman" w:hAnsi="Times New Roman" w:cs="Times New Roman"/>
        </w:rPr>
        <w:t>, provide a wide range of vital ecosystem services. These wetlands are necessary for biodiversity</w:t>
      </w:r>
      <w:r w:rsidR="00144486" w:rsidRPr="40ADE496">
        <w:rPr>
          <w:rFonts w:ascii="Times New Roman" w:hAnsi="Times New Roman" w:cs="Times New Roman"/>
        </w:rPr>
        <w:t>,</w:t>
      </w:r>
      <w:r w:rsidRPr="40ADE496">
        <w:rPr>
          <w:rFonts w:ascii="Times New Roman" w:hAnsi="Times New Roman" w:cs="Times New Roman"/>
        </w:rPr>
        <w:t xml:space="preserve"> offering critical habitats for a diverse array of species that support both commercial and recreational fishing (</w:t>
      </w:r>
      <w:r w:rsidRPr="40ADE496">
        <w:rPr>
          <w:rFonts w:ascii="Times New Roman" w:hAnsi="Times New Roman" w:cs="Times New Roman"/>
          <w:b/>
          <w:bCs/>
        </w:rPr>
        <w:t>Carr et al., 2012</w:t>
      </w:r>
      <w:r w:rsidRPr="40ADE496">
        <w:rPr>
          <w:rFonts w:ascii="Times New Roman" w:hAnsi="Times New Roman" w:cs="Times New Roman"/>
        </w:rPr>
        <w:t>). Additionally</w:t>
      </w:r>
      <w:r w:rsidR="00144486" w:rsidRPr="40ADE496">
        <w:rPr>
          <w:rFonts w:ascii="Times New Roman" w:hAnsi="Times New Roman" w:cs="Times New Roman"/>
        </w:rPr>
        <w:t>,</w:t>
      </w:r>
      <w:r w:rsidRPr="40ADE496">
        <w:rPr>
          <w:rFonts w:ascii="Times New Roman" w:hAnsi="Times New Roman" w:cs="Times New Roman"/>
        </w:rPr>
        <w:t xml:space="preserve"> they play a</w:t>
      </w:r>
      <w:r w:rsidR="000A5025" w:rsidRPr="40ADE496">
        <w:rPr>
          <w:rFonts w:ascii="Times New Roman" w:hAnsi="Times New Roman" w:cs="Times New Roman"/>
        </w:rPr>
        <w:t>n</w:t>
      </w:r>
      <w:r w:rsidRPr="40ADE496">
        <w:rPr>
          <w:rFonts w:ascii="Times New Roman" w:hAnsi="Times New Roman" w:cs="Times New Roman"/>
        </w:rPr>
        <w:t xml:space="preserve"> essential role in carbon sequestration helping to mitigate climate change by storing carbon (</w:t>
      </w:r>
      <w:r w:rsidRPr="40ADE496">
        <w:rPr>
          <w:rFonts w:ascii="Times New Roman" w:hAnsi="Times New Roman" w:cs="Times New Roman"/>
          <w:b/>
          <w:bCs/>
        </w:rPr>
        <w:t>Ouyang et al., 2000</w:t>
      </w:r>
      <w:r w:rsidRPr="40ADE496">
        <w:rPr>
          <w:rFonts w:ascii="Times New Roman" w:hAnsi="Times New Roman" w:cs="Times New Roman"/>
        </w:rPr>
        <w:t xml:space="preserve">; </w:t>
      </w:r>
      <w:r w:rsidRPr="40ADE496">
        <w:rPr>
          <w:rFonts w:ascii="Times New Roman" w:hAnsi="Times New Roman" w:cs="Times New Roman"/>
          <w:b/>
          <w:bCs/>
        </w:rPr>
        <w:t>Gu et al., 2022</w:t>
      </w:r>
      <w:r w:rsidRPr="40ADE496">
        <w:rPr>
          <w:rFonts w:ascii="Times New Roman" w:hAnsi="Times New Roman" w:cs="Times New Roman"/>
        </w:rPr>
        <w:t>) and contribute to climate regulation by reducing the impacts of sea-level rise (</w:t>
      </w:r>
      <w:r w:rsidRPr="40ADE496">
        <w:rPr>
          <w:rFonts w:ascii="Times New Roman" w:hAnsi="Times New Roman" w:cs="Times New Roman"/>
          <w:b/>
          <w:bCs/>
        </w:rPr>
        <w:t>Fourqurean et al., 2012</w:t>
      </w:r>
      <w:r w:rsidRPr="40ADE496">
        <w:rPr>
          <w:rFonts w:ascii="Times New Roman" w:hAnsi="Times New Roman" w:cs="Times New Roman"/>
        </w:rPr>
        <w:t xml:space="preserve">). </w:t>
      </w:r>
      <w:r w:rsidR="00545E81" w:rsidRPr="40ADE496">
        <w:rPr>
          <w:rFonts w:ascii="Times New Roman" w:hAnsi="Times New Roman" w:cs="Times New Roman"/>
        </w:rPr>
        <w:t>S</w:t>
      </w:r>
      <w:r w:rsidR="00471EC7" w:rsidRPr="40ADE496">
        <w:rPr>
          <w:rFonts w:ascii="Times New Roman" w:hAnsi="Times New Roman" w:cs="Times New Roman"/>
        </w:rPr>
        <w:t>altmarsh</w:t>
      </w:r>
      <w:r w:rsidR="00FB17C6" w:rsidRPr="40ADE496">
        <w:rPr>
          <w:rFonts w:ascii="Times New Roman" w:hAnsi="Times New Roman" w:cs="Times New Roman"/>
        </w:rPr>
        <w:t>es</w:t>
      </w:r>
      <w:r w:rsidR="00471EC7" w:rsidRPr="40ADE496">
        <w:rPr>
          <w:rFonts w:ascii="Times New Roman" w:hAnsi="Times New Roman" w:cs="Times New Roman"/>
        </w:rPr>
        <w:t xml:space="preserve"> and </w:t>
      </w:r>
      <w:r w:rsidR="00184424" w:rsidRPr="40ADE496">
        <w:rPr>
          <w:rFonts w:ascii="Times New Roman" w:hAnsi="Times New Roman" w:cs="Times New Roman"/>
        </w:rPr>
        <w:t>mangroves</w:t>
      </w:r>
      <w:r w:rsidRPr="40ADE496">
        <w:rPr>
          <w:rFonts w:ascii="Times New Roman" w:hAnsi="Times New Roman" w:cs="Times New Roman"/>
        </w:rPr>
        <w:t xml:space="preserve"> </w:t>
      </w:r>
      <w:r w:rsidR="00545E81" w:rsidRPr="40ADE496">
        <w:rPr>
          <w:rFonts w:ascii="Times New Roman" w:hAnsi="Times New Roman" w:cs="Times New Roman"/>
        </w:rPr>
        <w:t xml:space="preserve">also </w:t>
      </w:r>
      <w:r w:rsidRPr="40ADE496">
        <w:rPr>
          <w:rFonts w:ascii="Times New Roman" w:hAnsi="Times New Roman" w:cs="Times New Roman"/>
        </w:rPr>
        <w:t xml:space="preserve">serve as natural barriers against various natural hazards including </w:t>
      </w:r>
      <w:r w:rsidR="008D6714" w:rsidRPr="40ADE496">
        <w:rPr>
          <w:rFonts w:ascii="Times New Roman" w:hAnsi="Times New Roman" w:cs="Times New Roman"/>
        </w:rPr>
        <w:t xml:space="preserve">extreme tides and </w:t>
      </w:r>
      <w:r w:rsidRPr="40ADE496">
        <w:rPr>
          <w:rFonts w:ascii="Times New Roman" w:hAnsi="Times New Roman" w:cs="Times New Roman"/>
        </w:rPr>
        <w:t>storm surges (</w:t>
      </w:r>
      <w:r w:rsidRPr="40ADE496">
        <w:rPr>
          <w:rFonts w:ascii="Times New Roman" w:hAnsi="Times New Roman" w:cs="Times New Roman"/>
          <w:b/>
          <w:bCs/>
        </w:rPr>
        <w:t>Krauss et al., 2009</w:t>
      </w:r>
      <w:r w:rsidRPr="40ADE496">
        <w:rPr>
          <w:rFonts w:ascii="Times New Roman" w:hAnsi="Times New Roman" w:cs="Times New Roman"/>
        </w:rPr>
        <w:t>), tsunamis (</w:t>
      </w:r>
      <w:proofErr w:type="spellStart"/>
      <w:r w:rsidRPr="40ADE496">
        <w:rPr>
          <w:rFonts w:ascii="Times New Roman" w:hAnsi="Times New Roman" w:cs="Times New Roman"/>
          <w:b/>
          <w:bCs/>
        </w:rPr>
        <w:t>Olwig</w:t>
      </w:r>
      <w:proofErr w:type="spellEnd"/>
      <w:r w:rsidRPr="40ADE496">
        <w:rPr>
          <w:rFonts w:ascii="Times New Roman" w:hAnsi="Times New Roman" w:cs="Times New Roman"/>
          <w:b/>
          <w:bCs/>
        </w:rPr>
        <w:t xml:space="preserve"> et al., 2007</w:t>
      </w:r>
      <w:r w:rsidRPr="40ADE496">
        <w:rPr>
          <w:rFonts w:ascii="Times New Roman" w:hAnsi="Times New Roman" w:cs="Times New Roman"/>
        </w:rPr>
        <w:t>) and coastal erosion</w:t>
      </w:r>
      <w:r w:rsidR="14B5E238" w:rsidRPr="40ADE496">
        <w:rPr>
          <w:rFonts w:ascii="Times New Roman" w:hAnsi="Times New Roman" w:cs="Times New Roman"/>
        </w:rPr>
        <w:t>. B</w:t>
      </w:r>
      <w:r w:rsidR="005E4F8D" w:rsidRPr="40ADE496">
        <w:rPr>
          <w:rFonts w:ascii="Times New Roman" w:hAnsi="Times New Roman" w:cs="Times New Roman"/>
        </w:rPr>
        <w:t>y</w:t>
      </w:r>
      <w:r w:rsidRPr="40ADE496">
        <w:rPr>
          <w:rFonts w:ascii="Times New Roman" w:hAnsi="Times New Roman" w:cs="Times New Roman"/>
        </w:rPr>
        <w:t xml:space="preserve"> acting as a natural buffer </w:t>
      </w:r>
      <w:proofErr w:type="gramStart"/>
      <w:r w:rsidRPr="40ADE496">
        <w:rPr>
          <w:rFonts w:ascii="Times New Roman" w:hAnsi="Times New Roman" w:cs="Times New Roman"/>
        </w:rPr>
        <w:t>zone</w:t>
      </w:r>
      <w:proofErr w:type="gramEnd"/>
      <w:r w:rsidRPr="40ADE496">
        <w:rPr>
          <w:rFonts w:ascii="Times New Roman" w:hAnsi="Times New Roman" w:cs="Times New Roman"/>
        </w:rPr>
        <w:t xml:space="preserve"> they enhance the resilience of coastal areas supplementing existing protective measures and reducing the damage caused by such events (</w:t>
      </w:r>
      <w:r w:rsidRPr="40ADE496">
        <w:rPr>
          <w:rFonts w:ascii="Times New Roman" w:hAnsi="Times New Roman" w:cs="Times New Roman"/>
          <w:b/>
          <w:bCs/>
        </w:rPr>
        <w:t>Temmerman et al., 2022</w:t>
      </w:r>
      <w:r w:rsidRPr="40ADE496">
        <w:rPr>
          <w:rFonts w:ascii="Times New Roman" w:hAnsi="Times New Roman" w:cs="Times New Roman"/>
        </w:rPr>
        <w:t xml:space="preserve">). </w:t>
      </w:r>
    </w:p>
    <w:p w14:paraId="2773A1B6" w14:textId="77777777" w:rsidR="00B41EDD" w:rsidRPr="00BE4F3B" w:rsidRDefault="00B41EDD" w:rsidP="00B520E2">
      <w:pPr>
        <w:pStyle w:val="ListParagraph"/>
        <w:ind w:left="-90"/>
        <w:jc w:val="both"/>
        <w:rPr>
          <w:rFonts w:ascii="Times New Roman" w:hAnsi="Times New Roman" w:cs="Times New Roman"/>
        </w:rPr>
      </w:pPr>
    </w:p>
    <w:p w14:paraId="4F378D42" w14:textId="728A4276" w:rsidR="00A36E25" w:rsidRPr="00BE4F3B" w:rsidRDefault="00574468" w:rsidP="00B41EDD">
      <w:pPr>
        <w:pStyle w:val="ListParagraph"/>
        <w:ind w:left="-90"/>
        <w:jc w:val="both"/>
        <w:rPr>
          <w:rFonts w:ascii="Times New Roman" w:hAnsi="Times New Roman" w:cs="Times New Roman"/>
        </w:rPr>
      </w:pPr>
      <w:r w:rsidRPr="00BE4F3B">
        <w:rPr>
          <w:rFonts w:ascii="Times New Roman" w:hAnsi="Times New Roman" w:cs="Times New Roman"/>
        </w:rPr>
        <w:t xml:space="preserve">Despite </w:t>
      </w:r>
      <w:r w:rsidR="00B41EDD" w:rsidRPr="00BE4F3B">
        <w:rPr>
          <w:rFonts w:ascii="Times New Roman" w:hAnsi="Times New Roman" w:cs="Times New Roman"/>
        </w:rPr>
        <w:t>the</w:t>
      </w:r>
      <w:r w:rsidR="0046673A" w:rsidRPr="00BE4F3B">
        <w:rPr>
          <w:rFonts w:ascii="Times New Roman" w:hAnsi="Times New Roman" w:cs="Times New Roman"/>
        </w:rPr>
        <w:t>ir</w:t>
      </w:r>
      <w:r w:rsidR="00B41EDD" w:rsidRPr="00BE4F3B">
        <w:rPr>
          <w:rFonts w:ascii="Times New Roman" w:hAnsi="Times New Roman" w:cs="Times New Roman"/>
        </w:rPr>
        <w:t xml:space="preserve"> importance</w:t>
      </w:r>
      <w:r w:rsidR="00A36E25" w:rsidRPr="00BE4F3B">
        <w:rPr>
          <w:rFonts w:ascii="Times New Roman" w:hAnsi="Times New Roman" w:cs="Times New Roman"/>
        </w:rPr>
        <w:t>,</w:t>
      </w:r>
      <w:r w:rsidR="00B41EDD" w:rsidRPr="00BE4F3B">
        <w:rPr>
          <w:rFonts w:ascii="Times New Roman" w:hAnsi="Times New Roman" w:cs="Times New Roman"/>
        </w:rPr>
        <w:t xml:space="preserve"> </w:t>
      </w:r>
      <w:r w:rsidR="00471EC7" w:rsidRPr="00BE4F3B">
        <w:rPr>
          <w:rFonts w:ascii="Times New Roman" w:hAnsi="Times New Roman" w:cs="Times New Roman"/>
        </w:rPr>
        <w:t>saltmarsh</w:t>
      </w:r>
      <w:r w:rsidR="0050215B" w:rsidRPr="00BE4F3B">
        <w:rPr>
          <w:rFonts w:ascii="Times New Roman" w:hAnsi="Times New Roman" w:cs="Times New Roman"/>
        </w:rPr>
        <w:t>es</w:t>
      </w:r>
      <w:r w:rsidR="00471EC7" w:rsidRPr="00BE4F3B">
        <w:rPr>
          <w:rFonts w:ascii="Times New Roman" w:hAnsi="Times New Roman" w:cs="Times New Roman"/>
        </w:rPr>
        <w:t xml:space="preserve"> and </w:t>
      </w:r>
      <w:r w:rsidR="00184424" w:rsidRPr="00BE4F3B">
        <w:rPr>
          <w:rFonts w:ascii="Times New Roman" w:hAnsi="Times New Roman" w:cs="Times New Roman"/>
        </w:rPr>
        <w:t>mangroves</w:t>
      </w:r>
      <w:r w:rsidRPr="00BE4F3B">
        <w:rPr>
          <w:rFonts w:ascii="Times New Roman" w:hAnsi="Times New Roman" w:cs="Times New Roman"/>
        </w:rPr>
        <w:t xml:space="preserve"> are experiencing significant losses globally</w:t>
      </w:r>
      <w:r w:rsidR="0065399D" w:rsidRPr="00BE4F3B">
        <w:rPr>
          <w:rFonts w:ascii="Times New Roman" w:hAnsi="Times New Roman" w:cs="Times New Roman"/>
        </w:rPr>
        <w:t>:</w:t>
      </w:r>
      <w:r w:rsidRPr="00BE4F3B">
        <w:rPr>
          <w:rFonts w:ascii="Times New Roman" w:hAnsi="Times New Roman" w:cs="Times New Roman"/>
        </w:rPr>
        <w:t xml:space="preserve"> </w:t>
      </w:r>
      <w:r w:rsidR="0065399D" w:rsidRPr="00BE4F3B">
        <w:rPr>
          <w:rFonts w:ascii="Times New Roman" w:hAnsi="Times New Roman" w:cs="Times New Roman"/>
        </w:rPr>
        <w:t>s</w:t>
      </w:r>
      <w:r w:rsidRPr="00BE4F3B">
        <w:rPr>
          <w:rFonts w:ascii="Times New Roman" w:hAnsi="Times New Roman" w:cs="Times New Roman"/>
        </w:rPr>
        <w:t xml:space="preserve">altmarshes </w:t>
      </w:r>
      <w:r w:rsidR="00F2710B" w:rsidRPr="00BE4F3B">
        <w:rPr>
          <w:rFonts w:ascii="Times New Roman" w:hAnsi="Times New Roman" w:cs="Times New Roman"/>
        </w:rPr>
        <w:t>were</w:t>
      </w:r>
      <w:r w:rsidRPr="00BE4F3B">
        <w:rPr>
          <w:rFonts w:ascii="Times New Roman" w:hAnsi="Times New Roman" w:cs="Times New Roman"/>
        </w:rPr>
        <w:t xml:space="preserve"> declining at a rate of 0.28% per year between 2000 and 2019 (</w:t>
      </w:r>
      <w:r w:rsidRPr="00BE4F3B">
        <w:rPr>
          <w:rFonts w:ascii="Times New Roman" w:hAnsi="Times New Roman" w:cs="Times New Roman"/>
          <w:b/>
          <w:bCs/>
        </w:rPr>
        <w:t>Campbell et al., 2022</w:t>
      </w:r>
      <w:r w:rsidRPr="00BE4F3B">
        <w:rPr>
          <w:rFonts w:ascii="Times New Roman" w:hAnsi="Times New Roman" w:cs="Times New Roman"/>
        </w:rPr>
        <w:t xml:space="preserve">) while </w:t>
      </w:r>
      <w:r w:rsidR="00184424" w:rsidRPr="00BE4F3B">
        <w:rPr>
          <w:rFonts w:ascii="Times New Roman" w:hAnsi="Times New Roman" w:cs="Times New Roman"/>
        </w:rPr>
        <w:t>mangroves</w:t>
      </w:r>
      <w:r w:rsidRPr="00BE4F3B">
        <w:rPr>
          <w:rFonts w:ascii="Times New Roman" w:hAnsi="Times New Roman" w:cs="Times New Roman"/>
        </w:rPr>
        <w:t xml:space="preserve"> </w:t>
      </w:r>
      <w:r w:rsidR="00484845" w:rsidRPr="00BE4F3B">
        <w:rPr>
          <w:rFonts w:ascii="Times New Roman" w:hAnsi="Times New Roman" w:cs="Times New Roman"/>
        </w:rPr>
        <w:t xml:space="preserve">were </w:t>
      </w:r>
      <w:r w:rsidRPr="00BE4F3B">
        <w:rPr>
          <w:rFonts w:ascii="Times New Roman" w:hAnsi="Times New Roman" w:cs="Times New Roman"/>
        </w:rPr>
        <w:t>being lost at a faster rate of 0.67% per year (</w:t>
      </w:r>
      <w:r w:rsidRPr="00BE4F3B">
        <w:rPr>
          <w:rFonts w:ascii="Times New Roman" w:hAnsi="Times New Roman" w:cs="Times New Roman"/>
          <w:b/>
          <w:bCs/>
        </w:rPr>
        <w:t>Keys et al., 2019</w:t>
      </w:r>
      <w:r w:rsidRPr="00BE4F3B">
        <w:rPr>
          <w:rFonts w:ascii="Times New Roman" w:hAnsi="Times New Roman" w:cs="Times New Roman"/>
        </w:rPr>
        <w:t>)</w:t>
      </w:r>
      <w:r w:rsidR="00674F3B" w:rsidRPr="00BE4F3B">
        <w:rPr>
          <w:rFonts w:ascii="Times New Roman" w:hAnsi="Times New Roman" w:cs="Times New Roman"/>
        </w:rPr>
        <w:t>. This</w:t>
      </w:r>
      <w:r w:rsidRPr="00BE4F3B">
        <w:rPr>
          <w:rFonts w:ascii="Times New Roman" w:hAnsi="Times New Roman" w:cs="Times New Roman"/>
        </w:rPr>
        <w:t xml:space="preserve"> threaten</w:t>
      </w:r>
      <w:r w:rsidR="00674F3B" w:rsidRPr="00BE4F3B">
        <w:rPr>
          <w:rFonts w:ascii="Times New Roman" w:hAnsi="Times New Roman" w:cs="Times New Roman"/>
        </w:rPr>
        <w:t>s</w:t>
      </w:r>
      <w:r w:rsidRPr="00BE4F3B">
        <w:rPr>
          <w:rFonts w:ascii="Times New Roman" w:hAnsi="Times New Roman" w:cs="Times New Roman"/>
        </w:rPr>
        <w:t xml:space="preserve"> the continued delivery of </w:t>
      </w:r>
      <w:r w:rsidR="00AA4162" w:rsidRPr="00BE4F3B">
        <w:rPr>
          <w:rFonts w:ascii="Times New Roman" w:hAnsi="Times New Roman" w:cs="Times New Roman"/>
        </w:rPr>
        <w:t xml:space="preserve">all </w:t>
      </w:r>
      <w:r w:rsidRPr="00BE4F3B">
        <w:rPr>
          <w:rFonts w:ascii="Times New Roman" w:hAnsi="Times New Roman" w:cs="Times New Roman"/>
        </w:rPr>
        <w:t>their ecosystem services</w:t>
      </w:r>
      <w:r w:rsidR="00AA4162" w:rsidRPr="00BE4F3B">
        <w:rPr>
          <w:rFonts w:ascii="Times New Roman" w:hAnsi="Times New Roman" w:cs="Times New Roman"/>
        </w:rPr>
        <w:t>, including</w:t>
      </w:r>
      <w:r w:rsidR="00D50999" w:rsidRPr="00BE4F3B">
        <w:rPr>
          <w:rFonts w:ascii="Times New Roman" w:hAnsi="Times New Roman" w:cs="Times New Roman"/>
        </w:rPr>
        <w:t xml:space="preserve"> coastal protection</w:t>
      </w:r>
      <w:r w:rsidRPr="00BE4F3B">
        <w:rPr>
          <w:rFonts w:ascii="Times New Roman" w:hAnsi="Times New Roman" w:cs="Times New Roman"/>
        </w:rPr>
        <w:t>.</w:t>
      </w:r>
      <w:r w:rsidR="00A36E25" w:rsidRPr="00BE4F3B">
        <w:rPr>
          <w:rFonts w:ascii="Times New Roman" w:hAnsi="Times New Roman" w:cs="Times New Roman"/>
        </w:rPr>
        <w:t xml:space="preserve"> </w:t>
      </w:r>
      <w:r w:rsidR="00BF16DA" w:rsidRPr="00BE4F3B">
        <w:rPr>
          <w:rFonts w:ascii="Times New Roman" w:hAnsi="Times New Roman" w:cs="Times New Roman"/>
        </w:rPr>
        <w:t xml:space="preserve">Morphological attributes of saltmarshes and </w:t>
      </w:r>
      <w:r w:rsidR="00184424" w:rsidRPr="00BE4F3B">
        <w:rPr>
          <w:rFonts w:ascii="Times New Roman" w:hAnsi="Times New Roman" w:cs="Times New Roman"/>
        </w:rPr>
        <w:t>mangroves</w:t>
      </w:r>
      <w:r w:rsidR="00BF16DA" w:rsidRPr="00BE4F3B">
        <w:rPr>
          <w:rFonts w:ascii="Times New Roman" w:hAnsi="Times New Roman" w:cs="Times New Roman"/>
        </w:rPr>
        <w:t xml:space="preserve"> play a critical role in their ability to dissipate wave energy and tidal forces </w:t>
      </w:r>
      <w:r w:rsidR="00BF16DA" w:rsidRPr="00BE4F3B">
        <w:rPr>
          <w:rFonts w:ascii="Times New Roman" w:hAnsi="Times New Roman" w:cs="Times New Roman"/>
          <w:b/>
          <w:bCs/>
        </w:rPr>
        <w:t>(Best et al., 2018)</w:t>
      </w:r>
      <w:r w:rsidR="00BF16DA" w:rsidRPr="00BE4F3B">
        <w:rPr>
          <w:rFonts w:ascii="Times New Roman" w:hAnsi="Times New Roman" w:cs="Times New Roman"/>
        </w:rPr>
        <w:t xml:space="preserve"> with key factors including bed roughness of the wetland floor and vegetation drag exerted by plant structures in </w:t>
      </w:r>
      <w:r w:rsidR="0099681E">
        <w:rPr>
          <w:rFonts w:ascii="Times New Roman" w:hAnsi="Times New Roman" w:cs="Times New Roman"/>
        </w:rPr>
        <w:t xml:space="preserve">the </w:t>
      </w:r>
      <w:r w:rsidR="00BF16DA" w:rsidRPr="00BE4F3B">
        <w:rPr>
          <w:rFonts w:ascii="Times New Roman" w:hAnsi="Times New Roman" w:cs="Times New Roman"/>
        </w:rPr>
        <w:t xml:space="preserve">water </w:t>
      </w:r>
      <w:r w:rsidR="0099681E">
        <w:rPr>
          <w:rFonts w:ascii="Times New Roman" w:hAnsi="Times New Roman" w:cs="Times New Roman"/>
        </w:rPr>
        <w:t xml:space="preserve">column </w:t>
      </w:r>
      <w:r w:rsidR="00BF16DA" w:rsidRPr="00BE4F3B">
        <w:rPr>
          <w:rFonts w:ascii="Times New Roman" w:hAnsi="Times New Roman" w:cs="Times New Roman"/>
        </w:rPr>
        <w:t>(</w:t>
      </w:r>
      <w:r w:rsidR="00BF16DA" w:rsidRPr="00BE4F3B">
        <w:rPr>
          <w:rFonts w:ascii="Times New Roman" w:hAnsi="Times New Roman" w:cs="Times New Roman"/>
          <w:b/>
          <w:bCs/>
        </w:rPr>
        <w:t>Zhang et al., 2022</w:t>
      </w:r>
      <w:r w:rsidR="00BF16DA" w:rsidRPr="00BE4F3B">
        <w:rPr>
          <w:rFonts w:ascii="Times New Roman" w:hAnsi="Times New Roman" w:cs="Times New Roman"/>
        </w:rPr>
        <w:t xml:space="preserve">). </w:t>
      </w:r>
      <w:r w:rsidR="00B70B97" w:rsidRPr="00BE4F3B">
        <w:rPr>
          <w:rFonts w:ascii="Times New Roman" w:hAnsi="Times New Roman" w:cs="Times New Roman"/>
        </w:rPr>
        <w:t xml:space="preserve">Representing </w:t>
      </w:r>
      <w:r w:rsidR="00A36E25" w:rsidRPr="00BE4F3B">
        <w:rPr>
          <w:rFonts w:ascii="Times New Roman" w:hAnsi="Times New Roman" w:cs="Times New Roman"/>
        </w:rPr>
        <w:t xml:space="preserve">these </w:t>
      </w:r>
      <w:r w:rsidR="00B105DE">
        <w:rPr>
          <w:rFonts w:ascii="Times New Roman" w:hAnsi="Times New Roman" w:cs="Times New Roman"/>
        </w:rPr>
        <w:t xml:space="preserve">dissipative </w:t>
      </w:r>
      <w:r w:rsidR="00A36E25" w:rsidRPr="00BE4F3B">
        <w:rPr>
          <w:rFonts w:ascii="Times New Roman" w:hAnsi="Times New Roman" w:cs="Times New Roman"/>
        </w:rPr>
        <w:t xml:space="preserve">attributes in numerical </w:t>
      </w:r>
      <w:r w:rsidR="00B70B97" w:rsidRPr="00BE4F3B">
        <w:rPr>
          <w:rFonts w:ascii="Times New Roman" w:hAnsi="Times New Roman" w:cs="Times New Roman"/>
        </w:rPr>
        <w:t xml:space="preserve">simulation </w:t>
      </w:r>
      <w:r w:rsidR="00A36E25" w:rsidRPr="00BE4F3B">
        <w:rPr>
          <w:rFonts w:ascii="Times New Roman" w:hAnsi="Times New Roman" w:cs="Times New Roman"/>
        </w:rPr>
        <w:t xml:space="preserve">studies is complex. The dynamics of waves, tides, and </w:t>
      </w:r>
      <w:r w:rsidR="00A36E25" w:rsidRPr="00BE4F3B">
        <w:rPr>
          <w:rFonts w:ascii="Times New Roman" w:hAnsi="Times New Roman" w:cs="Times New Roman"/>
        </w:rPr>
        <w:lastRenderedPageBreak/>
        <w:t>currents coupled with data limitations pose significant challenges within wetland environments</w:t>
      </w:r>
      <w:r w:rsidR="00C95674" w:rsidRPr="00BE4F3B">
        <w:rPr>
          <w:rFonts w:ascii="Times New Roman" w:hAnsi="Times New Roman" w:cs="Times New Roman"/>
        </w:rPr>
        <w:t xml:space="preserve"> (</w:t>
      </w:r>
      <w:r w:rsidR="00C95674" w:rsidRPr="00BE4F3B">
        <w:rPr>
          <w:rFonts w:ascii="Times New Roman" w:hAnsi="Times New Roman" w:cs="Times New Roman"/>
          <w:b/>
          <w:bCs/>
        </w:rPr>
        <w:t>Möller et al., 2014</w:t>
      </w:r>
      <w:r w:rsidR="00C95674" w:rsidRPr="00BE4F3B">
        <w:rPr>
          <w:rFonts w:ascii="Times New Roman" w:hAnsi="Times New Roman" w:cs="Times New Roman"/>
        </w:rPr>
        <w:t xml:space="preserve">). </w:t>
      </w:r>
    </w:p>
    <w:p w14:paraId="281BC242" w14:textId="77777777" w:rsidR="00A36E25" w:rsidRPr="00BE4F3B" w:rsidRDefault="00A36E25" w:rsidP="00B41EDD">
      <w:pPr>
        <w:pStyle w:val="ListParagraph"/>
        <w:ind w:left="-90"/>
        <w:jc w:val="both"/>
        <w:rPr>
          <w:rFonts w:ascii="Times New Roman" w:hAnsi="Times New Roman" w:cs="Times New Roman"/>
        </w:rPr>
      </w:pPr>
    </w:p>
    <w:p w14:paraId="7FB43638" w14:textId="647026E6" w:rsidR="00E474D7" w:rsidRDefault="00746974" w:rsidP="40ADE496">
      <w:pPr>
        <w:pStyle w:val="ListParagraph"/>
        <w:ind w:left="-90"/>
        <w:jc w:val="both"/>
        <w:rPr>
          <w:rFonts w:ascii="Times New Roman" w:hAnsi="Times New Roman" w:cs="Times New Roman"/>
        </w:rPr>
      </w:pPr>
      <w:r w:rsidRPr="40ADE496">
        <w:rPr>
          <w:rFonts w:ascii="Times New Roman" w:hAnsi="Times New Roman" w:cs="Times New Roman"/>
        </w:rPr>
        <w:t>T</w:t>
      </w:r>
      <w:r w:rsidR="00862A30" w:rsidRPr="40ADE496">
        <w:rPr>
          <w:rFonts w:ascii="Times New Roman" w:hAnsi="Times New Roman" w:cs="Times New Roman"/>
        </w:rPr>
        <w:t>h</w:t>
      </w:r>
      <w:r w:rsidR="3DE1FA36" w:rsidRPr="40ADE496">
        <w:rPr>
          <w:rFonts w:ascii="Times New Roman" w:hAnsi="Times New Roman" w:cs="Times New Roman"/>
        </w:rPr>
        <w:t xml:space="preserve">is </w:t>
      </w:r>
      <w:r w:rsidR="00862A30" w:rsidRPr="40ADE496">
        <w:rPr>
          <w:rFonts w:ascii="Times New Roman" w:hAnsi="Times New Roman" w:cs="Times New Roman"/>
        </w:rPr>
        <w:t xml:space="preserve">research </w:t>
      </w:r>
      <w:r w:rsidR="00F02D53">
        <w:rPr>
          <w:rFonts w:ascii="Times New Roman" w:hAnsi="Times New Roman" w:cs="Times New Roman"/>
        </w:rPr>
        <w:t>considers</w:t>
      </w:r>
      <w:r w:rsidR="007D6BAC" w:rsidRPr="40ADE496">
        <w:rPr>
          <w:rFonts w:ascii="Times New Roman" w:hAnsi="Times New Roman" w:cs="Times New Roman"/>
        </w:rPr>
        <w:t xml:space="preserve"> </w:t>
      </w:r>
      <w:r w:rsidR="000D0AE8">
        <w:rPr>
          <w:rFonts w:ascii="Times New Roman" w:hAnsi="Times New Roman" w:cs="Times New Roman"/>
        </w:rPr>
        <w:t xml:space="preserve">roughness </w:t>
      </w:r>
      <w:r w:rsidR="002B2905">
        <w:rPr>
          <w:rFonts w:ascii="Times New Roman" w:hAnsi="Times New Roman" w:cs="Times New Roman"/>
        </w:rPr>
        <w:t xml:space="preserve">estimates </w:t>
      </w:r>
      <w:r w:rsidR="009D4ADA">
        <w:rPr>
          <w:rFonts w:ascii="Times New Roman" w:hAnsi="Times New Roman" w:cs="Times New Roman"/>
        </w:rPr>
        <w:t xml:space="preserve">for </w:t>
      </w:r>
      <w:r w:rsidR="5D7EA249" w:rsidRPr="40ADE496">
        <w:rPr>
          <w:rFonts w:ascii="Times New Roman" w:hAnsi="Times New Roman" w:cs="Times New Roman"/>
        </w:rPr>
        <w:t>nature-based coastal protection services</w:t>
      </w:r>
      <w:r w:rsidR="607BAD26" w:rsidRPr="40ADE496">
        <w:rPr>
          <w:rFonts w:ascii="Times New Roman" w:hAnsi="Times New Roman" w:cs="Times New Roman"/>
        </w:rPr>
        <w:t xml:space="preserve"> </w:t>
      </w:r>
      <w:r w:rsidR="00D45189">
        <w:rPr>
          <w:rFonts w:ascii="Times New Roman" w:hAnsi="Times New Roman" w:cs="Times New Roman"/>
        </w:rPr>
        <w:t xml:space="preserve">based on </w:t>
      </w:r>
      <w:r w:rsidR="00F02D53" w:rsidRPr="40ADE496">
        <w:rPr>
          <w:rFonts w:ascii="Times New Roman" w:hAnsi="Times New Roman" w:cs="Times New Roman"/>
        </w:rPr>
        <w:t xml:space="preserve">wave and still water attenuation </w:t>
      </w:r>
      <w:r w:rsidR="607BAD26" w:rsidRPr="40ADE496">
        <w:rPr>
          <w:rFonts w:ascii="Times New Roman" w:hAnsi="Times New Roman" w:cs="Times New Roman"/>
        </w:rPr>
        <w:t>across coastal wetlands</w:t>
      </w:r>
      <w:r w:rsidR="2B2AAC96" w:rsidRPr="40ADE496">
        <w:rPr>
          <w:rFonts w:ascii="Times New Roman" w:hAnsi="Times New Roman" w:cs="Times New Roman"/>
        </w:rPr>
        <w:t xml:space="preserve">. </w:t>
      </w:r>
      <w:r w:rsidR="7BD7EF1F" w:rsidRPr="40ADE496">
        <w:rPr>
          <w:rFonts w:ascii="Times New Roman" w:hAnsi="Times New Roman" w:cs="Times New Roman"/>
        </w:rPr>
        <w:t>It is a key component of</w:t>
      </w:r>
      <w:r w:rsidR="63427EB2" w:rsidRPr="40ADE496">
        <w:rPr>
          <w:rFonts w:ascii="Times New Roman" w:hAnsi="Times New Roman" w:cs="Times New Roman"/>
        </w:rPr>
        <w:t xml:space="preserve"> an</w:t>
      </w:r>
      <w:r w:rsidR="007D6BAC" w:rsidRPr="40ADE496">
        <w:rPr>
          <w:rFonts w:ascii="Times New Roman" w:hAnsi="Times New Roman" w:cs="Times New Roman"/>
        </w:rPr>
        <w:t xml:space="preserve"> </w:t>
      </w:r>
      <w:r w:rsidR="006A3F5B" w:rsidRPr="40ADE496">
        <w:rPr>
          <w:rFonts w:ascii="Times New Roman" w:hAnsi="Times New Roman" w:cs="Times New Roman"/>
        </w:rPr>
        <w:t xml:space="preserve">exploratory analyses of </w:t>
      </w:r>
      <w:r w:rsidR="464A933D" w:rsidRPr="40ADE496">
        <w:rPr>
          <w:rFonts w:ascii="Times New Roman" w:hAnsi="Times New Roman" w:cs="Times New Roman"/>
        </w:rPr>
        <w:t xml:space="preserve">the </w:t>
      </w:r>
      <w:r w:rsidR="31AA13E5" w:rsidRPr="40ADE496">
        <w:rPr>
          <w:rFonts w:ascii="Times New Roman" w:hAnsi="Times New Roman" w:cs="Times New Roman"/>
        </w:rPr>
        <w:t xml:space="preserve">global </w:t>
      </w:r>
      <w:r w:rsidR="464A933D" w:rsidRPr="40ADE496">
        <w:rPr>
          <w:rFonts w:ascii="Times New Roman" w:hAnsi="Times New Roman" w:cs="Times New Roman"/>
        </w:rPr>
        <w:t xml:space="preserve">costs and benefits of </w:t>
      </w:r>
      <w:r w:rsidR="007D6BAC" w:rsidRPr="40ADE496">
        <w:rPr>
          <w:rFonts w:ascii="Times New Roman" w:hAnsi="Times New Roman" w:cs="Times New Roman"/>
        </w:rPr>
        <w:t>coastal restoration</w:t>
      </w:r>
      <w:r w:rsidR="00DE6670">
        <w:rPr>
          <w:rFonts w:ascii="Times New Roman" w:hAnsi="Times New Roman" w:cs="Times New Roman"/>
        </w:rPr>
        <w:t xml:space="preserve"> </w:t>
      </w:r>
      <w:r w:rsidR="00DE6670" w:rsidRPr="40ADE496">
        <w:rPr>
          <w:rFonts w:ascii="Times New Roman" w:hAnsi="Times New Roman" w:cs="Times New Roman"/>
        </w:rPr>
        <w:t>(cf. Sanchez-Arcilla et al., 2022)</w:t>
      </w:r>
      <w:r w:rsidR="007D6BAC" w:rsidRPr="40ADE496">
        <w:rPr>
          <w:rFonts w:ascii="Times New Roman" w:hAnsi="Times New Roman" w:cs="Times New Roman"/>
        </w:rPr>
        <w:t xml:space="preserve">. </w:t>
      </w:r>
      <w:r w:rsidR="0657FFF2" w:rsidRPr="40ADE496">
        <w:rPr>
          <w:rFonts w:ascii="Times New Roman" w:hAnsi="Times New Roman" w:cs="Times New Roman"/>
        </w:rPr>
        <w:t>This</w:t>
      </w:r>
      <w:r w:rsidR="35F96E67" w:rsidRPr="40ADE496">
        <w:rPr>
          <w:rFonts w:ascii="Times New Roman" w:hAnsi="Times New Roman" w:cs="Times New Roman"/>
        </w:rPr>
        <w:t xml:space="preserve"> </w:t>
      </w:r>
      <w:r w:rsidR="4FE42CAC" w:rsidRPr="40ADE496">
        <w:rPr>
          <w:rFonts w:ascii="Times New Roman" w:hAnsi="Times New Roman" w:cs="Times New Roman"/>
        </w:rPr>
        <w:t xml:space="preserve">analysis </w:t>
      </w:r>
      <w:r w:rsidR="05361898" w:rsidRPr="40ADE496">
        <w:rPr>
          <w:rFonts w:ascii="Times New Roman" w:hAnsi="Times New Roman" w:cs="Times New Roman"/>
        </w:rPr>
        <w:t xml:space="preserve">uses an </w:t>
      </w:r>
      <w:r w:rsidR="35F96E67" w:rsidRPr="40ADE496">
        <w:rPr>
          <w:rFonts w:ascii="Times New Roman" w:hAnsi="Times New Roman" w:cs="Times New Roman"/>
        </w:rPr>
        <w:t>integrate</w:t>
      </w:r>
      <w:r w:rsidR="0ABAB7B2" w:rsidRPr="40ADE496">
        <w:rPr>
          <w:rFonts w:ascii="Times New Roman" w:hAnsi="Times New Roman" w:cs="Times New Roman"/>
        </w:rPr>
        <w:t>d assessment model combining</w:t>
      </w:r>
      <w:r w:rsidR="35F96E67" w:rsidRPr="40ADE496">
        <w:rPr>
          <w:rFonts w:ascii="Times New Roman" w:hAnsi="Times New Roman" w:cs="Times New Roman"/>
        </w:rPr>
        <w:t xml:space="preserve"> </w:t>
      </w:r>
      <w:r w:rsidR="0657FFF2" w:rsidRPr="40ADE496">
        <w:rPr>
          <w:rFonts w:ascii="Times New Roman" w:hAnsi="Times New Roman" w:cs="Times New Roman"/>
        </w:rPr>
        <w:t xml:space="preserve">the Global Coastal Wetland Model (Schuerch et al., 2018) and the Dynamic Interactive </w:t>
      </w:r>
      <w:r w:rsidR="11E7CC51" w:rsidRPr="40ADE496">
        <w:rPr>
          <w:rFonts w:ascii="Times New Roman" w:hAnsi="Times New Roman" w:cs="Times New Roman"/>
        </w:rPr>
        <w:t>Vulnerability Assessment (DIVA</w:t>
      </w:r>
      <w:r w:rsidR="16C2AB57" w:rsidRPr="40ADE496">
        <w:rPr>
          <w:rFonts w:ascii="Times New Roman" w:hAnsi="Times New Roman" w:cs="Times New Roman"/>
        </w:rPr>
        <w:t>)</w:t>
      </w:r>
      <w:r w:rsidR="11E7CC51" w:rsidRPr="40ADE496">
        <w:rPr>
          <w:rFonts w:ascii="Times New Roman" w:hAnsi="Times New Roman" w:cs="Times New Roman"/>
        </w:rPr>
        <w:t xml:space="preserve"> flood module</w:t>
      </w:r>
      <w:r w:rsidR="0C19C522" w:rsidRPr="40ADE496">
        <w:rPr>
          <w:rFonts w:ascii="Times New Roman" w:hAnsi="Times New Roman" w:cs="Times New Roman"/>
        </w:rPr>
        <w:t xml:space="preserve"> (Hinkel et al., 2014; Lincke and Hinkel, 2021)</w:t>
      </w:r>
      <w:r w:rsidR="7FDE9722" w:rsidRPr="40ADE496">
        <w:rPr>
          <w:rFonts w:ascii="Times New Roman" w:hAnsi="Times New Roman" w:cs="Times New Roman"/>
        </w:rPr>
        <w:t>.</w:t>
      </w:r>
      <w:r w:rsidR="2C29B0D1" w:rsidRPr="40ADE496">
        <w:rPr>
          <w:rFonts w:ascii="Times New Roman" w:hAnsi="Times New Roman" w:cs="Times New Roman"/>
        </w:rPr>
        <w:t xml:space="preserve"> Hence the approach </w:t>
      </w:r>
      <w:proofErr w:type="gramStart"/>
      <w:r w:rsidR="2C29B0D1" w:rsidRPr="40ADE496">
        <w:rPr>
          <w:rFonts w:ascii="Times New Roman" w:hAnsi="Times New Roman" w:cs="Times New Roman"/>
        </w:rPr>
        <w:t>has to</w:t>
      </w:r>
      <w:proofErr w:type="gramEnd"/>
      <w:r w:rsidR="2C29B0D1" w:rsidRPr="40ADE496">
        <w:rPr>
          <w:rFonts w:ascii="Times New Roman" w:hAnsi="Times New Roman" w:cs="Times New Roman"/>
        </w:rPr>
        <w:t xml:space="preserve"> be applicable globally. </w:t>
      </w:r>
    </w:p>
    <w:p w14:paraId="31A81A81" w14:textId="7CB48C13" w:rsidR="00E474D7" w:rsidRDefault="00E474D7" w:rsidP="40ADE496">
      <w:pPr>
        <w:pStyle w:val="ListParagraph"/>
        <w:ind w:left="-90"/>
        <w:jc w:val="both"/>
        <w:rPr>
          <w:rFonts w:ascii="Times New Roman" w:hAnsi="Times New Roman" w:cs="Times New Roman"/>
        </w:rPr>
      </w:pPr>
    </w:p>
    <w:p w14:paraId="56C95FB0" w14:textId="04C447FA" w:rsidR="00E474D7" w:rsidRPr="005312D7" w:rsidRDefault="00FC7F87" w:rsidP="001D139B">
      <w:pPr>
        <w:pStyle w:val="ListParagraph"/>
        <w:ind w:left="-90"/>
        <w:jc w:val="both"/>
        <w:rPr>
          <w:rFonts w:ascii="Times New Roman" w:hAnsi="Times New Roman" w:cs="Times New Roman"/>
        </w:rPr>
      </w:pPr>
      <w:r w:rsidRPr="40ADE496">
        <w:rPr>
          <w:rFonts w:ascii="Times New Roman" w:hAnsi="Times New Roman" w:cs="Times New Roman"/>
        </w:rPr>
        <w:t xml:space="preserve">In depth-integrated two-dimensional models, </w:t>
      </w:r>
      <w:r w:rsidR="00675F31" w:rsidRPr="40ADE496">
        <w:rPr>
          <w:rFonts w:ascii="Times New Roman" w:hAnsi="Times New Roman" w:cs="Times New Roman"/>
        </w:rPr>
        <w:t>Manning’s coefficient (T/L</w:t>
      </w:r>
      <w:r w:rsidR="00675F31" w:rsidRPr="40ADE496">
        <w:rPr>
          <w:rFonts w:ascii="Times New Roman" w:hAnsi="Times New Roman" w:cs="Times New Roman"/>
          <w:vertAlign w:val="superscript"/>
        </w:rPr>
        <w:t>1/3</w:t>
      </w:r>
      <w:r w:rsidR="00675F31" w:rsidRPr="40ADE496">
        <w:rPr>
          <w:rFonts w:ascii="Times New Roman" w:hAnsi="Times New Roman" w:cs="Times New Roman"/>
        </w:rPr>
        <w:t>) (Units s/m</w:t>
      </w:r>
      <w:r w:rsidR="00675F31" w:rsidRPr="40ADE496">
        <w:rPr>
          <w:rFonts w:ascii="Times New Roman" w:hAnsi="Times New Roman" w:cs="Times New Roman"/>
          <w:vertAlign w:val="superscript"/>
        </w:rPr>
        <w:t>1/3</w:t>
      </w:r>
      <w:r w:rsidR="00675F31" w:rsidRPr="40ADE496">
        <w:rPr>
          <w:rFonts w:ascii="Times New Roman" w:hAnsi="Times New Roman" w:cs="Times New Roman"/>
        </w:rPr>
        <w:t xml:space="preserve">) offers a simple </w:t>
      </w:r>
      <w:r w:rsidR="7322D969" w:rsidRPr="40ADE496">
        <w:rPr>
          <w:rFonts w:ascii="Times New Roman" w:hAnsi="Times New Roman" w:cs="Times New Roman"/>
        </w:rPr>
        <w:t xml:space="preserve">and well-known </w:t>
      </w:r>
      <w:r w:rsidR="00675F31" w:rsidRPr="40ADE496">
        <w:rPr>
          <w:rFonts w:ascii="Times New Roman" w:hAnsi="Times New Roman" w:cs="Times New Roman"/>
        </w:rPr>
        <w:t>approach to represent bed roughness due to vegetation (</w:t>
      </w:r>
      <w:r w:rsidR="00675F31" w:rsidRPr="40ADE496">
        <w:rPr>
          <w:rFonts w:ascii="Times New Roman" w:hAnsi="Times New Roman" w:cs="Times New Roman"/>
          <w:b/>
          <w:bCs/>
        </w:rPr>
        <w:t>Bouma et al., 2009</w:t>
      </w:r>
      <w:r w:rsidR="00675F31" w:rsidRPr="40ADE496">
        <w:rPr>
          <w:rFonts w:ascii="Times New Roman" w:hAnsi="Times New Roman" w:cs="Times New Roman"/>
        </w:rPr>
        <w:t>).</w:t>
      </w:r>
      <w:r w:rsidR="001D139B">
        <w:rPr>
          <w:rFonts w:ascii="Times New Roman" w:hAnsi="Times New Roman" w:cs="Times New Roman"/>
        </w:rPr>
        <w:t xml:space="preserve"> </w:t>
      </w:r>
      <w:r w:rsidRPr="3058C4DD">
        <w:rPr>
          <w:rFonts w:ascii="Times New Roman" w:hAnsi="Times New Roman" w:cs="Times New Roman"/>
        </w:rPr>
        <w:t>Drag</w:t>
      </w:r>
      <w:r w:rsidR="001D139B">
        <w:rPr>
          <w:rFonts w:ascii="Times New Roman" w:hAnsi="Times New Roman" w:cs="Times New Roman"/>
        </w:rPr>
        <w:t xml:space="preserve"> </w:t>
      </w:r>
      <w:r w:rsidRPr="3058C4DD">
        <w:rPr>
          <w:rFonts w:ascii="Times New Roman" w:hAnsi="Times New Roman" w:cs="Times New Roman"/>
        </w:rPr>
        <w:t>based approaches offer a more physically realistic representation of wetland flow resistance</w:t>
      </w:r>
      <w:r w:rsidR="2E0FE1EA" w:rsidRPr="3058C4DD">
        <w:rPr>
          <w:rFonts w:ascii="Times New Roman" w:hAnsi="Times New Roman" w:cs="Times New Roman"/>
        </w:rPr>
        <w:t xml:space="preserve"> </w:t>
      </w:r>
      <w:r w:rsidR="00B55E2D" w:rsidRPr="00B55E2D">
        <w:rPr>
          <w:rFonts w:ascii="Times New Roman" w:hAnsi="Times New Roman" w:cs="Times New Roman"/>
        </w:rPr>
        <w:t>(</w:t>
      </w:r>
      <w:proofErr w:type="spellStart"/>
      <w:r w:rsidR="00B55E2D" w:rsidRPr="001D139B">
        <w:rPr>
          <w:rFonts w:ascii="Times New Roman" w:hAnsi="Times New Roman" w:cs="Times New Roman"/>
          <w:b/>
          <w:bCs/>
        </w:rPr>
        <w:t>Etminan</w:t>
      </w:r>
      <w:proofErr w:type="spellEnd"/>
      <w:r w:rsidR="00B55E2D" w:rsidRPr="001D139B">
        <w:rPr>
          <w:rFonts w:ascii="Times New Roman" w:hAnsi="Times New Roman" w:cs="Times New Roman"/>
          <w:b/>
          <w:bCs/>
        </w:rPr>
        <w:t xml:space="preserve"> et al., 2017; </w:t>
      </w:r>
      <w:proofErr w:type="spellStart"/>
      <w:r w:rsidR="00B55E2D" w:rsidRPr="001D139B">
        <w:rPr>
          <w:rFonts w:ascii="Times New Roman" w:hAnsi="Times New Roman" w:cs="Times New Roman"/>
          <w:b/>
          <w:bCs/>
        </w:rPr>
        <w:t>Holzenthal</w:t>
      </w:r>
      <w:proofErr w:type="spellEnd"/>
      <w:r w:rsidR="00B55E2D" w:rsidRPr="001D139B">
        <w:rPr>
          <w:rFonts w:ascii="Times New Roman" w:hAnsi="Times New Roman" w:cs="Times New Roman"/>
          <w:b/>
          <w:bCs/>
        </w:rPr>
        <w:t xml:space="preserve"> et al., 2022; Zhang et al., 2020</w:t>
      </w:r>
      <w:r w:rsidR="00B55E2D" w:rsidRPr="00B55E2D">
        <w:rPr>
          <w:rFonts w:ascii="Times New Roman" w:hAnsi="Times New Roman" w:cs="Times New Roman"/>
        </w:rPr>
        <w:t>)</w:t>
      </w:r>
      <w:r w:rsidR="2E0FE1EA" w:rsidRPr="001D139B">
        <w:rPr>
          <w:rFonts w:ascii="Times New Roman" w:hAnsi="Times New Roman" w:cs="Times New Roman"/>
        </w:rPr>
        <w:t>.</w:t>
      </w:r>
      <w:r w:rsidR="2E0FE1EA" w:rsidRPr="3058C4DD">
        <w:rPr>
          <w:rFonts w:ascii="Times New Roman" w:hAnsi="Times New Roman" w:cs="Times New Roman"/>
        </w:rPr>
        <w:t xml:space="preserve"> However, they </w:t>
      </w:r>
      <w:r w:rsidRPr="3058C4DD">
        <w:rPr>
          <w:rFonts w:ascii="Times New Roman" w:hAnsi="Times New Roman" w:cs="Times New Roman"/>
        </w:rPr>
        <w:t>require detailed information on stem dia</w:t>
      </w:r>
      <w:r w:rsidR="00E474D7" w:rsidRPr="3058C4DD">
        <w:rPr>
          <w:rFonts w:ascii="Times New Roman" w:hAnsi="Times New Roman" w:cs="Times New Roman"/>
        </w:rPr>
        <w:t>m</w:t>
      </w:r>
      <w:r w:rsidRPr="3058C4DD">
        <w:rPr>
          <w:rFonts w:ascii="Times New Roman" w:hAnsi="Times New Roman" w:cs="Times New Roman"/>
        </w:rPr>
        <w:t xml:space="preserve">eter, density, and species composition, which vary substantially. </w:t>
      </w:r>
      <w:r w:rsidR="00C95674" w:rsidRPr="001D139B">
        <w:rPr>
          <w:rFonts w:ascii="Times New Roman" w:hAnsi="Times New Roman" w:cs="Times New Roman"/>
        </w:rPr>
        <w:t xml:space="preserve">This complexity increases </w:t>
      </w:r>
      <w:r w:rsidR="0081665A" w:rsidRPr="001D139B">
        <w:rPr>
          <w:rFonts w:ascii="Times New Roman" w:hAnsi="Times New Roman" w:cs="Times New Roman"/>
        </w:rPr>
        <w:t xml:space="preserve">vegetation data </w:t>
      </w:r>
      <w:r w:rsidR="00C95674" w:rsidRPr="001D139B">
        <w:rPr>
          <w:rFonts w:ascii="Times New Roman" w:hAnsi="Times New Roman" w:cs="Times New Roman"/>
        </w:rPr>
        <w:t xml:space="preserve">demands particularly for </w:t>
      </w:r>
      <w:r w:rsidR="5EA71B72" w:rsidRPr="3058C4DD">
        <w:rPr>
          <w:rFonts w:ascii="Times New Roman" w:hAnsi="Times New Roman" w:cs="Times New Roman"/>
        </w:rPr>
        <w:t>broad</w:t>
      </w:r>
      <w:r w:rsidR="00C95674" w:rsidRPr="001D139B">
        <w:rPr>
          <w:rFonts w:ascii="Times New Roman" w:hAnsi="Times New Roman" w:cs="Times New Roman"/>
        </w:rPr>
        <w:t>-scale assessments (</w:t>
      </w:r>
      <w:r w:rsidR="00C95674" w:rsidRPr="001D139B">
        <w:rPr>
          <w:rFonts w:ascii="Times New Roman" w:hAnsi="Times New Roman" w:cs="Times New Roman"/>
          <w:b/>
        </w:rPr>
        <w:t>Temmerman et al., 2015</w:t>
      </w:r>
      <w:r w:rsidR="00C95674" w:rsidRPr="001D139B">
        <w:rPr>
          <w:rFonts w:ascii="Times New Roman" w:hAnsi="Times New Roman" w:cs="Times New Roman"/>
        </w:rPr>
        <w:t>)</w:t>
      </w:r>
      <w:r w:rsidR="00675F31" w:rsidRPr="001D139B">
        <w:rPr>
          <w:rFonts w:ascii="Times New Roman" w:hAnsi="Times New Roman" w:cs="Times New Roman"/>
        </w:rPr>
        <w:t xml:space="preserve">. </w:t>
      </w:r>
      <w:r w:rsidR="744BD036" w:rsidRPr="4EDB7773">
        <w:rPr>
          <w:rFonts w:ascii="Times New Roman" w:hAnsi="Times New Roman" w:cs="Times New Roman"/>
        </w:rPr>
        <w:t>I</w:t>
      </w:r>
      <w:r w:rsidR="5985AB26" w:rsidRPr="686208C1">
        <w:rPr>
          <w:rFonts w:ascii="Times New Roman" w:hAnsi="Times New Roman" w:cs="Times New Roman"/>
        </w:rPr>
        <w:t>ncreasing</w:t>
      </w:r>
      <w:r w:rsidR="5985AB26" w:rsidRPr="3058C4DD">
        <w:rPr>
          <w:rFonts w:ascii="Times New Roman" w:hAnsi="Times New Roman" w:cs="Times New Roman"/>
        </w:rPr>
        <w:t xml:space="preserve"> data on typical stem densities, diameter, vegetation height, and other relevant information </w:t>
      </w:r>
      <w:r w:rsidR="6D25FBF2" w:rsidRPr="782EC370">
        <w:rPr>
          <w:rFonts w:ascii="Times New Roman" w:hAnsi="Times New Roman" w:cs="Times New Roman"/>
        </w:rPr>
        <w:t xml:space="preserve">for </w:t>
      </w:r>
      <w:r w:rsidR="6D25FBF2" w:rsidRPr="60FC0F3F">
        <w:rPr>
          <w:rFonts w:ascii="Times New Roman" w:hAnsi="Times New Roman" w:cs="Times New Roman"/>
        </w:rPr>
        <w:t>mangroves</w:t>
      </w:r>
      <w:r w:rsidR="5985AB26" w:rsidRPr="782EC370">
        <w:rPr>
          <w:rFonts w:ascii="Times New Roman" w:hAnsi="Times New Roman" w:cs="Times New Roman"/>
        </w:rPr>
        <w:t xml:space="preserve"> </w:t>
      </w:r>
      <w:r w:rsidR="5985AB26" w:rsidRPr="3058C4DD">
        <w:rPr>
          <w:rFonts w:ascii="Times New Roman" w:hAnsi="Times New Roman" w:cs="Times New Roman"/>
        </w:rPr>
        <w:t xml:space="preserve">(e.g., </w:t>
      </w:r>
      <w:r w:rsidR="5985AB26" w:rsidRPr="001D139B">
        <w:rPr>
          <w:rFonts w:ascii="Times New Roman" w:hAnsi="Times New Roman" w:cs="Times New Roman"/>
          <w:b/>
          <w:bCs/>
        </w:rPr>
        <w:t>Horstman et al.</w:t>
      </w:r>
      <w:r w:rsidR="001D139B" w:rsidRPr="001D139B">
        <w:rPr>
          <w:rFonts w:ascii="Times New Roman" w:hAnsi="Times New Roman" w:cs="Times New Roman"/>
          <w:b/>
          <w:bCs/>
        </w:rPr>
        <w:t>,</w:t>
      </w:r>
      <w:r w:rsidR="5985AB26" w:rsidRPr="001D139B">
        <w:rPr>
          <w:rFonts w:ascii="Times New Roman" w:hAnsi="Times New Roman" w:cs="Times New Roman"/>
          <w:b/>
          <w:bCs/>
        </w:rPr>
        <w:t xml:space="preserve"> (2014; 2021)</w:t>
      </w:r>
      <w:r w:rsidR="5985AB26" w:rsidRPr="3058C4DD">
        <w:rPr>
          <w:rFonts w:ascii="Times New Roman" w:hAnsi="Times New Roman" w:cs="Times New Roman"/>
        </w:rPr>
        <w:t xml:space="preserve"> and </w:t>
      </w:r>
      <w:r w:rsidR="5985AB26" w:rsidRPr="001D139B">
        <w:rPr>
          <w:rFonts w:ascii="Times New Roman" w:hAnsi="Times New Roman" w:cs="Times New Roman"/>
          <w:b/>
          <w:bCs/>
        </w:rPr>
        <w:t>Lopez-Arias et al.</w:t>
      </w:r>
      <w:r w:rsidR="001D139B" w:rsidRPr="001D139B">
        <w:rPr>
          <w:rFonts w:ascii="Times New Roman" w:hAnsi="Times New Roman" w:cs="Times New Roman"/>
          <w:b/>
          <w:bCs/>
        </w:rPr>
        <w:t>,</w:t>
      </w:r>
      <w:r w:rsidR="5985AB26" w:rsidRPr="001D139B">
        <w:rPr>
          <w:rFonts w:ascii="Times New Roman" w:hAnsi="Times New Roman" w:cs="Times New Roman"/>
          <w:b/>
          <w:bCs/>
        </w:rPr>
        <w:t xml:space="preserve"> 2024</w:t>
      </w:r>
      <w:r w:rsidR="00311CC3" w:rsidRPr="473E8E36">
        <w:rPr>
          <w:rFonts w:ascii="Times New Roman" w:hAnsi="Times New Roman" w:cs="Times New Roman"/>
        </w:rPr>
        <w:t>)</w:t>
      </w:r>
      <w:r w:rsidR="00311CC3" w:rsidRPr="2EDA086C">
        <w:rPr>
          <w:rFonts w:ascii="Times New Roman" w:hAnsi="Times New Roman" w:cs="Times New Roman"/>
        </w:rPr>
        <w:t xml:space="preserve"> </w:t>
      </w:r>
      <w:r w:rsidR="5985AB26" w:rsidRPr="473E8E36">
        <w:rPr>
          <w:rFonts w:ascii="Times New Roman" w:hAnsi="Times New Roman" w:cs="Times New Roman"/>
        </w:rPr>
        <w:t>and</w:t>
      </w:r>
      <w:r w:rsidR="5985AB26" w:rsidRPr="3058C4DD">
        <w:rPr>
          <w:rFonts w:ascii="Times New Roman" w:hAnsi="Times New Roman" w:cs="Times New Roman"/>
        </w:rPr>
        <w:t xml:space="preserve"> </w:t>
      </w:r>
      <w:r w:rsidR="3AC9892B" w:rsidRPr="3CC13556">
        <w:rPr>
          <w:rFonts w:ascii="Times New Roman" w:hAnsi="Times New Roman" w:cs="Times New Roman"/>
        </w:rPr>
        <w:t>saltmarshes (</w:t>
      </w:r>
      <w:r w:rsidR="3AC9892B" w:rsidRPr="28DEFA06">
        <w:rPr>
          <w:rFonts w:ascii="Times New Roman" w:hAnsi="Times New Roman" w:cs="Times New Roman"/>
        </w:rPr>
        <w:t>e.g</w:t>
      </w:r>
      <w:r w:rsidR="3AC9892B" w:rsidRPr="7A74E493">
        <w:rPr>
          <w:rFonts w:ascii="Times New Roman" w:hAnsi="Times New Roman" w:cs="Times New Roman"/>
        </w:rPr>
        <w:t xml:space="preserve">., </w:t>
      </w:r>
      <w:proofErr w:type="spellStart"/>
      <w:r w:rsidR="5985AB26" w:rsidRPr="001D139B">
        <w:rPr>
          <w:rFonts w:ascii="Times New Roman" w:hAnsi="Times New Roman" w:cs="Times New Roman"/>
          <w:b/>
          <w:bCs/>
        </w:rPr>
        <w:t>Silinski</w:t>
      </w:r>
      <w:proofErr w:type="spellEnd"/>
      <w:r w:rsidR="5985AB26" w:rsidRPr="001D139B">
        <w:rPr>
          <w:rFonts w:ascii="Times New Roman" w:hAnsi="Times New Roman" w:cs="Times New Roman"/>
          <w:b/>
          <w:bCs/>
        </w:rPr>
        <w:t xml:space="preserve"> et al.</w:t>
      </w:r>
      <w:r w:rsidR="001D139B" w:rsidRPr="001D139B">
        <w:rPr>
          <w:rFonts w:ascii="Times New Roman" w:hAnsi="Times New Roman" w:cs="Times New Roman"/>
          <w:b/>
          <w:bCs/>
        </w:rPr>
        <w:t>,</w:t>
      </w:r>
      <w:r w:rsidR="5985AB26" w:rsidRPr="001D139B">
        <w:rPr>
          <w:rFonts w:ascii="Times New Roman" w:hAnsi="Times New Roman" w:cs="Times New Roman"/>
          <w:b/>
          <w:bCs/>
        </w:rPr>
        <w:t xml:space="preserve"> 2018</w:t>
      </w:r>
      <w:r w:rsidR="5985AB26" w:rsidRPr="3058C4DD">
        <w:rPr>
          <w:rFonts w:ascii="Times New Roman" w:hAnsi="Times New Roman" w:cs="Times New Roman"/>
        </w:rPr>
        <w:t xml:space="preserve">, </w:t>
      </w:r>
      <w:proofErr w:type="spellStart"/>
      <w:r w:rsidR="5985AB26" w:rsidRPr="001D139B">
        <w:rPr>
          <w:rFonts w:ascii="Times New Roman" w:hAnsi="Times New Roman" w:cs="Times New Roman"/>
          <w:b/>
          <w:bCs/>
        </w:rPr>
        <w:t>Schoutens</w:t>
      </w:r>
      <w:proofErr w:type="spellEnd"/>
      <w:r w:rsidR="5985AB26" w:rsidRPr="001D139B">
        <w:rPr>
          <w:rFonts w:ascii="Times New Roman" w:hAnsi="Times New Roman" w:cs="Times New Roman"/>
          <w:b/>
          <w:bCs/>
        </w:rPr>
        <w:t xml:space="preserve"> et al.</w:t>
      </w:r>
      <w:r w:rsidR="001D139B" w:rsidRPr="001D139B">
        <w:rPr>
          <w:rFonts w:ascii="Times New Roman" w:hAnsi="Times New Roman" w:cs="Times New Roman"/>
          <w:b/>
          <w:bCs/>
        </w:rPr>
        <w:t>,</w:t>
      </w:r>
      <w:r w:rsidR="5985AB26" w:rsidRPr="001D139B">
        <w:rPr>
          <w:rFonts w:ascii="Times New Roman" w:hAnsi="Times New Roman" w:cs="Times New Roman"/>
          <w:b/>
          <w:bCs/>
        </w:rPr>
        <w:t xml:space="preserve"> 2022</w:t>
      </w:r>
      <w:r w:rsidR="5985AB26" w:rsidRPr="3058C4DD">
        <w:rPr>
          <w:rFonts w:ascii="Times New Roman" w:hAnsi="Times New Roman" w:cs="Times New Roman"/>
        </w:rPr>
        <w:t xml:space="preserve"> and </w:t>
      </w:r>
      <w:r w:rsidR="5985AB26" w:rsidRPr="001D139B">
        <w:rPr>
          <w:rFonts w:ascii="Times New Roman" w:hAnsi="Times New Roman" w:cs="Times New Roman"/>
          <w:b/>
          <w:bCs/>
        </w:rPr>
        <w:t>Temple et al.</w:t>
      </w:r>
      <w:r w:rsidR="001D139B">
        <w:rPr>
          <w:rFonts w:ascii="Times New Roman" w:hAnsi="Times New Roman" w:cs="Times New Roman"/>
          <w:b/>
          <w:bCs/>
        </w:rPr>
        <w:t>,</w:t>
      </w:r>
      <w:r w:rsidR="5985AB26" w:rsidRPr="001D139B">
        <w:rPr>
          <w:rFonts w:ascii="Times New Roman" w:hAnsi="Times New Roman" w:cs="Times New Roman"/>
          <w:b/>
          <w:bCs/>
        </w:rPr>
        <w:t xml:space="preserve"> 2024</w:t>
      </w:r>
      <w:r w:rsidR="5985AB26" w:rsidRPr="409062C5">
        <w:rPr>
          <w:rFonts w:ascii="Times New Roman" w:hAnsi="Times New Roman" w:cs="Times New Roman"/>
        </w:rPr>
        <w:t>)</w:t>
      </w:r>
      <w:r w:rsidR="41D0052F" w:rsidRPr="409062C5">
        <w:rPr>
          <w:rFonts w:ascii="Times New Roman" w:hAnsi="Times New Roman" w:cs="Times New Roman"/>
        </w:rPr>
        <w:t>,</w:t>
      </w:r>
      <w:r w:rsidR="41D0052F" w:rsidRPr="6C0838D8">
        <w:rPr>
          <w:rFonts w:ascii="Times New Roman" w:hAnsi="Times New Roman" w:cs="Times New Roman"/>
        </w:rPr>
        <w:t xml:space="preserve"> as </w:t>
      </w:r>
      <w:r w:rsidR="41D0052F" w:rsidRPr="5DAA64E4">
        <w:rPr>
          <w:rFonts w:ascii="Times New Roman" w:hAnsi="Times New Roman" w:cs="Times New Roman"/>
        </w:rPr>
        <w:t>well as</w:t>
      </w:r>
      <w:r w:rsidR="5985AB26" w:rsidRPr="3058C4DD">
        <w:rPr>
          <w:rFonts w:ascii="Times New Roman" w:hAnsi="Times New Roman" w:cs="Times New Roman"/>
        </w:rPr>
        <w:t xml:space="preserve"> </w:t>
      </w:r>
      <w:r w:rsidR="19272B14" w:rsidRPr="4FA39E39">
        <w:rPr>
          <w:rFonts w:ascii="Times New Roman" w:hAnsi="Times New Roman" w:cs="Times New Roman"/>
        </w:rPr>
        <w:t xml:space="preserve">new </w:t>
      </w:r>
      <w:r w:rsidR="5985AB26" w:rsidRPr="4FA39E39">
        <w:rPr>
          <w:rFonts w:ascii="Times New Roman" w:hAnsi="Times New Roman" w:cs="Times New Roman"/>
        </w:rPr>
        <w:t>global</w:t>
      </w:r>
      <w:r w:rsidRPr="3058C4DD" w:rsidDel="00E474D7">
        <w:rPr>
          <w:rFonts w:ascii="Times New Roman" w:hAnsi="Times New Roman" w:cs="Times New Roman"/>
        </w:rPr>
        <w:t xml:space="preserve"> </w:t>
      </w:r>
      <w:r w:rsidR="5985AB26" w:rsidRPr="3058C4DD">
        <w:rPr>
          <w:rFonts w:ascii="Times New Roman" w:hAnsi="Times New Roman" w:cs="Times New Roman"/>
        </w:rPr>
        <w:t xml:space="preserve">assessments of dominant genera (e.g., </w:t>
      </w:r>
      <w:r w:rsidR="5985AB26" w:rsidRPr="007A3E1F">
        <w:rPr>
          <w:rFonts w:ascii="Times New Roman" w:hAnsi="Times New Roman" w:cs="Times New Roman"/>
          <w:b/>
          <w:bCs/>
        </w:rPr>
        <w:t>Twomey &amp; Lovelock 2024</w:t>
      </w:r>
      <w:r w:rsidR="5985AB26" w:rsidRPr="3058C4DD">
        <w:rPr>
          <w:rFonts w:ascii="Times New Roman" w:hAnsi="Times New Roman" w:cs="Times New Roman"/>
        </w:rPr>
        <w:t xml:space="preserve">; </w:t>
      </w:r>
      <w:r w:rsidR="5985AB26" w:rsidRPr="007A3E1F">
        <w:rPr>
          <w:rFonts w:ascii="Times New Roman" w:hAnsi="Times New Roman" w:cs="Times New Roman"/>
          <w:b/>
          <w:bCs/>
        </w:rPr>
        <w:t>Twomey et al., 2024</w:t>
      </w:r>
      <w:r w:rsidR="5985AB26" w:rsidRPr="3058C4DD">
        <w:rPr>
          <w:rFonts w:ascii="Times New Roman" w:hAnsi="Times New Roman" w:cs="Times New Roman"/>
        </w:rPr>
        <w:t xml:space="preserve">) </w:t>
      </w:r>
      <w:r w:rsidR="1538D2C5" w:rsidRPr="462BD97E">
        <w:rPr>
          <w:rFonts w:ascii="Times New Roman" w:hAnsi="Times New Roman" w:cs="Times New Roman"/>
        </w:rPr>
        <w:t xml:space="preserve">provides </w:t>
      </w:r>
      <w:r w:rsidR="1538D2C5" w:rsidRPr="02998BAF">
        <w:rPr>
          <w:rFonts w:ascii="Times New Roman" w:hAnsi="Times New Roman" w:cs="Times New Roman"/>
        </w:rPr>
        <w:t xml:space="preserve">a </w:t>
      </w:r>
      <w:r w:rsidR="1538D2C5" w:rsidRPr="27868324">
        <w:rPr>
          <w:rFonts w:ascii="Times New Roman" w:hAnsi="Times New Roman" w:cs="Times New Roman"/>
        </w:rPr>
        <w:t xml:space="preserve">basis to </w:t>
      </w:r>
      <w:r w:rsidR="1538D2C5" w:rsidRPr="5EB421FA">
        <w:rPr>
          <w:rFonts w:ascii="Times New Roman" w:hAnsi="Times New Roman" w:cs="Times New Roman"/>
        </w:rPr>
        <w:t xml:space="preserve">develop </w:t>
      </w:r>
      <w:r w:rsidR="2AE9A20F" w:rsidRPr="2CEE75D1">
        <w:rPr>
          <w:rFonts w:ascii="Times New Roman" w:hAnsi="Times New Roman" w:cs="Times New Roman"/>
        </w:rPr>
        <w:t>drag-</w:t>
      </w:r>
      <w:r w:rsidR="2AE9A20F" w:rsidRPr="25F6CF45">
        <w:rPr>
          <w:rFonts w:ascii="Times New Roman" w:hAnsi="Times New Roman" w:cs="Times New Roman"/>
        </w:rPr>
        <w:t xml:space="preserve">based </w:t>
      </w:r>
      <w:r w:rsidR="2AE9A20F" w:rsidRPr="693DC893">
        <w:rPr>
          <w:rFonts w:ascii="Times New Roman" w:hAnsi="Times New Roman" w:cs="Times New Roman"/>
        </w:rPr>
        <w:t xml:space="preserve">roughness </w:t>
      </w:r>
      <w:r w:rsidR="2AE9A20F" w:rsidRPr="4A01CB71">
        <w:rPr>
          <w:rFonts w:ascii="Times New Roman" w:hAnsi="Times New Roman" w:cs="Times New Roman"/>
        </w:rPr>
        <w:t xml:space="preserve">estimates. </w:t>
      </w:r>
      <w:r w:rsidR="2AE9A20F" w:rsidRPr="2A8E185D">
        <w:rPr>
          <w:rFonts w:ascii="Times New Roman" w:hAnsi="Times New Roman" w:cs="Times New Roman"/>
        </w:rPr>
        <w:t xml:space="preserve">However, </w:t>
      </w:r>
      <w:r w:rsidR="00E474D7" w:rsidRPr="2A8E185D">
        <w:rPr>
          <w:rFonts w:ascii="Times New Roman" w:hAnsi="Times New Roman" w:cs="Times New Roman"/>
        </w:rPr>
        <w:t>they</w:t>
      </w:r>
      <w:r w:rsidR="00E474D7" w:rsidRPr="3058C4DD">
        <w:rPr>
          <w:rFonts w:ascii="Times New Roman" w:hAnsi="Times New Roman" w:cs="Times New Roman"/>
        </w:rPr>
        <w:t xml:space="preserve"> do not yet yield the spatially explicit inputs needed for global implementation</w:t>
      </w:r>
      <w:r w:rsidR="3BAAE1F9" w:rsidRPr="3058C4DD">
        <w:rPr>
          <w:rFonts w:ascii="Times New Roman" w:hAnsi="Times New Roman" w:cs="Times New Roman"/>
        </w:rPr>
        <w:t>. In addition</w:t>
      </w:r>
      <w:r w:rsidR="00E474D7" w:rsidRPr="3058C4DD">
        <w:rPr>
          <w:rFonts w:ascii="Times New Roman" w:hAnsi="Times New Roman" w:cs="Times New Roman"/>
        </w:rPr>
        <w:t xml:space="preserve">, </w:t>
      </w:r>
      <w:r w:rsidR="7C99487A" w:rsidRPr="672A43D2">
        <w:rPr>
          <w:rFonts w:ascii="Times New Roman" w:hAnsi="Times New Roman" w:cs="Times New Roman"/>
        </w:rPr>
        <w:t xml:space="preserve">the </w:t>
      </w:r>
      <w:r w:rsidR="11C47426" w:rsidRPr="672A43D2">
        <w:rPr>
          <w:rFonts w:ascii="Times New Roman" w:hAnsi="Times New Roman" w:cs="Times New Roman"/>
        </w:rPr>
        <w:t>available</w:t>
      </w:r>
      <w:r w:rsidR="11C47426" w:rsidRPr="3058C4DD">
        <w:rPr>
          <w:rFonts w:ascii="Times New Roman" w:hAnsi="Times New Roman" w:cs="Times New Roman"/>
        </w:rPr>
        <w:t xml:space="preserve"> </w:t>
      </w:r>
      <w:r w:rsidR="00E474D7" w:rsidRPr="3058C4DD">
        <w:rPr>
          <w:rFonts w:ascii="Times New Roman" w:hAnsi="Times New Roman" w:cs="Times New Roman"/>
        </w:rPr>
        <w:t>global wetland datasets</w:t>
      </w:r>
      <w:r w:rsidR="4A7301E9" w:rsidRPr="3058C4DD">
        <w:rPr>
          <w:rFonts w:ascii="Times New Roman" w:hAnsi="Times New Roman" w:cs="Times New Roman"/>
        </w:rPr>
        <w:t xml:space="preserve"> are</w:t>
      </w:r>
      <w:r w:rsidR="00E474D7" w:rsidRPr="3058C4DD">
        <w:rPr>
          <w:rFonts w:ascii="Times New Roman" w:hAnsi="Times New Roman" w:cs="Times New Roman"/>
        </w:rPr>
        <w:t xml:space="preserve"> generalised, typically distinguishing only broad classes </w:t>
      </w:r>
      <w:r w:rsidR="00BB6CEB" w:rsidRPr="001D139B">
        <w:rPr>
          <w:rFonts w:ascii="Times New Roman" w:hAnsi="Times New Roman" w:cs="Times New Roman"/>
        </w:rPr>
        <w:t xml:space="preserve">such as saltmarsh, mangroves or </w:t>
      </w:r>
      <w:r w:rsidR="0098385D" w:rsidRPr="001D139B">
        <w:rPr>
          <w:rFonts w:ascii="Times New Roman" w:hAnsi="Times New Roman" w:cs="Times New Roman"/>
        </w:rPr>
        <w:t>tidal flat</w:t>
      </w:r>
      <w:r w:rsidR="7D8B5A82" w:rsidRPr="3058C4DD">
        <w:rPr>
          <w:rFonts w:ascii="Times New Roman" w:hAnsi="Times New Roman" w:cs="Times New Roman"/>
        </w:rPr>
        <w:t xml:space="preserve"> rather than the detailed species information </w:t>
      </w:r>
      <w:r w:rsidR="0098385D" w:rsidRPr="001D139B">
        <w:rPr>
          <w:rFonts w:ascii="Times New Roman" w:hAnsi="Times New Roman" w:cs="Times New Roman"/>
        </w:rPr>
        <w:t xml:space="preserve">(e.g., </w:t>
      </w:r>
      <w:r w:rsidR="0098385D" w:rsidRPr="007A3E1F">
        <w:rPr>
          <w:rFonts w:ascii="Times New Roman" w:hAnsi="Times New Roman" w:cs="Times New Roman"/>
          <w:b/>
          <w:bCs/>
        </w:rPr>
        <w:t>Schuerch et al., 2018</w:t>
      </w:r>
      <w:r w:rsidR="0098385D" w:rsidRPr="001D139B">
        <w:rPr>
          <w:rFonts w:ascii="Times New Roman" w:hAnsi="Times New Roman" w:cs="Times New Roman"/>
        </w:rPr>
        <w:t>).</w:t>
      </w:r>
      <w:r w:rsidR="007D6BAC" w:rsidRPr="001D139B">
        <w:rPr>
          <w:rFonts w:ascii="Times New Roman" w:hAnsi="Times New Roman" w:cs="Times New Roman"/>
        </w:rPr>
        <w:t xml:space="preserve"> </w:t>
      </w:r>
      <w:r w:rsidR="00E474D7" w:rsidRPr="3058C4DD">
        <w:rPr>
          <w:rFonts w:ascii="Times New Roman" w:hAnsi="Times New Roman" w:cs="Times New Roman"/>
        </w:rPr>
        <w:t xml:space="preserve">Within these constraints, Manning’s coefficient offers a pragmatic and computationally efficient </w:t>
      </w:r>
      <w:r w:rsidR="0570B036" w:rsidRPr="65C300EC">
        <w:rPr>
          <w:rFonts w:ascii="Times New Roman" w:hAnsi="Times New Roman" w:cs="Times New Roman"/>
        </w:rPr>
        <w:t>m</w:t>
      </w:r>
      <w:r w:rsidR="00E474D7" w:rsidRPr="3058C4DD">
        <w:rPr>
          <w:rFonts w:ascii="Times New Roman" w:hAnsi="Times New Roman" w:cs="Times New Roman"/>
        </w:rPr>
        <w:t>eans of representing enhanced roughness due to vegetation</w:t>
      </w:r>
      <w:r w:rsidR="70DC9F2E" w:rsidRPr="3058C4DD">
        <w:rPr>
          <w:rFonts w:ascii="Times New Roman" w:hAnsi="Times New Roman" w:cs="Times New Roman"/>
        </w:rPr>
        <w:t xml:space="preserve"> at global scales</w:t>
      </w:r>
      <w:r w:rsidR="78050C6C" w:rsidRPr="17313BAF">
        <w:rPr>
          <w:rFonts w:ascii="Times New Roman" w:hAnsi="Times New Roman" w:cs="Times New Roman"/>
        </w:rPr>
        <w:t xml:space="preserve"> for the </w:t>
      </w:r>
      <w:r w:rsidR="78050C6C" w:rsidRPr="1DAF3564">
        <w:rPr>
          <w:rFonts w:ascii="Times New Roman" w:hAnsi="Times New Roman" w:cs="Times New Roman"/>
        </w:rPr>
        <w:t>purposes of</w:t>
      </w:r>
      <w:r w:rsidR="78050C6C" w:rsidRPr="031CA5D5">
        <w:rPr>
          <w:rFonts w:ascii="Times New Roman" w:hAnsi="Times New Roman" w:cs="Times New Roman"/>
        </w:rPr>
        <w:t xml:space="preserve"> this assessment</w:t>
      </w:r>
      <w:r w:rsidR="00E474D7" w:rsidRPr="031CA5D5">
        <w:rPr>
          <w:rFonts w:ascii="Times New Roman" w:hAnsi="Times New Roman" w:cs="Times New Roman"/>
        </w:rPr>
        <w:t>.</w:t>
      </w:r>
      <w:r w:rsidR="009503F0" w:rsidRPr="3058C4DD">
        <w:rPr>
          <w:rFonts w:ascii="Times New Roman" w:hAnsi="Times New Roman" w:cs="Times New Roman"/>
        </w:rPr>
        <w:t xml:space="preserve"> </w:t>
      </w:r>
      <w:r w:rsidR="00E474D7" w:rsidRPr="40ADE496">
        <w:rPr>
          <w:rFonts w:ascii="Times New Roman" w:hAnsi="Times New Roman" w:cs="Times New Roman"/>
        </w:rPr>
        <w:t>While this approach does not explicitly account for vegetation drag, porosity, or seasonal variability, it has been shown to be appropriate in coastal settings dominated by high storm surges (</w:t>
      </w:r>
      <w:r w:rsidR="00E474D7" w:rsidRPr="007A3E1F">
        <w:rPr>
          <w:rFonts w:ascii="Times New Roman" w:hAnsi="Times New Roman" w:cs="Times New Roman"/>
          <w:b/>
          <w:bCs/>
        </w:rPr>
        <w:t>Chen et al., 2021</w:t>
      </w:r>
      <w:r w:rsidR="00E474D7" w:rsidRPr="40ADE496">
        <w:rPr>
          <w:rFonts w:ascii="Times New Roman" w:hAnsi="Times New Roman" w:cs="Times New Roman"/>
        </w:rPr>
        <w:t>) and has been applied successfully in regional wetland hydrodynamic studies (</w:t>
      </w:r>
      <w:r w:rsidR="00E474D7" w:rsidRPr="007A3E1F">
        <w:rPr>
          <w:rFonts w:ascii="Times New Roman" w:hAnsi="Times New Roman" w:cs="Times New Roman"/>
          <w:b/>
          <w:bCs/>
        </w:rPr>
        <w:t>Horstman et al., 2014</w:t>
      </w:r>
      <w:r w:rsidR="00E474D7" w:rsidRPr="40ADE496">
        <w:rPr>
          <w:rFonts w:ascii="Times New Roman" w:hAnsi="Times New Roman" w:cs="Times New Roman"/>
        </w:rPr>
        <w:t xml:space="preserve">; </w:t>
      </w:r>
      <w:r w:rsidR="00E474D7" w:rsidRPr="007A3E1F">
        <w:rPr>
          <w:rFonts w:ascii="Times New Roman" w:hAnsi="Times New Roman" w:cs="Times New Roman"/>
          <w:b/>
          <w:bCs/>
        </w:rPr>
        <w:t>Barinas et al., 2024</w:t>
      </w:r>
      <w:r w:rsidR="00E474D7" w:rsidRPr="40ADE496">
        <w:rPr>
          <w:rFonts w:ascii="Times New Roman" w:hAnsi="Times New Roman" w:cs="Times New Roman"/>
        </w:rPr>
        <w:t>). Manning’s coefficient is therefore adopted here as a scale-appropriate parameterisation, consistent with current data availability and the exploratory objectives of th</w:t>
      </w:r>
      <w:r w:rsidR="45D3B55E" w:rsidRPr="40ADE496">
        <w:rPr>
          <w:rFonts w:ascii="Times New Roman" w:hAnsi="Times New Roman" w:cs="Times New Roman"/>
        </w:rPr>
        <w:t>e</w:t>
      </w:r>
      <w:r w:rsidR="00E474D7" w:rsidRPr="40ADE496">
        <w:rPr>
          <w:rFonts w:ascii="Times New Roman" w:hAnsi="Times New Roman" w:cs="Times New Roman"/>
        </w:rPr>
        <w:t xml:space="preserve"> </w:t>
      </w:r>
      <w:r w:rsidR="2BCE4577" w:rsidRPr="40ADE496">
        <w:rPr>
          <w:rFonts w:ascii="Times New Roman" w:hAnsi="Times New Roman" w:cs="Times New Roman"/>
        </w:rPr>
        <w:t xml:space="preserve">overall </w:t>
      </w:r>
      <w:r w:rsidR="00E474D7" w:rsidRPr="40ADE496">
        <w:rPr>
          <w:rFonts w:ascii="Times New Roman" w:hAnsi="Times New Roman" w:cs="Times New Roman"/>
        </w:rPr>
        <w:t>global assessment</w:t>
      </w:r>
      <w:r w:rsidR="5974B9CF" w:rsidRPr="40ADE496">
        <w:rPr>
          <w:rFonts w:ascii="Times New Roman" w:hAnsi="Times New Roman" w:cs="Times New Roman"/>
        </w:rPr>
        <w:t xml:space="preserve"> of coastal restoration</w:t>
      </w:r>
      <w:r w:rsidR="00E474D7" w:rsidRPr="40ADE496">
        <w:rPr>
          <w:rFonts w:ascii="Times New Roman" w:hAnsi="Times New Roman" w:cs="Times New Roman"/>
        </w:rPr>
        <w:t>.</w:t>
      </w:r>
      <w:r w:rsidR="02E451C7" w:rsidRPr="79550461">
        <w:rPr>
          <w:rFonts w:ascii="Times New Roman" w:hAnsi="Times New Roman" w:cs="Times New Roman"/>
        </w:rPr>
        <w:t xml:space="preserve"> </w:t>
      </w:r>
      <w:r w:rsidR="02E451C7" w:rsidRPr="3767B4E6">
        <w:rPr>
          <w:rFonts w:ascii="Times New Roman" w:hAnsi="Times New Roman" w:cs="Times New Roman"/>
        </w:rPr>
        <w:t xml:space="preserve"> </w:t>
      </w:r>
    </w:p>
    <w:p w14:paraId="46297155" w14:textId="77777777" w:rsidR="00C95674" w:rsidRPr="00BE4F3B" w:rsidRDefault="00C95674" w:rsidP="00E474D7">
      <w:pPr>
        <w:pStyle w:val="ListParagraph"/>
        <w:ind w:left="-90"/>
        <w:jc w:val="both"/>
        <w:rPr>
          <w:rFonts w:ascii="Times New Roman" w:hAnsi="Times New Roman" w:cs="Times New Roman"/>
        </w:rPr>
      </w:pPr>
    </w:p>
    <w:p w14:paraId="75644C06" w14:textId="6DC2822B" w:rsidR="00272771" w:rsidRPr="00BE4F3B" w:rsidRDefault="00272771" w:rsidP="40ADE496">
      <w:pPr>
        <w:pStyle w:val="ListParagraph"/>
        <w:ind w:left="-90"/>
        <w:jc w:val="both"/>
        <w:rPr>
          <w:rFonts w:ascii="Times New Roman" w:hAnsi="Times New Roman" w:cs="Times New Roman"/>
        </w:rPr>
      </w:pPr>
      <w:r w:rsidRPr="40ADE496">
        <w:rPr>
          <w:rFonts w:ascii="Times New Roman" w:hAnsi="Times New Roman" w:cs="Times New Roman"/>
        </w:rPr>
        <w:t>Tidal range and temperature are</w:t>
      </w:r>
      <w:r w:rsidR="3BA1F7C4" w:rsidRPr="40ADE496">
        <w:rPr>
          <w:rFonts w:ascii="Times New Roman" w:hAnsi="Times New Roman" w:cs="Times New Roman"/>
        </w:rPr>
        <w:t xml:space="preserve"> </w:t>
      </w:r>
      <w:r w:rsidRPr="40ADE496">
        <w:rPr>
          <w:rFonts w:ascii="Times New Roman" w:hAnsi="Times New Roman" w:cs="Times New Roman"/>
        </w:rPr>
        <w:t xml:space="preserve">environmental drivers </w:t>
      </w:r>
      <w:r w:rsidR="0A6EC30B" w:rsidRPr="40ADE496">
        <w:rPr>
          <w:rFonts w:ascii="Times New Roman" w:hAnsi="Times New Roman" w:cs="Times New Roman"/>
        </w:rPr>
        <w:t xml:space="preserve">that </w:t>
      </w:r>
      <w:r w:rsidRPr="40ADE496">
        <w:rPr>
          <w:rFonts w:ascii="Times New Roman" w:hAnsi="Times New Roman" w:cs="Times New Roman"/>
        </w:rPr>
        <w:t>influenc</w:t>
      </w:r>
      <w:r w:rsidR="0DA65AF0" w:rsidRPr="40ADE496">
        <w:rPr>
          <w:rFonts w:ascii="Times New Roman" w:hAnsi="Times New Roman" w:cs="Times New Roman"/>
        </w:rPr>
        <w:t>e</w:t>
      </w:r>
      <w:r w:rsidRPr="40ADE496">
        <w:rPr>
          <w:rFonts w:ascii="Times New Roman" w:hAnsi="Times New Roman" w:cs="Times New Roman"/>
        </w:rPr>
        <w:t xml:space="preserve"> the hydrodynamic behaviour and physical characteristics of coastal wetlands </w:t>
      </w:r>
      <w:r w:rsidR="796D00B4" w:rsidRPr="40ADE496">
        <w:rPr>
          <w:rFonts w:ascii="Times New Roman" w:hAnsi="Times New Roman" w:cs="Times New Roman"/>
        </w:rPr>
        <w:t xml:space="preserve">and </w:t>
      </w:r>
      <w:r w:rsidRPr="40ADE496">
        <w:rPr>
          <w:rFonts w:ascii="Times New Roman" w:hAnsi="Times New Roman" w:cs="Times New Roman"/>
        </w:rPr>
        <w:t xml:space="preserve">hence </w:t>
      </w:r>
      <w:r w:rsidR="17108EA2" w:rsidRPr="40ADE496">
        <w:rPr>
          <w:rFonts w:ascii="Times New Roman" w:hAnsi="Times New Roman" w:cs="Times New Roman"/>
        </w:rPr>
        <w:t xml:space="preserve">may influence </w:t>
      </w:r>
      <w:r w:rsidRPr="40ADE496">
        <w:rPr>
          <w:rFonts w:ascii="Times New Roman" w:hAnsi="Times New Roman" w:cs="Times New Roman"/>
        </w:rPr>
        <w:t>roughness representation. Tidal range governs the frequency and depth of inundation which in turn controls sediment deposition, vegetation structure and wetland stability (</w:t>
      </w:r>
      <w:r w:rsidRPr="40ADE496">
        <w:rPr>
          <w:rFonts w:ascii="Times New Roman" w:hAnsi="Times New Roman" w:cs="Times New Roman"/>
          <w:b/>
          <w:bCs/>
        </w:rPr>
        <w:t>Schuerch et al., 2018</w:t>
      </w:r>
      <w:r w:rsidRPr="40ADE496">
        <w:rPr>
          <w:rFonts w:ascii="Times New Roman" w:hAnsi="Times New Roman" w:cs="Times New Roman"/>
        </w:rPr>
        <w:t xml:space="preserve">; </w:t>
      </w:r>
      <w:r w:rsidRPr="40ADE496">
        <w:rPr>
          <w:rFonts w:ascii="Times New Roman" w:hAnsi="Times New Roman" w:cs="Times New Roman"/>
          <w:b/>
          <w:bCs/>
        </w:rPr>
        <w:t>Xie et al., 2022</w:t>
      </w:r>
      <w:r w:rsidRPr="40ADE496">
        <w:rPr>
          <w:rFonts w:ascii="Times New Roman" w:hAnsi="Times New Roman" w:cs="Times New Roman"/>
        </w:rPr>
        <w:t>). Larger tidal ranges enhance sediment accretion and vertical resilience to sea</w:t>
      </w:r>
      <w:r w:rsidR="33BECD16" w:rsidRPr="40ADE496">
        <w:rPr>
          <w:rFonts w:ascii="Times New Roman" w:hAnsi="Times New Roman" w:cs="Times New Roman"/>
        </w:rPr>
        <w:t>-</w:t>
      </w:r>
      <w:r w:rsidRPr="40ADE496">
        <w:rPr>
          <w:rFonts w:ascii="Times New Roman" w:hAnsi="Times New Roman" w:cs="Times New Roman"/>
        </w:rPr>
        <w:t>level rise</w:t>
      </w:r>
      <w:r w:rsidR="568792FF" w:rsidRPr="40ADE496">
        <w:rPr>
          <w:rFonts w:ascii="Times New Roman" w:hAnsi="Times New Roman" w:cs="Times New Roman"/>
        </w:rPr>
        <w:t>,</w:t>
      </w:r>
      <w:r w:rsidRPr="40ADE496">
        <w:rPr>
          <w:rFonts w:ascii="Times New Roman" w:hAnsi="Times New Roman" w:cs="Times New Roman"/>
        </w:rPr>
        <w:t xml:space="preserve"> while smaller tidal amplitudes limit sediment suppl</w:t>
      </w:r>
      <w:r w:rsidR="710362D8" w:rsidRPr="40ADE496">
        <w:rPr>
          <w:rFonts w:ascii="Times New Roman" w:hAnsi="Times New Roman" w:cs="Times New Roman"/>
        </w:rPr>
        <w:t xml:space="preserve">y. This </w:t>
      </w:r>
      <w:r w:rsidRPr="40ADE496">
        <w:rPr>
          <w:rFonts w:ascii="Times New Roman" w:hAnsi="Times New Roman" w:cs="Times New Roman"/>
        </w:rPr>
        <w:t xml:space="preserve">may alter vegetation density that influence bed roughness and the effective </w:t>
      </w:r>
      <w:r w:rsidR="003621E1" w:rsidRPr="40ADE496">
        <w:rPr>
          <w:rFonts w:ascii="Times New Roman" w:hAnsi="Times New Roman" w:cs="Times New Roman"/>
        </w:rPr>
        <w:t>Manning’s coefficient</w:t>
      </w:r>
      <w:r w:rsidRPr="40ADE496">
        <w:rPr>
          <w:rFonts w:ascii="Times New Roman" w:hAnsi="Times New Roman" w:cs="Times New Roman"/>
        </w:rPr>
        <w:t xml:space="preserve">. Global variation in temperature also plays an important role in defining the distribution </w:t>
      </w:r>
      <w:r w:rsidR="17A25CD1" w:rsidRPr="40ADE496">
        <w:rPr>
          <w:rFonts w:ascii="Times New Roman" w:hAnsi="Times New Roman" w:cs="Times New Roman"/>
        </w:rPr>
        <w:t>and</w:t>
      </w:r>
      <w:r w:rsidRPr="40ADE496">
        <w:rPr>
          <w:rFonts w:ascii="Times New Roman" w:hAnsi="Times New Roman" w:cs="Times New Roman"/>
        </w:rPr>
        <w:t xml:space="preserve"> physiological thresholds of saltmarshes and mangroves</w:t>
      </w:r>
      <w:r w:rsidR="1C112E78" w:rsidRPr="40ADE496">
        <w:rPr>
          <w:rFonts w:ascii="Times New Roman" w:hAnsi="Times New Roman" w:cs="Times New Roman"/>
        </w:rPr>
        <w:t>, potentially influencing roughness</w:t>
      </w:r>
      <w:r w:rsidRPr="40ADE496">
        <w:rPr>
          <w:rFonts w:ascii="Times New Roman" w:hAnsi="Times New Roman" w:cs="Times New Roman"/>
        </w:rPr>
        <w:t xml:space="preserve">. </w:t>
      </w:r>
    </w:p>
    <w:p w14:paraId="540D1020" w14:textId="77777777" w:rsidR="00272771" w:rsidRPr="00BE4F3B" w:rsidRDefault="00272771" w:rsidP="00BC640C">
      <w:pPr>
        <w:pStyle w:val="ListParagraph"/>
        <w:ind w:left="-90"/>
        <w:jc w:val="both"/>
        <w:rPr>
          <w:rFonts w:ascii="Times New Roman" w:hAnsi="Times New Roman" w:cs="Times New Roman"/>
        </w:rPr>
      </w:pPr>
    </w:p>
    <w:p w14:paraId="2B0D3333" w14:textId="414F1A84" w:rsidR="00F5737D" w:rsidRPr="00BE4F3B" w:rsidRDefault="00E74EEF" w:rsidP="00996535">
      <w:pPr>
        <w:pStyle w:val="ListParagraph"/>
        <w:ind w:left="-90"/>
        <w:jc w:val="both"/>
        <w:rPr>
          <w:rFonts w:ascii="Times New Roman" w:hAnsi="Times New Roman" w:cs="Times New Roman"/>
        </w:rPr>
      </w:pPr>
      <w:r w:rsidRPr="40ADE496">
        <w:rPr>
          <w:rFonts w:ascii="Times New Roman" w:hAnsi="Times New Roman" w:cs="Times New Roman"/>
        </w:rPr>
        <w:t xml:space="preserve">There is a large literature available regarding </w:t>
      </w:r>
      <w:r w:rsidR="47A6E9B2" w:rsidRPr="40ADE496">
        <w:rPr>
          <w:rFonts w:ascii="Times New Roman" w:hAnsi="Times New Roman" w:cs="Times New Roman"/>
        </w:rPr>
        <w:t xml:space="preserve">saltmarsh and mangrove </w:t>
      </w:r>
      <w:r w:rsidR="09164CC9" w:rsidRPr="40ADE496">
        <w:rPr>
          <w:rFonts w:ascii="Times New Roman" w:hAnsi="Times New Roman" w:cs="Times New Roman"/>
        </w:rPr>
        <w:t>hydrodynamics</w:t>
      </w:r>
      <w:r w:rsidRPr="40ADE496">
        <w:rPr>
          <w:rFonts w:ascii="Times New Roman" w:hAnsi="Times New Roman" w:cs="Times New Roman"/>
        </w:rPr>
        <w:t xml:space="preserve"> </w:t>
      </w:r>
      <w:r w:rsidRPr="40ADE496">
        <w:rPr>
          <w:rFonts w:ascii="Times New Roman" w:hAnsi="Times New Roman" w:cs="Times New Roman"/>
          <w:b/>
          <w:bCs/>
        </w:rPr>
        <w:t>(</w:t>
      </w:r>
      <w:r w:rsidRPr="40ADE496">
        <w:rPr>
          <w:rFonts w:ascii="Times New Roman" w:eastAsiaTheme="majorEastAsia" w:hAnsi="Times New Roman" w:cs="Times New Roman"/>
          <w:b/>
          <w:bCs/>
        </w:rPr>
        <w:t>Wamsley et al</w:t>
      </w:r>
      <w:r w:rsidR="00332998" w:rsidRPr="40ADE496">
        <w:rPr>
          <w:rFonts w:ascii="Times New Roman" w:eastAsiaTheme="majorEastAsia" w:hAnsi="Times New Roman" w:cs="Times New Roman"/>
          <w:b/>
          <w:bCs/>
        </w:rPr>
        <w:t>.,</w:t>
      </w:r>
      <w:r w:rsidRPr="40ADE496">
        <w:rPr>
          <w:rFonts w:ascii="Times New Roman" w:eastAsiaTheme="majorEastAsia" w:hAnsi="Times New Roman" w:cs="Times New Roman"/>
          <w:b/>
          <w:bCs/>
        </w:rPr>
        <w:t xml:space="preserve"> 2010</w:t>
      </w:r>
      <w:r w:rsidR="29D77D56" w:rsidRPr="40ADE496">
        <w:rPr>
          <w:rFonts w:ascii="Times New Roman" w:eastAsiaTheme="majorEastAsia" w:hAnsi="Times New Roman" w:cs="Times New Roman"/>
          <w:b/>
          <w:bCs/>
        </w:rPr>
        <w:t xml:space="preserve">; </w:t>
      </w:r>
      <w:r w:rsidRPr="40ADE496">
        <w:rPr>
          <w:rFonts w:ascii="Times New Roman" w:eastAsiaTheme="majorEastAsia" w:hAnsi="Times New Roman" w:cs="Times New Roman"/>
          <w:b/>
          <w:bCs/>
        </w:rPr>
        <w:t>Zhang et al</w:t>
      </w:r>
      <w:r w:rsidR="00332998" w:rsidRPr="40ADE496">
        <w:rPr>
          <w:rFonts w:ascii="Times New Roman" w:eastAsiaTheme="majorEastAsia" w:hAnsi="Times New Roman" w:cs="Times New Roman"/>
          <w:b/>
          <w:bCs/>
        </w:rPr>
        <w:t>.,</w:t>
      </w:r>
      <w:r w:rsidRPr="40ADE496">
        <w:rPr>
          <w:rFonts w:ascii="Times New Roman" w:eastAsiaTheme="majorEastAsia" w:hAnsi="Times New Roman" w:cs="Times New Roman"/>
          <w:b/>
          <w:bCs/>
        </w:rPr>
        <w:t xml:space="preserve"> 2010)</w:t>
      </w:r>
      <w:r w:rsidRPr="40ADE496">
        <w:rPr>
          <w:rFonts w:ascii="Times New Roman" w:hAnsi="Times New Roman" w:cs="Times New Roman"/>
        </w:rPr>
        <w:t xml:space="preserve">. </w:t>
      </w:r>
      <w:r w:rsidR="0021747D">
        <w:rPr>
          <w:rFonts w:ascii="Times New Roman" w:hAnsi="Times New Roman" w:cs="Times New Roman"/>
        </w:rPr>
        <w:t>While</w:t>
      </w:r>
      <w:r w:rsidR="004A48B1" w:rsidRPr="40ADE496">
        <w:rPr>
          <w:rFonts w:ascii="Times New Roman" w:hAnsi="Times New Roman" w:cs="Times New Roman"/>
        </w:rPr>
        <w:t xml:space="preserve"> </w:t>
      </w:r>
      <w:r w:rsidR="003621E1" w:rsidRPr="40ADE496">
        <w:rPr>
          <w:rFonts w:ascii="Times New Roman" w:hAnsi="Times New Roman" w:cs="Times New Roman"/>
        </w:rPr>
        <w:t>Manning’s coefficient</w:t>
      </w:r>
      <w:r w:rsidR="00C95674" w:rsidRPr="40ADE496">
        <w:rPr>
          <w:rFonts w:ascii="Times New Roman" w:hAnsi="Times New Roman" w:cs="Times New Roman"/>
        </w:rPr>
        <w:t xml:space="preserve"> </w:t>
      </w:r>
      <w:r w:rsidR="00773006">
        <w:rPr>
          <w:rFonts w:ascii="Times New Roman" w:hAnsi="Times New Roman" w:cs="Times New Roman"/>
        </w:rPr>
        <w:t xml:space="preserve">has </w:t>
      </w:r>
      <w:r w:rsidR="004A48B1" w:rsidRPr="40ADE496">
        <w:rPr>
          <w:rFonts w:ascii="Times New Roman" w:hAnsi="Times New Roman" w:cs="Times New Roman"/>
        </w:rPr>
        <w:t>be</w:t>
      </w:r>
      <w:r w:rsidR="004B488D">
        <w:rPr>
          <w:rFonts w:ascii="Times New Roman" w:hAnsi="Times New Roman" w:cs="Times New Roman"/>
        </w:rPr>
        <w:t>en</w:t>
      </w:r>
      <w:r w:rsidR="00C95674" w:rsidRPr="40ADE496">
        <w:rPr>
          <w:rFonts w:ascii="Times New Roman" w:hAnsi="Times New Roman" w:cs="Times New Roman"/>
        </w:rPr>
        <w:t xml:space="preserve"> widely used in regional studies to represent vegetation and wetland roughness</w:t>
      </w:r>
      <w:r w:rsidR="5D9B08B9" w:rsidRPr="40ADE496">
        <w:rPr>
          <w:rFonts w:ascii="Times New Roman" w:hAnsi="Times New Roman" w:cs="Times New Roman"/>
        </w:rPr>
        <w:t xml:space="preserve"> in coastal wetlands</w:t>
      </w:r>
      <w:r w:rsidR="00C95674" w:rsidRPr="40ADE496">
        <w:rPr>
          <w:rFonts w:ascii="Times New Roman" w:hAnsi="Times New Roman" w:cs="Times New Roman"/>
        </w:rPr>
        <w:t xml:space="preserve"> (</w:t>
      </w:r>
      <w:r w:rsidR="00C95674" w:rsidRPr="40ADE496">
        <w:rPr>
          <w:rFonts w:ascii="Times New Roman" w:hAnsi="Times New Roman" w:cs="Times New Roman"/>
          <w:b/>
          <w:bCs/>
        </w:rPr>
        <w:t>Barinas et al., 2024; Soliman et al., 2022</w:t>
      </w:r>
      <w:r w:rsidR="00C95674" w:rsidRPr="40ADE496">
        <w:rPr>
          <w:rFonts w:ascii="Times New Roman" w:hAnsi="Times New Roman" w:cs="Times New Roman"/>
        </w:rPr>
        <w:t xml:space="preserve">) there has been no comprehensive </w:t>
      </w:r>
      <w:r w:rsidR="0B3DA426" w:rsidRPr="40ADE496">
        <w:rPr>
          <w:rFonts w:ascii="Times New Roman" w:hAnsi="Times New Roman" w:cs="Times New Roman"/>
        </w:rPr>
        <w:t xml:space="preserve">literature </w:t>
      </w:r>
      <w:r w:rsidR="008E157C" w:rsidRPr="40ADE496">
        <w:rPr>
          <w:rFonts w:ascii="Times New Roman" w:hAnsi="Times New Roman" w:cs="Times New Roman"/>
        </w:rPr>
        <w:t>assessment</w:t>
      </w:r>
      <w:r w:rsidR="00C95674" w:rsidRPr="40ADE496">
        <w:rPr>
          <w:rFonts w:ascii="Times New Roman" w:hAnsi="Times New Roman" w:cs="Times New Roman"/>
        </w:rPr>
        <w:t xml:space="preserve"> of its use at </w:t>
      </w:r>
      <w:r w:rsidR="00272771" w:rsidRPr="40ADE496">
        <w:rPr>
          <w:rFonts w:ascii="Times New Roman" w:hAnsi="Times New Roman" w:cs="Times New Roman"/>
        </w:rPr>
        <w:t xml:space="preserve">broad </w:t>
      </w:r>
      <w:r w:rsidR="00C95674" w:rsidRPr="40ADE496">
        <w:rPr>
          <w:rFonts w:ascii="Times New Roman" w:hAnsi="Times New Roman" w:cs="Times New Roman"/>
        </w:rPr>
        <w:t>scale</w:t>
      </w:r>
      <w:r w:rsidR="53BD64A7" w:rsidRPr="40ADE496">
        <w:rPr>
          <w:rFonts w:ascii="Times New Roman" w:hAnsi="Times New Roman" w:cs="Times New Roman"/>
        </w:rPr>
        <w:t>s</w:t>
      </w:r>
      <w:r w:rsidR="00C95674" w:rsidRPr="40ADE496">
        <w:rPr>
          <w:rFonts w:ascii="Times New Roman" w:hAnsi="Times New Roman" w:cs="Times New Roman"/>
        </w:rPr>
        <w:t xml:space="preserve">. </w:t>
      </w:r>
      <w:r w:rsidR="004A48B1" w:rsidRPr="40ADE496">
        <w:rPr>
          <w:rFonts w:ascii="Times New Roman" w:hAnsi="Times New Roman" w:cs="Times New Roman"/>
        </w:rPr>
        <w:t>This</w:t>
      </w:r>
      <w:r w:rsidR="00C95674" w:rsidRPr="40ADE496">
        <w:rPr>
          <w:rFonts w:ascii="Times New Roman" w:hAnsi="Times New Roman" w:cs="Times New Roman"/>
        </w:rPr>
        <w:t xml:space="preserve"> limits our understanding of </w:t>
      </w:r>
      <w:r w:rsidR="003621E1" w:rsidRPr="40ADE496">
        <w:rPr>
          <w:rFonts w:ascii="Times New Roman" w:hAnsi="Times New Roman" w:cs="Times New Roman"/>
        </w:rPr>
        <w:t>Manning’s coefficient</w:t>
      </w:r>
      <w:r w:rsidR="00C95674" w:rsidRPr="40ADE496">
        <w:rPr>
          <w:rFonts w:ascii="Times New Roman" w:hAnsi="Times New Roman" w:cs="Times New Roman"/>
        </w:rPr>
        <w:t xml:space="preserve"> </w:t>
      </w:r>
      <w:r w:rsidR="00043C18">
        <w:rPr>
          <w:rFonts w:ascii="Times New Roman" w:hAnsi="Times New Roman" w:cs="Times New Roman"/>
        </w:rPr>
        <w:t xml:space="preserve">and how it </w:t>
      </w:r>
      <w:r w:rsidR="00C95674" w:rsidRPr="40ADE496">
        <w:rPr>
          <w:rFonts w:ascii="Times New Roman" w:hAnsi="Times New Roman" w:cs="Times New Roman"/>
        </w:rPr>
        <w:t>varies</w:t>
      </w:r>
      <w:r w:rsidR="001E34EA">
        <w:rPr>
          <w:rFonts w:ascii="Times New Roman" w:hAnsi="Times New Roman" w:cs="Times New Roman"/>
        </w:rPr>
        <w:t xml:space="preserve"> </w:t>
      </w:r>
      <w:r w:rsidR="00777381">
        <w:rPr>
          <w:rFonts w:ascii="Times New Roman" w:hAnsi="Times New Roman" w:cs="Times New Roman"/>
        </w:rPr>
        <w:t>between saltmarshes and mangrove</w:t>
      </w:r>
      <w:r w:rsidR="00C02DF1">
        <w:rPr>
          <w:rFonts w:ascii="Times New Roman" w:hAnsi="Times New Roman" w:cs="Times New Roman"/>
        </w:rPr>
        <w:t>s</w:t>
      </w:r>
      <w:r w:rsidR="00777381">
        <w:rPr>
          <w:rFonts w:ascii="Times New Roman" w:hAnsi="Times New Roman" w:cs="Times New Roman"/>
        </w:rPr>
        <w:t xml:space="preserve">, </w:t>
      </w:r>
      <w:r w:rsidR="001E34EA">
        <w:rPr>
          <w:rFonts w:ascii="Times New Roman" w:hAnsi="Times New Roman" w:cs="Times New Roman"/>
        </w:rPr>
        <w:t>by</w:t>
      </w:r>
      <w:r w:rsidR="00C95674" w:rsidRPr="40ADE496">
        <w:rPr>
          <w:rFonts w:ascii="Times New Roman" w:hAnsi="Times New Roman" w:cs="Times New Roman"/>
        </w:rPr>
        <w:t xml:space="preserve"> </w:t>
      </w:r>
      <w:r w:rsidR="00675452" w:rsidRPr="40ADE496">
        <w:rPr>
          <w:rFonts w:ascii="Times New Roman" w:hAnsi="Times New Roman" w:cs="Times New Roman"/>
        </w:rPr>
        <w:t>geographic location</w:t>
      </w:r>
      <w:r w:rsidR="00A0698C" w:rsidRPr="40ADE496">
        <w:rPr>
          <w:rFonts w:ascii="Times New Roman" w:hAnsi="Times New Roman" w:cs="Times New Roman"/>
        </w:rPr>
        <w:t>,</w:t>
      </w:r>
      <w:r w:rsidR="006601E8" w:rsidRPr="40ADE496">
        <w:rPr>
          <w:rFonts w:ascii="Times New Roman" w:hAnsi="Times New Roman" w:cs="Times New Roman"/>
        </w:rPr>
        <w:t xml:space="preserve"> </w:t>
      </w:r>
      <w:r w:rsidR="00675452" w:rsidRPr="40ADE496">
        <w:rPr>
          <w:rFonts w:ascii="Times New Roman" w:hAnsi="Times New Roman" w:cs="Times New Roman"/>
        </w:rPr>
        <w:t>tidal range and temperature</w:t>
      </w:r>
      <w:r w:rsidR="00A0698C" w:rsidRPr="40ADE496">
        <w:rPr>
          <w:rFonts w:ascii="Times New Roman" w:hAnsi="Times New Roman" w:cs="Times New Roman"/>
        </w:rPr>
        <w:t>,</w:t>
      </w:r>
      <w:r w:rsidR="006601E8" w:rsidRPr="40ADE496">
        <w:rPr>
          <w:rFonts w:ascii="Times New Roman" w:hAnsi="Times New Roman" w:cs="Times New Roman"/>
        </w:rPr>
        <w:t xml:space="preserve"> and </w:t>
      </w:r>
      <w:r w:rsidR="00C02DF1">
        <w:rPr>
          <w:rFonts w:ascii="Times New Roman" w:hAnsi="Times New Roman" w:cs="Times New Roman"/>
        </w:rPr>
        <w:t xml:space="preserve">cross-shire </w:t>
      </w:r>
      <w:r w:rsidR="006601E8" w:rsidRPr="40ADE496">
        <w:rPr>
          <w:rFonts w:ascii="Times New Roman" w:hAnsi="Times New Roman" w:cs="Times New Roman"/>
        </w:rPr>
        <w:t xml:space="preserve">zonation </w:t>
      </w:r>
      <w:r w:rsidR="003565F4" w:rsidRPr="40ADE496">
        <w:rPr>
          <w:rFonts w:ascii="Times New Roman" w:hAnsi="Times New Roman" w:cs="Times New Roman"/>
        </w:rPr>
        <w:t>effects</w:t>
      </w:r>
      <w:r w:rsidR="00C95674" w:rsidRPr="40ADE496">
        <w:rPr>
          <w:rFonts w:ascii="Times New Roman" w:hAnsi="Times New Roman" w:cs="Times New Roman"/>
        </w:rPr>
        <w:t xml:space="preserve">. Addressing this gap </w:t>
      </w:r>
      <w:r w:rsidR="00F82434">
        <w:rPr>
          <w:rFonts w:ascii="Times New Roman" w:hAnsi="Times New Roman" w:cs="Times New Roman"/>
        </w:rPr>
        <w:t>will</w:t>
      </w:r>
      <w:r w:rsidR="00C95674" w:rsidRPr="40ADE496">
        <w:rPr>
          <w:rFonts w:ascii="Times New Roman" w:hAnsi="Times New Roman" w:cs="Times New Roman"/>
        </w:rPr>
        <w:t xml:space="preserve"> determin</w:t>
      </w:r>
      <w:r w:rsidR="00381298">
        <w:rPr>
          <w:rFonts w:ascii="Times New Roman" w:hAnsi="Times New Roman" w:cs="Times New Roman"/>
        </w:rPr>
        <w:t>e</w:t>
      </w:r>
      <w:r w:rsidR="00C95674" w:rsidRPr="40ADE496">
        <w:rPr>
          <w:rFonts w:ascii="Times New Roman" w:hAnsi="Times New Roman" w:cs="Times New Roman"/>
        </w:rPr>
        <w:t xml:space="preserve"> </w:t>
      </w:r>
      <w:r w:rsidR="00EF7FC6" w:rsidRPr="40ADE496">
        <w:rPr>
          <w:rFonts w:ascii="Times New Roman" w:hAnsi="Times New Roman" w:cs="Times New Roman"/>
        </w:rPr>
        <w:t xml:space="preserve">how </w:t>
      </w:r>
      <w:r w:rsidR="003621E1" w:rsidRPr="40ADE496">
        <w:rPr>
          <w:rFonts w:ascii="Times New Roman" w:hAnsi="Times New Roman" w:cs="Times New Roman"/>
        </w:rPr>
        <w:t>Manning’s coefficient</w:t>
      </w:r>
      <w:r w:rsidR="00C95674" w:rsidRPr="40ADE496">
        <w:rPr>
          <w:rFonts w:ascii="Times New Roman" w:hAnsi="Times New Roman" w:cs="Times New Roman"/>
        </w:rPr>
        <w:t xml:space="preserve"> </w:t>
      </w:r>
      <w:r w:rsidR="7DB44445" w:rsidRPr="40ADE496">
        <w:rPr>
          <w:rFonts w:ascii="Times New Roman" w:hAnsi="Times New Roman" w:cs="Times New Roman"/>
        </w:rPr>
        <w:t>might</w:t>
      </w:r>
      <w:r w:rsidR="00C95674" w:rsidRPr="40ADE496">
        <w:rPr>
          <w:rFonts w:ascii="Times New Roman" w:hAnsi="Times New Roman" w:cs="Times New Roman"/>
        </w:rPr>
        <w:t xml:space="preserve"> be </w:t>
      </w:r>
      <w:r w:rsidR="007E3C18">
        <w:rPr>
          <w:rFonts w:ascii="Times New Roman" w:hAnsi="Times New Roman" w:cs="Times New Roman"/>
        </w:rPr>
        <w:t xml:space="preserve">best </w:t>
      </w:r>
      <w:r w:rsidR="00C95674" w:rsidRPr="40ADE496">
        <w:rPr>
          <w:rFonts w:ascii="Times New Roman" w:hAnsi="Times New Roman" w:cs="Times New Roman"/>
        </w:rPr>
        <w:t xml:space="preserve">used to represent </w:t>
      </w:r>
      <w:r w:rsidR="00471EC7" w:rsidRPr="40ADE496">
        <w:rPr>
          <w:rFonts w:ascii="Times New Roman" w:hAnsi="Times New Roman" w:cs="Times New Roman"/>
        </w:rPr>
        <w:t xml:space="preserve">saltmarsh and </w:t>
      </w:r>
      <w:r w:rsidR="00184424" w:rsidRPr="40ADE496">
        <w:rPr>
          <w:rFonts w:ascii="Times New Roman" w:hAnsi="Times New Roman" w:cs="Times New Roman"/>
        </w:rPr>
        <w:t>mangrove</w:t>
      </w:r>
      <w:r w:rsidR="39ADB170" w:rsidRPr="40ADE496">
        <w:rPr>
          <w:rFonts w:ascii="Times New Roman" w:hAnsi="Times New Roman" w:cs="Times New Roman"/>
        </w:rPr>
        <w:t xml:space="preserve"> roughnes</w:t>
      </w:r>
      <w:r w:rsidR="00184424" w:rsidRPr="40ADE496">
        <w:rPr>
          <w:rFonts w:ascii="Times New Roman" w:hAnsi="Times New Roman" w:cs="Times New Roman"/>
        </w:rPr>
        <w:t>s</w:t>
      </w:r>
      <w:r w:rsidR="00C95674" w:rsidRPr="40ADE496">
        <w:rPr>
          <w:rFonts w:ascii="Times New Roman" w:hAnsi="Times New Roman" w:cs="Times New Roman"/>
        </w:rPr>
        <w:t xml:space="preserve"> </w:t>
      </w:r>
      <w:r w:rsidR="00215EA6" w:rsidRPr="40ADE496">
        <w:rPr>
          <w:rFonts w:ascii="Times New Roman" w:hAnsi="Times New Roman" w:cs="Times New Roman"/>
        </w:rPr>
        <w:t>in broadscale assessment</w:t>
      </w:r>
      <w:r w:rsidR="00416D48" w:rsidRPr="40ADE496">
        <w:rPr>
          <w:rFonts w:ascii="Times New Roman" w:hAnsi="Times New Roman" w:cs="Times New Roman"/>
        </w:rPr>
        <w:t>s</w:t>
      </w:r>
      <w:r w:rsidR="00C95674" w:rsidRPr="40ADE496">
        <w:rPr>
          <w:rFonts w:ascii="Times New Roman" w:hAnsi="Times New Roman" w:cs="Times New Roman"/>
        </w:rPr>
        <w:t xml:space="preserve">. </w:t>
      </w:r>
      <w:r w:rsidR="31A5D890" w:rsidRPr="40ADE496">
        <w:rPr>
          <w:rFonts w:ascii="Times New Roman" w:hAnsi="Times New Roman" w:cs="Times New Roman"/>
        </w:rPr>
        <w:t xml:space="preserve">This analysis also </w:t>
      </w:r>
      <w:r w:rsidR="6776312D" w:rsidRPr="30014582">
        <w:rPr>
          <w:rFonts w:ascii="Times New Roman" w:hAnsi="Times New Roman" w:cs="Times New Roman"/>
        </w:rPr>
        <w:t>synthesises</w:t>
      </w:r>
      <w:r w:rsidR="31A5D890" w:rsidRPr="40ADE496">
        <w:rPr>
          <w:rFonts w:ascii="Times New Roman" w:hAnsi="Times New Roman" w:cs="Times New Roman"/>
        </w:rPr>
        <w:t xml:space="preserve"> a body of knowledge </w:t>
      </w:r>
      <w:r w:rsidR="281C4541" w:rsidRPr="40ADE496">
        <w:rPr>
          <w:rFonts w:ascii="Times New Roman" w:hAnsi="Times New Roman" w:cs="Times New Roman"/>
        </w:rPr>
        <w:t xml:space="preserve">which </w:t>
      </w:r>
      <w:r w:rsidR="7FF6EE2D" w:rsidRPr="426D71D7">
        <w:rPr>
          <w:rFonts w:ascii="Times New Roman" w:hAnsi="Times New Roman" w:cs="Times New Roman"/>
        </w:rPr>
        <w:t>increases</w:t>
      </w:r>
      <w:r w:rsidR="281C4541" w:rsidRPr="40ADE496">
        <w:rPr>
          <w:rFonts w:ascii="Times New Roman" w:hAnsi="Times New Roman" w:cs="Times New Roman"/>
        </w:rPr>
        <w:t xml:space="preserve"> understanding </w:t>
      </w:r>
      <w:r w:rsidR="40017D80" w:rsidRPr="58E7B02B">
        <w:rPr>
          <w:rFonts w:ascii="Times New Roman" w:hAnsi="Times New Roman" w:cs="Times New Roman"/>
        </w:rPr>
        <w:t xml:space="preserve">of </w:t>
      </w:r>
      <w:r w:rsidR="60353242" w:rsidRPr="58E7B02B">
        <w:rPr>
          <w:rFonts w:ascii="Times New Roman" w:hAnsi="Times New Roman" w:cs="Times New Roman"/>
        </w:rPr>
        <w:t>coastal</w:t>
      </w:r>
      <w:r w:rsidR="60353242" w:rsidRPr="40ADE496">
        <w:rPr>
          <w:rFonts w:ascii="Times New Roman" w:hAnsi="Times New Roman" w:cs="Times New Roman"/>
        </w:rPr>
        <w:t xml:space="preserve"> wetland roughness.</w:t>
      </w:r>
    </w:p>
    <w:bookmarkEnd w:id="0"/>
    <w:bookmarkEnd w:id="1"/>
    <w:bookmarkEnd w:id="2"/>
    <w:p w14:paraId="2F899E2F" w14:textId="342DC0CC" w:rsidR="00016494" w:rsidRPr="00BE4F3B" w:rsidRDefault="002379C6" w:rsidP="001933E2">
      <w:pPr>
        <w:pStyle w:val="Heading1"/>
        <w:numPr>
          <w:ilvl w:val="0"/>
          <w:numId w:val="13"/>
        </w:numPr>
        <w:tabs>
          <w:tab w:val="left" w:pos="0"/>
        </w:tabs>
        <w:spacing w:before="0" w:after="0"/>
        <w:ind w:left="180" w:hanging="270"/>
        <w:rPr>
          <w:rFonts w:ascii="Times New Roman" w:hAnsi="Times New Roman" w:cs="Times New Roman"/>
          <w:b/>
          <w:bCs/>
          <w:color w:val="auto"/>
          <w:sz w:val="22"/>
          <w:szCs w:val="22"/>
        </w:rPr>
      </w:pPr>
      <w:r w:rsidRPr="00BE4F3B">
        <w:rPr>
          <w:rFonts w:ascii="Times New Roman" w:hAnsi="Times New Roman" w:cs="Times New Roman"/>
          <w:b/>
          <w:bCs/>
          <w:color w:val="auto"/>
          <w:sz w:val="22"/>
          <w:szCs w:val="22"/>
        </w:rPr>
        <w:lastRenderedPageBreak/>
        <w:t>METHODOLOGY</w:t>
      </w:r>
    </w:p>
    <w:p w14:paraId="45C8A26A" w14:textId="49D550AE" w:rsidR="002C609F" w:rsidRPr="00BE4F3B" w:rsidRDefault="00016494" w:rsidP="003D7F55">
      <w:pPr>
        <w:pStyle w:val="Heading2"/>
        <w:numPr>
          <w:ilvl w:val="0"/>
          <w:numId w:val="18"/>
        </w:numPr>
        <w:ind w:left="0" w:hanging="90"/>
        <w:rPr>
          <w:rFonts w:ascii="Times New Roman" w:hAnsi="Times New Roman" w:cs="Times New Roman"/>
          <w:b/>
          <w:bCs/>
          <w:color w:val="auto"/>
          <w:sz w:val="22"/>
          <w:szCs w:val="22"/>
        </w:rPr>
      </w:pPr>
      <w:r w:rsidRPr="00BE4F3B">
        <w:rPr>
          <w:rFonts w:ascii="Times New Roman" w:hAnsi="Times New Roman" w:cs="Times New Roman"/>
          <w:b/>
          <w:bCs/>
          <w:color w:val="auto"/>
          <w:sz w:val="22"/>
          <w:szCs w:val="22"/>
        </w:rPr>
        <w:t xml:space="preserve">Literature </w:t>
      </w:r>
      <w:r w:rsidR="008902B0" w:rsidRPr="00BE4F3B">
        <w:rPr>
          <w:rFonts w:ascii="Times New Roman" w:hAnsi="Times New Roman" w:cs="Times New Roman"/>
          <w:b/>
          <w:bCs/>
          <w:color w:val="auto"/>
          <w:sz w:val="22"/>
          <w:szCs w:val="22"/>
        </w:rPr>
        <w:t>Search</w:t>
      </w:r>
    </w:p>
    <w:p w14:paraId="0D3B310B" w14:textId="3C0D8A0B" w:rsidR="008924A2" w:rsidRPr="00BE4F3B" w:rsidRDefault="00DE020A" w:rsidP="008924A2">
      <w:pPr>
        <w:ind w:left="-90"/>
        <w:jc w:val="both"/>
        <w:rPr>
          <w:rFonts w:ascii="Times New Roman" w:hAnsi="Times New Roman" w:cs="Times New Roman"/>
        </w:rPr>
      </w:pPr>
      <w:r w:rsidRPr="00BE4F3B">
        <w:rPr>
          <w:rFonts w:ascii="Times New Roman" w:hAnsi="Times New Roman" w:cs="Times New Roman"/>
        </w:rPr>
        <w:t>This research uses the ‘</w:t>
      </w:r>
      <w:r w:rsidR="00A618FC" w:rsidRPr="00BE4F3B">
        <w:rPr>
          <w:rFonts w:ascii="Times New Roman" w:hAnsi="Times New Roman" w:cs="Times New Roman"/>
        </w:rPr>
        <w:t>W</w:t>
      </w:r>
      <w:r w:rsidRPr="00BE4F3B">
        <w:rPr>
          <w:rFonts w:ascii="Times New Roman" w:hAnsi="Times New Roman" w:cs="Times New Roman"/>
        </w:rPr>
        <w:t xml:space="preserve">eb of </w:t>
      </w:r>
      <w:r w:rsidR="00A618FC" w:rsidRPr="00BE4F3B">
        <w:rPr>
          <w:rFonts w:ascii="Times New Roman" w:hAnsi="Times New Roman" w:cs="Times New Roman"/>
        </w:rPr>
        <w:t>S</w:t>
      </w:r>
      <w:r w:rsidRPr="00BE4F3B">
        <w:rPr>
          <w:rFonts w:ascii="Times New Roman" w:hAnsi="Times New Roman" w:cs="Times New Roman"/>
        </w:rPr>
        <w:t>cience’ database to search the literature. The</w:t>
      </w:r>
      <w:r w:rsidR="006221C4" w:rsidRPr="00BE4F3B">
        <w:rPr>
          <w:rFonts w:ascii="Times New Roman" w:hAnsi="Times New Roman" w:cs="Times New Roman"/>
        </w:rPr>
        <w:t xml:space="preserve"> focus of this </w:t>
      </w:r>
      <w:r w:rsidRPr="00BE4F3B">
        <w:rPr>
          <w:rFonts w:ascii="Times New Roman" w:hAnsi="Times New Roman" w:cs="Times New Roman"/>
        </w:rPr>
        <w:t xml:space="preserve">search </w:t>
      </w:r>
      <w:r w:rsidR="00A618FC" w:rsidRPr="00BE4F3B">
        <w:rPr>
          <w:rFonts w:ascii="Times New Roman" w:hAnsi="Times New Roman" w:cs="Times New Roman"/>
        </w:rPr>
        <w:t xml:space="preserve">is </w:t>
      </w:r>
      <w:r w:rsidR="006221C4" w:rsidRPr="00BE4F3B">
        <w:rPr>
          <w:rFonts w:ascii="Times New Roman" w:hAnsi="Times New Roman" w:cs="Times New Roman"/>
        </w:rPr>
        <w:t xml:space="preserve">to </w:t>
      </w:r>
      <w:r w:rsidRPr="00BE4F3B">
        <w:rPr>
          <w:rFonts w:ascii="Times New Roman" w:hAnsi="Times New Roman" w:cs="Times New Roman"/>
        </w:rPr>
        <w:t xml:space="preserve">select </w:t>
      </w:r>
      <w:r w:rsidR="005B4CC0" w:rsidRPr="00BE4F3B">
        <w:rPr>
          <w:rFonts w:ascii="Times New Roman" w:hAnsi="Times New Roman" w:cs="Times New Roman"/>
        </w:rPr>
        <w:t xml:space="preserve">all </w:t>
      </w:r>
      <w:r w:rsidR="006221C4" w:rsidRPr="00BE4F3B">
        <w:rPr>
          <w:rFonts w:ascii="Times New Roman" w:hAnsi="Times New Roman" w:cs="Times New Roman"/>
        </w:rPr>
        <w:t xml:space="preserve">the studies which contain </w:t>
      </w:r>
      <w:r w:rsidR="002F4883" w:rsidRPr="00BE4F3B">
        <w:rPr>
          <w:rFonts w:ascii="Times New Roman" w:hAnsi="Times New Roman" w:cs="Times New Roman"/>
        </w:rPr>
        <w:t xml:space="preserve">relevant </w:t>
      </w:r>
      <w:r w:rsidR="006221C4" w:rsidRPr="00BE4F3B">
        <w:rPr>
          <w:rFonts w:ascii="Times New Roman" w:hAnsi="Times New Roman" w:cs="Times New Roman"/>
        </w:rPr>
        <w:t xml:space="preserve">information on </w:t>
      </w:r>
      <w:r w:rsidRPr="00BE4F3B">
        <w:rPr>
          <w:rFonts w:ascii="Times New Roman" w:hAnsi="Times New Roman" w:cs="Times New Roman"/>
        </w:rPr>
        <w:t>‘</w:t>
      </w:r>
      <w:r w:rsidR="006221C4" w:rsidRPr="00BE4F3B">
        <w:rPr>
          <w:rFonts w:ascii="Times New Roman" w:hAnsi="Times New Roman" w:cs="Times New Roman"/>
        </w:rPr>
        <w:t xml:space="preserve">coastal </w:t>
      </w:r>
      <w:proofErr w:type="gramStart"/>
      <w:r w:rsidR="006221C4" w:rsidRPr="00BE4F3B">
        <w:rPr>
          <w:rFonts w:ascii="Times New Roman" w:hAnsi="Times New Roman" w:cs="Times New Roman"/>
        </w:rPr>
        <w:t>wetlands</w:t>
      </w:r>
      <w:r w:rsidRPr="00BE4F3B">
        <w:rPr>
          <w:rFonts w:ascii="Times New Roman" w:hAnsi="Times New Roman" w:cs="Times New Roman"/>
        </w:rPr>
        <w:t>’</w:t>
      </w:r>
      <w:proofErr w:type="gramEnd"/>
      <w:r w:rsidR="00D502F5" w:rsidRPr="00BE4F3B">
        <w:rPr>
          <w:rFonts w:ascii="Times New Roman" w:hAnsi="Times New Roman" w:cs="Times New Roman"/>
        </w:rPr>
        <w:t>. This</w:t>
      </w:r>
      <w:r w:rsidR="00BE0697" w:rsidRPr="00BE4F3B">
        <w:rPr>
          <w:rFonts w:ascii="Times New Roman" w:hAnsi="Times New Roman" w:cs="Times New Roman"/>
        </w:rPr>
        <w:t xml:space="preserve"> was then</w:t>
      </w:r>
      <w:r w:rsidR="006221C4" w:rsidRPr="00BE4F3B">
        <w:rPr>
          <w:rFonts w:ascii="Times New Roman" w:hAnsi="Times New Roman" w:cs="Times New Roman"/>
        </w:rPr>
        <w:t xml:space="preserve"> further narrowed </w:t>
      </w:r>
      <w:r w:rsidR="00A618FC" w:rsidRPr="00BE4F3B">
        <w:rPr>
          <w:rFonts w:ascii="Times New Roman" w:hAnsi="Times New Roman" w:cs="Times New Roman"/>
        </w:rPr>
        <w:t>using filters to consider</w:t>
      </w:r>
      <w:r w:rsidR="006221C4" w:rsidRPr="00BE4F3B">
        <w:rPr>
          <w:rFonts w:ascii="Times New Roman" w:hAnsi="Times New Roman" w:cs="Times New Roman"/>
        </w:rPr>
        <w:t xml:space="preserve"> literature that only contains </w:t>
      </w:r>
      <w:r w:rsidR="00130CDE" w:rsidRPr="00BE4F3B">
        <w:rPr>
          <w:rFonts w:ascii="Times New Roman" w:hAnsi="Times New Roman" w:cs="Times New Roman"/>
        </w:rPr>
        <w:t xml:space="preserve">(1) </w:t>
      </w:r>
      <w:r w:rsidR="006221C4" w:rsidRPr="00BE4F3B">
        <w:rPr>
          <w:rFonts w:ascii="Times New Roman" w:hAnsi="Times New Roman" w:cs="Times New Roman"/>
        </w:rPr>
        <w:t xml:space="preserve">either </w:t>
      </w:r>
      <w:r w:rsidRPr="00BE4F3B">
        <w:rPr>
          <w:rFonts w:ascii="Times New Roman" w:hAnsi="Times New Roman" w:cs="Times New Roman"/>
        </w:rPr>
        <w:t>‘</w:t>
      </w:r>
      <w:r w:rsidR="006221C4" w:rsidRPr="00BE4F3B">
        <w:rPr>
          <w:rFonts w:ascii="Times New Roman" w:hAnsi="Times New Roman" w:cs="Times New Roman"/>
        </w:rPr>
        <w:t>saltmarsh</w:t>
      </w:r>
      <w:r w:rsidRPr="00BE4F3B">
        <w:rPr>
          <w:rFonts w:ascii="Times New Roman" w:hAnsi="Times New Roman" w:cs="Times New Roman"/>
        </w:rPr>
        <w:t>’</w:t>
      </w:r>
      <w:r w:rsidR="006221C4" w:rsidRPr="00BE4F3B">
        <w:rPr>
          <w:rFonts w:ascii="Times New Roman" w:hAnsi="Times New Roman" w:cs="Times New Roman"/>
        </w:rPr>
        <w:t xml:space="preserve"> or </w:t>
      </w:r>
      <w:r w:rsidRPr="00BE4F3B">
        <w:rPr>
          <w:rFonts w:ascii="Times New Roman" w:hAnsi="Times New Roman" w:cs="Times New Roman"/>
        </w:rPr>
        <w:t>‘</w:t>
      </w:r>
      <w:r w:rsidR="00184424" w:rsidRPr="00BE4F3B">
        <w:rPr>
          <w:rFonts w:ascii="Times New Roman" w:hAnsi="Times New Roman" w:cs="Times New Roman"/>
        </w:rPr>
        <w:t>mangroves</w:t>
      </w:r>
      <w:r w:rsidRPr="00BE4F3B">
        <w:rPr>
          <w:rFonts w:ascii="Times New Roman" w:hAnsi="Times New Roman" w:cs="Times New Roman"/>
        </w:rPr>
        <w:t>’</w:t>
      </w:r>
      <w:r w:rsidR="00A618FC" w:rsidRPr="00BE4F3B">
        <w:rPr>
          <w:rFonts w:ascii="Times New Roman" w:hAnsi="Times New Roman" w:cs="Times New Roman"/>
        </w:rPr>
        <w:t xml:space="preserve">, </w:t>
      </w:r>
      <w:r w:rsidR="00130CDE" w:rsidRPr="00BE4F3B">
        <w:rPr>
          <w:rFonts w:ascii="Times New Roman" w:hAnsi="Times New Roman" w:cs="Times New Roman"/>
        </w:rPr>
        <w:t>(2)</w:t>
      </w:r>
      <w:r w:rsidR="008A2A27" w:rsidRPr="00BE4F3B">
        <w:rPr>
          <w:rFonts w:ascii="Times New Roman" w:hAnsi="Times New Roman" w:cs="Times New Roman"/>
        </w:rPr>
        <w:t xml:space="preserve"> </w:t>
      </w:r>
      <w:r w:rsidRPr="00BE4F3B">
        <w:rPr>
          <w:rFonts w:ascii="Times New Roman" w:hAnsi="Times New Roman" w:cs="Times New Roman"/>
        </w:rPr>
        <w:t>‘</w:t>
      </w:r>
      <w:r w:rsidR="006221C4" w:rsidRPr="00BE4F3B">
        <w:rPr>
          <w:rFonts w:ascii="Times New Roman" w:hAnsi="Times New Roman" w:cs="Times New Roman"/>
        </w:rPr>
        <w:t>hydrodynamics</w:t>
      </w:r>
      <w:r w:rsidRPr="00BE4F3B">
        <w:rPr>
          <w:rFonts w:ascii="Times New Roman" w:hAnsi="Times New Roman" w:cs="Times New Roman"/>
        </w:rPr>
        <w:t>’.</w:t>
      </w:r>
      <w:r w:rsidR="00A618FC" w:rsidRPr="00BE4F3B">
        <w:rPr>
          <w:rFonts w:ascii="Times New Roman" w:hAnsi="Times New Roman" w:cs="Times New Roman"/>
        </w:rPr>
        <w:t xml:space="preserve">, and </w:t>
      </w:r>
      <w:r w:rsidR="00130CDE" w:rsidRPr="00BE4F3B">
        <w:rPr>
          <w:rFonts w:ascii="Times New Roman" w:hAnsi="Times New Roman" w:cs="Times New Roman"/>
        </w:rPr>
        <w:t>(3)</w:t>
      </w:r>
      <w:r w:rsidRPr="00BE4F3B">
        <w:rPr>
          <w:rFonts w:ascii="Times New Roman" w:hAnsi="Times New Roman" w:cs="Times New Roman"/>
        </w:rPr>
        <w:t xml:space="preserve"> ‘</w:t>
      </w:r>
      <w:r w:rsidR="003621E1">
        <w:rPr>
          <w:rFonts w:ascii="Times New Roman" w:hAnsi="Times New Roman" w:cs="Times New Roman"/>
        </w:rPr>
        <w:t>Manning’s coefficient</w:t>
      </w:r>
      <w:r w:rsidRPr="00BE4F3B">
        <w:rPr>
          <w:rFonts w:ascii="Times New Roman" w:hAnsi="Times New Roman" w:cs="Times New Roman"/>
        </w:rPr>
        <w:t>’.</w:t>
      </w:r>
      <w:r w:rsidR="006221C4" w:rsidRPr="00BE4F3B">
        <w:rPr>
          <w:rFonts w:ascii="Times New Roman" w:hAnsi="Times New Roman" w:cs="Times New Roman"/>
        </w:rPr>
        <w:t xml:space="preserve"> </w:t>
      </w:r>
      <w:r w:rsidR="008924A2" w:rsidRPr="00BE4F3B">
        <w:rPr>
          <w:rFonts w:ascii="Times New Roman" w:hAnsi="Times New Roman" w:cs="Times New Roman"/>
        </w:rPr>
        <w:t>The</w:t>
      </w:r>
      <w:r w:rsidRPr="00BE4F3B">
        <w:rPr>
          <w:rFonts w:ascii="Times New Roman" w:hAnsi="Times New Roman" w:cs="Times New Roman"/>
        </w:rPr>
        <w:t xml:space="preserve"> </w:t>
      </w:r>
      <w:r w:rsidR="00130CDE" w:rsidRPr="00BE4F3B">
        <w:rPr>
          <w:rFonts w:ascii="Times New Roman" w:hAnsi="Times New Roman" w:cs="Times New Roman"/>
        </w:rPr>
        <w:t>work</w:t>
      </w:r>
      <w:r w:rsidRPr="00BE4F3B">
        <w:rPr>
          <w:rFonts w:ascii="Times New Roman" w:hAnsi="Times New Roman" w:cs="Times New Roman"/>
        </w:rPr>
        <w:t xml:space="preserve">flow for </w:t>
      </w:r>
      <w:r w:rsidR="00130CDE" w:rsidRPr="00BE4F3B">
        <w:rPr>
          <w:rFonts w:ascii="Times New Roman" w:hAnsi="Times New Roman" w:cs="Times New Roman"/>
        </w:rPr>
        <w:t xml:space="preserve">the </w:t>
      </w:r>
      <w:r w:rsidR="008924A2" w:rsidRPr="00BE4F3B">
        <w:rPr>
          <w:rFonts w:ascii="Times New Roman" w:hAnsi="Times New Roman" w:cs="Times New Roman"/>
        </w:rPr>
        <w:t xml:space="preserve">literature </w:t>
      </w:r>
      <w:r w:rsidR="00FF60AC" w:rsidRPr="00BE4F3B">
        <w:rPr>
          <w:rFonts w:ascii="Times New Roman" w:hAnsi="Times New Roman" w:cs="Times New Roman"/>
        </w:rPr>
        <w:t>search</w:t>
      </w:r>
      <w:r w:rsidR="00130CDE" w:rsidRPr="00BE4F3B">
        <w:rPr>
          <w:rFonts w:ascii="Times New Roman" w:hAnsi="Times New Roman" w:cs="Times New Roman"/>
        </w:rPr>
        <w:t xml:space="preserve"> is</w:t>
      </w:r>
      <w:r w:rsidR="008924A2" w:rsidRPr="00BE4F3B">
        <w:rPr>
          <w:rFonts w:ascii="Times New Roman" w:hAnsi="Times New Roman" w:cs="Times New Roman"/>
        </w:rPr>
        <w:t xml:space="preserve"> illustrated in </w:t>
      </w:r>
      <w:r w:rsidR="00FF5FD2" w:rsidRPr="00BE4F3B">
        <w:rPr>
          <w:rFonts w:ascii="Times New Roman" w:hAnsi="Times New Roman" w:cs="Times New Roman"/>
          <w:b/>
          <w:bCs/>
        </w:rPr>
        <w:fldChar w:fldCharType="begin"/>
      </w:r>
      <w:r w:rsidR="00FF5FD2" w:rsidRPr="00BE4F3B">
        <w:rPr>
          <w:rFonts w:ascii="Times New Roman" w:hAnsi="Times New Roman" w:cs="Times New Roman"/>
        </w:rPr>
        <w:instrText xml:space="preserve"> REF _Ref187783055 \h </w:instrText>
      </w:r>
      <w:r w:rsidR="00886D5B" w:rsidRPr="00BE4F3B">
        <w:rPr>
          <w:rFonts w:ascii="Times New Roman" w:hAnsi="Times New Roman" w:cs="Times New Roman"/>
          <w:b/>
          <w:bCs/>
        </w:rPr>
        <w:instrText xml:space="preserve"> \* MERGEFORMAT </w:instrText>
      </w:r>
      <w:r w:rsidR="00FF5FD2" w:rsidRPr="00BE4F3B">
        <w:rPr>
          <w:rFonts w:ascii="Times New Roman" w:hAnsi="Times New Roman" w:cs="Times New Roman"/>
          <w:b/>
          <w:bCs/>
        </w:rPr>
      </w:r>
      <w:r w:rsidR="00FF5FD2" w:rsidRPr="00BE4F3B">
        <w:rPr>
          <w:rFonts w:ascii="Times New Roman" w:hAnsi="Times New Roman" w:cs="Times New Roman"/>
          <w:b/>
          <w:bCs/>
        </w:rPr>
        <w:fldChar w:fldCharType="separate"/>
      </w:r>
      <w:r w:rsidR="00FF5FD2" w:rsidRPr="00BE4F3B">
        <w:rPr>
          <w:rFonts w:ascii="Times New Roman" w:hAnsi="Times New Roman" w:cs="Times New Roman"/>
          <w:b/>
          <w:bCs/>
        </w:rPr>
        <w:t xml:space="preserve">Figure </w:t>
      </w:r>
      <w:r w:rsidR="00FF5FD2" w:rsidRPr="00BE4F3B">
        <w:rPr>
          <w:rFonts w:ascii="Times New Roman" w:hAnsi="Times New Roman" w:cs="Times New Roman"/>
          <w:b/>
          <w:bCs/>
          <w:noProof/>
        </w:rPr>
        <w:t>1</w:t>
      </w:r>
      <w:r w:rsidR="00FF5FD2" w:rsidRPr="00BE4F3B">
        <w:rPr>
          <w:rFonts w:ascii="Times New Roman" w:hAnsi="Times New Roman" w:cs="Times New Roman"/>
          <w:b/>
          <w:bCs/>
        </w:rPr>
        <w:fldChar w:fldCharType="end"/>
      </w:r>
      <w:r w:rsidR="00130CDE" w:rsidRPr="00BE4F3B">
        <w:rPr>
          <w:rFonts w:ascii="Times New Roman" w:hAnsi="Times New Roman" w:cs="Times New Roman"/>
        </w:rPr>
        <w:t xml:space="preserve"> and</w:t>
      </w:r>
      <w:r w:rsidR="00FF60AC" w:rsidRPr="00BE4F3B">
        <w:rPr>
          <w:rFonts w:ascii="Times New Roman" w:hAnsi="Times New Roman" w:cs="Times New Roman"/>
        </w:rPr>
        <w:t xml:space="preserve"> </w:t>
      </w:r>
      <w:r w:rsidR="00651772" w:rsidRPr="00BE4F3B">
        <w:rPr>
          <w:rFonts w:ascii="Times New Roman" w:hAnsi="Times New Roman" w:cs="Times New Roman"/>
        </w:rPr>
        <w:t>this identified</w:t>
      </w:r>
      <w:r w:rsidR="008E0AFF" w:rsidRPr="00BE4F3B">
        <w:rPr>
          <w:rFonts w:ascii="Times New Roman" w:hAnsi="Times New Roman" w:cs="Times New Roman"/>
        </w:rPr>
        <w:t xml:space="preserve"> a</w:t>
      </w:r>
      <w:r w:rsidR="008924A2" w:rsidRPr="00BE4F3B">
        <w:rPr>
          <w:rFonts w:ascii="Times New Roman" w:hAnsi="Times New Roman" w:cs="Times New Roman"/>
        </w:rPr>
        <w:t xml:space="preserve"> total </w:t>
      </w:r>
      <w:r w:rsidR="008E0AFF" w:rsidRPr="00BE4F3B">
        <w:rPr>
          <w:rFonts w:ascii="Times New Roman" w:hAnsi="Times New Roman" w:cs="Times New Roman"/>
        </w:rPr>
        <w:t xml:space="preserve">of </w:t>
      </w:r>
      <w:r w:rsidRPr="00BE4F3B">
        <w:rPr>
          <w:rFonts w:ascii="Times New Roman" w:hAnsi="Times New Roman" w:cs="Times New Roman"/>
        </w:rPr>
        <w:t>26</w:t>
      </w:r>
      <w:r w:rsidR="00700186" w:rsidRPr="00BE4F3B">
        <w:rPr>
          <w:rFonts w:ascii="Times New Roman" w:hAnsi="Times New Roman" w:cs="Times New Roman"/>
        </w:rPr>
        <w:t>7</w:t>
      </w:r>
      <w:r w:rsidR="008924A2" w:rsidRPr="00BE4F3B">
        <w:rPr>
          <w:rFonts w:ascii="Times New Roman" w:hAnsi="Times New Roman" w:cs="Times New Roman"/>
        </w:rPr>
        <w:t xml:space="preserve"> research papers. </w:t>
      </w:r>
    </w:p>
    <w:p w14:paraId="32D52D5E" w14:textId="44277BB8" w:rsidR="008924A2" w:rsidRPr="00BE4F3B" w:rsidRDefault="006221C4" w:rsidP="008924A2">
      <w:pPr>
        <w:keepNext/>
        <w:ind w:left="-90"/>
        <w:jc w:val="center"/>
        <w:rPr>
          <w:rFonts w:ascii="Times New Roman" w:hAnsi="Times New Roman" w:cs="Times New Roman"/>
        </w:rPr>
      </w:pPr>
      <w:r w:rsidRPr="00BE4F3B">
        <w:rPr>
          <w:rFonts w:ascii="Times New Roman" w:hAnsi="Times New Roman" w:cs="Times New Roman"/>
          <w:noProof/>
        </w:rPr>
        <w:drawing>
          <wp:inline distT="0" distB="0" distL="0" distR="0" wp14:anchorId="72601D32" wp14:editId="547D9E02">
            <wp:extent cx="1957753" cy="3124247"/>
            <wp:effectExtent l="0" t="0" r="4445" b="0"/>
            <wp:docPr id="1768823517" name="Picture 2">
              <a:extLst xmlns:a="http://schemas.openxmlformats.org/drawingml/2006/main">
                <a:ext uri="{FF2B5EF4-FFF2-40B4-BE49-F238E27FC236}">
                  <a16:creationId xmlns:a16="http://schemas.microsoft.com/office/drawing/2014/main" id="{F0CE0A6B-D0AE-482F-9C71-DE3421EDB6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7970" cy="3140552"/>
                    </a:xfrm>
                    <a:prstGeom prst="rect">
                      <a:avLst/>
                    </a:prstGeom>
                    <a:noFill/>
                  </pic:spPr>
                </pic:pic>
              </a:graphicData>
            </a:graphic>
          </wp:inline>
        </w:drawing>
      </w:r>
    </w:p>
    <w:p w14:paraId="373A35BB" w14:textId="1644C940" w:rsidR="008924A2" w:rsidRPr="00BE4F3B" w:rsidRDefault="008924A2" w:rsidP="008924A2">
      <w:pPr>
        <w:pStyle w:val="Caption"/>
        <w:jc w:val="center"/>
        <w:rPr>
          <w:rFonts w:ascii="Times New Roman" w:hAnsi="Times New Roman" w:cs="Times New Roman"/>
          <w:i w:val="0"/>
          <w:iCs w:val="0"/>
          <w:color w:val="auto"/>
          <w:sz w:val="22"/>
          <w:szCs w:val="22"/>
        </w:rPr>
      </w:pPr>
      <w:bookmarkStart w:id="3" w:name="_Ref187783055"/>
      <w:r w:rsidRPr="00BE4F3B">
        <w:rPr>
          <w:rFonts w:ascii="Times New Roman" w:hAnsi="Times New Roman" w:cs="Times New Roman"/>
          <w:b/>
          <w:bCs/>
          <w:i w:val="0"/>
          <w:iCs w:val="0"/>
          <w:color w:val="auto"/>
          <w:sz w:val="22"/>
          <w:szCs w:val="22"/>
        </w:rPr>
        <w:t xml:space="preserve">Figure </w:t>
      </w:r>
      <w:r w:rsidRPr="00BE4F3B">
        <w:rPr>
          <w:rFonts w:ascii="Times New Roman" w:hAnsi="Times New Roman" w:cs="Times New Roman"/>
          <w:b/>
          <w:bCs/>
          <w:i w:val="0"/>
          <w:iCs w:val="0"/>
          <w:color w:val="auto"/>
          <w:sz w:val="22"/>
          <w:szCs w:val="22"/>
        </w:rPr>
        <w:fldChar w:fldCharType="begin"/>
      </w:r>
      <w:r w:rsidRPr="00BE4F3B">
        <w:rPr>
          <w:rFonts w:ascii="Times New Roman" w:hAnsi="Times New Roman" w:cs="Times New Roman"/>
          <w:b/>
          <w:bCs/>
          <w:i w:val="0"/>
          <w:iCs w:val="0"/>
          <w:color w:val="auto"/>
          <w:sz w:val="22"/>
          <w:szCs w:val="22"/>
        </w:rPr>
        <w:instrText xml:space="preserve"> SEQ Figure \* ARABIC </w:instrText>
      </w:r>
      <w:r w:rsidRPr="00BE4F3B">
        <w:rPr>
          <w:rFonts w:ascii="Times New Roman" w:hAnsi="Times New Roman" w:cs="Times New Roman"/>
          <w:b/>
          <w:bCs/>
          <w:i w:val="0"/>
          <w:iCs w:val="0"/>
          <w:color w:val="auto"/>
          <w:sz w:val="22"/>
          <w:szCs w:val="22"/>
        </w:rPr>
        <w:fldChar w:fldCharType="separate"/>
      </w:r>
      <w:r w:rsidR="002975AE" w:rsidRPr="00BE4F3B">
        <w:rPr>
          <w:rFonts w:ascii="Times New Roman" w:hAnsi="Times New Roman" w:cs="Times New Roman"/>
          <w:b/>
          <w:bCs/>
          <w:i w:val="0"/>
          <w:iCs w:val="0"/>
          <w:noProof/>
          <w:color w:val="auto"/>
          <w:sz w:val="22"/>
          <w:szCs w:val="22"/>
        </w:rPr>
        <w:t>1</w:t>
      </w:r>
      <w:r w:rsidRPr="00BE4F3B">
        <w:rPr>
          <w:rFonts w:ascii="Times New Roman" w:hAnsi="Times New Roman" w:cs="Times New Roman"/>
          <w:b/>
          <w:bCs/>
          <w:i w:val="0"/>
          <w:iCs w:val="0"/>
          <w:color w:val="auto"/>
          <w:sz w:val="22"/>
          <w:szCs w:val="22"/>
        </w:rPr>
        <w:fldChar w:fldCharType="end"/>
      </w:r>
      <w:bookmarkEnd w:id="3"/>
      <w:r w:rsidR="1688B020" w:rsidRPr="2FAEB559">
        <w:rPr>
          <w:rFonts w:ascii="Times New Roman" w:hAnsi="Times New Roman" w:cs="Times New Roman"/>
          <w:i w:val="0"/>
          <w:iCs w:val="0"/>
          <w:color w:val="auto"/>
        </w:rPr>
        <w:t>.</w:t>
      </w:r>
      <w:r w:rsidRPr="00BE4F3B">
        <w:rPr>
          <w:rFonts w:ascii="Times New Roman" w:hAnsi="Times New Roman" w:cs="Times New Roman"/>
          <w:i w:val="0"/>
          <w:iCs w:val="0"/>
          <w:color w:val="auto"/>
        </w:rPr>
        <w:t xml:space="preserve"> </w:t>
      </w:r>
      <w:r w:rsidR="00A15616" w:rsidRPr="00BE4F3B">
        <w:rPr>
          <w:rFonts w:ascii="Times New Roman" w:hAnsi="Times New Roman" w:cs="Times New Roman"/>
          <w:i w:val="0"/>
          <w:iCs w:val="0"/>
          <w:color w:val="auto"/>
          <w:sz w:val="22"/>
          <w:szCs w:val="22"/>
        </w:rPr>
        <w:t>Workflow</w:t>
      </w:r>
      <w:r w:rsidRPr="00BE4F3B">
        <w:rPr>
          <w:rFonts w:ascii="Times New Roman" w:hAnsi="Times New Roman" w:cs="Times New Roman"/>
          <w:i w:val="0"/>
          <w:iCs w:val="0"/>
          <w:color w:val="auto"/>
          <w:sz w:val="22"/>
          <w:szCs w:val="22"/>
        </w:rPr>
        <w:t xml:space="preserve"> for </w:t>
      </w:r>
      <w:r w:rsidR="00A15616" w:rsidRPr="00BE4F3B">
        <w:rPr>
          <w:rFonts w:ascii="Times New Roman" w:hAnsi="Times New Roman" w:cs="Times New Roman"/>
          <w:i w:val="0"/>
          <w:iCs w:val="0"/>
          <w:color w:val="auto"/>
          <w:sz w:val="22"/>
          <w:szCs w:val="22"/>
        </w:rPr>
        <w:t xml:space="preserve">the </w:t>
      </w:r>
      <w:r w:rsidRPr="00BE4F3B">
        <w:rPr>
          <w:rFonts w:ascii="Times New Roman" w:hAnsi="Times New Roman" w:cs="Times New Roman"/>
          <w:i w:val="0"/>
          <w:iCs w:val="0"/>
          <w:color w:val="auto"/>
          <w:sz w:val="22"/>
          <w:szCs w:val="22"/>
        </w:rPr>
        <w:t>search criteria in Web of Science</w:t>
      </w:r>
    </w:p>
    <w:p w14:paraId="508E08A7" w14:textId="16EEECD9" w:rsidR="003D7F55" w:rsidRPr="00BE4F3B" w:rsidRDefault="006221C4" w:rsidP="008902B0">
      <w:pPr>
        <w:pStyle w:val="Heading2"/>
        <w:numPr>
          <w:ilvl w:val="1"/>
          <w:numId w:val="13"/>
        </w:numPr>
        <w:ind w:left="-90" w:firstLine="0"/>
        <w:rPr>
          <w:rFonts w:ascii="Times New Roman" w:hAnsi="Times New Roman" w:cs="Times New Roman"/>
          <w:b/>
          <w:bCs/>
          <w:color w:val="auto"/>
          <w:sz w:val="22"/>
          <w:szCs w:val="22"/>
        </w:rPr>
      </w:pPr>
      <w:r w:rsidRPr="00BE4F3B">
        <w:rPr>
          <w:rFonts w:ascii="Times New Roman" w:hAnsi="Times New Roman" w:cs="Times New Roman"/>
          <w:b/>
          <w:bCs/>
          <w:color w:val="auto"/>
          <w:sz w:val="22"/>
          <w:szCs w:val="22"/>
        </w:rPr>
        <w:t xml:space="preserve">Literature </w:t>
      </w:r>
      <w:r w:rsidR="003D7F55" w:rsidRPr="00BE4F3B">
        <w:rPr>
          <w:rFonts w:ascii="Times New Roman" w:hAnsi="Times New Roman" w:cs="Times New Roman"/>
          <w:b/>
          <w:bCs/>
          <w:color w:val="auto"/>
          <w:sz w:val="22"/>
          <w:szCs w:val="22"/>
        </w:rPr>
        <w:t xml:space="preserve">Selection </w:t>
      </w:r>
    </w:p>
    <w:p w14:paraId="2DE5BD43" w14:textId="6E75A667" w:rsidR="00A30E1D" w:rsidRPr="00BE4F3B" w:rsidRDefault="008924A2" w:rsidP="00442C92">
      <w:pPr>
        <w:ind w:left="-90"/>
        <w:jc w:val="both"/>
        <w:rPr>
          <w:rFonts w:ascii="Times New Roman" w:hAnsi="Times New Roman" w:cs="Times New Roman"/>
        </w:rPr>
      </w:pPr>
      <w:r w:rsidRPr="00BE4F3B">
        <w:rPr>
          <w:rFonts w:ascii="Times New Roman" w:hAnsi="Times New Roman" w:cs="Times New Roman"/>
        </w:rPr>
        <w:t>F</w:t>
      </w:r>
      <w:r w:rsidR="00BF7FA3" w:rsidRPr="00BE4F3B">
        <w:rPr>
          <w:rFonts w:ascii="Times New Roman" w:hAnsi="Times New Roman" w:cs="Times New Roman"/>
        </w:rPr>
        <w:t>rom t</w:t>
      </w:r>
      <w:r w:rsidR="003822E4" w:rsidRPr="00BE4F3B">
        <w:rPr>
          <w:rFonts w:ascii="Times New Roman" w:hAnsi="Times New Roman" w:cs="Times New Roman"/>
        </w:rPr>
        <w:t>he</w:t>
      </w:r>
      <w:r w:rsidR="00130CDE" w:rsidRPr="00BE4F3B">
        <w:rPr>
          <w:rFonts w:ascii="Times New Roman" w:hAnsi="Times New Roman" w:cs="Times New Roman"/>
        </w:rPr>
        <w:t>se</w:t>
      </w:r>
      <w:r w:rsidR="00BF7FA3" w:rsidRPr="00BE4F3B">
        <w:rPr>
          <w:rFonts w:ascii="Times New Roman" w:hAnsi="Times New Roman" w:cs="Times New Roman"/>
        </w:rPr>
        <w:t xml:space="preserve"> 267 papers, </w:t>
      </w:r>
      <w:r w:rsidRPr="00BE4F3B">
        <w:rPr>
          <w:rFonts w:ascii="Times New Roman" w:hAnsi="Times New Roman" w:cs="Times New Roman"/>
        </w:rPr>
        <w:t xml:space="preserve">we select only </w:t>
      </w:r>
      <w:r w:rsidR="00A96868" w:rsidRPr="00BE4F3B">
        <w:rPr>
          <w:rFonts w:ascii="Times New Roman" w:hAnsi="Times New Roman" w:cs="Times New Roman"/>
        </w:rPr>
        <w:t xml:space="preserve">those </w:t>
      </w:r>
      <w:r w:rsidRPr="00BE4F3B">
        <w:rPr>
          <w:rFonts w:ascii="Times New Roman" w:hAnsi="Times New Roman" w:cs="Times New Roman"/>
        </w:rPr>
        <w:t xml:space="preserve">studies </w:t>
      </w:r>
      <w:r w:rsidR="00A96868" w:rsidRPr="00BE4F3B">
        <w:rPr>
          <w:rFonts w:ascii="Times New Roman" w:hAnsi="Times New Roman" w:cs="Times New Roman"/>
        </w:rPr>
        <w:t xml:space="preserve">which </w:t>
      </w:r>
      <w:r w:rsidRPr="00BE4F3B">
        <w:rPr>
          <w:rFonts w:ascii="Times New Roman" w:hAnsi="Times New Roman" w:cs="Times New Roman"/>
        </w:rPr>
        <w:t xml:space="preserve">meet specific criteria related to numerical models, </w:t>
      </w:r>
      <w:r w:rsidR="003621E1">
        <w:rPr>
          <w:rFonts w:ascii="Times New Roman" w:hAnsi="Times New Roman" w:cs="Times New Roman"/>
        </w:rPr>
        <w:t>Manning’s coefficient</w:t>
      </w:r>
      <w:r w:rsidRPr="00BE4F3B">
        <w:rPr>
          <w:rFonts w:ascii="Times New Roman" w:hAnsi="Times New Roman" w:cs="Times New Roman"/>
        </w:rPr>
        <w:t>, model calibration and spatial variability</w:t>
      </w:r>
      <w:r w:rsidR="00A30E1D" w:rsidRPr="00BE4F3B">
        <w:rPr>
          <w:rFonts w:ascii="Times New Roman" w:hAnsi="Times New Roman" w:cs="Times New Roman"/>
        </w:rPr>
        <w:t xml:space="preserve"> (</w:t>
      </w:r>
      <w:r w:rsidR="00FF5FD2" w:rsidRPr="00BE4F3B">
        <w:rPr>
          <w:rFonts w:ascii="Times New Roman" w:hAnsi="Times New Roman" w:cs="Times New Roman"/>
          <w:b/>
          <w:bCs/>
        </w:rPr>
        <w:fldChar w:fldCharType="begin"/>
      </w:r>
      <w:r w:rsidR="00FF5FD2" w:rsidRPr="00BE4F3B">
        <w:rPr>
          <w:rFonts w:ascii="Times New Roman" w:hAnsi="Times New Roman" w:cs="Times New Roman"/>
        </w:rPr>
        <w:instrText xml:space="preserve"> REF _Ref187783072 \h </w:instrText>
      </w:r>
      <w:r w:rsidR="00886D5B" w:rsidRPr="00BE4F3B">
        <w:rPr>
          <w:rFonts w:ascii="Times New Roman" w:hAnsi="Times New Roman" w:cs="Times New Roman"/>
          <w:b/>
          <w:bCs/>
        </w:rPr>
        <w:instrText xml:space="preserve"> \* MERGEFORMAT </w:instrText>
      </w:r>
      <w:r w:rsidR="00FF5FD2" w:rsidRPr="00BE4F3B">
        <w:rPr>
          <w:rFonts w:ascii="Times New Roman" w:hAnsi="Times New Roman" w:cs="Times New Roman"/>
          <w:b/>
          <w:bCs/>
        </w:rPr>
      </w:r>
      <w:r w:rsidR="00FF5FD2" w:rsidRPr="00BE4F3B">
        <w:rPr>
          <w:rFonts w:ascii="Times New Roman" w:hAnsi="Times New Roman" w:cs="Times New Roman"/>
          <w:b/>
          <w:bCs/>
        </w:rPr>
        <w:fldChar w:fldCharType="separate"/>
      </w:r>
      <w:r w:rsidR="00FF5FD2" w:rsidRPr="00BE4F3B">
        <w:rPr>
          <w:rFonts w:ascii="Times New Roman" w:hAnsi="Times New Roman" w:cs="Times New Roman"/>
          <w:b/>
          <w:bCs/>
        </w:rPr>
        <w:t>Figure 2</w:t>
      </w:r>
      <w:r w:rsidR="00FF5FD2" w:rsidRPr="00BE4F3B">
        <w:rPr>
          <w:rFonts w:ascii="Times New Roman" w:hAnsi="Times New Roman" w:cs="Times New Roman"/>
          <w:b/>
          <w:bCs/>
        </w:rPr>
        <w:fldChar w:fldCharType="end"/>
      </w:r>
      <w:r w:rsidR="00A30E1D" w:rsidRPr="00BE4F3B">
        <w:rPr>
          <w:rFonts w:ascii="Times New Roman" w:hAnsi="Times New Roman" w:cs="Times New Roman"/>
        </w:rPr>
        <w:t>)</w:t>
      </w:r>
      <w:r w:rsidRPr="00BE4F3B">
        <w:rPr>
          <w:rFonts w:ascii="Times New Roman" w:hAnsi="Times New Roman" w:cs="Times New Roman"/>
        </w:rPr>
        <w:t xml:space="preserve">. </w:t>
      </w:r>
    </w:p>
    <w:p w14:paraId="04DD2CD5" w14:textId="6F04806D" w:rsidR="00A30E1D" w:rsidRPr="00BE4F3B" w:rsidRDefault="006908B6" w:rsidP="00A30E1D">
      <w:pPr>
        <w:keepNext/>
        <w:ind w:left="-90"/>
        <w:jc w:val="both"/>
        <w:rPr>
          <w:rFonts w:ascii="Times New Roman" w:hAnsi="Times New Roman" w:cs="Times New Roman"/>
        </w:rPr>
      </w:pPr>
      <w:r w:rsidRPr="00BE4F3B">
        <w:rPr>
          <w:rFonts w:ascii="Times New Roman" w:hAnsi="Times New Roman" w:cs="Times New Roman"/>
          <w:noProof/>
        </w:rPr>
        <w:drawing>
          <wp:inline distT="0" distB="0" distL="0" distR="0" wp14:anchorId="683A60F0" wp14:editId="5CD540ED">
            <wp:extent cx="5808345" cy="809927"/>
            <wp:effectExtent l="0" t="0" r="1905" b="9525"/>
            <wp:docPr id="1887759039" name="Picture 2">
              <a:extLst xmlns:a="http://schemas.openxmlformats.org/drawingml/2006/main">
                <a:ext uri="{FF2B5EF4-FFF2-40B4-BE49-F238E27FC236}">
                  <a16:creationId xmlns:a16="http://schemas.microsoft.com/office/drawing/2014/main" id="{E0BCD9A2-91A8-4E63-B510-77166E3022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4013" cy="824661"/>
                    </a:xfrm>
                    <a:prstGeom prst="rect">
                      <a:avLst/>
                    </a:prstGeom>
                    <a:noFill/>
                  </pic:spPr>
                </pic:pic>
              </a:graphicData>
            </a:graphic>
          </wp:inline>
        </w:drawing>
      </w:r>
    </w:p>
    <w:p w14:paraId="676B2F78" w14:textId="748D00EC" w:rsidR="00A30E1D" w:rsidRPr="00BE4F3B" w:rsidRDefault="00A30E1D" w:rsidP="00A30E1D">
      <w:pPr>
        <w:pStyle w:val="Caption"/>
        <w:jc w:val="center"/>
        <w:rPr>
          <w:rFonts w:ascii="Times New Roman" w:hAnsi="Times New Roman" w:cs="Times New Roman"/>
          <w:b/>
          <w:bCs/>
          <w:i w:val="0"/>
          <w:iCs w:val="0"/>
          <w:color w:val="auto"/>
          <w:sz w:val="22"/>
          <w:szCs w:val="22"/>
        </w:rPr>
      </w:pPr>
      <w:bookmarkStart w:id="4" w:name="_Ref187783072"/>
      <w:r w:rsidRPr="00BE4F3B">
        <w:rPr>
          <w:rFonts w:ascii="Times New Roman" w:hAnsi="Times New Roman" w:cs="Times New Roman"/>
          <w:b/>
          <w:bCs/>
          <w:i w:val="0"/>
          <w:iCs w:val="0"/>
          <w:color w:val="auto"/>
          <w:sz w:val="22"/>
          <w:szCs w:val="22"/>
        </w:rPr>
        <w:t xml:space="preserve">Figure </w:t>
      </w:r>
      <w:r w:rsidRPr="00BE4F3B">
        <w:rPr>
          <w:rFonts w:ascii="Times New Roman" w:hAnsi="Times New Roman" w:cs="Times New Roman"/>
          <w:b/>
          <w:bCs/>
          <w:i w:val="0"/>
          <w:iCs w:val="0"/>
          <w:color w:val="auto"/>
          <w:sz w:val="22"/>
          <w:szCs w:val="22"/>
        </w:rPr>
        <w:fldChar w:fldCharType="begin"/>
      </w:r>
      <w:r w:rsidRPr="00BE4F3B">
        <w:rPr>
          <w:rFonts w:ascii="Times New Roman" w:hAnsi="Times New Roman" w:cs="Times New Roman"/>
          <w:b/>
          <w:bCs/>
          <w:i w:val="0"/>
          <w:iCs w:val="0"/>
          <w:color w:val="auto"/>
          <w:sz w:val="22"/>
          <w:szCs w:val="22"/>
        </w:rPr>
        <w:instrText xml:space="preserve"> SEQ Figure \* ARABIC </w:instrText>
      </w:r>
      <w:r w:rsidRPr="00BE4F3B">
        <w:rPr>
          <w:rFonts w:ascii="Times New Roman" w:hAnsi="Times New Roman" w:cs="Times New Roman"/>
          <w:b/>
          <w:bCs/>
          <w:i w:val="0"/>
          <w:iCs w:val="0"/>
          <w:color w:val="auto"/>
          <w:sz w:val="22"/>
          <w:szCs w:val="22"/>
        </w:rPr>
        <w:fldChar w:fldCharType="separate"/>
      </w:r>
      <w:r w:rsidR="002975AE" w:rsidRPr="00BE4F3B">
        <w:rPr>
          <w:rFonts w:ascii="Times New Roman" w:hAnsi="Times New Roman" w:cs="Times New Roman"/>
          <w:b/>
          <w:bCs/>
          <w:i w:val="0"/>
          <w:iCs w:val="0"/>
          <w:noProof/>
          <w:color w:val="auto"/>
          <w:sz w:val="22"/>
          <w:szCs w:val="22"/>
        </w:rPr>
        <w:t>2</w:t>
      </w:r>
      <w:r w:rsidRPr="00BE4F3B">
        <w:rPr>
          <w:rFonts w:ascii="Times New Roman" w:hAnsi="Times New Roman" w:cs="Times New Roman"/>
          <w:b/>
          <w:bCs/>
          <w:i w:val="0"/>
          <w:iCs w:val="0"/>
          <w:color w:val="auto"/>
          <w:sz w:val="22"/>
          <w:szCs w:val="22"/>
        </w:rPr>
        <w:fldChar w:fldCharType="end"/>
      </w:r>
      <w:bookmarkEnd w:id="4"/>
      <w:r w:rsidR="6EDA9578" w:rsidRPr="12AE40A3">
        <w:rPr>
          <w:rFonts w:ascii="Times New Roman" w:hAnsi="Times New Roman" w:cs="Times New Roman"/>
          <w:b/>
          <w:bCs/>
          <w:i w:val="0"/>
          <w:iCs w:val="0"/>
          <w:color w:val="auto"/>
          <w:sz w:val="22"/>
          <w:szCs w:val="22"/>
        </w:rPr>
        <w:t>.</w:t>
      </w:r>
      <w:r w:rsidRPr="00BE4F3B">
        <w:rPr>
          <w:rFonts w:ascii="Times New Roman" w:hAnsi="Times New Roman" w:cs="Times New Roman"/>
          <w:b/>
          <w:bCs/>
          <w:i w:val="0"/>
          <w:iCs w:val="0"/>
          <w:color w:val="auto"/>
          <w:sz w:val="22"/>
          <w:szCs w:val="22"/>
        </w:rPr>
        <w:t xml:space="preserve"> </w:t>
      </w:r>
      <w:r w:rsidR="00A15616" w:rsidRPr="00BE4F3B">
        <w:rPr>
          <w:rFonts w:ascii="Times New Roman" w:hAnsi="Times New Roman" w:cs="Times New Roman"/>
          <w:b/>
          <w:bCs/>
          <w:i w:val="0"/>
          <w:iCs w:val="0"/>
          <w:color w:val="auto"/>
          <w:sz w:val="22"/>
          <w:szCs w:val="22"/>
        </w:rPr>
        <w:t>Workflow</w:t>
      </w:r>
      <w:r w:rsidRPr="00BE4F3B">
        <w:rPr>
          <w:rFonts w:ascii="Times New Roman" w:hAnsi="Times New Roman" w:cs="Times New Roman"/>
          <w:b/>
          <w:bCs/>
          <w:i w:val="0"/>
          <w:iCs w:val="0"/>
          <w:color w:val="auto"/>
          <w:sz w:val="22"/>
          <w:szCs w:val="22"/>
        </w:rPr>
        <w:t xml:space="preserve"> for </w:t>
      </w:r>
      <w:r w:rsidR="00A15616" w:rsidRPr="00BE4F3B">
        <w:rPr>
          <w:rFonts w:ascii="Times New Roman" w:hAnsi="Times New Roman" w:cs="Times New Roman"/>
          <w:b/>
          <w:bCs/>
          <w:i w:val="0"/>
          <w:iCs w:val="0"/>
          <w:color w:val="auto"/>
          <w:sz w:val="22"/>
          <w:szCs w:val="22"/>
        </w:rPr>
        <w:t xml:space="preserve">the </w:t>
      </w:r>
      <w:r w:rsidRPr="00BE4F3B">
        <w:rPr>
          <w:rFonts w:ascii="Times New Roman" w:hAnsi="Times New Roman" w:cs="Times New Roman"/>
          <w:b/>
          <w:bCs/>
          <w:i w:val="0"/>
          <w:iCs w:val="0"/>
          <w:color w:val="auto"/>
          <w:sz w:val="22"/>
          <w:szCs w:val="22"/>
        </w:rPr>
        <w:t xml:space="preserve">selection </w:t>
      </w:r>
      <w:r w:rsidR="00B343E7" w:rsidRPr="00BE4F3B">
        <w:rPr>
          <w:rFonts w:ascii="Times New Roman" w:hAnsi="Times New Roman" w:cs="Times New Roman"/>
          <w:b/>
          <w:bCs/>
          <w:i w:val="0"/>
          <w:iCs w:val="0"/>
          <w:color w:val="auto"/>
          <w:sz w:val="22"/>
          <w:szCs w:val="22"/>
        </w:rPr>
        <w:t>of papers for detailed ana</w:t>
      </w:r>
      <w:r w:rsidR="003D2B7C" w:rsidRPr="00BE4F3B">
        <w:rPr>
          <w:rFonts w:ascii="Times New Roman" w:hAnsi="Times New Roman" w:cs="Times New Roman"/>
          <w:b/>
          <w:bCs/>
          <w:i w:val="0"/>
          <w:iCs w:val="0"/>
          <w:color w:val="auto"/>
          <w:sz w:val="22"/>
          <w:szCs w:val="22"/>
        </w:rPr>
        <w:t>lysis</w:t>
      </w:r>
    </w:p>
    <w:p w14:paraId="3E7DB3B0" w14:textId="3F1CC088" w:rsidR="00442C92" w:rsidRPr="00BE4F3B" w:rsidRDefault="005956B7" w:rsidP="00442C92">
      <w:pPr>
        <w:ind w:left="-90"/>
        <w:jc w:val="both"/>
        <w:rPr>
          <w:rFonts w:ascii="Times New Roman" w:hAnsi="Times New Roman" w:cs="Times New Roman"/>
        </w:rPr>
      </w:pPr>
      <w:bookmarkStart w:id="5" w:name="_Hlk196725211"/>
      <w:r w:rsidRPr="00BE4F3B">
        <w:rPr>
          <w:rFonts w:ascii="Times New Roman" w:hAnsi="Times New Roman" w:cs="Times New Roman"/>
        </w:rPr>
        <w:t xml:space="preserve">Firstly, eligible studies must employ numerical models specifically designed to simulate hydrodynamic processes in saltmarshes or mangroves addressing water flow, wave attenuation or other hydrodynamic functions influenced by vegetation and bed roughness. Moreover, each selected study had to use </w:t>
      </w:r>
      <w:r w:rsidR="003621E1">
        <w:rPr>
          <w:rFonts w:ascii="Times New Roman" w:hAnsi="Times New Roman" w:cs="Times New Roman"/>
        </w:rPr>
        <w:t>Manning’s coefficient</w:t>
      </w:r>
      <w:r w:rsidRPr="00BE4F3B">
        <w:rPr>
          <w:rFonts w:ascii="Times New Roman" w:hAnsi="Times New Roman" w:cs="Times New Roman"/>
        </w:rPr>
        <w:t xml:space="preserve"> as a key modelling parameter</w:t>
      </w:r>
      <w:r w:rsidR="00D223FA" w:rsidRPr="00BE4F3B">
        <w:rPr>
          <w:rFonts w:ascii="Times New Roman" w:hAnsi="Times New Roman" w:cs="Times New Roman"/>
        </w:rPr>
        <w:t>,</w:t>
      </w:r>
      <w:r w:rsidRPr="00BE4F3B">
        <w:rPr>
          <w:rFonts w:ascii="Times New Roman" w:hAnsi="Times New Roman" w:cs="Times New Roman"/>
        </w:rPr>
        <w:t xml:space="preserve"> either as a constant or variable reflecting different environmental conditions. </w:t>
      </w:r>
      <w:r w:rsidR="009729F8" w:rsidRPr="00BE4F3B">
        <w:rPr>
          <w:rFonts w:ascii="Times New Roman" w:hAnsi="Times New Roman" w:cs="Times New Roman"/>
        </w:rPr>
        <w:t xml:space="preserve">In addition, </w:t>
      </w:r>
      <w:r w:rsidR="00530CA2" w:rsidRPr="00BE4F3B">
        <w:rPr>
          <w:rFonts w:ascii="Times New Roman" w:hAnsi="Times New Roman" w:cs="Times New Roman"/>
        </w:rPr>
        <w:t>t</w:t>
      </w:r>
      <w:r w:rsidRPr="00BE4F3B">
        <w:rPr>
          <w:rFonts w:ascii="Times New Roman" w:hAnsi="Times New Roman" w:cs="Times New Roman"/>
        </w:rPr>
        <w:t xml:space="preserve">he rationale behind the choice of the value of </w:t>
      </w:r>
      <w:r w:rsidR="003621E1">
        <w:rPr>
          <w:rFonts w:ascii="Times New Roman" w:hAnsi="Times New Roman" w:cs="Times New Roman"/>
        </w:rPr>
        <w:t>Manning’s coefficient</w:t>
      </w:r>
      <w:r w:rsidRPr="00BE4F3B">
        <w:rPr>
          <w:rFonts w:ascii="Times New Roman" w:hAnsi="Times New Roman" w:cs="Times New Roman"/>
        </w:rPr>
        <w:t xml:space="preserve"> whether based on empirical data, previous literature, or calibration procedures had to be documented. To maintain methodological rigour only studies detailing the calibration procedures employed were included</w:t>
      </w:r>
      <w:r w:rsidR="00530CA2" w:rsidRPr="00BE4F3B">
        <w:rPr>
          <w:rFonts w:ascii="Times New Roman" w:hAnsi="Times New Roman" w:cs="Times New Roman"/>
        </w:rPr>
        <w:t>,</w:t>
      </w:r>
      <w:r w:rsidRPr="00BE4F3B">
        <w:rPr>
          <w:rFonts w:ascii="Times New Roman" w:hAnsi="Times New Roman" w:cs="Times New Roman"/>
        </w:rPr>
        <w:t xml:space="preserve"> as calibration is essential for accurately representing </w:t>
      </w:r>
      <w:r w:rsidR="003621E1">
        <w:rPr>
          <w:rFonts w:ascii="Times New Roman" w:hAnsi="Times New Roman" w:cs="Times New Roman"/>
        </w:rPr>
        <w:t>Manning’s coefficient</w:t>
      </w:r>
      <w:r w:rsidRPr="00BE4F3B">
        <w:rPr>
          <w:rFonts w:ascii="Times New Roman" w:hAnsi="Times New Roman" w:cs="Times New Roman"/>
        </w:rPr>
        <w:t xml:space="preserve"> in varied environmental settings. Calibration data whether derived from field measurements, observational data, or empirical calibration enhances the robustness of </w:t>
      </w:r>
      <w:r w:rsidR="003621E1">
        <w:rPr>
          <w:rFonts w:ascii="Times New Roman" w:hAnsi="Times New Roman" w:cs="Times New Roman"/>
        </w:rPr>
        <w:t>Manning’s coefficient</w:t>
      </w:r>
      <w:r w:rsidRPr="00BE4F3B">
        <w:rPr>
          <w:rFonts w:ascii="Times New Roman" w:hAnsi="Times New Roman" w:cs="Times New Roman"/>
        </w:rPr>
        <w:t xml:space="preserve"> as a parameter. </w:t>
      </w:r>
      <w:r w:rsidR="005543BF" w:rsidRPr="00BE4F3B">
        <w:rPr>
          <w:rFonts w:ascii="Times New Roman" w:hAnsi="Times New Roman" w:cs="Times New Roman"/>
        </w:rPr>
        <w:t>Hence, s</w:t>
      </w:r>
      <w:r w:rsidRPr="00BE4F3B">
        <w:rPr>
          <w:rFonts w:ascii="Times New Roman" w:hAnsi="Times New Roman" w:cs="Times New Roman"/>
        </w:rPr>
        <w:t xml:space="preserve">tudies lacking calibration or relying solely on uncalibrated models were excluded as this could lead to </w:t>
      </w:r>
      <w:r w:rsidRPr="00BE4F3B">
        <w:rPr>
          <w:rFonts w:ascii="Times New Roman" w:hAnsi="Times New Roman" w:cs="Times New Roman"/>
        </w:rPr>
        <w:lastRenderedPageBreak/>
        <w:t xml:space="preserve">misleading results particularly in assessing spatial variability. </w:t>
      </w:r>
      <w:r w:rsidR="005543BF" w:rsidRPr="00BE4F3B">
        <w:rPr>
          <w:rFonts w:ascii="Times New Roman" w:hAnsi="Times New Roman" w:cs="Times New Roman"/>
        </w:rPr>
        <w:t>In a</w:t>
      </w:r>
      <w:r w:rsidRPr="00BE4F3B">
        <w:rPr>
          <w:rFonts w:ascii="Times New Roman" w:hAnsi="Times New Roman" w:cs="Times New Roman"/>
        </w:rPr>
        <w:t xml:space="preserve">ddition, studies needed to specify the geographic location of the study to enable spatial analysis of </w:t>
      </w:r>
      <w:r w:rsidR="003621E1">
        <w:rPr>
          <w:rFonts w:ascii="Times New Roman" w:hAnsi="Times New Roman" w:cs="Times New Roman"/>
        </w:rPr>
        <w:t>Manning’s coefficient</w:t>
      </w:r>
      <w:r w:rsidRPr="00BE4F3B">
        <w:rPr>
          <w:rFonts w:ascii="Times New Roman" w:hAnsi="Times New Roman" w:cs="Times New Roman"/>
        </w:rPr>
        <w:t>. To ensure consistency only studies published in English were included, prioritising peer-reviewed journal articles, conference papers and technical reports with sufficient citations (&gt;10). The focus is on studies from the last 20 years</w:t>
      </w:r>
      <w:r w:rsidR="007F011C" w:rsidRPr="00BE4F3B">
        <w:rPr>
          <w:rFonts w:ascii="Times New Roman" w:hAnsi="Times New Roman" w:cs="Times New Roman"/>
        </w:rPr>
        <w:t>,</w:t>
      </w:r>
      <w:r w:rsidRPr="00BE4F3B">
        <w:rPr>
          <w:rFonts w:ascii="Times New Roman" w:hAnsi="Times New Roman" w:cs="Times New Roman"/>
        </w:rPr>
        <w:t xml:space="preserve"> except for </w:t>
      </w:r>
      <w:r w:rsidR="007F011C" w:rsidRPr="00BE4F3B">
        <w:rPr>
          <w:rFonts w:ascii="Times New Roman" w:hAnsi="Times New Roman" w:cs="Times New Roman"/>
        </w:rPr>
        <w:t xml:space="preserve">a few </w:t>
      </w:r>
      <w:r w:rsidRPr="00BE4F3B">
        <w:rPr>
          <w:rFonts w:ascii="Times New Roman" w:hAnsi="Times New Roman" w:cs="Times New Roman"/>
        </w:rPr>
        <w:t>earlier foundational works that were heavily cited and influential in the field</w:t>
      </w:r>
      <w:bookmarkEnd w:id="5"/>
    </w:p>
    <w:p w14:paraId="7517DE6B" w14:textId="0D0B82DD" w:rsidR="00A15F0E" w:rsidRPr="00BE4F3B" w:rsidRDefault="00442C92" w:rsidP="00442C92">
      <w:pPr>
        <w:ind w:left="-90"/>
        <w:jc w:val="both"/>
        <w:rPr>
          <w:rFonts w:ascii="Times New Roman" w:hAnsi="Times New Roman" w:cs="Times New Roman"/>
        </w:rPr>
      </w:pPr>
      <w:r w:rsidRPr="00BE4F3B">
        <w:rPr>
          <w:rFonts w:ascii="Times New Roman" w:hAnsi="Times New Roman" w:cs="Times New Roman"/>
        </w:rPr>
        <w:t>Using this selection criteria manually we identified</w:t>
      </w:r>
      <w:r w:rsidR="00044FC3" w:rsidRPr="00BE4F3B">
        <w:rPr>
          <w:rFonts w:ascii="Times New Roman" w:hAnsi="Times New Roman" w:cs="Times New Roman"/>
        </w:rPr>
        <w:t xml:space="preserve"> a</w:t>
      </w:r>
      <w:r w:rsidRPr="00BE4F3B">
        <w:rPr>
          <w:rFonts w:ascii="Times New Roman" w:hAnsi="Times New Roman" w:cs="Times New Roman"/>
        </w:rPr>
        <w:t xml:space="preserve"> total </w:t>
      </w:r>
      <w:r w:rsidR="00E468CD" w:rsidRPr="00BE4F3B">
        <w:rPr>
          <w:rFonts w:ascii="Times New Roman" w:hAnsi="Times New Roman" w:cs="Times New Roman"/>
        </w:rPr>
        <w:t xml:space="preserve">36 </w:t>
      </w:r>
      <w:r w:rsidRPr="00BE4F3B">
        <w:rPr>
          <w:rFonts w:ascii="Times New Roman" w:hAnsi="Times New Roman" w:cs="Times New Roman"/>
        </w:rPr>
        <w:t>research paper</w:t>
      </w:r>
      <w:r w:rsidR="00431D73" w:rsidRPr="00BE4F3B">
        <w:rPr>
          <w:rFonts w:ascii="Times New Roman" w:hAnsi="Times New Roman" w:cs="Times New Roman"/>
        </w:rPr>
        <w:t>s</w:t>
      </w:r>
      <w:r w:rsidR="00044FC3" w:rsidRPr="00BE4F3B">
        <w:rPr>
          <w:rFonts w:ascii="Times New Roman" w:hAnsi="Times New Roman" w:cs="Times New Roman"/>
        </w:rPr>
        <w:t xml:space="preserve"> out of </w:t>
      </w:r>
      <w:r w:rsidR="00A1627D" w:rsidRPr="00BE4F3B">
        <w:rPr>
          <w:rFonts w:ascii="Times New Roman" w:hAnsi="Times New Roman" w:cs="Times New Roman"/>
        </w:rPr>
        <w:t xml:space="preserve">the </w:t>
      </w:r>
      <w:r w:rsidR="00044FC3" w:rsidRPr="00BE4F3B">
        <w:rPr>
          <w:rFonts w:ascii="Times New Roman" w:hAnsi="Times New Roman" w:cs="Times New Roman"/>
        </w:rPr>
        <w:t>267</w:t>
      </w:r>
      <w:r w:rsidRPr="00BE4F3B">
        <w:rPr>
          <w:rFonts w:ascii="Times New Roman" w:hAnsi="Times New Roman" w:cs="Times New Roman"/>
        </w:rPr>
        <w:t xml:space="preserve"> </w:t>
      </w:r>
      <w:r w:rsidR="00CE57FD" w:rsidRPr="00BE4F3B">
        <w:rPr>
          <w:rFonts w:ascii="Times New Roman" w:hAnsi="Times New Roman" w:cs="Times New Roman"/>
        </w:rPr>
        <w:t xml:space="preserve">potential papers </w:t>
      </w:r>
      <w:r w:rsidRPr="00BE4F3B">
        <w:rPr>
          <w:rFonts w:ascii="Times New Roman" w:hAnsi="Times New Roman" w:cs="Times New Roman"/>
        </w:rPr>
        <w:t xml:space="preserve">of which </w:t>
      </w:r>
      <w:r w:rsidR="00E468CD" w:rsidRPr="00BE4F3B">
        <w:rPr>
          <w:rFonts w:ascii="Times New Roman" w:hAnsi="Times New Roman" w:cs="Times New Roman"/>
        </w:rPr>
        <w:t>18</w:t>
      </w:r>
      <w:r w:rsidRPr="00BE4F3B">
        <w:rPr>
          <w:rFonts w:ascii="Times New Roman" w:hAnsi="Times New Roman" w:cs="Times New Roman"/>
        </w:rPr>
        <w:t xml:space="preserve"> focussed on saltmarshes and </w:t>
      </w:r>
      <w:r w:rsidR="00E468CD" w:rsidRPr="00BE4F3B">
        <w:rPr>
          <w:rFonts w:ascii="Times New Roman" w:hAnsi="Times New Roman" w:cs="Times New Roman"/>
        </w:rPr>
        <w:t>18</w:t>
      </w:r>
      <w:r w:rsidRPr="00BE4F3B">
        <w:rPr>
          <w:rFonts w:ascii="Times New Roman" w:hAnsi="Times New Roman" w:cs="Times New Roman"/>
        </w:rPr>
        <w:t xml:space="preserve"> focused on </w:t>
      </w:r>
      <w:r w:rsidR="00184424" w:rsidRPr="00BE4F3B">
        <w:rPr>
          <w:rFonts w:ascii="Times New Roman" w:hAnsi="Times New Roman" w:cs="Times New Roman"/>
        </w:rPr>
        <w:t>mangroves</w:t>
      </w:r>
      <w:r w:rsidRPr="00BE4F3B">
        <w:rPr>
          <w:rFonts w:ascii="Times New Roman" w:hAnsi="Times New Roman" w:cs="Times New Roman"/>
        </w:rPr>
        <w:t xml:space="preserve">. </w:t>
      </w:r>
      <w:r w:rsidR="00A15F0E" w:rsidRPr="00BE4F3B">
        <w:rPr>
          <w:rFonts w:ascii="Times New Roman" w:hAnsi="Times New Roman" w:cs="Times New Roman"/>
        </w:rPr>
        <w:t xml:space="preserve">The global distribution of the selected </w:t>
      </w:r>
      <w:r w:rsidR="009572C9" w:rsidRPr="00BE4F3B">
        <w:rPr>
          <w:rFonts w:ascii="Times New Roman" w:hAnsi="Times New Roman" w:cs="Times New Roman"/>
        </w:rPr>
        <w:t>study sites</w:t>
      </w:r>
      <w:r w:rsidR="00A15F0E" w:rsidRPr="00BE4F3B">
        <w:rPr>
          <w:rFonts w:ascii="Times New Roman" w:hAnsi="Times New Roman" w:cs="Times New Roman"/>
        </w:rPr>
        <w:t xml:space="preserve"> </w:t>
      </w:r>
      <w:proofErr w:type="gramStart"/>
      <w:r w:rsidR="00A15F0E" w:rsidRPr="00BE4F3B">
        <w:rPr>
          <w:rFonts w:ascii="Times New Roman" w:hAnsi="Times New Roman" w:cs="Times New Roman"/>
        </w:rPr>
        <w:t>are</w:t>
      </w:r>
      <w:proofErr w:type="gramEnd"/>
      <w:r w:rsidR="00A15F0E" w:rsidRPr="00BE4F3B">
        <w:rPr>
          <w:rFonts w:ascii="Times New Roman" w:hAnsi="Times New Roman" w:cs="Times New Roman"/>
        </w:rPr>
        <w:t xml:space="preserve"> presented in the </w:t>
      </w:r>
      <w:r w:rsidR="00FF5FD2" w:rsidRPr="00BE4F3B">
        <w:rPr>
          <w:rFonts w:ascii="Times New Roman" w:hAnsi="Times New Roman" w:cs="Times New Roman"/>
          <w:b/>
          <w:bCs/>
        </w:rPr>
        <w:fldChar w:fldCharType="begin"/>
      </w:r>
      <w:r w:rsidR="00FF5FD2" w:rsidRPr="00BE4F3B">
        <w:rPr>
          <w:rFonts w:ascii="Times New Roman" w:hAnsi="Times New Roman" w:cs="Times New Roman"/>
        </w:rPr>
        <w:instrText xml:space="preserve"> REF _Hlk165507992 \h </w:instrText>
      </w:r>
      <w:r w:rsidR="00886D5B" w:rsidRPr="00BE4F3B">
        <w:rPr>
          <w:rFonts w:ascii="Times New Roman" w:hAnsi="Times New Roman" w:cs="Times New Roman"/>
          <w:b/>
          <w:bCs/>
        </w:rPr>
        <w:instrText xml:space="preserve"> \* MERGEFORMAT </w:instrText>
      </w:r>
      <w:r w:rsidR="00FF5FD2" w:rsidRPr="00BE4F3B">
        <w:rPr>
          <w:rFonts w:ascii="Times New Roman" w:hAnsi="Times New Roman" w:cs="Times New Roman"/>
          <w:b/>
          <w:bCs/>
        </w:rPr>
      </w:r>
      <w:r w:rsidR="00FF5FD2" w:rsidRPr="00BE4F3B">
        <w:rPr>
          <w:rFonts w:ascii="Times New Roman" w:hAnsi="Times New Roman" w:cs="Times New Roman"/>
          <w:b/>
          <w:bCs/>
        </w:rPr>
        <w:fldChar w:fldCharType="separate"/>
      </w:r>
      <w:r w:rsidR="00FF5FD2" w:rsidRPr="00BE4F3B">
        <w:rPr>
          <w:rFonts w:ascii="Times New Roman" w:hAnsi="Times New Roman" w:cs="Times New Roman"/>
          <w:b/>
          <w:bCs/>
        </w:rPr>
        <w:t xml:space="preserve">Figure </w:t>
      </w:r>
      <w:r w:rsidR="00FF5FD2" w:rsidRPr="00BE4F3B">
        <w:rPr>
          <w:rFonts w:ascii="Times New Roman" w:hAnsi="Times New Roman" w:cs="Times New Roman"/>
          <w:b/>
          <w:bCs/>
          <w:noProof/>
        </w:rPr>
        <w:t>3</w:t>
      </w:r>
      <w:r w:rsidR="00FF5FD2" w:rsidRPr="00BE4F3B">
        <w:rPr>
          <w:rFonts w:ascii="Times New Roman" w:hAnsi="Times New Roman" w:cs="Times New Roman"/>
          <w:b/>
          <w:bCs/>
        </w:rPr>
        <w:fldChar w:fldCharType="end"/>
      </w:r>
      <w:r w:rsidR="00A15F0E" w:rsidRPr="00BE4F3B">
        <w:rPr>
          <w:rFonts w:ascii="Times New Roman" w:hAnsi="Times New Roman" w:cs="Times New Roman"/>
        </w:rPr>
        <w:t xml:space="preserve">. </w:t>
      </w:r>
    </w:p>
    <w:p w14:paraId="6BFB5793" w14:textId="0DA81295" w:rsidR="00CD5C5A" w:rsidRPr="00BE4F3B" w:rsidRDefault="005D6901" w:rsidP="00DE5C05">
      <w:pPr>
        <w:keepNext/>
        <w:ind w:left="180"/>
        <w:jc w:val="center"/>
        <w:rPr>
          <w:rFonts w:ascii="Times New Roman" w:hAnsi="Times New Roman" w:cs="Times New Roman"/>
        </w:rPr>
      </w:pPr>
      <w:r w:rsidRPr="00BE4F3B">
        <w:rPr>
          <w:rFonts w:ascii="Times New Roman" w:hAnsi="Times New Roman" w:cs="Times New Roman"/>
          <w:noProof/>
        </w:rPr>
        <w:drawing>
          <wp:inline distT="0" distB="0" distL="0" distR="0" wp14:anchorId="43CE7096" wp14:editId="7E5A8D1A">
            <wp:extent cx="5730875" cy="2731135"/>
            <wp:effectExtent l="0" t="0" r="3175" b="0"/>
            <wp:docPr id="649529553" name="Picture 1" descr="A map of the world with green squares&#10;&#10;AI-generated content may be incorrect.">
              <a:extLst xmlns:a="http://schemas.openxmlformats.org/drawingml/2006/main">
                <a:ext uri="{FF2B5EF4-FFF2-40B4-BE49-F238E27FC236}">
                  <a16:creationId xmlns:a16="http://schemas.microsoft.com/office/drawing/2014/main" id="{B4930755-5025-4453-82A0-B63E7CB03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29553" name="Picture 1" descr="A map of the world with green square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2731135"/>
                    </a:xfrm>
                    <a:prstGeom prst="rect">
                      <a:avLst/>
                    </a:prstGeom>
                    <a:noFill/>
                  </pic:spPr>
                </pic:pic>
              </a:graphicData>
            </a:graphic>
          </wp:inline>
        </w:drawing>
      </w:r>
    </w:p>
    <w:p w14:paraId="245B94F8" w14:textId="1DF50FDD" w:rsidR="00CD5C5A" w:rsidRPr="00BE4F3B" w:rsidRDefault="00CD5C5A" w:rsidP="00CD5C5A">
      <w:pPr>
        <w:pStyle w:val="Caption"/>
        <w:jc w:val="center"/>
        <w:rPr>
          <w:rFonts w:ascii="Times New Roman" w:hAnsi="Times New Roman" w:cs="Times New Roman"/>
          <w:i w:val="0"/>
          <w:iCs w:val="0"/>
          <w:color w:val="auto"/>
          <w:sz w:val="22"/>
          <w:szCs w:val="22"/>
        </w:rPr>
      </w:pPr>
      <w:bookmarkStart w:id="6" w:name="_Hlk165507992"/>
      <w:r w:rsidRPr="00BE4F3B">
        <w:rPr>
          <w:rFonts w:ascii="Times New Roman" w:hAnsi="Times New Roman" w:cs="Times New Roman"/>
          <w:b/>
          <w:bCs/>
          <w:i w:val="0"/>
          <w:iCs w:val="0"/>
          <w:color w:val="auto"/>
          <w:sz w:val="22"/>
          <w:szCs w:val="22"/>
        </w:rPr>
        <w:t xml:space="preserve">Figure </w:t>
      </w:r>
      <w:r w:rsidRPr="00BE4F3B">
        <w:rPr>
          <w:rFonts w:ascii="Times New Roman" w:hAnsi="Times New Roman" w:cs="Times New Roman"/>
          <w:b/>
          <w:bCs/>
          <w:i w:val="0"/>
          <w:iCs w:val="0"/>
          <w:color w:val="auto"/>
          <w:sz w:val="22"/>
          <w:szCs w:val="22"/>
        </w:rPr>
        <w:fldChar w:fldCharType="begin"/>
      </w:r>
      <w:r w:rsidRPr="00BE4F3B">
        <w:rPr>
          <w:rFonts w:ascii="Times New Roman" w:hAnsi="Times New Roman" w:cs="Times New Roman"/>
          <w:b/>
          <w:bCs/>
          <w:i w:val="0"/>
          <w:iCs w:val="0"/>
          <w:color w:val="auto"/>
          <w:sz w:val="22"/>
          <w:szCs w:val="22"/>
        </w:rPr>
        <w:instrText xml:space="preserve"> SEQ Figure \* ARABIC </w:instrText>
      </w:r>
      <w:r w:rsidRPr="00BE4F3B">
        <w:rPr>
          <w:rFonts w:ascii="Times New Roman" w:hAnsi="Times New Roman" w:cs="Times New Roman"/>
          <w:b/>
          <w:bCs/>
          <w:i w:val="0"/>
          <w:iCs w:val="0"/>
          <w:color w:val="auto"/>
          <w:sz w:val="22"/>
          <w:szCs w:val="22"/>
        </w:rPr>
        <w:fldChar w:fldCharType="separate"/>
      </w:r>
      <w:r w:rsidR="002975AE" w:rsidRPr="00BE4F3B">
        <w:rPr>
          <w:rFonts w:ascii="Times New Roman" w:hAnsi="Times New Roman" w:cs="Times New Roman"/>
          <w:b/>
          <w:bCs/>
          <w:i w:val="0"/>
          <w:iCs w:val="0"/>
          <w:noProof/>
          <w:color w:val="auto"/>
          <w:sz w:val="22"/>
          <w:szCs w:val="22"/>
        </w:rPr>
        <w:t>3</w:t>
      </w:r>
      <w:r w:rsidRPr="00BE4F3B">
        <w:rPr>
          <w:rFonts w:ascii="Times New Roman" w:hAnsi="Times New Roman" w:cs="Times New Roman"/>
          <w:b/>
          <w:bCs/>
          <w:i w:val="0"/>
          <w:iCs w:val="0"/>
          <w:color w:val="auto"/>
          <w:sz w:val="22"/>
          <w:szCs w:val="22"/>
        </w:rPr>
        <w:fldChar w:fldCharType="end"/>
      </w:r>
      <w:bookmarkEnd w:id="6"/>
      <w:r w:rsidR="3C4BB524" w:rsidRPr="20D1912E">
        <w:rPr>
          <w:rFonts w:ascii="Times New Roman" w:hAnsi="Times New Roman" w:cs="Times New Roman"/>
          <w:b/>
          <w:bCs/>
          <w:i w:val="0"/>
          <w:iCs w:val="0"/>
          <w:color w:val="auto"/>
          <w:sz w:val="22"/>
          <w:szCs w:val="22"/>
        </w:rPr>
        <w:t>.</w:t>
      </w:r>
      <w:r w:rsidRPr="00BE4F3B">
        <w:rPr>
          <w:rFonts w:ascii="Times New Roman" w:hAnsi="Times New Roman" w:cs="Times New Roman"/>
          <w:b/>
          <w:bCs/>
          <w:i w:val="0"/>
          <w:iCs w:val="0"/>
          <w:color w:val="auto"/>
          <w:sz w:val="22"/>
          <w:szCs w:val="22"/>
        </w:rPr>
        <w:t xml:space="preserve"> </w:t>
      </w:r>
      <w:r w:rsidR="003D193A" w:rsidRPr="00BE4F3B">
        <w:rPr>
          <w:rFonts w:ascii="Times New Roman" w:hAnsi="Times New Roman" w:cs="Times New Roman"/>
          <w:i w:val="0"/>
          <w:iCs w:val="0"/>
          <w:color w:val="auto"/>
          <w:sz w:val="22"/>
          <w:szCs w:val="22"/>
        </w:rPr>
        <w:t>The g</w:t>
      </w:r>
      <w:r w:rsidR="00CE71F5" w:rsidRPr="00BE4F3B">
        <w:rPr>
          <w:rFonts w:ascii="Times New Roman" w:hAnsi="Times New Roman" w:cs="Times New Roman"/>
          <w:i w:val="0"/>
          <w:iCs w:val="0"/>
          <w:color w:val="auto"/>
          <w:sz w:val="22"/>
          <w:szCs w:val="22"/>
        </w:rPr>
        <w:t xml:space="preserve">lobal </w:t>
      </w:r>
      <w:r w:rsidR="003D193A" w:rsidRPr="00BE4F3B">
        <w:rPr>
          <w:rFonts w:ascii="Times New Roman" w:hAnsi="Times New Roman" w:cs="Times New Roman"/>
          <w:i w:val="0"/>
          <w:iCs w:val="0"/>
          <w:color w:val="auto"/>
          <w:sz w:val="22"/>
          <w:szCs w:val="22"/>
        </w:rPr>
        <w:t>d</w:t>
      </w:r>
      <w:r w:rsidR="00CE71F5" w:rsidRPr="00BE4F3B">
        <w:rPr>
          <w:rFonts w:ascii="Times New Roman" w:hAnsi="Times New Roman" w:cs="Times New Roman"/>
          <w:i w:val="0"/>
          <w:iCs w:val="0"/>
          <w:color w:val="auto"/>
          <w:sz w:val="22"/>
          <w:szCs w:val="22"/>
        </w:rPr>
        <w:t>istribution of saltmarsh (</w:t>
      </w:r>
      <w:r w:rsidR="00CE71F5" w:rsidRPr="00BE4F3B">
        <w:rPr>
          <w:rFonts w:ascii="Times New Roman" w:hAnsi="Times New Roman" w:cs="Times New Roman"/>
          <w:b/>
          <w:bCs/>
          <w:i w:val="0"/>
          <w:iCs w:val="0"/>
          <w:color w:val="auto"/>
          <w:sz w:val="22"/>
          <w:szCs w:val="22"/>
        </w:rPr>
        <w:t>McOwen et al</w:t>
      </w:r>
      <w:r w:rsidR="002A1F79" w:rsidRPr="00BE4F3B">
        <w:rPr>
          <w:rFonts w:ascii="Times New Roman" w:hAnsi="Times New Roman" w:cs="Times New Roman"/>
          <w:b/>
          <w:bCs/>
          <w:i w:val="0"/>
          <w:iCs w:val="0"/>
          <w:color w:val="auto"/>
          <w:sz w:val="22"/>
          <w:szCs w:val="22"/>
        </w:rPr>
        <w:t>.,</w:t>
      </w:r>
      <w:r w:rsidR="00CE71F5" w:rsidRPr="00BE4F3B">
        <w:rPr>
          <w:rFonts w:ascii="Times New Roman" w:hAnsi="Times New Roman" w:cs="Times New Roman"/>
          <w:b/>
          <w:bCs/>
          <w:i w:val="0"/>
          <w:iCs w:val="0"/>
          <w:color w:val="auto"/>
          <w:sz w:val="22"/>
          <w:szCs w:val="22"/>
        </w:rPr>
        <w:t xml:space="preserve"> 2017</w:t>
      </w:r>
      <w:r w:rsidR="00CE71F5" w:rsidRPr="00BE4F3B">
        <w:rPr>
          <w:rFonts w:ascii="Times New Roman" w:hAnsi="Times New Roman" w:cs="Times New Roman"/>
          <w:i w:val="0"/>
          <w:iCs w:val="0"/>
          <w:color w:val="auto"/>
          <w:sz w:val="22"/>
          <w:szCs w:val="22"/>
        </w:rPr>
        <w:t xml:space="preserve">) and </w:t>
      </w:r>
      <w:r w:rsidR="00184424" w:rsidRPr="00BE4F3B">
        <w:rPr>
          <w:rFonts w:ascii="Times New Roman" w:hAnsi="Times New Roman" w:cs="Times New Roman"/>
          <w:i w:val="0"/>
          <w:iCs w:val="0"/>
          <w:color w:val="auto"/>
          <w:sz w:val="22"/>
          <w:szCs w:val="22"/>
        </w:rPr>
        <w:t>mangroves</w:t>
      </w:r>
      <w:r w:rsidR="00CE71F5" w:rsidRPr="00BE4F3B">
        <w:rPr>
          <w:rFonts w:ascii="Times New Roman" w:hAnsi="Times New Roman" w:cs="Times New Roman"/>
          <w:i w:val="0"/>
          <w:iCs w:val="0"/>
          <w:color w:val="auto"/>
          <w:sz w:val="22"/>
          <w:szCs w:val="22"/>
        </w:rPr>
        <w:t xml:space="preserve"> (</w:t>
      </w:r>
      <w:r w:rsidR="00CE71F5" w:rsidRPr="00BE4F3B">
        <w:rPr>
          <w:rFonts w:ascii="Times New Roman" w:hAnsi="Times New Roman" w:cs="Times New Roman"/>
          <w:b/>
          <w:bCs/>
          <w:i w:val="0"/>
          <w:iCs w:val="0"/>
          <w:color w:val="auto"/>
          <w:sz w:val="22"/>
          <w:szCs w:val="22"/>
        </w:rPr>
        <w:t>Worthington et al</w:t>
      </w:r>
      <w:r w:rsidR="002A1F79" w:rsidRPr="00BE4F3B">
        <w:rPr>
          <w:rFonts w:ascii="Times New Roman" w:hAnsi="Times New Roman" w:cs="Times New Roman"/>
          <w:b/>
          <w:bCs/>
          <w:i w:val="0"/>
          <w:iCs w:val="0"/>
          <w:color w:val="auto"/>
          <w:sz w:val="22"/>
          <w:szCs w:val="22"/>
        </w:rPr>
        <w:t>.,</w:t>
      </w:r>
      <w:r w:rsidR="00CE71F5" w:rsidRPr="00BE4F3B">
        <w:rPr>
          <w:rFonts w:ascii="Times New Roman" w:hAnsi="Times New Roman" w:cs="Times New Roman"/>
          <w:b/>
          <w:bCs/>
          <w:i w:val="0"/>
          <w:iCs w:val="0"/>
          <w:color w:val="auto"/>
          <w:sz w:val="22"/>
          <w:szCs w:val="22"/>
        </w:rPr>
        <w:t xml:space="preserve"> 2020</w:t>
      </w:r>
      <w:r w:rsidR="00CE71F5" w:rsidRPr="00BE4F3B">
        <w:rPr>
          <w:rFonts w:ascii="Times New Roman" w:hAnsi="Times New Roman" w:cs="Times New Roman"/>
          <w:i w:val="0"/>
          <w:iCs w:val="0"/>
          <w:color w:val="auto"/>
          <w:sz w:val="22"/>
          <w:szCs w:val="22"/>
        </w:rPr>
        <w:t>) and the research locations</w:t>
      </w:r>
      <w:r w:rsidR="003D193A" w:rsidRPr="00BE4F3B">
        <w:rPr>
          <w:rFonts w:ascii="Times New Roman" w:hAnsi="Times New Roman" w:cs="Times New Roman"/>
          <w:i w:val="0"/>
          <w:iCs w:val="0"/>
          <w:color w:val="auto"/>
          <w:sz w:val="22"/>
          <w:szCs w:val="22"/>
        </w:rPr>
        <w:t xml:space="preserve"> considered in this study</w:t>
      </w:r>
      <w:r w:rsidR="00CE71F5" w:rsidRPr="00BE4F3B">
        <w:rPr>
          <w:rFonts w:ascii="Times New Roman" w:hAnsi="Times New Roman" w:cs="Times New Roman"/>
          <w:i w:val="0"/>
          <w:iCs w:val="0"/>
          <w:color w:val="auto"/>
          <w:sz w:val="22"/>
          <w:szCs w:val="22"/>
        </w:rPr>
        <w:t>.</w:t>
      </w:r>
      <w:r w:rsidR="00116AA2" w:rsidRPr="00BE4F3B">
        <w:rPr>
          <w:rFonts w:ascii="Times New Roman" w:hAnsi="Times New Roman" w:cs="Times New Roman"/>
          <w:i w:val="0"/>
          <w:iCs w:val="0"/>
          <w:color w:val="auto"/>
          <w:sz w:val="22"/>
          <w:szCs w:val="22"/>
        </w:rPr>
        <w:t xml:space="preserve"> Saltmarsh sites </w:t>
      </w:r>
      <w:r w:rsidR="00FF60AC" w:rsidRPr="00BE4F3B">
        <w:rPr>
          <w:rFonts w:ascii="Times New Roman" w:hAnsi="Times New Roman" w:cs="Times New Roman"/>
          <w:i w:val="0"/>
          <w:iCs w:val="0"/>
          <w:color w:val="auto"/>
          <w:sz w:val="22"/>
          <w:szCs w:val="22"/>
        </w:rPr>
        <w:t>are green</w:t>
      </w:r>
      <w:r w:rsidR="00116AA2" w:rsidRPr="00BE4F3B">
        <w:rPr>
          <w:rFonts w:ascii="Times New Roman" w:hAnsi="Times New Roman" w:cs="Times New Roman"/>
          <w:i w:val="0"/>
          <w:iCs w:val="0"/>
          <w:color w:val="auto"/>
          <w:sz w:val="22"/>
          <w:szCs w:val="22"/>
        </w:rPr>
        <w:t xml:space="preserve"> rectangl</w:t>
      </w:r>
      <w:r w:rsidR="00A429EB" w:rsidRPr="00BE4F3B">
        <w:rPr>
          <w:rFonts w:ascii="Times New Roman" w:hAnsi="Times New Roman" w:cs="Times New Roman"/>
          <w:i w:val="0"/>
          <w:iCs w:val="0"/>
          <w:color w:val="auto"/>
          <w:sz w:val="22"/>
          <w:szCs w:val="22"/>
        </w:rPr>
        <w:t>es</w:t>
      </w:r>
      <w:r w:rsidR="00116AA2" w:rsidRPr="00BE4F3B">
        <w:rPr>
          <w:rFonts w:ascii="Times New Roman" w:hAnsi="Times New Roman" w:cs="Times New Roman"/>
          <w:i w:val="0"/>
          <w:iCs w:val="0"/>
          <w:color w:val="auto"/>
          <w:sz w:val="22"/>
          <w:szCs w:val="22"/>
        </w:rPr>
        <w:t xml:space="preserve"> and </w:t>
      </w:r>
      <w:r w:rsidR="00184424" w:rsidRPr="00BE4F3B">
        <w:rPr>
          <w:rFonts w:ascii="Times New Roman" w:hAnsi="Times New Roman" w:cs="Times New Roman"/>
          <w:i w:val="0"/>
          <w:iCs w:val="0"/>
          <w:color w:val="auto"/>
          <w:sz w:val="22"/>
          <w:szCs w:val="22"/>
        </w:rPr>
        <w:t>mangroves</w:t>
      </w:r>
      <w:r w:rsidR="00116AA2" w:rsidRPr="00BE4F3B">
        <w:rPr>
          <w:rFonts w:ascii="Times New Roman" w:hAnsi="Times New Roman" w:cs="Times New Roman"/>
          <w:i w:val="0"/>
          <w:iCs w:val="0"/>
          <w:color w:val="auto"/>
          <w:sz w:val="22"/>
          <w:szCs w:val="22"/>
        </w:rPr>
        <w:t xml:space="preserve"> sites </w:t>
      </w:r>
      <w:r w:rsidR="00A429EB" w:rsidRPr="00BE4F3B">
        <w:rPr>
          <w:rFonts w:ascii="Times New Roman" w:hAnsi="Times New Roman" w:cs="Times New Roman"/>
          <w:i w:val="0"/>
          <w:iCs w:val="0"/>
          <w:color w:val="auto"/>
          <w:sz w:val="22"/>
          <w:szCs w:val="22"/>
        </w:rPr>
        <w:t xml:space="preserve">are </w:t>
      </w:r>
      <w:r w:rsidR="00116AA2" w:rsidRPr="00BE4F3B">
        <w:rPr>
          <w:rFonts w:ascii="Times New Roman" w:hAnsi="Times New Roman" w:cs="Times New Roman"/>
          <w:i w:val="0"/>
          <w:iCs w:val="0"/>
          <w:color w:val="auto"/>
          <w:sz w:val="22"/>
          <w:szCs w:val="22"/>
        </w:rPr>
        <w:t>green triangle</w:t>
      </w:r>
      <w:r w:rsidR="00A429EB" w:rsidRPr="00BE4F3B">
        <w:rPr>
          <w:rFonts w:ascii="Times New Roman" w:hAnsi="Times New Roman" w:cs="Times New Roman"/>
          <w:i w:val="0"/>
          <w:iCs w:val="0"/>
          <w:color w:val="auto"/>
          <w:sz w:val="22"/>
          <w:szCs w:val="22"/>
        </w:rPr>
        <w:t>s</w:t>
      </w:r>
      <w:r w:rsidR="00116AA2" w:rsidRPr="00BE4F3B">
        <w:rPr>
          <w:rFonts w:ascii="Times New Roman" w:hAnsi="Times New Roman" w:cs="Times New Roman"/>
          <w:i w:val="0"/>
          <w:iCs w:val="0"/>
          <w:color w:val="auto"/>
          <w:sz w:val="22"/>
          <w:szCs w:val="22"/>
        </w:rPr>
        <w:t>.</w:t>
      </w:r>
    </w:p>
    <w:p w14:paraId="1DC02433" w14:textId="6596FFB2" w:rsidR="003F013D" w:rsidRPr="00BE4F3B" w:rsidRDefault="003F013D" w:rsidP="00442C92">
      <w:pPr>
        <w:pStyle w:val="Heading2"/>
        <w:numPr>
          <w:ilvl w:val="1"/>
          <w:numId w:val="13"/>
        </w:numPr>
        <w:ind w:left="-180" w:firstLine="0"/>
        <w:rPr>
          <w:rFonts w:ascii="Times New Roman" w:hAnsi="Times New Roman" w:cs="Times New Roman"/>
          <w:b/>
          <w:bCs/>
          <w:color w:val="auto"/>
          <w:sz w:val="22"/>
          <w:szCs w:val="22"/>
        </w:rPr>
      </w:pPr>
      <w:r w:rsidRPr="00BE4F3B">
        <w:rPr>
          <w:rFonts w:ascii="Times New Roman" w:hAnsi="Times New Roman" w:cs="Times New Roman"/>
          <w:b/>
          <w:bCs/>
          <w:color w:val="auto"/>
          <w:sz w:val="22"/>
          <w:szCs w:val="22"/>
        </w:rPr>
        <w:t xml:space="preserve">Data </w:t>
      </w:r>
      <w:r w:rsidR="000969C8" w:rsidRPr="00BE4F3B">
        <w:rPr>
          <w:rFonts w:ascii="Times New Roman" w:hAnsi="Times New Roman" w:cs="Times New Roman"/>
          <w:b/>
          <w:bCs/>
          <w:color w:val="auto"/>
          <w:sz w:val="22"/>
          <w:szCs w:val="22"/>
        </w:rPr>
        <w:t>e</w:t>
      </w:r>
      <w:r w:rsidRPr="00BE4F3B">
        <w:rPr>
          <w:rFonts w:ascii="Times New Roman" w:hAnsi="Times New Roman" w:cs="Times New Roman"/>
          <w:b/>
          <w:bCs/>
          <w:color w:val="auto"/>
          <w:sz w:val="22"/>
          <w:szCs w:val="22"/>
        </w:rPr>
        <w:t>xtraction</w:t>
      </w:r>
    </w:p>
    <w:p w14:paraId="62DA6459" w14:textId="163C873B" w:rsidR="00EF7076" w:rsidRPr="00BE4F3B" w:rsidRDefault="00442C92" w:rsidP="004D21FD">
      <w:pPr>
        <w:spacing w:after="0"/>
        <w:ind w:left="-180"/>
        <w:jc w:val="both"/>
        <w:rPr>
          <w:rFonts w:ascii="Times New Roman" w:hAnsi="Times New Roman" w:cs="Times New Roman"/>
        </w:rPr>
      </w:pPr>
      <w:r w:rsidRPr="00BE4F3B">
        <w:rPr>
          <w:rFonts w:ascii="Times New Roman" w:hAnsi="Times New Roman" w:cs="Times New Roman"/>
        </w:rPr>
        <w:t xml:space="preserve">Both qualitative and quantitative data are extracted from the </w:t>
      </w:r>
      <w:r w:rsidR="005D6901" w:rsidRPr="00BE4F3B">
        <w:rPr>
          <w:rFonts w:ascii="Times New Roman" w:hAnsi="Times New Roman" w:cs="Times New Roman"/>
        </w:rPr>
        <w:t>36</w:t>
      </w:r>
      <w:r w:rsidR="00823D99" w:rsidRPr="00BE4F3B">
        <w:rPr>
          <w:rFonts w:ascii="Times New Roman" w:hAnsi="Times New Roman" w:cs="Times New Roman"/>
        </w:rPr>
        <w:t xml:space="preserve"> </w:t>
      </w:r>
      <w:r w:rsidR="00945DE6" w:rsidRPr="00BE4F3B">
        <w:rPr>
          <w:rFonts w:ascii="Times New Roman" w:hAnsi="Times New Roman" w:cs="Times New Roman"/>
        </w:rPr>
        <w:t>studies</w:t>
      </w:r>
      <w:r w:rsidR="00EA65F9" w:rsidRPr="00BE4F3B">
        <w:rPr>
          <w:rFonts w:ascii="Times New Roman" w:hAnsi="Times New Roman" w:cs="Times New Roman"/>
        </w:rPr>
        <w:t xml:space="preserve">, </w:t>
      </w:r>
      <w:bookmarkStart w:id="7" w:name="_Hlk215679319"/>
      <w:r w:rsidR="00EA65F9" w:rsidRPr="00BE4F3B">
        <w:rPr>
          <w:rFonts w:ascii="Times New Roman" w:hAnsi="Times New Roman" w:cs="Times New Roman"/>
        </w:rPr>
        <w:t>including (1)</w:t>
      </w:r>
      <w:r w:rsidR="00945DE6" w:rsidRPr="00BE4F3B">
        <w:rPr>
          <w:rFonts w:ascii="Times New Roman" w:hAnsi="Times New Roman" w:cs="Times New Roman"/>
        </w:rPr>
        <w:t xml:space="preserve"> </w:t>
      </w:r>
      <w:r w:rsidR="00091F5E" w:rsidRPr="00BE4F3B">
        <w:rPr>
          <w:rFonts w:ascii="Times New Roman" w:hAnsi="Times New Roman" w:cs="Times New Roman"/>
        </w:rPr>
        <w:t>year of study</w:t>
      </w:r>
      <w:r w:rsidR="009B02B0" w:rsidRPr="00BE4F3B">
        <w:rPr>
          <w:rFonts w:ascii="Times New Roman" w:hAnsi="Times New Roman" w:cs="Times New Roman"/>
        </w:rPr>
        <w:t>,</w:t>
      </w:r>
      <w:r w:rsidR="001551D1" w:rsidRPr="00BE4F3B">
        <w:rPr>
          <w:rFonts w:ascii="Times New Roman" w:hAnsi="Times New Roman" w:cs="Times New Roman"/>
        </w:rPr>
        <w:t xml:space="preserve"> </w:t>
      </w:r>
      <w:r w:rsidR="009B02B0" w:rsidRPr="00BE4F3B">
        <w:rPr>
          <w:rFonts w:ascii="Times New Roman" w:hAnsi="Times New Roman" w:cs="Times New Roman"/>
        </w:rPr>
        <w:t xml:space="preserve">(2) </w:t>
      </w:r>
      <w:r w:rsidR="00091F5E" w:rsidRPr="00BE4F3B">
        <w:rPr>
          <w:rFonts w:ascii="Times New Roman" w:hAnsi="Times New Roman" w:cs="Times New Roman"/>
        </w:rPr>
        <w:t>location</w:t>
      </w:r>
      <w:r w:rsidR="001551D1" w:rsidRPr="00BE4F3B">
        <w:rPr>
          <w:rFonts w:ascii="Times New Roman" w:hAnsi="Times New Roman" w:cs="Times New Roman"/>
        </w:rPr>
        <w:t xml:space="preserve">, </w:t>
      </w:r>
      <w:r w:rsidR="009B02B0" w:rsidRPr="00BE4F3B">
        <w:rPr>
          <w:rFonts w:ascii="Times New Roman" w:hAnsi="Times New Roman" w:cs="Times New Roman"/>
        </w:rPr>
        <w:t xml:space="preserve">(3) </w:t>
      </w:r>
      <w:r w:rsidR="00091F5E" w:rsidRPr="00BE4F3B">
        <w:rPr>
          <w:rFonts w:ascii="Times New Roman" w:hAnsi="Times New Roman" w:cs="Times New Roman"/>
        </w:rPr>
        <w:t>annual mean temperature</w:t>
      </w:r>
      <w:r w:rsidR="00D608E0" w:rsidRPr="00BE4F3B">
        <w:rPr>
          <w:rFonts w:ascii="Times New Roman" w:hAnsi="Times New Roman" w:cs="Times New Roman"/>
        </w:rPr>
        <w:t>,</w:t>
      </w:r>
      <w:r w:rsidR="001551D1" w:rsidRPr="00BE4F3B">
        <w:rPr>
          <w:rFonts w:ascii="Times New Roman" w:hAnsi="Times New Roman" w:cs="Times New Roman"/>
        </w:rPr>
        <w:t xml:space="preserve"> </w:t>
      </w:r>
      <w:r w:rsidR="00D608E0" w:rsidRPr="00BE4F3B">
        <w:rPr>
          <w:rFonts w:ascii="Times New Roman" w:hAnsi="Times New Roman" w:cs="Times New Roman"/>
        </w:rPr>
        <w:t xml:space="preserve">(4) </w:t>
      </w:r>
      <w:r w:rsidR="00562B63" w:rsidRPr="00BE4F3B">
        <w:rPr>
          <w:rFonts w:ascii="Times New Roman" w:hAnsi="Times New Roman" w:cs="Times New Roman"/>
        </w:rPr>
        <w:t xml:space="preserve">Mean </w:t>
      </w:r>
      <w:r w:rsidR="00091F5E" w:rsidRPr="00BE4F3B">
        <w:rPr>
          <w:rFonts w:ascii="Times New Roman" w:hAnsi="Times New Roman" w:cs="Times New Roman"/>
        </w:rPr>
        <w:t xml:space="preserve">tidal range and (5) </w:t>
      </w:r>
      <w:r w:rsidR="003621E1">
        <w:rPr>
          <w:rFonts w:ascii="Times New Roman" w:hAnsi="Times New Roman" w:cs="Times New Roman"/>
        </w:rPr>
        <w:t>Manning’s coefficient</w:t>
      </w:r>
      <w:r w:rsidR="00091F5E" w:rsidRPr="00BE4F3B">
        <w:rPr>
          <w:rFonts w:ascii="Times New Roman" w:hAnsi="Times New Roman" w:cs="Times New Roman"/>
        </w:rPr>
        <w:t>, including any spatial variability</w:t>
      </w:r>
      <w:bookmarkEnd w:id="7"/>
      <w:r w:rsidR="00091F5E" w:rsidRPr="00BE4F3B">
        <w:rPr>
          <w:rFonts w:ascii="Times New Roman" w:hAnsi="Times New Roman" w:cs="Times New Roman"/>
        </w:rPr>
        <w:t>, as appropriate.</w:t>
      </w:r>
      <w:r w:rsidR="00677434">
        <w:rPr>
          <w:rFonts w:ascii="Times New Roman" w:hAnsi="Times New Roman" w:cs="Times New Roman"/>
        </w:rPr>
        <w:t xml:space="preserve"> All studies used </w:t>
      </w:r>
      <w:r w:rsidR="00244703">
        <w:rPr>
          <w:rFonts w:ascii="Times New Roman" w:hAnsi="Times New Roman" w:cs="Times New Roman"/>
        </w:rPr>
        <w:t xml:space="preserve">standard </w:t>
      </w:r>
      <w:r w:rsidR="00677434">
        <w:rPr>
          <w:rFonts w:ascii="Times New Roman" w:hAnsi="Times New Roman" w:cs="Times New Roman"/>
        </w:rPr>
        <w:t>SI unit</w:t>
      </w:r>
      <w:r w:rsidR="00244703">
        <w:rPr>
          <w:rFonts w:ascii="Times New Roman" w:hAnsi="Times New Roman" w:cs="Times New Roman"/>
        </w:rPr>
        <w:t>s (Units (s/m</w:t>
      </w:r>
      <w:r w:rsidR="00244703">
        <w:rPr>
          <w:rFonts w:ascii="Times New Roman" w:hAnsi="Times New Roman" w:cs="Times New Roman"/>
          <w:vertAlign w:val="superscript"/>
        </w:rPr>
        <w:t>1/3</w:t>
      </w:r>
      <w:r w:rsidR="00771A73">
        <w:rPr>
          <w:rFonts w:ascii="Times New Roman" w:hAnsi="Times New Roman" w:cs="Times New Roman"/>
        </w:rPr>
        <w:t xml:space="preserve">) </w:t>
      </w:r>
      <w:r w:rsidR="002A179A">
        <w:rPr>
          <w:rFonts w:ascii="Times New Roman" w:hAnsi="Times New Roman" w:cs="Times New Roman"/>
        </w:rPr>
        <w:t xml:space="preserve">and </w:t>
      </w:r>
      <w:r w:rsidR="00D60FF8">
        <w:rPr>
          <w:rFonts w:ascii="Times New Roman" w:hAnsi="Times New Roman" w:cs="Times New Roman"/>
        </w:rPr>
        <w:t xml:space="preserve">hence </w:t>
      </w:r>
      <w:r w:rsidR="002A179A">
        <w:rPr>
          <w:rFonts w:ascii="Times New Roman" w:hAnsi="Times New Roman" w:cs="Times New Roman"/>
        </w:rPr>
        <w:t>the data</w:t>
      </w:r>
      <w:r w:rsidR="00D60FF8">
        <w:rPr>
          <w:rFonts w:ascii="Times New Roman" w:hAnsi="Times New Roman" w:cs="Times New Roman"/>
        </w:rPr>
        <w:t xml:space="preserve"> has been</w:t>
      </w:r>
      <w:r w:rsidR="002A179A">
        <w:rPr>
          <w:rFonts w:ascii="Times New Roman" w:hAnsi="Times New Roman" w:cs="Times New Roman"/>
        </w:rPr>
        <w:t xml:space="preserve"> </w:t>
      </w:r>
      <w:r w:rsidR="00D60FF8">
        <w:rPr>
          <w:rFonts w:ascii="Times New Roman" w:hAnsi="Times New Roman" w:cs="Times New Roman"/>
        </w:rPr>
        <w:t xml:space="preserve">directly </w:t>
      </w:r>
      <w:r w:rsidR="002A179A">
        <w:rPr>
          <w:rFonts w:ascii="Times New Roman" w:hAnsi="Times New Roman" w:cs="Times New Roman"/>
        </w:rPr>
        <w:t>used</w:t>
      </w:r>
      <w:r w:rsidR="00677434">
        <w:rPr>
          <w:rFonts w:ascii="Times New Roman" w:hAnsi="Times New Roman" w:cs="Times New Roman"/>
        </w:rPr>
        <w:t>.</w:t>
      </w:r>
      <w:r w:rsidR="001551D1" w:rsidRPr="00BE4F3B">
        <w:rPr>
          <w:rFonts w:ascii="Times New Roman" w:hAnsi="Times New Roman" w:cs="Times New Roman"/>
        </w:rPr>
        <w:t xml:space="preserve"> </w:t>
      </w:r>
      <w:r w:rsidR="0072264F" w:rsidRPr="00BE4F3B">
        <w:rPr>
          <w:rFonts w:ascii="Times New Roman" w:hAnsi="Times New Roman" w:cs="Times New Roman"/>
        </w:rPr>
        <w:t>Any</w:t>
      </w:r>
      <w:r w:rsidR="001D00A4" w:rsidRPr="00BE4F3B">
        <w:rPr>
          <w:rFonts w:ascii="Times New Roman" w:hAnsi="Times New Roman" w:cs="Times New Roman"/>
        </w:rPr>
        <w:t xml:space="preserve"> g</w:t>
      </w:r>
      <w:r w:rsidR="006F76A5" w:rsidRPr="00BE4F3B">
        <w:rPr>
          <w:rFonts w:ascii="Times New Roman" w:hAnsi="Times New Roman" w:cs="Times New Roman"/>
        </w:rPr>
        <w:t xml:space="preserve">aps </w:t>
      </w:r>
      <w:r w:rsidR="001D00A4" w:rsidRPr="00BE4F3B">
        <w:rPr>
          <w:rFonts w:ascii="Times New Roman" w:hAnsi="Times New Roman" w:cs="Times New Roman"/>
        </w:rPr>
        <w:t>in</w:t>
      </w:r>
      <w:r w:rsidR="001551D1" w:rsidRPr="00BE4F3B">
        <w:rPr>
          <w:rFonts w:ascii="Times New Roman" w:hAnsi="Times New Roman" w:cs="Times New Roman"/>
        </w:rPr>
        <w:t xml:space="preserve"> annual mean temperature data </w:t>
      </w:r>
      <w:r w:rsidR="00792C52" w:rsidRPr="00BE4F3B">
        <w:rPr>
          <w:rFonts w:ascii="Times New Roman" w:hAnsi="Times New Roman" w:cs="Times New Roman"/>
        </w:rPr>
        <w:t xml:space="preserve">were </w:t>
      </w:r>
      <w:r w:rsidR="001551D1" w:rsidRPr="00BE4F3B">
        <w:rPr>
          <w:rFonts w:ascii="Times New Roman" w:hAnsi="Times New Roman" w:cs="Times New Roman"/>
        </w:rPr>
        <w:t>filled with</w:t>
      </w:r>
      <w:r w:rsidR="000969C8" w:rsidRPr="00BE4F3B">
        <w:rPr>
          <w:rFonts w:ascii="Times New Roman" w:hAnsi="Times New Roman" w:cs="Times New Roman"/>
        </w:rPr>
        <w:t xml:space="preserve"> data from</w:t>
      </w:r>
      <w:r w:rsidR="001551D1" w:rsidRPr="00BE4F3B">
        <w:rPr>
          <w:rFonts w:ascii="Times New Roman" w:hAnsi="Times New Roman" w:cs="Times New Roman"/>
        </w:rPr>
        <w:t xml:space="preserve"> </w:t>
      </w:r>
      <w:proofErr w:type="spellStart"/>
      <w:r w:rsidR="000969C8" w:rsidRPr="00BE4F3B">
        <w:rPr>
          <w:rFonts w:ascii="Times New Roman" w:hAnsi="Times New Roman" w:cs="Times New Roman"/>
          <w:b/>
          <w:bCs/>
        </w:rPr>
        <w:t>Mourshed</w:t>
      </w:r>
      <w:proofErr w:type="spellEnd"/>
      <w:r w:rsidR="000969C8" w:rsidRPr="00BE4F3B">
        <w:rPr>
          <w:rFonts w:ascii="Times New Roman" w:hAnsi="Times New Roman" w:cs="Times New Roman"/>
          <w:b/>
          <w:bCs/>
        </w:rPr>
        <w:t xml:space="preserve"> 2016</w:t>
      </w:r>
      <w:r w:rsidR="000969C8" w:rsidRPr="00BE4F3B">
        <w:rPr>
          <w:rFonts w:ascii="Times New Roman" w:hAnsi="Times New Roman" w:cs="Times New Roman"/>
        </w:rPr>
        <w:t>.</w:t>
      </w:r>
      <w:r w:rsidR="000969C8" w:rsidRPr="00BE4F3B">
        <w:rPr>
          <w:rFonts w:ascii="Times New Roman" w:hAnsi="Times New Roman" w:cs="Times New Roman"/>
          <w:b/>
          <w:bCs/>
        </w:rPr>
        <w:t xml:space="preserve"> </w:t>
      </w:r>
      <w:r w:rsidR="000969C8" w:rsidRPr="00BE4F3B">
        <w:rPr>
          <w:rFonts w:ascii="Times New Roman" w:hAnsi="Times New Roman" w:cs="Times New Roman"/>
        </w:rPr>
        <w:t xml:space="preserve">We also extracted </w:t>
      </w:r>
      <w:r w:rsidR="00D83477" w:rsidRPr="00BE4F3B">
        <w:rPr>
          <w:rFonts w:ascii="Times New Roman" w:hAnsi="Times New Roman" w:cs="Times New Roman"/>
        </w:rPr>
        <w:t>categorical variables</w:t>
      </w:r>
      <w:r w:rsidR="000969C8" w:rsidRPr="00BE4F3B">
        <w:rPr>
          <w:rFonts w:ascii="Times New Roman" w:hAnsi="Times New Roman" w:cs="Times New Roman"/>
        </w:rPr>
        <w:t xml:space="preserve"> for</w:t>
      </w:r>
      <w:r w:rsidR="001551D1" w:rsidRPr="00BE4F3B">
        <w:rPr>
          <w:rFonts w:ascii="Times New Roman" w:hAnsi="Times New Roman" w:cs="Times New Roman"/>
        </w:rPr>
        <w:t xml:space="preserve"> </w:t>
      </w:r>
      <w:r w:rsidR="00DB441B" w:rsidRPr="00BE4F3B">
        <w:rPr>
          <w:rFonts w:ascii="Times New Roman" w:hAnsi="Times New Roman" w:cs="Times New Roman"/>
        </w:rPr>
        <w:t xml:space="preserve">(a) </w:t>
      </w:r>
      <w:r w:rsidR="00AF06DB" w:rsidRPr="00BE4F3B">
        <w:rPr>
          <w:rFonts w:ascii="Times New Roman" w:hAnsi="Times New Roman" w:cs="Times New Roman"/>
        </w:rPr>
        <w:t xml:space="preserve">the </w:t>
      </w:r>
      <w:r w:rsidR="007A18F3" w:rsidRPr="00BE4F3B">
        <w:rPr>
          <w:rFonts w:ascii="Times New Roman" w:hAnsi="Times New Roman" w:cs="Times New Roman"/>
        </w:rPr>
        <w:t>spatial variability of roughness (zonation</w:t>
      </w:r>
      <w:r w:rsidR="00103EE8" w:rsidRPr="00BE4F3B">
        <w:rPr>
          <w:rFonts w:ascii="Times New Roman" w:hAnsi="Times New Roman" w:cs="Times New Roman"/>
        </w:rPr>
        <w:t xml:space="preserve"> [along cross</w:t>
      </w:r>
      <w:r w:rsidR="00AF06DB" w:rsidRPr="00BE4F3B">
        <w:rPr>
          <w:rFonts w:ascii="Times New Roman" w:hAnsi="Times New Roman" w:cs="Times New Roman"/>
        </w:rPr>
        <w:t>-</w:t>
      </w:r>
      <w:r w:rsidR="00103EE8" w:rsidRPr="00BE4F3B">
        <w:rPr>
          <w:rFonts w:ascii="Times New Roman" w:hAnsi="Times New Roman" w:cs="Times New Roman"/>
        </w:rPr>
        <w:t>section]</w:t>
      </w:r>
      <w:r w:rsidR="00A631C1">
        <w:rPr>
          <w:rFonts w:ascii="Times New Roman" w:hAnsi="Times New Roman" w:cs="Times New Roman"/>
        </w:rPr>
        <w:t>)</w:t>
      </w:r>
      <w:r w:rsidR="007A18F3" w:rsidRPr="00BE4F3B">
        <w:rPr>
          <w:rFonts w:ascii="Times New Roman" w:hAnsi="Times New Roman" w:cs="Times New Roman"/>
        </w:rPr>
        <w:t xml:space="preserve">, </w:t>
      </w:r>
      <w:r w:rsidR="00DB441B" w:rsidRPr="00BE4F3B">
        <w:rPr>
          <w:rFonts w:ascii="Times New Roman" w:hAnsi="Times New Roman" w:cs="Times New Roman"/>
        </w:rPr>
        <w:t xml:space="preserve">(b) </w:t>
      </w:r>
      <w:r w:rsidR="00823AEA" w:rsidRPr="00BE4F3B">
        <w:rPr>
          <w:rFonts w:ascii="Times New Roman" w:hAnsi="Times New Roman" w:cs="Times New Roman"/>
        </w:rPr>
        <w:t>l</w:t>
      </w:r>
      <w:r w:rsidR="00CE318B" w:rsidRPr="00BE4F3B">
        <w:rPr>
          <w:rFonts w:ascii="Times New Roman" w:hAnsi="Times New Roman" w:cs="Times New Roman"/>
        </w:rPr>
        <w:t>ocation</w:t>
      </w:r>
      <w:r w:rsidR="00823AEA" w:rsidRPr="00BE4F3B">
        <w:rPr>
          <w:rFonts w:ascii="Times New Roman" w:hAnsi="Times New Roman" w:cs="Times New Roman"/>
        </w:rPr>
        <w:t xml:space="preserve"> </w:t>
      </w:r>
      <w:r w:rsidR="007A18F3" w:rsidRPr="00BE4F3B">
        <w:rPr>
          <w:rFonts w:ascii="Times New Roman" w:hAnsi="Times New Roman" w:cs="Times New Roman"/>
        </w:rPr>
        <w:t>[</w:t>
      </w:r>
      <w:r w:rsidR="00823AEA" w:rsidRPr="00BE4F3B">
        <w:rPr>
          <w:rFonts w:ascii="Times New Roman" w:hAnsi="Times New Roman" w:cs="Times New Roman"/>
        </w:rPr>
        <w:t>i.e. continent</w:t>
      </w:r>
      <w:r w:rsidR="007A18F3" w:rsidRPr="00BE4F3B">
        <w:rPr>
          <w:rFonts w:ascii="Times New Roman" w:hAnsi="Times New Roman" w:cs="Times New Roman"/>
        </w:rPr>
        <w:t>])</w:t>
      </w:r>
      <w:r w:rsidR="000969C8" w:rsidRPr="00BE4F3B">
        <w:rPr>
          <w:rFonts w:ascii="Times New Roman" w:hAnsi="Times New Roman" w:cs="Times New Roman"/>
        </w:rPr>
        <w:t xml:space="preserve"> and</w:t>
      </w:r>
      <w:r w:rsidR="00CE318B" w:rsidRPr="00BE4F3B">
        <w:rPr>
          <w:rFonts w:ascii="Times New Roman" w:hAnsi="Times New Roman" w:cs="Times New Roman"/>
        </w:rPr>
        <w:t xml:space="preserve"> </w:t>
      </w:r>
      <w:r w:rsidR="00DB441B" w:rsidRPr="00BE4F3B">
        <w:rPr>
          <w:rFonts w:ascii="Times New Roman" w:hAnsi="Times New Roman" w:cs="Times New Roman"/>
        </w:rPr>
        <w:t xml:space="preserve">(c) </w:t>
      </w:r>
      <w:r w:rsidR="00CE318B" w:rsidRPr="00BE4F3B">
        <w:rPr>
          <w:rFonts w:ascii="Times New Roman" w:hAnsi="Times New Roman" w:cs="Times New Roman"/>
        </w:rPr>
        <w:t>vegetation type</w:t>
      </w:r>
      <w:r w:rsidR="00AF73F8" w:rsidRPr="00BE4F3B">
        <w:rPr>
          <w:rFonts w:ascii="Times New Roman" w:hAnsi="Times New Roman" w:cs="Times New Roman"/>
        </w:rPr>
        <w:t xml:space="preserve"> (</w:t>
      </w:r>
      <w:r w:rsidR="007A18F3" w:rsidRPr="00BE4F3B">
        <w:rPr>
          <w:rFonts w:ascii="Times New Roman" w:hAnsi="Times New Roman" w:cs="Times New Roman"/>
        </w:rPr>
        <w:t xml:space="preserve">saltmarsh </w:t>
      </w:r>
      <w:r w:rsidR="00C71AE4" w:rsidRPr="00BE4F3B">
        <w:rPr>
          <w:rFonts w:ascii="Times New Roman" w:hAnsi="Times New Roman" w:cs="Times New Roman"/>
        </w:rPr>
        <w:t>and</w:t>
      </w:r>
      <w:r w:rsidR="007A18F3" w:rsidRPr="00BE4F3B">
        <w:rPr>
          <w:rFonts w:ascii="Times New Roman" w:hAnsi="Times New Roman" w:cs="Times New Roman"/>
        </w:rPr>
        <w:t xml:space="preserve"> </w:t>
      </w:r>
      <w:r w:rsidR="00184424" w:rsidRPr="00BE4F3B">
        <w:rPr>
          <w:rFonts w:ascii="Times New Roman" w:hAnsi="Times New Roman" w:cs="Times New Roman"/>
        </w:rPr>
        <w:t>mangroves</w:t>
      </w:r>
      <w:r w:rsidR="00AF73F8" w:rsidRPr="00BE4F3B">
        <w:rPr>
          <w:rFonts w:ascii="Times New Roman" w:hAnsi="Times New Roman" w:cs="Times New Roman"/>
        </w:rPr>
        <w:t>)</w:t>
      </w:r>
      <w:r w:rsidR="00EC33E2" w:rsidRPr="00BE4F3B">
        <w:rPr>
          <w:rFonts w:ascii="Times New Roman" w:hAnsi="Times New Roman" w:cs="Times New Roman"/>
        </w:rPr>
        <w:t>.</w:t>
      </w:r>
      <w:r w:rsidR="00CE318B" w:rsidRPr="00BE4F3B">
        <w:rPr>
          <w:rFonts w:ascii="Times New Roman" w:hAnsi="Times New Roman" w:cs="Times New Roman"/>
        </w:rPr>
        <w:t xml:space="preserve"> </w:t>
      </w:r>
      <w:r w:rsidR="00EC33E2" w:rsidRPr="00BE4F3B">
        <w:rPr>
          <w:rFonts w:ascii="Times New Roman" w:hAnsi="Times New Roman" w:cs="Times New Roman"/>
        </w:rPr>
        <w:t>Th</w:t>
      </w:r>
      <w:r w:rsidR="0023341E" w:rsidRPr="00BE4F3B">
        <w:rPr>
          <w:rFonts w:ascii="Times New Roman" w:hAnsi="Times New Roman" w:cs="Times New Roman"/>
        </w:rPr>
        <w:t>e</w:t>
      </w:r>
      <w:r w:rsidR="00AD7DAF" w:rsidRPr="00BE4F3B">
        <w:rPr>
          <w:rFonts w:ascii="Times New Roman" w:hAnsi="Times New Roman" w:cs="Times New Roman"/>
        </w:rPr>
        <w:t xml:space="preserve"> resulting</w:t>
      </w:r>
      <w:r w:rsidR="00EC33E2" w:rsidRPr="00BE4F3B">
        <w:rPr>
          <w:rFonts w:ascii="Times New Roman" w:hAnsi="Times New Roman" w:cs="Times New Roman"/>
        </w:rPr>
        <w:t xml:space="preserve"> data set </w:t>
      </w:r>
      <w:r w:rsidR="002E42FE" w:rsidRPr="00BE4F3B">
        <w:rPr>
          <w:rFonts w:ascii="Times New Roman" w:hAnsi="Times New Roman" w:cs="Times New Roman"/>
        </w:rPr>
        <w:t>is given</w:t>
      </w:r>
      <w:r w:rsidR="00EC33E2" w:rsidRPr="00BE4F3B">
        <w:rPr>
          <w:rFonts w:ascii="Times New Roman" w:hAnsi="Times New Roman" w:cs="Times New Roman"/>
        </w:rPr>
        <w:t xml:space="preserve"> in </w:t>
      </w:r>
      <w:r w:rsidR="00CE318B" w:rsidRPr="00BE4F3B">
        <w:rPr>
          <w:rFonts w:ascii="Times New Roman" w:hAnsi="Times New Roman" w:cs="Times New Roman"/>
          <w:b/>
          <w:bCs/>
        </w:rPr>
        <w:t>Appendix-A</w:t>
      </w:r>
      <w:r w:rsidR="00CE318B" w:rsidRPr="00BE4F3B">
        <w:rPr>
          <w:rFonts w:ascii="Times New Roman" w:hAnsi="Times New Roman" w:cs="Times New Roman"/>
        </w:rPr>
        <w:t xml:space="preserve">.  </w:t>
      </w:r>
    </w:p>
    <w:p w14:paraId="1FFC4EA7" w14:textId="4AB2461E" w:rsidR="005673C0" w:rsidRPr="00BE4F3B" w:rsidRDefault="005673C0" w:rsidP="00442C92">
      <w:pPr>
        <w:pStyle w:val="Heading2"/>
        <w:numPr>
          <w:ilvl w:val="1"/>
          <w:numId w:val="13"/>
        </w:numPr>
        <w:ind w:left="-180" w:firstLine="0"/>
        <w:rPr>
          <w:rFonts w:ascii="Times New Roman" w:hAnsi="Times New Roman" w:cs="Times New Roman"/>
          <w:b/>
          <w:bCs/>
          <w:color w:val="auto"/>
          <w:sz w:val="22"/>
          <w:szCs w:val="22"/>
        </w:rPr>
      </w:pPr>
      <w:r w:rsidRPr="00BE4F3B">
        <w:rPr>
          <w:rFonts w:ascii="Times New Roman" w:hAnsi="Times New Roman" w:cs="Times New Roman"/>
          <w:b/>
          <w:bCs/>
          <w:color w:val="auto"/>
          <w:sz w:val="22"/>
          <w:szCs w:val="22"/>
        </w:rPr>
        <w:t>Analysis</w:t>
      </w:r>
    </w:p>
    <w:p w14:paraId="531C0A69" w14:textId="7D37A306" w:rsidR="00F746FA" w:rsidRPr="00BE4F3B" w:rsidRDefault="006A1342" w:rsidP="00334DBC">
      <w:pPr>
        <w:spacing w:after="80"/>
        <w:ind w:left="-180"/>
        <w:jc w:val="both"/>
        <w:rPr>
          <w:rFonts w:ascii="Times New Roman" w:hAnsi="Times New Roman" w:cs="Times New Roman"/>
        </w:rPr>
      </w:pPr>
      <w:r w:rsidRPr="00BE4F3B">
        <w:rPr>
          <w:rFonts w:ascii="Times New Roman" w:hAnsi="Times New Roman" w:cs="Times New Roman"/>
        </w:rPr>
        <w:t>Initially</w:t>
      </w:r>
      <w:r w:rsidR="00B73ADC" w:rsidRPr="00BE4F3B">
        <w:rPr>
          <w:rFonts w:ascii="Times New Roman" w:hAnsi="Times New Roman" w:cs="Times New Roman"/>
        </w:rPr>
        <w:t xml:space="preserve"> </w:t>
      </w:r>
      <w:r w:rsidR="004A7137" w:rsidRPr="00BE4F3B">
        <w:rPr>
          <w:rFonts w:ascii="Times New Roman" w:hAnsi="Times New Roman" w:cs="Times New Roman"/>
        </w:rPr>
        <w:t xml:space="preserve">the </w:t>
      </w:r>
      <w:r w:rsidR="00B83B64" w:rsidRPr="00BE4F3B">
        <w:rPr>
          <w:rFonts w:ascii="Times New Roman" w:hAnsi="Times New Roman" w:cs="Times New Roman"/>
        </w:rPr>
        <w:t>papers fo</w:t>
      </w:r>
      <w:r w:rsidR="004A7137" w:rsidRPr="00BE4F3B">
        <w:rPr>
          <w:rFonts w:ascii="Times New Roman" w:hAnsi="Times New Roman" w:cs="Times New Roman"/>
        </w:rPr>
        <w:t xml:space="preserve">r both </w:t>
      </w:r>
      <w:r w:rsidR="00184424" w:rsidRPr="00BE4F3B">
        <w:rPr>
          <w:rFonts w:ascii="Times New Roman" w:hAnsi="Times New Roman" w:cs="Times New Roman"/>
        </w:rPr>
        <w:t>mangroves</w:t>
      </w:r>
      <w:r w:rsidR="004A7137" w:rsidRPr="00BE4F3B">
        <w:rPr>
          <w:rFonts w:ascii="Times New Roman" w:hAnsi="Times New Roman" w:cs="Times New Roman"/>
        </w:rPr>
        <w:t xml:space="preserve"> and saltmarsh</w:t>
      </w:r>
      <w:r w:rsidR="003508DC" w:rsidRPr="00BE4F3B">
        <w:rPr>
          <w:rFonts w:ascii="Times New Roman" w:hAnsi="Times New Roman" w:cs="Times New Roman"/>
        </w:rPr>
        <w:t xml:space="preserve">es have </w:t>
      </w:r>
      <w:r w:rsidR="00B73ADC" w:rsidRPr="00BE4F3B">
        <w:rPr>
          <w:rFonts w:ascii="Times New Roman" w:hAnsi="Times New Roman" w:cs="Times New Roman"/>
        </w:rPr>
        <w:t xml:space="preserve">been </w:t>
      </w:r>
      <w:r w:rsidR="003508DC" w:rsidRPr="00BE4F3B">
        <w:rPr>
          <w:rFonts w:ascii="Times New Roman" w:hAnsi="Times New Roman" w:cs="Times New Roman"/>
        </w:rPr>
        <w:t xml:space="preserve">analysed </w:t>
      </w:r>
      <w:r w:rsidR="003A3987" w:rsidRPr="00BE4F3B">
        <w:rPr>
          <w:rFonts w:ascii="Times New Roman" w:hAnsi="Times New Roman" w:cs="Times New Roman"/>
        </w:rPr>
        <w:t xml:space="preserve">in terms of their </w:t>
      </w:r>
      <w:r w:rsidR="00B33845" w:rsidRPr="00BE4F3B">
        <w:rPr>
          <w:rFonts w:ascii="Times New Roman" w:hAnsi="Times New Roman" w:cs="Times New Roman"/>
        </w:rPr>
        <w:t xml:space="preserve">citations of earlier </w:t>
      </w:r>
      <w:r w:rsidR="009B239A" w:rsidRPr="00BE4F3B">
        <w:rPr>
          <w:rFonts w:ascii="Times New Roman" w:hAnsi="Times New Roman" w:cs="Times New Roman"/>
        </w:rPr>
        <w:t xml:space="preserve">papers </w:t>
      </w:r>
      <w:r w:rsidR="00B33845" w:rsidRPr="00BE4F3B">
        <w:rPr>
          <w:rFonts w:ascii="Times New Roman" w:hAnsi="Times New Roman" w:cs="Times New Roman"/>
        </w:rPr>
        <w:t>considered in this analysis to understand the</w:t>
      </w:r>
      <w:r w:rsidR="00DF779B" w:rsidRPr="00BE4F3B">
        <w:rPr>
          <w:rFonts w:ascii="Times New Roman" w:hAnsi="Times New Roman" w:cs="Times New Roman"/>
        </w:rPr>
        <w:t>ir</w:t>
      </w:r>
      <w:r w:rsidR="00B33845" w:rsidRPr="00BE4F3B">
        <w:rPr>
          <w:rFonts w:ascii="Times New Roman" w:hAnsi="Times New Roman" w:cs="Times New Roman"/>
        </w:rPr>
        <w:t xml:space="preserve"> connection</w:t>
      </w:r>
      <w:r w:rsidRPr="00BE4F3B">
        <w:rPr>
          <w:rFonts w:ascii="Times New Roman" w:hAnsi="Times New Roman" w:cs="Times New Roman"/>
        </w:rPr>
        <w:t xml:space="preserve">. </w:t>
      </w:r>
      <w:r w:rsidR="0033297F" w:rsidRPr="00BE4F3B">
        <w:rPr>
          <w:rFonts w:ascii="Times New Roman" w:hAnsi="Times New Roman" w:cs="Times New Roman"/>
        </w:rPr>
        <w:t>T</w:t>
      </w:r>
      <w:r w:rsidR="0095288C" w:rsidRPr="00BE4F3B">
        <w:rPr>
          <w:rFonts w:ascii="Times New Roman" w:hAnsi="Times New Roman" w:cs="Times New Roman"/>
        </w:rPr>
        <w:t>o</w:t>
      </w:r>
      <w:r w:rsidR="00135719" w:rsidRPr="00BE4F3B">
        <w:rPr>
          <w:rFonts w:ascii="Times New Roman" w:hAnsi="Times New Roman" w:cs="Times New Roman"/>
        </w:rPr>
        <w:t xml:space="preserve"> understand the roughness variability</w:t>
      </w:r>
      <w:r w:rsidR="00CB51A2" w:rsidRPr="00BE4F3B">
        <w:rPr>
          <w:rFonts w:ascii="Times New Roman" w:hAnsi="Times New Roman" w:cs="Times New Roman"/>
        </w:rPr>
        <w:t>,</w:t>
      </w:r>
      <w:r w:rsidR="00135719" w:rsidRPr="00BE4F3B">
        <w:rPr>
          <w:rFonts w:ascii="Times New Roman" w:hAnsi="Times New Roman" w:cs="Times New Roman"/>
        </w:rPr>
        <w:t xml:space="preserve"> simple ANOVA</w:t>
      </w:r>
      <w:r w:rsidR="005D6901" w:rsidRPr="00BE4F3B">
        <w:rPr>
          <w:rFonts w:ascii="Times New Roman" w:hAnsi="Times New Roman" w:cs="Times New Roman"/>
        </w:rPr>
        <w:t xml:space="preserve"> (Analysis of variance)</w:t>
      </w:r>
      <w:r w:rsidR="00135719" w:rsidRPr="00BE4F3B">
        <w:rPr>
          <w:rFonts w:ascii="Times New Roman" w:hAnsi="Times New Roman" w:cs="Times New Roman"/>
        </w:rPr>
        <w:t>, ANCOVA</w:t>
      </w:r>
      <w:r w:rsidR="005D6901" w:rsidRPr="00BE4F3B">
        <w:rPr>
          <w:rFonts w:ascii="Times New Roman" w:hAnsi="Times New Roman" w:cs="Times New Roman"/>
        </w:rPr>
        <w:t xml:space="preserve"> (Analysis of covariance),</w:t>
      </w:r>
      <w:r w:rsidR="00135719" w:rsidRPr="00BE4F3B">
        <w:rPr>
          <w:rFonts w:ascii="Times New Roman" w:hAnsi="Times New Roman" w:cs="Times New Roman"/>
        </w:rPr>
        <w:t xml:space="preserve"> and </w:t>
      </w:r>
      <w:r w:rsidR="00541FFD" w:rsidRPr="00BE4F3B">
        <w:rPr>
          <w:rFonts w:ascii="Times New Roman" w:hAnsi="Times New Roman" w:cs="Times New Roman"/>
        </w:rPr>
        <w:t>t</w:t>
      </w:r>
      <w:r w:rsidR="00A228FC" w:rsidRPr="00BE4F3B">
        <w:rPr>
          <w:rFonts w:ascii="Times New Roman" w:hAnsi="Times New Roman" w:cs="Times New Roman"/>
        </w:rPr>
        <w:t>-</w:t>
      </w:r>
      <w:r w:rsidR="00135719" w:rsidRPr="00BE4F3B">
        <w:rPr>
          <w:rFonts w:ascii="Times New Roman" w:hAnsi="Times New Roman" w:cs="Times New Roman"/>
        </w:rPr>
        <w:t xml:space="preserve">test analysis has been performed </w:t>
      </w:r>
      <w:r w:rsidR="00AD66F4">
        <w:rPr>
          <w:rFonts w:ascii="Times New Roman" w:hAnsi="Times New Roman" w:cs="Times New Roman"/>
        </w:rPr>
        <w:t>on</w:t>
      </w:r>
      <w:r w:rsidR="00135719" w:rsidRPr="00BE4F3B">
        <w:rPr>
          <w:rFonts w:ascii="Times New Roman" w:hAnsi="Times New Roman" w:cs="Times New Roman"/>
        </w:rPr>
        <w:t xml:space="preserve"> spatial distribution, tidal range</w:t>
      </w:r>
      <w:r w:rsidR="00D727D6" w:rsidRPr="00BE4F3B">
        <w:rPr>
          <w:rFonts w:ascii="Times New Roman" w:hAnsi="Times New Roman" w:cs="Times New Roman"/>
        </w:rPr>
        <w:t>, temperature,</w:t>
      </w:r>
      <w:r w:rsidR="00135719" w:rsidRPr="00BE4F3B">
        <w:rPr>
          <w:rFonts w:ascii="Times New Roman" w:hAnsi="Times New Roman" w:cs="Times New Roman"/>
        </w:rPr>
        <w:t xml:space="preserve"> </w:t>
      </w:r>
      <w:r w:rsidR="008932A3" w:rsidRPr="00BE4F3B">
        <w:rPr>
          <w:rFonts w:ascii="Times New Roman" w:hAnsi="Times New Roman" w:cs="Times New Roman"/>
        </w:rPr>
        <w:t xml:space="preserve">and </w:t>
      </w:r>
      <w:r w:rsidR="009A79CB">
        <w:rPr>
          <w:rFonts w:ascii="Times New Roman" w:hAnsi="Times New Roman" w:cs="Times New Roman"/>
        </w:rPr>
        <w:t xml:space="preserve">influence of </w:t>
      </w:r>
      <w:r w:rsidR="00177A0F">
        <w:rPr>
          <w:rFonts w:ascii="Times New Roman" w:hAnsi="Times New Roman" w:cs="Times New Roman"/>
        </w:rPr>
        <w:t>cross-shore</w:t>
      </w:r>
      <w:r w:rsidR="009A79CB">
        <w:rPr>
          <w:rFonts w:ascii="Times New Roman" w:hAnsi="Times New Roman" w:cs="Times New Roman"/>
        </w:rPr>
        <w:t xml:space="preserve"> </w:t>
      </w:r>
      <w:r w:rsidR="00135719" w:rsidRPr="00BE4F3B">
        <w:rPr>
          <w:rFonts w:ascii="Times New Roman" w:hAnsi="Times New Roman" w:cs="Times New Roman"/>
        </w:rPr>
        <w:t>zonation</w:t>
      </w:r>
      <w:r w:rsidR="00103EE8" w:rsidRPr="00BE4F3B">
        <w:rPr>
          <w:rFonts w:ascii="Times New Roman" w:hAnsi="Times New Roman" w:cs="Times New Roman"/>
        </w:rPr>
        <w:t xml:space="preserve"> </w:t>
      </w:r>
      <w:r w:rsidR="00135719" w:rsidRPr="00BE4F3B">
        <w:rPr>
          <w:rFonts w:ascii="Times New Roman" w:hAnsi="Times New Roman" w:cs="Times New Roman"/>
        </w:rPr>
        <w:t>of</w:t>
      </w:r>
      <w:r w:rsidR="003F0305">
        <w:rPr>
          <w:rFonts w:ascii="Times New Roman" w:hAnsi="Times New Roman" w:cs="Times New Roman"/>
        </w:rPr>
        <w:t xml:space="preserve"> both</w:t>
      </w:r>
      <w:r w:rsidR="00135719" w:rsidRPr="00BE4F3B">
        <w:rPr>
          <w:rFonts w:ascii="Times New Roman" w:hAnsi="Times New Roman" w:cs="Times New Roman"/>
        </w:rPr>
        <w:t xml:space="preserve"> saltmarsh and </w:t>
      </w:r>
      <w:r w:rsidR="00184424" w:rsidRPr="00BE4F3B">
        <w:rPr>
          <w:rFonts w:ascii="Times New Roman" w:hAnsi="Times New Roman" w:cs="Times New Roman"/>
        </w:rPr>
        <w:t>mangroves</w:t>
      </w:r>
      <w:r w:rsidR="003F0305">
        <w:rPr>
          <w:rFonts w:ascii="Times New Roman" w:hAnsi="Times New Roman" w:cs="Times New Roman"/>
        </w:rPr>
        <w:t>.</w:t>
      </w:r>
      <w:r w:rsidR="00DF779B" w:rsidRPr="00BE4F3B">
        <w:rPr>
          <w:rFonts w:ascii="Times New Roman" w:hAnsi="Times New Roman" w:cs="Times New Roman"/>
        </w:rPr>
        <w:t xml:space="preserve"> </w:t>
      </w:r>
      <w:r w:rsidR="00502405" w:rsidRPr="00BE4F3B">
        <w:rPr>
          <w:rFonts w:ascii="Times New Roman" w:hAnsi="Times New Roman" w:cs="Times New Roman"/>
        </w:rPr>
        <w:t>For</w:t>
      </w:r>
      <w:r w:rsidR="005530F9" w:rsidRPr="00BE4F3B">
        <w:rPr>
          <w:rFonts w:ascii="Times New Roman" w:hAnsi="Times New Roman" w:cs="Times New Roman"/>
        </w:rPr>
        <w:t xml:space="preserve"> the analysis </w:t>
      </w:r>
      <w:r w:rsidR="00205B40" w:rsidRPr="00BE4F3B">
        <w:rPr>
          <w:rFonts w:ascii="Times New Roman" w:hAnsi="Times New Roman" w:cs="Times New Roman"/>
        </w:rPr>
        <w:t>of</w:t>
      </w:r>
      <w:r w:rsidR="005530F9" w:rsidRPr="00BE4F3B">
        <w:rPr>
          <w:rFonts w:ascii="Times New Roman" w:hAnsi="Times New Roman" w:cs="Times New Roman"/>
        </w:rPr>
        <w:t xml:space="preserve"> cross</w:t>
      </w:r>
      <w:r w:rsidR="00205B40" w:rsidRPr="00BE4F3B">
        <w:rPr>
          <w:rFonts w:ascii="Times New Roman" w:hAnsi="Times New Roman" w:cs="Times New Roman"/>
        </w:rPr>
        <w:t>-</w:t>
      </w:r>
      <w:r w:rsidR="005530F9" w:rsidRPr="00BE4F3B">
        <w:rPr>
          <w:rFonts w:ascii="Times New Roman" w:hAnsi="Times New Roman" w:cs="Times New Roman"/>
        </w:rPr>
        <w:t>shore</w:t>
      </w:r>
      <w:r w:rsidR="00502405" w:rsidRPr="00BE4F3B">
        <w:rPr>
          <w:rFonts w:ascii="Times New Roman" w:hAnsi="Times New Roman" w:cs="Times New Roman"/>
        </w:rPr>
        <w:t xml:space="preserve"> </w:t>
      </w:r>
      <w:r w:rsidR="008932A3" w:rsidRPr="00BE4F3B">
        <w:rPr>
          <w:rFonts w:ascii="Times New Roman" w:hAnsi="Times New Roman" w:cs="Times New Roman"/>
        </w:rPr>
        <w:t>zonation</w:t>
      </w:r>
      <w:r w:rsidR="003B344D">
        <w:rPr>
          <w:rFonts w:ascii="Times New Roman" w:hAnsi="Times New Roman" w:cs="Times New Roman"/>
        </w:rPr>
        <w:t xml:space="preserve">, </w:t>
      </w:r>
      <w:r w:rsidR="000C4031" w:rsidRPr="00BE4F3B">
        <w:rPr>
          <w:rFonts w:ascii="Times New Roman" w:hAnsi="Times New Roman" w:cs="Times New Roman"/>
        </w:rPr>
        <w:t>seaward and landward zonation has been used</w:t>
      </w:r>
      <w:r w:rsidR="00EB361F">
        <w:rPr>
          <w:rFonts w:ascii="Times New Roman" w:hAnsi="Times New Roman" w:cs="Times New Roman"/>
        </w:rPr>
        <w:t xml:space="preserve"> </w:t>
      </w:r>
      <w:r w:rsidR="00EB361F" w:rsidRPr="00BE4F3B">
        <w:rPr>
          <w:rFonts w:ascii="Times New Roman" w:hAnsi="Times New Roman" w:cs="Times New Roman"/>
        </w:rPr>
        <w:t>(</w:t>
      </w:r>
      <w:r w:rsidR="007606AC">
        <w:rPr>
          <w:rFonts w:ascii="Times New Roman" w:hAnsi="Times New Roman" w:cs="Times New Roman"/>
        </w:rPr>
        <w:t xml:space="preserve">in accordance with </w:t>
      </w:r>
      <w:r w:rsidR="00EB361F" w:rsidRPr="00F61D1C">
        <w:rPr>
          <w:rFonts w:ascii="Times New Roman" w:hAnsi="Times New Roman" w:cs="Times New Roman"/>
          <w:b/>
          <w:bCs/>
        </w:rPr>
        <w:t>Schwarz et al.,2022</w:t>
      </w:r>
      <w:r w:rsidR="00EB361F" w:rsidRPr="00BE4F3B">
        <w:rPr>
          <w:rFonts w:ascii="Times New Roman" w:hAnsi="Times New Roman" w:cs="Times New Roman"/>
        </w:rPr>
        <w:t>)</w:t>
      </w:r>
      <w:r w:rsidR="002847E5" w:rsidRPr="00BE4F3B">
        <w:rPr>
          <w:rFonts w:ascii="Times New Roman" w:hAnsi="Times New Roman" w:cs="Times New Roman"/>
        </w:rPr>
        <w:t xml:space="preserve">. </w:t>
      </w:r>
      <w:r w:rsidR="001F6795" w:rsidRPr="00BE4F3B">
        <w:rPr>
          <w:rFonts w:ascii="Times New Roman" w:hAnsi="Times New Roman" w:cs="Times New Roman"/>
        </w:rPr>
        <w:t xml:space="preserve">The </w:t>
      </w:r>
      <w:r w:rsidR="003621E1">
        <w:rPr>
          <w:rFonts w:ascii="Times New Roman" w:hAnsi="Times New Roman" w:cs="Times New Roman"/>
        </w:rPr>
        <w:t>Manning’s coefficient</w:t>
      </w:r>
      <w:r w:rsidR="001F6795" w:rsidRPr="00BE4F3B">
        <w:rPr>
          <w:rFonts w:ascii="Times New Roman" w:hAnsi="Times New Roman" w:cs="Times New Roman"/>
        </w:rPr>
        <w:t xml:space="preserve"> has been used as the response variable and spatial distribution, tidal range, temperature, zonation are used as </w:t>
      </w:r>
      <w:r w:rsidR="009572C9" w:rsidRPr="00BE4F3B">
        <w:rPr>
          <w:rFonts w:ascii="Times New Roman" w:hAnsi="Times New Roman" w:cs="Times New Roman"/>
        </w:rPr>
        <w:t xml:space="preserve">the </w:t>
      </w:r>
      <w:r w:rsidR="001F6795" w:rsidRPr="00BE4F3B">
        <w:rPr>
          <w:rFonts w:ascii="Times New Roman" w:hAnsi="Times New Roman" w:cs="Times New Roman"/>
        </w:rPr>
        <w:t xml:space="preserve">explanatory variable in the ANOVA, ANCOVA and </w:t>
      </w:r>
      <w:r w:rsidR="00541FFD" w:rsidRPr="00BE4F3B">
        <w:rPr>
          <w:rFonts w:ascii="Times New Roman" w:hAnsi="Times New Roman" w:cs="Times New Roman"/>
        </w:rPr>
        <w:t>t</w:t>
      </w:r>
      <w:r w:rsidR="001F6795" w:rsidRPr="00BE4F3B">
        <w:rPr>
          <w:rFonts w:ascii="Times New Roman" w:hAnsi="Times New Roman" w:cs="Times New Roman"/>
        </w:rPr>
        <w:t>-test.</w:t>
      </w:r>
      <w:r w:rsidR="00C15E1C" w:rsidRPr="00BE4F3B">
        <w:rPr>
          <w:rFonts w:ascii="Times New Roman" w:hAnsi="Times New Roman" w:cs="Times New Roman"/>
        </w:rPr>
        <w:t xml:space="preserve"> </w:t>
      </w:r>
    </w:p>
    <w:p w14:paraId="5CE8DD0A" w14:textId="6AEC4F75" w:rsidR="00135719" w:rsidRPr="00BE4F3B" w:rsidRDefault="00891B36" w:rsidP="00334DBC">
      <w:pPr>
        <w:spacing w:after="80"/>
        <w:ind w:left="-180"/>
        <w:jc w:val="both"/>
        <w:rPr>
          <w:rFonts w:ascii="Times New Roman" w:hAnsi="Times New Roman" w:cs="Times New Roman"/>
        </w:rPr>
      </w:pPr>
      <w:r w:rsidRPr="00BE4F3B">
        <w:rPr>
          <w:rFonts w:ascii="Times New Roman" w:hAnsi="Times New Roman" w:cs="Times New Roman"/>
        </w:rPr>
        <w:t xml:space="preserve">To determine the </w:t>
      </w:r>
      <w:r w:rsidR="00272771" w:rsidRPr="00BE4F3B">
        <w:rPr>
          <w:rFonts w:ascii="Times New Roman" w:hAnsi="Times New Roman" w:cs="Times New Roman"/>
        </w:rPr>
        <w:t>broad scale</w:t>
      </w:r>
      <w:r w:rsidRPr="00BE4F3B">
        <w:rPr>
          <w:rFonts w:ascii="Times New Roman" w:hAnsi="Times New Roman" w:cs="Times New Roman"/>
        </w:rPr>
        <w:t xml:space="preserve"> range of </w:t>
      </w:r>
      <w:r w:rsidR="003621E1">
        <w:rPr>
          <w:rFonts w:ascii="Times New Roman" w:hAnsi="Times New Roman" w:cs="Times New Roman"/>
        </w:rPr>
        <w:t>Manning’s coefficient</w:t>
      </w:r>
      <w:r w:rsidRPr="00BE4F3B">
        <w:rPr>
          <w:rFonts w:ascii="Times New Roman" w:hAnsi="Times New Roman" w:cs="Times New Roman"/>
        </w:rPr>
        <w:t xml:space="preserve"> for saltmarshes and mangroves, cumulative distribution functions </w:t>
      </w:r>
      <w:r w:rsidR="00F746FA" w:rsidRPr="00BE4F3B">
        <w:rPr>
          <w:rFonts w:ascii="Times New Roman" w:hAnsi="Times New Roman" w:cs="Times New Roman"/>
        </w:rPr>
        <w:t xml:space="preserve">has been </w:t>
      </w:r>
      <w:r w:rsidRPr="00BE4F3B">
        <w:rPr>
          <w:rFonts w:ascii="Times New Roman" w:hAnsi="Times New Roman" w:cs="Times New Roman"/>
        </w:rPr>
        <w:t xml:space="preserve">constructed using data compiled from all selected studies. From these </w:t>
      </w:r>
      <w:r w:rsidRPr="00BE4F3B">
        <w:rPr>
          <w:rFonts w:ascii="Times New Roman" w:hAnsi="Times New Roman" w:cs="Times New Roman"/>
        </w:rPr>
        <w:lastRenderedPageBreak/>
        <w:t xml:space="preserve">distributions key statistical indicators including the mean, median and interquartile range (IQR) is being calculated to effectively summarize the central tendency and variability of the roughness values. </w:t>
      </w:r>
      <w:r w:rsidR="00A228FC" w:rsidRPr="00BE4F3B">
        <w:rPr>
          <w:rFonts w:ascii="Times New Roman" w:hAnsi="Times New Roman" w:cs="Times New Roman"/>
        </w:rPr>
        <w:t xml:space="preserve">All statistical analysis were performed using the software </w:t>
      </w:r>
      <w:r w:rsidR="00A36B5E" w:rsidRPr="00BE4F3B">
        <w:rPr>
          <w:rFonts w:ascii="Times New Roman" w:hAnsi="Times New Roman" w:cs="Times New Roman"/>
        </w:rPr>
        <w:t>MATLAB 2015</w:t>
      </w:r>
      <w:r w:rsidR="00A228FC" w:rsidRPr="00BE4F3B">
        <w:rPr>
          <w:rFonts w:ascii="Times New Roman" w:hAnsi="Times New Roman" w:cs="Times New Roman"/>
        </w:rPr>
        <w:t xml:space="preserve"> (</w:t>
      </w:r>
      <w:r w:rsidR="005673C0" w:rsidRPr="00BE4F3B">
        <w:rPr>
          <w:rFonts w:ascii="Times New Roman" w:hAnsi="Times New Roman" w:cs="Times New Roman"/>
        </w:rPr>
        <w:t>The MathWorks, 2015</w:t>
      </w:r>
      <w:r w:rsidR="00A228FC" w:rsidRPr="00BE4F3B">
        <w:rPr>
          <w:rFonts w:ascii="Times New Roman" w:hAnsi="Times New Roman" w:cs="Times New Roman"/>
        </w:rPr>
        <w:t>)</w:t>
      </w:r>
      <w:r w:rsidR="00792C52" w:rsidRPr="00BE4F3B">
        <w:rPr>
          <w:rFonts w:ascii="Times New Roman" w:hAnsi="Times New Roman" w:cs="Times New Roman"/>
        </w:rPr>
        <w:t xml:space="preserve"> and</w:t>
      </w:r>
      <w:r w:rsidR="008F3187" w:rsidRPr="00BE4F3B">
        <w:rPr>
          <w:rFonts w:ascii="Times New Roman" w:hAnsi="Times New Roman" w:cs="Times New Roman"/>
        </w:rPr>
        <w:t>, except for ANCOVAs,</w:t>
      </w:r>
      <w:r w:rsidR="00792C52" w:rsidRPr="00BE4F3B">
        <w:rPr>
          <w:rFonts w:ascii="Times New Roman" w:hAnsi="Times New Roman" w:cs="Times New Roman"/>
        </w:rPr>
        <w:t xml:space="preserve"> </w:t>
      </w:r>
      <w:r w:rsidR="00A30E1D" w:rsidRPr="00BE4F3B">
        <w:rPr>
          <w:rFonts w:ascii="Times New Roman" w:hAnsi="Times New Roman" w:cs="Times New Roman"/>
        </w:rPr>
        <w:t>were</w:t>
      </w:r>
      <w:r w:rsidR="007B5EAA" w:rsidRPr="00BE4F3B">
        <w:rPr>
          <w:rFonts w:ascii="Times New Roman" w:hAnsi="Times New Roman" w:cs="Times New Roman"/>
        </w:rPr>
        <w:t xml:space="preserve"> analysed</w:t>
      </w:r>
      <w:r w:rsidR="00A30E1D" w:rsidRPr="00BE4F3B">
        <w:rPr>
          <w:rFonts w:ascii="Times New Roman" w:hAnsi="Times New Roman" w:cs="Times New Roman"/>
        </w:rPr>
        <w:t xml:space="preserve"> separately</w:t>
      </w:r>
      <w:r w:rsidR="007B5EAA" w:rsidRPr="00BE4F3B">
        <w:rPr>
          <w:rFonts w:ascii="Times New Roman" w:hAnsi="Times New Roman" w:cs="Times New Roman"/>
        </w:rPr>
        <w:t xml:space="preserve"> for salt marshes and </w:t>
      </w:r>
      <w:r w:rsidR="00184424" w:rsidRPr="00BE4F3B">
        <w:rPr>
          <w:rFonts w:ascii="Times New Roman" w:hAnsi="Times New Roman" w:cs="Times New Roman"/>
        </w:rPr>
        <w:t>mangroves</w:t>
      </w:r>
      <w:r w:rsidR="007B5EAA" w:rsidRPr="00BE4F3B">
        <w:rPr>
          <w:rFonts w:ascii="Times New Roman" w:hAnsi="Times New Roman" w:cs="Times New Roman"/>
        </w:rPr>
        <w:t xml:space="preserve"> </w:t>
      </w:r>
      <w:r w:rsidR="00792C52" w:rsidRPr="00BE4F3B">
        <w:rPr>
          <w:rFonts w:ascii="Times New Roman" w:hAnsi="Times New Roman" w:cs="Times New Roman"/>
        </w:rPr>
        <w:t>due to</w:t>
      </w:r>
      <w:r w:rsidR="009572C9" w:rsidRPr="00BE4F3B">
        <w:rPr>
          <w:rFonts w:ascii="Times New Roman" w:hAnsi="Times New Roman" w:cs="Times New Roman"/>
        </w:rPr>
        <w:t xml:space="preserve"> the different</w:t>
      </w:r>
      <w:r w:rsidR="00792C52" w:rsidRPr="00BE4F3B">
        <w:rPr>
          <w:rFonts w:ascii="Times New Roman" w:hAnsi="Times New Roman" w:cs="Times New Roman"/>
        </w:rPr>
        <w:t xml:space="preserve"> roughness characteristics of the</w:t>
      </w:r>
      <w:r w:rsidR="009572C9" w:rsidRPr="00BE4F3B">
        <w:rPr>
          <w:rFonts w:ascii="Times New Roman" w:hAnsi="Times New Roman" w:cs="Times New Roman"/>
        </w:rPr>
        <w:t>se two</w:t>
      </w:r>
      <w:r w:rsidR="00792C52" w:rsidRPr="00BE4F3B">
        <w:rPr>
          <w:rFonts w:ascii="Times New Roman" w:hAnsi="Times New Roman" w:cs="Times New Roman"/>
        </w:rPr>
        <w:t xml:space="preserve"> vegetation types</w:t>
      </w:r>
      <w:r w:rsidR="007B5EAA" w:rsidRPr="00BE4F3B">
        <w:rPr>
          <w:rFonts w:ascii="Times New Roman" w:hAnsi="Times New Roman" w:cs="Times New Roman"/>
        </w:rPr>
        <w:t>.</w:t>
      </w:r>
    </w:p>
    <w:p w14:paraId="79778FBB" w14:textId="760180EA" w:rsidR="005673C0" w:rsidRPr="00BE4F3B" w:rsidRDefault="000969C8" w:rsidP="002379C6">
      <w:pPr>
        <w:pStyle w:val="Heading1"/>
        <w:numPr>
          <w:ilvl w:val="0"/>
          <w:numId w:val="13"/>
        </w:numPr>
        <w:tabs>
          <w:tab w:val="left" w:pos="0"/>
        </w:tabs>
        <w:spacing w:before="0" w:after="0"/>
        <w:ind w:left="540" w:hanging="720"/>
        <w:rPr>
          <w:rFonts w:ascii="Times New Roman" w:hAnsi="Times New Roman" w:cs="Times New Roman"/>
          <w:b/>
          <w:bCs/>
          <w:color w:val="auto"/>
          <w:sz w:val="22"/>
          <w:szCs w:val="22"/>
        </w:rPr>
      </w:pPr>
      <w:r w:rsidRPr="00BE4F3B">
        <w:rPr>
          <w:rFonts w:ascii="Times New Roman" w:hAnsi="Times New Roman" w:cs="Times New Roman"/>
          <w:b/>
          <w:bCs/>
          <w:color w:val="auto"/>
          <w:sz w:val="22"/>
          <w:szCs w:val="22"/>
        </w:rPr>
        <w:t xml:space="preserve"> </w:t>
      </w:r>
      <w:r w:rsidR="002379C6" w:rsidRPr="00BE4F3B">
        <w:rPr>
          <w:rFonts w:ascii="Times New Roman" w:hAnsi="Times New Roman" w:cs="Times New Roman"/>
          <w:b/>
          <w:bCs/>
          <w:color w:val="auto"/>
          <w:sz w:val="22"/>
          <w:szCs w:val="22"/>
        </w:rPr>
        <w:t>RESULTS</w:t>
      </w:r>
    </w:p>
    <w:p w14:paraId="1938ADE2" w14:textId="3BBFF1BE" w:rsidR="006A1342" w:rsidRPr="00BE4F3B" w:rsidRDefault="00AE5267" w:rsidP="00D75859">
      <w:pPr>
        <w:ind w:left="-180"/>
        <w:jc w:val="both"/>
        <w:rPr>
          <w:rFonts w:ascii="Times New Roman" w:hAnsi="Times New Roman" w:cs="Times New Roman"/>
        </w:rPr>
      </w:pPr>
      <w:r w:rsidRPr="00BE4F3B">
        <w:rPr>
          <w:rFonts w:ascii="Times New Roman" w:hAnsi="Times New Roman" w:cs="Times New Roman"/>
        </w:rPr>
        <w:t xml:space="preserve">The </w:t>
      </w:r>
      <w:r w:rsidR="005673C0" w:rsidRPr="00BE4F3B">
        <w:rPr>
          <w:rFonts w:ascii="Times New Roman" w:hAnsi="Times New Roman" w:cs="Times New Roman"/>
        </w:rPr>
        <w:t xml:space="preserve">selected literature for </w:t>
      </w:r>
      <w:bookmarkStart w:id="8" w:name="_Hlk215674787"/>
      <w:r w:rsidR="005673C0" w:rsidRPr="00BE4F3B">
        <w:rPr>
          <w:rFonts w:ascii="Times New Roman" w:hAnsi="Times New Roman" w:cs="Times New Roman"/>
        </w:rPr>
        <w:t xml:space="preserve">saltmarsh </w:t>
      </w:r>
      <w:r w:rsidR="00292B4F" w:rsidRPr="00BE4F3B">
        <w:rPr>
          <w:rFonts w:ascii="Times New Roman" w:hAnsi="Times New Roman" w:cs="Times New Roman"/>
        </w:rPr>
        <w:t xml:space="preserve">comprised </w:t>
      </w:r>
      <w:r w:rsidR="005673C0" w:rsidRPr="00BE4F3B">
        <w:rPr>
          <w:rFonts w:ascii="Times New Roman" w:hAnsi="Times New Roman" w:cs="Times New Roman"/>
        </w:rPr>
        <w:t xml:space="preserve">52% </w:t>
      </w:r>
      <w:r w:rsidR="00292B4F" w:rsidRPr="00BE4F3B">
        <w:rPr>
          <w:rFonts w:ascii="Times New Roman" w:hAnsi="Times New Roman" w:cs="Times New Roman"/>
        </w:rPr>
        <w:t xml:space="preserve">from </w:t>
      </w:r>
      <w:r w:rsidR="005673C0" w:rsidRPr="00BE4F3B">
        <w:rPr>
          <w:rFonts w:ascii="Times New Roman" w:hAnsi="Times New Roman" w:cs="Times New Roman"/>
        </w:rPr>
        <w:t xml:space="preserve">North America, 34% from Europe and 14% from </w:t>
      </w:r>
      <w:r w:rsidR="003D760D" w:rsidRPr="00BE4F3B">
        <w:rPr>
          <w:rFonts w:ascii="Times New Roman" w:hAnsi="Times New Roman" w:cs="Times New Roman"/>
        </w:rPr>
        <w:t xml:space="preserve">the </w:t>
      </w:r>
      <w:r w:rsidR="005673C0" w:rsidRPr="00BE4F3B">
        <w:rPr>
          <w:rFonts w:ascii="Times New Roman" w:hAnsi="Times New Roman" w:cs="Times New Roman"/>
        </w:rPr>
        <w:t>rest of the world</w:t>
      </w:r>
      <w:r w:rsidR="00CC2CF7" w:rsidRPr="00BE4F3B">
        <w:rPr>
          <w:rFonts w:ascii="Times New Roman" w:hAnsi="Times New Roman" w:cs="Times New Roman"/>
        </w:rPr>
        <w:t>. F</w:t>
      </w:r>
      <w:r w:rsidR="005673C0" w:rsidRPr="00BE4F3B">
        <w:rPr>
          <w:rFonts w:ascii="Times New Roman" w:hAnsi="Times New Roman" w:cs="Times New Roman"/>
        </w:rPr>
        <w:t xml:space="preserve">or </w:t>
      </w:r>
      <w:r w:rsidR="00184424" w:rsidRPr="00BE4F3B">
        <w:rPr>
          <w:rFonts w:ascii="Times New Roman" w:hAnsi="Times New Roman" w:cs="Times New Roman"/>
        </w:rPr>
        <w:t>mangroves</w:t>
      </w:r>
      <w:r w:rsidR="00CC2CF7" w:rsidRPr="00BE4F3B">
        <w:rPr>
          <w:rFonts w:ascii="Times New Roman" w:hAnsi="Times New Roman" w:cs="Times New Roman"/>
        </w:rPr>
        <w:t xml:space="preserve"> it comprised</w:t>
      </w:r>
      <w:r w:rsidR="005673C0" w:rsidRPr="00BE4F3B">
        <w:rPr>
          <w:rFonts w:ascii="Times New Roman" w:hAnsi="Times New Roman" w:cs="Times New Roman"/>
        </w:rPr>
        <w:t xml:space="preserve"> 50% from Asia, 25% from </w:t>
      </w:r>
      <w:r w:rsidR="00E05D82" w:rsidRPr="00BE4F3B">
        <w:rPr>
          <w:rFonts w:ascii="Times New Roman" w:hAnsi="Times New Roman" w:cs="Times New Roman"/>
        </w:rPr>
        <w:t>North America</w:t>
      </w:r>
      <w:r w:rsidR="005673C0" w:rsidRPr="00BE4F3B">
        <w:rPr>
          <w:rFonts w:ascii="Times New Roman" w:hAnsi="Times New Roman" w:cs="Times New Roman"/>
        </w:rPr>
        <w:t xml:space="preserve">, 20% from Australia and 5% from </w:t>
      </w:r>
      <w:r w:rsidR="003D760D" w:rsidRPr="00BE4F3B">
        <w:rPr>
          <w:rFonts w:ascii="Times New Roman" w:hAnsi="Times New Roman" w:cs="Times New Roman"/>
        </w:rPr>
        <w:t xml:space="preserve">the </w:t>
      </w:r>
      <w:r w:rsidR="005673C0" w:rsidRPr="00BE4F3B">
        <w:rPr>
          <w:rFonts w:ascii="Times New Roman" w:hAnsi="Times New Roman" w:cs="Times New Roman"/>
        </w:rPr>
        <w:t xml:space="preserve">rest of the world. </w:t>
      </w:r>
      <w:bookmarkEnd w:id="8"/>
      <w:r w:rsidR="005673C0" w:rsidRPr="00BE4F3B">
        <w:rPr>
          <w:rFonts w:ascii="Times New Roman" w:hAnsi="Times New Roman" w:cs="Times New Roman"/>
        </w:rPr>
        <w:t xml:space="preserve">Figure </w:t>
      </w:r>
      <w:r w:rsidR="005D6901" w:rsidRPr="00BE4F3B">
        <w:rPr>
          <w:rFonts w:ascii="Times New Roman" w:hAnsi="Times New Roman" w:cs="Times New Roman"/>
        </w:rPr>
        <w:t xml:space="preserve">3 </w:t>
      </w:r>
      <w:r w:rsidR="005673C0" w:rsidRPr="00BE4F3B">
        <w:rPr>
          <w:rFonts w:ascii="Times New Roman" w:hAnsi="Times New Roman" w:cs="Times New Roman"/>
        </w:rPr>
        <w:t xml:space="preserve">shows the sites and demonstrates a bias to US sites for saltmarshes, with Asia dominating the </w:t>
      </w:r>
      <w:r w:rsidR="00184424" w:rsidRPr="00BE4F3B">
        <w:rPr>
          <w:rFonts w:ascii="Times New Roman" w:hAnsi="Times New Roman" w:cs="Times New Roman"/>
        </w:rPr>
        <w:t>mangroves</w:t>
      </w:r>
      <w:r w:rsidR="005673C0" w:rsidRPr="00BE4F3B">
        <w:rPr>
          <w:rFonts w:ascii="Times New Roman" w:hAnsi="Times New Roman" w:cs="Times New Roman"/>
        </w:rPr>
        <w:t xml:space="preserve"> sites. There is notabl</w:t>
      </w:r>
      <w:r w:rsidR="00332D82" w:rsidRPr="00BE4F3B">
        <w:rPr>
          <w:rFonts w:ascii="Times New Roman" w:hAnsi="Times New Roman" w:cs="Times New Roman"/>
        </w:rPr>
        <w:t>y</w:t>
      </w:r>
      <w:r w:rsidR="005673C0" w:rsidRPr="00BE4F3B">
        <w:rPr>
          <w:rFonts w:ascii="Times New Roman" w:hAnsi="Times New Roman" w:cs="Times New Roman"/>
        </w:rPr>
        <w:t xml:space="preserve"> </w:t>
      </w:r>
      <w:r w:rsidR="00744789" w:rsidRPr="00BE4F3B">
        <w:rPr>
          <w:rFonts w:ascii="Times New Roman" w:hAnsi="Times New Roman" w:cs="Times New Roman"/>
        </w:rPr>
        <w:t>no</w:t>
      </w:r>
      <w:r w:rsidR="005673C0" w:rsidRPr="00BE4F3B">
        <w:rPr>
          <w:rFonts w:ascii="Times New Roman" w:hAnsi="Times New Roman" w:cs="Times New Roman"/>
        </w:rPr>
        <w:t xml:space="preserve"> data </w:t>
      </w:r>
      <w:r w:rsidR="003E1513" w:rsidRPr="00BE4F3B">
        <w:rPr>
          <w:rFonts w:ascii="Times New Roman" w:hAnsi="Times New Roman" w:cs="Times New Roman"/>
        </w:rPr>
        <w:t>from</w:t>
      </w:r>
      <w:r w:rsidR="005673C0" w:rsidRPr="00BE4F3B">
        <w:rPr>
          <w:rFonts w:ascii="Times New Roman" w:hAnsi="Times New Roman" w:cs="Times New Roman"/>
        </w:rPr>
        <w:t xml:space="preserve"> Africa and </w:t>
      </w:r>
      <w:r w:rsidR="00792C52" w:rsidRPr="00BE4F3B">
        <w:rPr>
          <w:rFonts w:ascii="Times New Roman" w:hAnsi="Times New Roman" w:cs="Times New Roman"/>
        </w:rPr>
        <w:t xml:space="preserve">little data from </w:t>
      </w:r>
      <w:r w:rsidR="005673C0" w:rsidRPr="00BE4F3B">
        <w:rPr>
          <w:rFonts w:ascii="Times New Roman" w:hAnsi="Times New Roman" w:cs="Times New Roman"/>
        </w:rPr>
        <w:t>Central and South America.</w:t>
      </w:r>
    </w:p>
    <w:p w14:paraId="6836D832" w14:textId="600A5623" w:rsidR="006A1342" w:rsidRPr="00BE4F3B" w:rsidRDefault="006A1342" w:rsidP="002379C6">
      <w:pPr>
        <w:pStyle w:val="Heading2"/>
        <w:numPr>
          <w:ilvl w:val="1"/>
          <w:numId w:val="16"/>
        </w:numPr>
        <w:ind w:left="-180" w:firstLine="0"/>
        <w:rPr>
          <w:rFonts w:ascii="Times New Roman" w:hAnsi="Times New Roman" w:cs="Times New Roman"/>
          <w:b/>
          <w:bCs/>
          <w:color w:val="auto"/>
          <w:sz w:val="22"/>
          <w:szCs w:val="22"/>
        </w:rPr>
      </w:pPr>
      <w:r w:rsidRPr="00BE4F3B">
        <w:rPr>
          <w:rFonts w:ascii="Times New Roman" w:hAnsi="Times New Roman" w:cs="Times New Roman"/>
          <w:b/>
          <w:bCs/>
          <w:color w:val="auto"/>
          <w:sz w:val="22"/>
          <w:szCs w:val="22"/>
        </w:rPr>
        <w:t>Research interdependency and bias</w:t>
      </w:r>
    </w:p>
    <w:p w14:paraId="044CC9EE" w14:textId="09B586E5" w:rsidR="006A1342" w:rsidRDefault="00A531FF" w:rsidP="00F61D1C">
      <w:pPr>
        <w:ind w:left="-180"/>
        <w:jc w:val="both"/>
        <w:rPr>
          <w:rFonts w:ascii="Times New Roman" w:hAnsi="Times New Roman" w:cs="Times New Roman"/>
        </w:rPr>
      </w:pPr>
      <w:r w:rsidRPr="00BE4F3B">
        <w:rPr>
          <w:rFonts w:ascii="Times New Roman" w:hAnsi="Times New Roman" w:cs="Times New Roman"/>
        </w:rPr>
        <w:t>Understanding how Manning's </w:t>
      </w:r>
      <w:r w:rsidR="000F455C">
        <w:rPr>
          <w:rFonts w:ascii="Times New Roman" w:hAnsi="Times New Roman" w:cs="Times New Roman"/>
        </w:rPr>
        <w:t>coefficient</w:t>
      </w:r>
      <w:r w:rsidR="000F455C" w:rsidRPr="00BE4F3B">
        <w:rPr>
          <w:rFonts w:ascii="Times New Roman" w:hAnsi="Times New Roman" w:cs="Times New Roman"/>
        </w:rPr>
        <w:t xml:space="preserve"> </w:t>
      </w:r>
      <w:r w:rsidR="000F455C">
        <w:rPr>
          <w:rFonts w:ascii="Times New Roman" w:hAnsi="Times New Roman" w:cs="Times New Roman"/>
        </w:rPr>
        <w:t xml:space="preserve">is </w:t>
      </w:r>
      <w:r w:rsidRPr="00BE4F3B">
        <w:rPr>
          <w:rFonts w:ascii="Times New Roman" w:hAnsi="Times New Roman" w:cs="Times New Roman"/>
        </w:rPr>
        <w:t xml:space="preserve">adopted and referenced across studies </w:t>
      </w:r>
      <w:r w:rsidR="00F66DEE" w:rsidRPr="00BE4F3B">
        <w:rPr>
          <w:rFonts w:ascii="Times New Roman" w:hAnsi="Times New Roman" w:cs="Times New Roman"/>
        </w:rPr>
        <w:t xml:space="preserve">allows us to </w:t>
      </w:r>
      <w:r w:rsidRPr="00BE4F3B">
        <w:rPr>
          <w:rFonts w:ascii="Times New Roman" w:hAnsi="Times New Roman" w:cs="Times New Roman"/>
        </w:rPr>
        <w:t>assess</w:t>
      </w:r>
      <w:r w:rsidR="00F66DEE" w:rsidRPr="00BE4F3B">
        <w:rPr>
          <w:rFonts w:ascii="Times New Roman" w:hAnsi="Times New Roman" w:cs="Times New Roman"/>
        </w:rPr>
        <w:t xml:space="preserve"> </w:t>
      </w:r>
      <w:r w:rsidRPr="00BE4F3B">
        <w:rPr>
          <w:rFonts w:ascii="Times New Roman" w:hAnsi="Times New Roman" w:cs="Times New Roman"/>
        </w:rPr>
        <w:t xml:space="preserve">potential study bias in hydrodynamic </w:t>
      </w:r>
      <w:r w:rsidR="00F66DEE" w:rsidRPr="00BE4F3B">
        <w:rPr>
          <w:rFonts w:ascii="Times New Roman" w:hAnsi="Times New Roman" w:cs="Times New Roman"/>
        </w:rPr>
        <w:t>modelling</w:t>
      </w:r>
      <w:r w:rsidRPr="00BE4F3B">
        <w:rPr>
          <w:rFonts w:ascii="Times New Roman" w:hAnsi="Times New Roman" w:cs="Times New Roman"/>
        </w:rPr>
        <w:t>. Study bias can arise when earlier roughness values are uncritically reused in subsequent research, potentially propagating outdated or context-specific values without recalibration.</w:t>
      </w:r>
      <w:r w:rsidR="00F66DEE" w:rsidRPr="00BE4F3B">
        <w:rPr>
          <w:rFonts w:ascii="Times New Roman" w:hAnsi="Times New Roman" w:cs="Times New Roman"/>
        </w:rPr>
        <w:t xml:space="preserve"> </w:t>
      </w:r>
      <w:r w:rsidR="00F66DEE" w:rsidRPr="00BE4F3B">
        <w:rPr>
          <w:rFonts w:ascii="Times New Roman" w:hAnsi="Times New Roman" w:cs="Times New Roman"/>
          <w:b/>
          <w:bCs/>
        </w:rPr>
        <w:fldChar w:fldCharType="begin"/>
      </w:r>
      <w:r w:rsidR="00F66DEE" w:rsidRPr="00BE4F3B">
        <w:rPr>
          <w:rFonts w:ascii="Times New Roman" w:hAnsi="Times New Roman" w:cs="Times New Roman"/>
        </w:rPr>
        <w:instrText xml:space="preserve"> REF _Ref187783111 \h </w:instrText>
      </w:r>
      <w:r w:rsidR="00886D5B" w:rsidRPr="00BE4F3B">
        <w:rPr>
          <w:rFonts w:ascii="Times New Roman" w:hAnsi="Times New Roman" w:cs="Times New Roman"/>
          <w:b/>
          <w:bCs/>
        </w:rPr>
        <w:instrText xml:space="preserve"> \* MERGEFORMAT </w:instrText>
      </w:r>
      <w:r w:rsidR="00F66DEE" w:rsidRPr="00BE4F3B">
        <w:rPr>
          <w:rFonts w:ascii="Times New Roman" w:hAnsi="Times New Roman" w:cs="Times New Roman"/>
          <w:b/>
          <w:bCs/>
        </w:rPr>
      </w:r>
      <w:r w:rsidR="00F66DEE" w:rsidRPr="00BE4F3B">
        <w:rPr>
          <w:rFonts w:ascii="Times New Roman" w:hAnsi="Times New Roman" w:cs="Times New Roman"/>
          <w:b/>
          <w:bCs/>
        </w:rPr>
        <w:fldChar w:fldCharType="separate"/>
      </w:r>
      <w:r w:rsidR="00F66DEE" w:rsidRPr="00BE4F3B">
        <w:rPr>
          <w:rFonts w:ascii="Times New Roman" w:hAnsi="Times New Roman" w:cs="Times New Roman"/>
          <w:b/>
          <w:bCs/>
        </w:rPr>
        <w:t xml:space="preserve">Figure </w:t>
      </w:r>
      <w:r w:rsidR="00F66DEE" w:rsidRPr="00BE4F3B">
        <w:rPr>
          <w:rFonts w:ascii="Times New Roman" w:hAnsi="Times New Roman" w:cs="Times New Roman"/>
          <w:b/>
          <w:bCs/>
          <w:noProof/>
        </w:rPr>
        <w:t>4</w:t>
      </w:r>
      <w:r w:rsidR="00F66DEE" w:rsidRPr="00BE4F3B">
        <w:rPr>
          <w:rFonts w:ascii="Times New Roman" w:hAnsi="Times New Roman" w:cs="Times New Roman"/>
          <w:b/>
          <w:bCs/>
        </w:rPr>
        <w:fldChar w:fldCharType="end"/>
      </w:r>
      <w:r w:rsidRPr="00BE4F3B">
        <w:rPr>
          <w:rFonts w:ascii="Times New Roman" w:hAnsi="Times New Roman" w:cs="Times New Roman"/>
        </w:rPr>
        <w:t xml:space="preserve"> visualizes the relationships between studies by linking those that reference or directly use Manning's</w:t>
      </w:r>
      <w:r w:rsidR="00985FC9">
        <w:rPr>
          <w:rFonts w:ascii="Times New Roman" w:hAnsi="Times New Roman" w:cs="Times New Roman"/>
        </w:rPr>
        <w:t xml:space="preserve"> coefficient </w:t>
      </w:r>
      <w:r w:rsidRPr="00BE4F3B">
        <w:rPr>
          <w:rFonts w:ascii="Times New Roman" w:hAnsi="Times New Roman" w:cs="Times New Roman"/>
        </w:rPr>
        <w:t xml:space="preserve">from earlier work. Solid lines indicate </w:t>
      </w:r>
      <w:r w:rsidR="00391120" w:rsidRPr="00391120">
        <w:rPr>
          <w:rFonts w:ascii="Times New Roman" w:hAnsi="Times New Roman" w:cs="Times New Roman"/>
        </w:rPr>
        <w:t xml:space="preserve">that the previous values </w:t>
      </w:r>
      <w:proofErr w:type="gramStart"/>
      <w:r w:rsidR="00391120" w:rsidRPr="00391120">
        <w:rPr>
          <w:rFonts w:ascii="Times New Roman" w:hAnsi="Times New Roman" w:cs="Times New Roman"/>
        </w:rPr>
        <w:t>was</w:t>
      </w:r>
      <w:proofErr w:type="gramEnd"/>
      <w:r w:rsidR="00391120" w:rsidRPr="00391120">
        <w:rPr>
          <w:rFonts w:ascii="Times New Roman" w:hAnsi="Times New Roman" w:cs="Times New Roman"/>
        </w:rPr>
        <w:t xml:space="preserve"> used directly in the new study,</w:t>
      </w:r>
      <w:r w:rsidRPr="00BE4F3B">
        <w:rPr>
          <w:rFonts w:ascii="Times New Roman" w:hAnsi="Times New Roman" w:cs="Times New Roman"/>
        </w:rPr>
        <w:t xml:space="preserve"> while dashed lines denote </w:t>
      </w:r>
      <w:r w:rsidR="00391120" w:rsidRPr="00391120">
        <w:rPr>
          <w:rFonts w:ascii="Times New Roman" w:hAnsi="Times New Roman" w:cs="Times New Roman"/>
        </w:rPr>
        <w:t>citation to the earlier study with a new value being developed</w:t>
      </w:r>
      <w:r w:rsidRPr="00BE4F3B">
        <w:rPr>
          <w:rFonts w:ascii="Times New Roman" w:hAnsi="Times New Roman" w:cs="Times New Roman"/>
        </w:rPr>
        <w:t xml:space="preserve">. By mapping these connections, we aim to identify </w:t>
      </w:r>
      <w:r w:rsidR="003556CD" w:rsidRPr="00BE4F3B">
        <w:rPr>
          <w:rFonts w:ascii="Times New Roman" w:hAnsi="Times New Roman" w:cs="Times New Roman"/>
        </w:rPr>
        <w:t xml:space="preserve">to what degree </w:t>
      </w:r>
      <w:r w:rsidRPr="00BE4F3B">
        <w:rPr>
          <w:rFonts w:ascii="Times New Roman" w:hAnsi="Times New Roman" w:cs="Times New Roman"/>
        </w:rPr>
        <w:t xml:space="preserve">the field is evolving through critical evaluation and refinement of roughness coefficients </w:t>
      </w:r>
      <w:r w:rsidR="003556CD" w:rsidRPr="00BE4F3B">
        <w:rPr>
          <w:rFonts w:ascii="Times New Roman" w:hAnsi="Times New Roman" w:cs="Times New Roman"/>
        </w:rPr>
        <w:t>versus</w:t>
      </w:r>
      <w:r w:rsidRPr="00BE4F3B">
        <w:rPr>
          <w:rFonts w:ascii="Times New Roman" w:hAnsi="Times New Roman" w:cs="Times New Roman"/>
        </w:rPr>
        <w:t xml:space="preserve"> reliance on established values. </w:t>
      </w:r>
    </w:p>
    <w:p w14:paraId="09A7B321" w14:textId="77777777" w:rsidR="001D139B" w:rsidRDefault="0093502B" w:rsidP="001D139B">
      <w:pPr>
        <w:jc w:val="center"/>
        <w:rPr>
          <w:rFonts w:ascii="Times New Roman" w:hAnsi="Times New Roman" w:cs="Times New Roman"/>
          <w:b/>
          <w:bCs/>
        </w:rPr>
      </w:pPr>
      <w:r>
        <w:rPr>
          <w:rFonts w:ascii="Times New Roman" w:hAnsi="Times New Roman" w:cs="Times New Roman"/>
          <w:noProof/>
        </w:rPr>
        <w:drawing>
          <wp:inline distT="0" distB="0" distL="0" distR="0" wp14:anchorId="150CAAC1" wp14:editId="1A07BABD">
            <wp:extent cx="4724400" cy="4335619"/>
            <wp:effectExtent l="0" t="0" r="0" b="8255"/>
            <wp:docPr id="1407315926" name="Picture 10" descr="A screenshot of a graph&#10;&#10;AI-generated content may be incorrect.">
              <a:extLst xmlns:a="http://schemas.openxmlformats.org/drawingml/2006/main">
                <a:ext uri="{FF2B5EF4-FFF2-40B4-BE49-F238E27FC236}">
                  <a16:creationId xmlns:a16="http://schemas.microsoft.com/office/drawing/2014/main" id="{EB263862-76EE-418B-97AA-126EB70EC8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15926" name="Picture 10" descr="A screenshot of a graph&#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4400" cy="4335619"/>
                    </a:xfrm>
                    <a:prstGeom prst="rect">
                      <a:avLst/>
                    </a:prstGeom>
                    <a:noFill/>
                  </pic:spPr>
                </pic:pic>
              </a:graphicData>
            </a:graphic>
          </wp:inline>
        </w:drawing>
      </w:r>
      <w:bookmarkStart w:id="9" w:name="_Ref187783111"/>
    </w:p>
    <w:p w14:paraId="10EB6137" w14:textId="46B0D9FE" w:rsidR="006A1342" w:rsidRPr="00BE4F3B" w:rsidRDefault="006A1342" w:rsidP="001D139B">
      <w:pPr>
        <w:jc w:val="center"/>
        <w:rPr>
          <w:rFonts w:ascii="Times New Roman" w:hAnsi="Times New Roman" w:cs="Times New Roman"/>
        </w:rPr>
      </w:pPr>
      <w:r w:rsidRPr="00BE4F3B">
        <w:rPr>
          <w:rFonts w:ascii="Times New Roman" w:hAnsi="Times New Roman" w:cs="Times New Roman"/>
          <w:b/>
          <w:bCs/>
        </w:rPr>
        <w:t xml:space="preserve">Figure </w:t>
      </w:r>
      <w:r w:rsidRPr="00BE4F3B">
        <w:rPr>
          <w:rFonts w:ascii="Times New Roman" w:hAnsi="Times New Roman" w:cs="Times New Roman"/>
          <w:b/>
          <w:bCs/>
          <w:i/>
          <w:iCs/>
        </w:rPr>
        <w:fldChar w:fldCharType="begin"/>
      </w:r>
      <w:r w:rsidRPr="00BE4F3B">
        <w:rPr>
          <w:rFonts w:ascii="Times New Roman" w:hAnsi="Times New Roman" w:cs="Times New Roman"/>
          <w:b/>
          <w:bCs/>
        </w:rPr>
        <w:instrText xml:space="preserve"> SEQ Figure \* ARABIC </w:instrText>
      </w:r>
      <w:r w:rsidRPr="00BE4F3B">
        <w:rPr>
          <w:rFonts w:ascii="Times New Roman" w:hAnsi="Times New Roman" w:cs="Times New Roman"/>
          <w:b/>
          <w:bCs/>
          <w:i/>
          <w:iCs/>
        </w:rPr>
        <w:fldChar w:fldCharType="separate"/>
      </w:r>
      <w:r w:rsidR="002975AE" w:rsidRPr="00BE4F3B">
        <w:rPr>
          <w:rFonts w:ascii="Times New Roman" w:hAnsi="Times New Roman" w:cs="Times New Roman"/>
          <w:b/>
          <w:bCs/>
          <w:noProof/>
        </w:rPr>
        <w:t>4</w:t>
      </w:r>
      <w:r w:rsidRPr="00BE4F3B">
        <w:rPr>
          <w:rFonts w:ascii="Times New Roman" w:hAnsi="Times New Roman" w:cs="Times New Roman"/>
          <w:b/>
          <w:bCs/>
          <w:i/>
          <w:iCs/>
        </w:rPr>
        <w:fldChar w:fldCharType="end"/>
      </w:r>
      <w:bookmarkEnd w:id="9"/>
      <w:r w:rsidR="55BF9760" w:rsidRPr="011D24F0">
        <w:rPr>
          <w:rFonts w:ascii="Times New Roman" w:hAnsi="Times New Roman" w:cs="Times New Roman"/>
          <w:b/>
          <w:bCs/>
        </w:rPr>
        <w:t>.</w:t>
      </w:r>
      <w:r w:rsidRPr="00BE4F3B">
        <w:rPr>
          <w:rFonts w:ascii="Times New Roman" w:hAnsi="Times New Roman" w:cs="Times New Roman"/>
          <w:b/>
          <w:bCs/>
        </w:rPr>
        <w:t xml:space="preserve"> </w:t>
      </w:r>
      <w:r w:rsidRPr="00BE4F3B">
        <w:rPr>
          <w:rFonts w:ascii="Times New Roman" w:hAnsi="Times New Roman" w:cs="Times New Roman"/>
        </w:rPr>
        <w:t xml:space="preserve">Estimates of </w:t>
      </w:r>
      <w:r w:rsidR="003621E1">
        <w:rPr>
          <w:rFonts w:ascii="Times New Roman" w:hAnsi="Times New Roman" w:cs="Times New Roman"/>
        </w:rPr>
        <w:t>Manning’s coefficient</w:t>
      </w:r>
      <w:r w:rsidRPr="00BE4F3B">
        <w:rPr>
          <w:rFonts w:ascii="Times New Roman" w:hAnsi="Times New Roman" w:cs="Times New Roman"/>
        </w:rPr>
        <w:t xml:space="preserve"> from the different studies for (a) saltmarsh and (b) </w:t>
      </w:r>
      <w:r w:rsidR="00184424" w:rsidRPr="00BE4F3B">
        <w:rPr>
          <w:rFonts w:ascii="Times New Roman" w:hAnsi="Times New Roman" w:cs="Times New Roman"/>
        </w:rPr>
        <w:t>mangroves</w:t>
      </w:r>
      <w:r w:rsidRPr="00BE4F3B">
        <w:rPr>
          <w:rFonts w:ascii="Times New Roman" w:hAnsi="Times New Roman" w:cs="Times New Roman"/>
        </w:rPr>
        <w:t xml:space="preserve"> versus time. The lines indicate pairs of papers where the later paper cited the former paper (dashed line) and used the earlier value (solid line).</w:t>
      </w:r>
    </w:p>
    <w:p w14:paraId="6DC39F0B" w14:textId="53B5041F" w:rsidR="005673C0" w:rsidRPr="00BE4F3B" w:rsidRDefault="006B5728" w:rsidP="00A35625">
      <w:pPr>
        <w:ind w:left="-180"/>
        <w:jc w:val="both"/>
        <w:rPr>
          <w:rFonts w:ascii="Times New Roman" w:hAnsi="Times New Roman" w:cs="Times New Roman"/>
        </w:rPr>
      </w:pPr>
      <w:r w:rsidRPr="00BE4F3B">
        <w:rPr>
          <w:rFonts w:ascii="Times New Roman" w:hAnsi="Times New Roman" w:cs="Times New Roman"/>
        </w:rPr>
        <w:lastRenderedPageBreak/>
        <w:t xml:space="preserve">Comparing the papers, </w:t>
      </w:r>
      <w:r w:rsidR="00567D80" w:rsidRPr="00BE4F3B">
        <w:rPr>
          <w:rFonts w:ascii="Times New Roman" w:hAnsi="Times New Roman" w:cs="Times New Roman"/>
        </w:rPr>
        <w:t xml:space="preserve">the </w:t>
      </w:r>
      <w:r w:rsidR="00184424" w:rsidRPr="00BE4F3B">
        <w:rPr>
          <w:rFonts w:ascii="Times New Roman" w:hAnsi="Times New Roman" w:cs="Times New Roman"/>
        </w:rPr>
        <w:t>mangroves</w:t>
      </w:r>
      <w:r w:rsidRPr="00BE4F3B">
        <w:rPr>
          <w:rFonts w:ascii="Times New Roman" w:hAnsi="Times New Roman" w:cs="Times New Roman"/>
        </w:rPr>
        <w:t xml:space="preserve"> </w:t>
      </w:r>
      <w:r w:rsidR="00567D80" w:rsidRPr="00BE4F3B">
        <w:rPr>
          <w:rFonts w:ascii="Times New Roman" w:hAnsi="Times New Roman" w:cs="Times New Roman"/>
        </w:rPr>
        <w:t xml:space="preserve">research space shows more interconnectedness than </w:t>
      </w:r>
      <w:r w:rsidR="00492827" w:rsidRPr="00BE4F3B">
        <w:rPr>
          <w:rFonts w:ascii="Times New Roman" w:hAnsi="Times New Roman" w:cs="Times New Roman"/>
        </w:rPr>
        <w:t xml:space="preserve">the </w:t>
      </w:r>
      <w:r w:rsidR="00567D80" w:rsidRPr="00BE4F3B">
        <w:rPr>
          <w:rFonts w:ascii="Times New Roman" w:hAnsi="Times New Roman" w:cs="Times New Roman"/>
        </w:rPr>
        <w:t>saltmarsh</w:t>
      </w:r>
      <w:r w:rsidR="00492827" w:rsidRPr="00BE4F3B">
        <w:rPr>
          <w:rFonts w:ascii="Times New Roman" w:hAnsi="Times New Roman" w:cs="Times New Roman"/>
        </w:rPr>
        <w:t xml:space="preserve"> research space</w:t>
      </w:r>
      <w:r w:rsidR="00BC25AB" w:rsidRPr="00BE4F3B">
        <w:rPr>
          <w:rFonts w:ascii="Times New Roman" w:hAnsi="Times New Roman" w:cs="Times New Roman"/>
        </w:rPr>
        <w:t xml:space="preserve"> (more dashed and solid lines linking the papers)</w:t>
      </w:r>
      <w:r w:rsidR="00567D80" w:rsidRPr="00BE4F3B">
        <w:rPr>
          <w:rFonts w:ascii="Times New Roman" w:hAnsi="Times New Roman" w:cs="Times New Roman"/>
        </w:rPr>
        <w:t xml:space="preserve">. </w:t>
      </w:r>
      <w:r w:rsidR="00B26962" w:rsidRPr="00BE4F3B">
        <w:rPr>
          <w:rFonts w:ascii="Times New Roman" w:hAnsi="Times New Roman" w:cs="Times New Roman"/>
        </w:rPr>
        <w:t xml:space="preserve">The </w:t>
      </w:r>
      <w:r w:rsidR="00184424" w:rsidRPr="00BE4F3B">
        <w:rPr>
          <w:rFonts w:ascii="Times New Roman" w:hAnsi="Times New Roman" w:cs="Times New Roman"/>
        </w:rPr>
        <w:t>mangroves</w:t>
      </w:r>
      <w:r w:rsidR="00BC25AB" w:rsidRPr="00BE4F3B">
        <w:rPr>
          <w:rFonts w:ascii="Times New Roman" w:hAnsi="Times New Roman" w:cs="Times New Roman"/>
        </w:rPr>
        <w:t xml:space="preserve"> </w:t>
      </w:r>
      <w:r w:rsidR="00B26962" w:rsidRPr="00BE4F3B">
        <w:rPr>
          <w:rFonts w:ascii="Times New Roman" w:hAnsi="Times New Roman" w:cs="Times New Roman"/>
        </w:rPr>
        <w:t>research space also show</w:t>
      </w:r>
      <w:r w:rsidR="001916AC" w:rsidRPr="00BE4F3B">
        <w:rPr>
          <w:rFonts w:ascii="Times New Roman" w:hAnsi="Times New Roman" w:cs="Times New Roman"/>
        </w:rPr>
        <w:t>s</w:t>
      </w:r>
      <w:r w:rsidR="00B26962" w:rsidRPr="00BE4F3B">
        <w:rPr>
          <w:rFonts w:ascii="Times New Roman" w:hAnsi="Times New Roman" w:cs="Times New Roman"/>
        </w:rPr>
        <w:t xml:space="preserve"> a high proportion of dashed </w:t>
      </w:r>
      <w:r w:rsidR="00A04169" w:rsidRPr="00BE4F3B">
        <w:rPr>
          <w:rFonts w:ascii="Times New Roman" w:hAnsi="Times New Roman" w:cs="Times New Roman"/>
        </w:rPr>
        <w:t>linkages</w:t>
      </w:r>
      <w:r w:rsidR="00257525" w:rsidRPr="00BE4F3B">
        <w:rPr>
          <w:rFonts w:ascii="Times New Roman" w:hAnsi="Times New Roman" w:cs="Times New Roman"/>
        </w:rPr>
        <w:t>, denoting where previous studies have been referenced</w:t>
      </w:r>
      <w:r w:rsidR="00606164" w:rsidRPr="00BE4F3B">
        <w:rPr>
          <w:rFonts w:ascii="Times New Roman" w:hAnsi="Times New Roman" w:cs="Times New Roman"/>
        </w:rPr>
        <w:t>,</w:t>
      </w:r>
      <w:r w:rsidR="00257525" w:rsidRPr="00BE4F3B">
        <w:rPr>
          <w:rFonts w:ascii="Times New Roman" w:hAnsi="Times New Roman" w:cs="Times New Roman"/>
        </w:rPr>
        <w:t xml:space="preserve"> but </w:t>
      </w:r>
      <w:r w:rsidR="008500B6" w:rsidRPr="00BE4F3B">
        <w:rPr>
          <w:rFonts w:ascii="Times New Roman" w:hAnsi="Times New Roman" w:cs="Times New Roman"/>
        </w:rPr>
        <w:t xml:space="preserve">the </w:t>
      </w:r>
      <w:r w:rsidR="003621E1">
        <w:rPr>
          <w:rFonts w:ascii="Times New Roman" w:hAnsi="Times New Roman" w:cs="Times New Roman"/>
        </w:rPr>
        <w:t>Manning’s coefficient</w:t>
      </w:r>
      <w:r w:rsidR="008500B6" w:rsidRPr="00BE4F3B">
        <w:rPr>
          <w:rFonts w:ascii="Times New Roman" w:hAnsi="Times New Roman" w:cs="Times New Roman"/>
        </w:rPr>
        <w:t xml:space="preserve"> has </w:t>
      </w:r>
      <w:r w:rsidR="00257525" w:rsidRPr="00BE4F3B">
        <w:rPr>
          <w:rFonts w:ascii="Times New Roman" w:hAnsi="Times New Roman" w:cs="Times New Roman"/>
        </w:rPr>
        <w:t xml:space="preserve">not </w:t>
      </w:r>
      <w:r w:rsidR="008500B6" w:rsidRPr="00BE4F3B">
        <w:rPr>
          <w:rFonts w:ascii="Times New Roman" w:hAnsi="Times New Roman" w:cs="Times New Roman"/>
        </w:rPr>
        <w:t>been uncritically adopted</w:t>
      </w:r>
      <w:r w:rsidR="00A146D1" w:rsidRPr="00BE4F3B">
        <w:rPr>
          <w:rFonts w:ascii="Times New Roman" w:hAnsi="Times New Roman" w:cs="Times New Roman"/>
        </w:rPr>
        <w:t xml:space="preserve">. </w:t>
      </w:r>
      <w:r w:rsidR="0031520E" w:rsidRPr="00BE4F3B">
        <w:rPr>
          <w:rFonts w:ascii="Times New Roman" w:hAnsi="Times New Roman" w:cs="Times New Roman"/>
        </w:rPr>
        <w:t xml:space="preserve">Most </w:t>
      </w:r>
      <w:r w:rsidR="00E36AFE" w:rsidRPr="00BE4F3B">
        <w:rPr>
          <w:rFonts w:ascii="Times New Roman" w:hAnsi="Times New Roman" w:cs="Times New Roman"/>
        </w:rPr>
        <w:t>saltmarsh studies reference previous stud</w:t>
      </w:r>
      <w:r w:rsidR="0031520E" w:rsidRPr="00BE4F3B">
        <w:rPr>
          <w:rFonts w:ascii="Times New Roman" w:hAnsi="Times New Roman" w:cs="Times New Roman"/>
        </w:rPr>
        <w:t>i</w:t>
      </w:r>
      <w:r w:rsidR="007F4EE0" w:rsidRPr="00BE4F3B">
        <w:rPr>
          <w:rFonts w:ascii="Times New Roman" w:hAnsi="Times New Roman" w:cs="Times New Roman"/>
        </w:rPr>
        <w:t>es</w:t>
      </w:r>
      <w:r w:rsidR="00F13E8C" w:rsidRPr="00BE4F3B">
        <w:rPr>
          <w:rFonts w:ascii="Times New Roman" w:hAnsi="Times New Roman" w:cs="Times New Roman"/>
        </w:rPr>
        <w:t xml:space="preserve"> </w:t>
      </w:r>
      <w:r w:rsidR="00E36AFE" w:rsidRPr="00BE4F3B">
        <w:rPr>
          <w:rFonts w:ascii="Times New Roman" w:hAnsi="Times New Roman" w:cs="Times New Roman"/>
        </w:rPr>
        <w:t xml:space="preserve">but rarely used </w:t>
      </w:r>
      <w:r w:rsidR="00D40689" w:rsidRPr="00BE4F3B">
        <w:rPr>
          <w:rFonts w:ascii="Times New Roman" w:hAnsi="Times New Roman" w:cs="Times New Roman"/>
        </w:rPr>
        <w:t xml:space="preserve">the </w:t>
      </w:r>
      <w:r w:rsidR="003621E1">
        <w:rPr>
          <w:rFonts w:ascii="Times New Roman" w:hAnsi="Times New Roman" w:cs="Times New Roman"/>
        </w:rPr>
        <w:t>Manning’s coefficient</w:t>
      </w:r>
      <w:r w:rsidR="00D40689" w:rsidRPr="00BE4F3B">
        <w:rPr>
          <w:rFonts w:ascii="Times New Roman" w:hAnsi="Times New Roman" w:cs="Times New Roman"/>
        </w:rPr>
        <w:t xml:space="preserve"> from </w:t>
      </w:r>
      <w:r w:rsidR="00E36AFE" w:rsidRPr="00BE4F3B">
        <w:rPr>
          <w:rFonts w:ascii="Times New Roman" w:hAnsi="Times New Roman" w:cs="Times New Roman"/>
        </w:rPr>
        <w:t>those previous stud</w:t>
      </w:r>
      <w:r w:rsidR="00D40689" w:rsidRPr="00BE4F3B">
        <w:rPr>
          <w:rFonts w:ascii="Times New Roman" w:hAnsi="Times New Roman" w:cs="Times New Roman"/>
        </w:rPr>
        <w:t>ies</w:t>
      </w:r>
      <w:r w:rsidR="00B950A9" w:rsidRPr="00BE4F3B">
        <w:rPr>
          <w:rFonts w:ascii="Times New Roman" w:hAnsi="Times New Roman" w:cs="Times New Roman"/>
        </w:rPr>
        <w:t>.</w:t>
      </w:r>
      <w:r w:rsidR="00E36AFE" w:rsidRPr="00BE4F3B">
        <w:rPr>
          <w:rFonts w:ascii="Times New Roman" w:hAnsi="Times New Roman" w:cs="Times New Roman"/>
        </w:rPr>
        <w:t xml:space="preserve"> </w:t>
      </w:r>
      <w:r w:rsidR="0074309F" w:rsidRPr="00BE4F3B">
        <w:rPr>
          <w:rFonts w:ascii="Times New Roman" w:hAnsi="Times New Roman" w:cs="Times New Roman"/>
        </w:rPr>
        <w:t>In</w:t>
      </w:r>
      <w:r w:rsidR="00B950A9" w:rsidRPr="00BE4F3B">
        <w:rPr>
          <w:rFonts w:ascii="Times New Roman" w:hAnsi="Times New Roman" w:cs="Times New Roman"/>
        </w:rPr>
        <w:t xml:space="preserve"> several cases</w:t>
      </w:r>
      <w:r w:rsidR="0074309F" w:rsidRPr="00BE4F3B">
        <w:rPr>
          <w:rFonts w:ascii="Times New Roman" w:hAnsi="Times New Roman" w:cs="Times New Roman"/>
        </w:rPr>
        <w:t>,</w:t>
      </w:r>
      <w:r w:rsidR="00E36AFE" w:rsidRPr="00BE4F3B">
        <w:rPr>
          <w:rFonts w:ascii="Times New Roman" w:hAnsi="Times New Roman" w:cs="Times New Roman"/>
        </w:rPr>
        <w:t xml:space="preserve"> </w:t>
      </w:r>
      <w:r w:rsidR="00B950A9" w:rsidRPr="00BE4F3B">
        <w:rPr>
          <w:rFonts w:ascii="Times New Roman" w:hAnsi="Times New Roman" w:cs="Times New Roman"/>
        </w:rPr>
        <w:t>the</w:t>
      </w:r>
      <w:r w:rsidR="00E36AFE" w:rsidRPr="00BE4F3B">
        <w:rPr>
          <w:rFonts w:ascii="Times New Roman" w:hAnsi="Times New Roman" w:cs="Times New Roman"/>
        </w:rPr>
        <w:t xml:space="preserve"> </w:t>
      </w:r>
      <w:r w:rsidR="0074309F" w:rsidRPr="00BE4F3B">
        <w:rPr>
          <w:rFonts w:ascii="Times New Roman" w:hAnsi="Times New Roman" w:cs="Times New Roman"/>
        </w:rPr>
        <w:t xml:space="preserve">saltmarsh </w:t>
      </w:r>
      <w:r w:rsidR="00E36AFE" w:rsidRPr="00BE4F3B">
        <w:rPr>
          <w:rFonts w:ascii="Times New Roman" w:hAnsi="Times New Roman" w:cs="Times New Roman"/>
        </w:rPr>
        <w:t>stud</w:t>
      </w:r>
      <w:r w:rsidR="00B950A9" w:rsidRPr="00BE4F3B">
        <w:rPr>
          <w:rFonts w:ascii="Times New Roman" w:hAnsi="Times New Roman" w:cs="Times New Roman"/>
        </w:rPr>
        <w:t>ies</w:t>
      </w:r>
      <w:r w:rsidR="00E36AFE" w:rsidRPr="00BE4F3B">
        <w:rPr>
          <w:rFonts w:ascii="Times New Roman" w:hAnsi="Times New Roman" w:cs="Times New Roman"/>
        </w:rPr>
        <w:t xml:space="preserve"> use </w:t>
      </w:r>
      <w:r w:rsidR="00B950A9" w:rsidRPr="00BE4F3B">
        <w:rPr>
          <w:rFonts w:ascii="Times New Roman" w:hAnsi="Times New Roman" w:cs="Times New Roman"/>
        </w:rPr>
        <w:t xml:space="preserve">previous </w:t>
      </w:r>
      <w:r w:rsidR="003621E1">
        <w:rPr>
          <w:rFonts w:ascii="Times New Roman" w:hAnsi="Times New Roman" w:cs="Times New Roman"/>
        </w:rPr>
        <w:t>Manning’s coefficient</w:t>
      </w:r>
      <w:r w:rsidR="00B950A9" w:rsidRPr="00BE4F3B">
        <w:rPr>
          <w:rFonts w:ascii="Times New Roman" w:hAnsi="Times New Roman" w:cs="Times New Roman"/>
        </w:rPr>
        <w:t xml:space="preserve"> </w:t>
      </w:r>
      <w:r w:rsidR="00E36AFE" w:rsidRPr="00BE4F3B">
        <w:rPr>
          <w:rFonts w:ascii="Times New Roman" w:hAnsi="Times New Roman" w:cs="Times New Roman"/>
        </w:rPr>
        <w:t xml:space="preserve">but calibrated to their local indicators (S1 &amp; S17, S3 &amp; S14, S4 &amp; </w:t>
      </w:r>
      <w:r w:rsidR="00B950A9" w:rsidRPr="00BE4F3B">
        <w:rPr>
          <w:rFonts w:ascii="Times New Roman" w:hAnsi="Times New Roman" w:cs="Times New Roman"/>
        </w:rPr>
        <w:t>S13</w:t>
      </w:r>
      <w:r w:rsidR="00E36AFE" w:rsidRPr="00BE4F3B">
        <w:rPr>
          <w:rFonts w:ascii="Times New Roman" w:hAnsi="Times New Roman" w:cs="Times New Roman"/>
        </w:rPr>
        <w:t xml:space="preserve">). </w:t>
      </w:r>
      <w:r w:rsidR="00800C7E" w:rsidRPr="00BE4F3B">
        <w:rPr>
          <w:rFonts w:ascii="Times New Roman" w:hAnsi="Times New Roman" w:cs="Times New Roman"/>
        </w:rPr>
        <w:t>In contrast</w:t>
      </w:r>
      <w:r w:rsidR="00FE2C10" w:rsidRPr="00BE4F3B">
        <w:rPr>
          <w:rFonts w:ascii="Times New Roman" w:hAnsi="Times New Roman" w:cs="Times New Roman"/>
        </w:rPr>
        <w:t>,</w:t>
      </w:r>
      <w:r w:rsidR="00B950A9" w:rsidRPr="00BE4F3B">
        <w:rPr>
          <w:rFonts w:ascii="Times New Roman" w:hAnsi="Times New Roman" w:cs="Times New Roman"/>
        </w:rPr>
        <w:t xml:space="preserve"> </w:t>
      </w:r>
      <w:r w:rsidR="00FE2C10" w:rsidRPr="00BE4F3B">
        <w:rPr>
          <w:rFonts w:ascii="Times New Roman" w:hAnsi="Times New Roman" w:cs="Times New Roman"/>
        </w:rPr>
        <w:t>m</w:t>
      </w:r>
      <w:r w:rsidR="00B950A9" w:rsidRPr="00BE4F3B">
        <w:rPr>
          <w:rFonts w:ascii="Times New Roman" w:hAnsi="Times New Roman" w:cs="Times New Roman"/>
        </w:rPr>
        <w:t xml:space="preserve">angrove studies </w:t>
      </w:r>
      <w:r w:rsidR="00FE2C10" w:rsidRPr="00BE4F3B">
        <w:rPr>
          <w:rFonts w:ascii="Times New Roman" w:hAnsi="Times New Roman" w:cs="Times New Roman"/>
        </w:rPr>
        <w:t>often directly use earlier</w:t>
      </w:r>
      <w:r w:rsidR="00B950A9" w:rsidRPr="00BE4F3B">
        <w:rPr>
          <w:rFonts w:ascii="Times New Roman" w:hAnsi="Times New Roman" w:cs="Times New Roman"/>
        </w:rPr>
        <w:t xml:space="preserve"> </w:t>
      </w:r>
      <w:r w:rsidR="003621E1">
        <w:rPr>
          <w:rFonts w:ascii="Times New Roman" w:hAnsi="Times New Roman" w:cs="Times New Roman"/>
        </w:rPr>
        <w:t>Manning’s coefficient</w:t>
      </w:r>
      <w:r w:rsidR="00FE2C10" w:rsidRPr="00BE4F3B">
        <w:rPr>
          <w:rFonts w:ascii="Times New Roman" w:hAnsi="Times New Roman" w:cs="Times New Roman"/>
        </w:rPr>
        <w:t>s</w:t>
      </w:r>
      <w:r w:rsidR="00B950A9" w:rsidRPr="00BE4F3B">
        <w:rPr>
          <w:rFonts w:ascii="Times New Roman" w:hAnsi="Times New Roman" w:cs="Times New Roman"/>
        </w:rPr>
        <w:t xml:space="preserve">. </w:t>
      </w:r>
      <w:r w:rsidR="00872DCE" w:rsidRPr="00BE4F3B">
        <w:rPr>
          <w:rFonts w:ascii="Times New Roman" w:hAnsi="Times New Roman" w:cs="Times New Roman"/>
        </w:rPr>
        <w:t>The f</w:t>
      </w:r>
      <w:r w:rsidR="00B950A9" w:rsidRPr="00BE4F3B">
        <w:rPr>
          <w:rFonts w:ascii="Times New Roman" w:hAnsi="Times New Roman" w:cs="Times New Roman"/>
        </w:rPr>
        <w:t xml:space="preserve">irst three mangrove studies (M1, M2 &amp; M3) used the same </w:t>
      </w:r>
      <w:r w:rsidR="003621E1">
        <w:rPr>
          <w:rFonts w:ascii="Times New Roman" w:hAnsi="Times New Roman" w:cs="Times New Roman"/>
        </w:rPr>
        <w:t>Manning’s coefficient</w:t>
      </w:r>
      <w:r w:rsidR="00B950A9" w:rsidRPr="00BE4F3B">
        <w:rPr>
          <w:rFonts w:ascii="Times New Roman" w:hAnsi="Times New Roman" w:cs="Times New Roman"/>
        </w:rPr>
        <w:t>. M4 reference</w:t>
      </w:r>
      <w:r w:rsidR="00447595" w:rsidRPr="00BE4F3B">
        <w:rPr>
          <w:rFonts w:ascii="Times New Roman" w:hAnsi="Times New Roman" w:cs="Times New Roman"/>
        </w:rPr>
        <w:t>s</w:t>
      </w:r>
      <w:r w:rsidR="00B950A9" w:rsidRPr="00BE4F3B">
        <w:rPr>
          <w:rFonts w:ascii="Times New Roman" w:hAnsi="Times New Roman" w:cs="Times New Roman"/>
        </w:rPr>
        <w:t xml:space="preserve"> </w:t>
      </w:r>
      <w:r w:rsidR="00447595" w:rsidRPr="00BE4F3B">
        <w:rPr>
          <w:rFonts w:ascii="Times New Roman" w:hAnsi="Times New Roman" w:cs="Times New Roman"/>
        </w:rPr>
        <w:t xml:space="preserve">the </w:t>
      </w:r>
      <w:r w:rsidR="00B950A9" w:rsidRPr="00BE4F3B">
        <w:rPr>
          <w:rFonts w:ascii="Times New Roman" w:hAnsi="Times New Roman" w:cs="Times New Roman"/>
        </w:rPr>
        <w:t xml:space="preserve">previous studies but calibrate their own </w:t>
      </w:r>
      <w:r w:rsidR="003621E1">
        <w:rPr>
          <w:rFonts w:ascii="Times New Roman" w:hAnsi="Times New Roman" w:cs="Times New Roman"/>
        </w:rPr>
        <w:t>Manning’s coefficient</w:t>
      </w:r>
      <w:r w:rsidR="001219BC" w:rsidRPr="00BE4F3B">
        <w:rPr>
          <w:rFonts w:ascii="Times New Roman" w:hAnsi="Times New Roman" w:cs="Times New Roman"/>
        </w:rPr>
        <w:t xml:space="preserve"> </w:t>
      </w:r>
      <w:r w:rsidR="00B950A9" w:rsidRPr="00BE4F3B">
        <w:rPr>
          <w:rFonts w:ascii="Times New Roman" w:hAnsi="Times New Roman" w:cs="Times New Roman"/>
        </w:rPr>
        <w:t xml:space="preserve">which is again used by M5. M9 is referenced and used </w:t>
      </w:r>
      <w:r w:rsidR="00DB75F8" w:rsidRPr="00BE4F3B">
        <w:rPr>
          <w:rFonts w:ascii="Times New Roman" w:hAnsi="Times New Roman" w:cs="Times New Roman"/>
        </w:rPr>
        <w:t>in</w:t>
      </w:r>
      <w:r w:rsidR="00B950A9" w:rsidRPr="00BE4F3B">
        <w:rPr>
          <w:rFonts w:ascii="Times New Roman" w:hAnsi="Times New Roman" w:cs="Times New Roman"/>
        </w:rPr>
        <w:t xml:space="preserve"> later studies</w:t>
      </w:r>
      <w:r w:rsidR="007732D1" w:rsidRPr="00BE4F3B">
        <w:rPr>
          <w:rFonts w:ascii="Times New Roman" w:hAnsi="Times New Roman" w:cs="Times New Roman"/>
        </w:rPr>
        <w:t xml:space="preserve"> (M11</w:t>
      </w:r>
      <w:r w:rsidR="005D6901" w:rsidRPr="00BE4F3B">
        <w:rPr>
          <w:rFonts w:ascii="Times New Roman" w:hAnsi="Times New Roman" w:cs="Times New Roman"/>
        </w:rPr>
        <w:t xml:space="preserve"> &amp;</w:t>
      </w:r>
      <w:r w:rsidR="007732D1" w:rsidRPr="00BE4F3B">
        <w:rPr>
          <w:rFonts w:ascii="Times New Roman" w:hAnsi="Times New Roman" w:cs="Times New Roman"/>
        </w:rPr>
        <w:t xml:space="preserve"> M18). </w:t>
      </w:r>
      <w:r w:rsidR="00FF5FD2" w:rsidRPr="00BE4F3B">
        <w:rPr>
          <w:rFonts w:ascii="Times New Roman" w:hAnsi="Times New Roman" w:cs="Times New Roman"/>
          <w:b/>
          <w:bCs/>
        </w:rPr>
        <w:fldChar w:fldCharType="begin"/>
      </w:r>
      <w:r w:rsidR="00FF5FD2" w:rsidRPr="00BE4F3B">
        <w:rPr>
          <w:rFonts w:ascii="Times New Roman" w:hAnsi="Times New Roman" w:cs="Times New Roman"/>
          <w:b/>
          <w:bCs/>
        </w:rPr>
        <w:instrText xml:space="preserve"> REF _Ref187783111 \h </w:instrText>
      </w:r>
      <w:r w:rsidR="00C9173C" w:rsidRPr="00BE4F3B">
        <w:rPr>
          <w:rFonts w:ascii="Times New Roman" w:hAnsi="Times New Roman" w:cs="Times New Roman"/>
          <w:b/>
          <w:bCs/>
        </w:rPr>
        <w:instrText xml:space="preserve"> \* MERGEFORMAT </w:instrText>
      </w:r>
      <w:r w:rsidR="00FF5FD2" w:rsidRPr="00BE4F3B">
        <w:rPr>
          <w:rFonts w:ascii="Times New Roman" w:hAnsi="Times New Roman" w:cs="Times New Roman"/>
          <w:b/>
          <w:bCs/>
        </w:rPr>
      </w:r>
      <w:r w:rsidR="00FF5FD2" w:rsidRPr="00BE4F3B">
        <w:rPr>
          <w:rFonts w:ascii="Times New Roman" w:hAnsi="Times New Roman" w:cs="Times New Roman"/>
          <w:b/>
          <w:bCs/>
        </w:rPr>
        <w:fldChar w:fldCharType="separate"/>
      </w:r>
      <w:r w:rsidR="00FF5FD2" w:rsidRPr="00BE4F3B">
        <w:rPr>
          <w:rFonts w:ascii="Times New Roman" w:hAnsi="Times New Roman" w:cs="Times New Roman"/>
          <w:b/>
          <w:bCs/>
        </w:rPr>
        <w:t xml:space="preserve">Figure </w:t>
      </w:r>
      <w:r w:rsidR="00FF5FD2" w:rsidRPr="00BE4F3B">
        <w:rPr>
          <w:rFonts w:ascii="Times New Roman" w:hAnsi="Times New Roman" w:cs="Times New Roman"/>
          <w:b/>
          <w:bCs/>
          <w:noProof/>
        </w:rPr>
        <w:t>4</w:t>
      </w:r>
      <w:r w:rsidR="00FF5FD2" w:rsidRPr="00BE4F3B">
        <w:rPr>
          <w:rFonts w:ascii="Times New Roman" w:hAnsi="Times New Roman" w:cs="Times New Roman"/>
          <w:b/>
          <w:bCs/>
        </w:rPr>
        <w:fldChar w:fldCharType="end"/>
      </w:r>
      <w:r w:rsidR="00792C52" w:rsidRPr="00BE4F3B">
        <w:rPr>
          <w:rFonts w:ascii="Times New Roman" w:hAnsi="Times New Roman" w:cs="Times New Roman"/>
        </w:rPr>
        <w:t xml:space="preserve"> </w:t>
      </w:r>
      <w:r w:rsidR="006A1342" w:rsidRPr="00BE4F3B">
        <w:rPr>
          <w:rFonts w:ascii="Times New Roman" w:hAnsi="Times New Roman" w:cs="Times New Roman"/>
        </w:rPr>
        <w:t xml:space="preserve">also indicates that before </w:t>
      </w:r>
      <w:r w:rsidR="00D626CF" w:rsidRPr="00BE4F3B">
        <w:rPr>
          <w:rFonts w:ascii="Times New Roman" w:hAnsi="Times New Roman" w:cs="Times New Roman"/>
        </w:rPr>
        <w:t xml:space="preserve">the </w:t>
      </w:r>
      <w:r w:rsidR="006A1342" w:rsidRPr="00BE4F3B">
        <w:rPr>
          <w:rFonts w:ascii="Times New Roman" w:hAnsi="Times New Roman" w:cs="Times New Roman"/>
        </w:rPr>
        <w:t xml:space="preserve">year 2000 the </w:t>
      </w:r>
      <w:r w:rsidR="003621E1">
        <w:rPr>
          <w:rFonts w:ascii="Times New Roman" w:hAnsi="Times New Roman" w:cs="Times New Roman"/>
        </w:rPr>
        <w:t>Manning’s coefficient</w:t>
      </w:r>
      <w:r w:rsidR="001C25FD" w:rsidRPr="00BE4F3B">
        <w:rPr>
          <w:rFonts w:ascii="Times New Roman" w:hAnsi="Times New Roman" w:cs="Times New Roman"/>
        </w:rPr>
        <w:t xml:space="preserve"> </w:t>
      </w:r>
      <w:r w:rsidR="0043379B" w:rsidRPr="00BE4F3B">
        <w:rPr>
          <w:rFonts w:ascii="Times New Roman" w:hAnsi="Times New Roman" w:cs="Times New Roman"/>
        </w:rPr>
        <w:t xml:space="preserve">used in both saltmarshes and mangroves </w:t>
      </w:r>
      <w:r w:rsidR="001C25FD" w:rsidRPr="00BE4F3B">
        <w:rPr>
          <w:rFonts w:ascii="Times New Roman" w:hAnsi="Times New Roman" w:cs="Times New Roman"/>
        </w:rPr>
        <w:t>was</w:t>
      </w:r>
      <w:r w:rsidR="00792C52" w:rsidRPr="00BE4F3B">
        <w:rPr>
          <w:rFonts w:ascii="Times New Roman" w:hAnsi="Times New Roman" w:cs="Times New Roman"/>
        </w:rPr>
        <w:t xml:space="preserve"> generally</w:t>
      </w:r>
      <w:r w:rsidR="001C25FD" w:rsidRPr="00BE4F3B">
        <w:rPr>
          <w:rFonts w:ascii="Times New Roman" w:hAnsi="Times New Roman" w:cs="Times New Roman"/>
        </w:rPr>
        <w:t xml:space="preserve"> higher</w:t>
      </w:r>
      <w:r w:rsidR="007732D1" w:rsidRPr="00BE4F3B">
        <w:rPr>
          <w:rFonts w:ascii="Times New Roman" w:hAnsi="Times New Roman" w:cs="Times New Roman"/>
        </w:rPr>
        <w:t xml:space="preserve"> (S1, M1, M2 &amp; M3)</w:t>
      </w:r>
      <w:r w:rsidR="001C25FD" w:rsidRPr="00BE4F3B">
        <w:rPr>
          <w:rFonts w:ascii="Times New Roman" w:hAnsi="Times New Roman" w:cs="Times New Roman"/>
        </w:rPr>
        <w:t xml:space="preserve"> than </w:t>
      </w:r>
      <w:r w:rsidR="0043379B" w:rsidRPr="00BE4F3B">
        <w:rPr>
          <w:rFonts w:ascii="Times New Roman" w:hAnsi="Times New Roman" w:cs="Times New Roman"/>
        </w:rPr>
        <w:t xml:space="preserve">for </w:t>
      </w:r>
      <w:r w:rsidR="001C25FD" w:rsidRPr="00BE4F3B">
        <w:rPr>
          <w:rFonts w:ascii="Times New Roman" w:hAnsi="Times New Roman" w:cs="Times New Roman"/>
        </w:rPr>
        <w:t>studies after 2000 with some exception</w:t>
      </w:r>
      <w:r w:rsidR="00792C52" w:rsidRPr="00BE4F3B">
        <w:rPr>
          <w:rFonts w:ascii="Times New Roman" w:hAnsi="Times New Roman" w:cs="Times New Roman"/>
        </w:rPr>
        <w:t>s</w:t>
      </w:r>
      <w:r w:rsidR="001C25FD" w:rsidRPr="00BE4F3B">
        <w:rPr>
          <w:rFonts w:ascii="Times New Roman" w:hAnsi="Times New Roman" w:cs="Times New Roman"/>
        </w:rPr>
        <w:t xml:space="preserve"> for saltmarsh </w:t>
      </w:r>
      <w:r w:rsidR="00C96251" w:rsidRPr="00BE4F3B">
        <w:rPr>
          <w:rFonts w:ascii="Times New Roman" w:hAnsi="Times New Roman" w:cs="Times New Roman"/>
        </w:rPr>
        <w:t>(</w:t>
      </w:r>
      <w:r w:rsidR="00F10F72" w:rsidRPr="00BE4F3B">
        <w:rPr>
          <w:rFonts w:ascii="Times New Roman" w:hAnsi="Times New Roman" w:cs="Times New Roman"/>
        </w:rPr>
        <w:t>S</w:t>
      </w:r>
      <w:r w:rsidR="005D6901" w:rsidRPr="00BE4F3B">
        <w:rPr>
          <w:rFonts w:ascii="Times New Roman" w:hAnsi="Times New Roman" w:cs="Times New Roman"/>
        </w:rPr>
        <w:t>14</w:t>
      </w:r>
      <w:r w:rsidR="002A1F79" w:rsidRPr="00BE4F3B">
        <w:rPr>
          <w:rFonts w:ascii="Times New Roman" w:hAnsi="Times New Roman" w:cs="Times New Roman"/>
        </w:rPr>
        <w:t xml:space="preserve">) and for </w:t>
      </w:r>
      <w:r w:rsidR="00184424" w:rsidRPr="00BE4F3B">
        <w:rPr>
          <w:rFonts w:ascii="Times New Roman" w:hAnsi="Times New Roman" w:cs="Times New Roman"/>
        </w:rPr>
        <w:t>mangroves</w:t>
      </w:r>
      <w:r w:rsidR="002A1F79" w:rsidRPr="00BE4F3B">
        <w:rPr>
          <w:rFonts w:ascii="Times New Roman" w:hAnsi="Times New Roman" w:cs="Times New Roman"/>
        </w:rPr>
        <w:t xml:space="preserve"> (</w:t>
      </w:r>
      <w:r w:rsidR="00F10F72" w:rsidRPr="00BE4F3B">
        <w:rPr>
          <w:rFonts w:ascii="Times New Roman" w:hAnsi="Times New Roman" w:cs="Times New Roman"/>
        </w:rPr>
        <w:t>M12</w:t>
      </w:r>
      <w:r w:rsidR="002A1F79" w:rsidRPr="00BE4F3B">
        <w:rPr>
          <w:rFonts w:ascii="Times New Roman" w:hAnsi="Times New Roman" w:cs="Times New Roman"/>
        </w:rPr>
        <w:t xml:space="preserve">). For the saltmarsh study </w:t>
      </w:r>
      <w:r w:rsidR="00C96251" w:rsidRPr="00BE4F3B">
        <w:rPr>
          <w:rFonts w:ascii="Times New Roman" w:hAnsi="Times New Roman" w:cs="Times New Roman"/>
        </w:rPr>
        <w:t>(</w:t>
      </w:r>
      <w:r w:rsidR="00F10F72" w:rsidRPr="00BE4F3B">
        <w:rPr>
          <w:rFonts w:ascii="Times New Roman" w:hAnsi="Times New Roman" w:cs="Times New Roman"/>
        </w:rPr>
        <w:t>S17</w:t>
      </w:r>
      <w:r w:rsidR="00C96251" w:rsidRPr="00BE4F3B">
        <w:rPr>
          <w:rFonts w:ascii="Times New Roman" w:hAnsi="Times New Roman" w:cs="Times New Roman"/>
        </w:rPr>
        <w:t>)</w:t>
      </w:r>
      <w:r w:rsidR="000008F2" w:rsidRPr="00BE4F3B">
        <w:rPr>
          <w:rFonts w:ascii="Times New Roman" w:hAnsi="Times New Roman" w:cs="Times New Roman"/>
        </w:rPr>
        <w:t>,</w:t>
      </w:r>
      <w:r w:rsidR="002A1F79" w:rsidRPr="00BE4F3B">
        <w:rPr>
          <w:rFonts w:ascii="Times New Roman" w:hAnsi="Times New Roman" w:cs="Times New Roman"/>
        </w:rPr>
        <w:t xml:space="preserve"> </w:t>
      </w:r>
      <w:r w:rsidR="003621E1">
        <w:rPr>
          <w:rFonts w:ascii="Times New Roman" w:hAnsi="Times New Roman" w:cs="Times New Roman"/>
        </w:rPr>
        <w:t>Manning’s coefficient</w:t>
      </w:r>
      <w:r w:rsidR="002A1F79" w:rsidRPr="00BE4F3B">
        <w:rPr>
          <w:rFonts w:ascii="Times New Roman" w:hAnsi="Times New Roman" w:cs="Times New Roman"/>
        </w:rPr>
        <w:t xml:space="preserve"> has been used from </w:t>
      </w:r>
      <w:r w:rsidR="000008F2" w:rsidRPr="00BE4F3B">
        <w:rPr>
          <w:rFonts w:ascii="Times New Roman" w:hAnsi="Times New Roman" w:cs="Times New Roman"/>
        </w:rPr>
        <w:t xml:space="preserve">a </w:t>
      </w:r>
      <w:r w:rsidR="002A1F79" w:rsidRPr="00BE4F3B">
        <w:rPr>
          <w:rFonts w:ascii="Times New Roman" w:hAnsi="Times New Roman" w:cs="Times New Roman"/>
        </w:rPr>
        <w:t xml:space="preserve">previous study </w:t>
      </w:r>
      <w:r w:rsidR="00C96251" w:rsidRPr="00BE4F3B">
        <w:rPr>
          <w:rFonts w:ascii="Times New Roman" w:hAnsi="Times New Roman" w:cs="Times New Roman"/>
        </w:rPr>
        <w:t>(</w:t>
      </w:r>
      <w:r w:rsidR="00F10F72" w:rsidRPr="00BE4F3B">
        <w:rPr>
          <w:rFonts w:ascii="Times New Roman" w:hAnsi="Times New Roman" w:cs="Times New Roman"/>
        </w:rPr>
        <w:t>S1</w:t>
      </w:r>
      <w:r w:rsidR="00C96251" w:rsidRPr="00BE4F3B">
        <w:rPr>
          <w:rFonts w:ascii="Times New Roman" w:hAnsi="Times New Roman" w:cs="Times New Roman"/>
        </w:rPr>
        <w:t xml:space="preserve">) with </w:t>
      </w:r>
      <w:r w:rsidR="000008F2" w:rsidRPr="00BE4F3B">
        <w:rPr>
          <w:rFonts w:ascii="Times New Roman" w:hAnsi="Times New Roman" w:cs="Times New Roman"/>
        </w:rPr>
        <w:t xml:space="preserve">a </w:t>
      </w:r>
      <w:r w:rsidR="00C96251" w:rsidRPr="00BE4F3B">
        <w:rPr>
          <w:rFonts w:ascii="Times New Roman" w:hAnsi="Times New Roman" w:cs="Times New Roman"/>
        </w:rPr>
        <w:t xml:space="preserve">similar coastal barrier </w:t>
      </w:r>
      <w:r w:rsidR="0048107B" w:rsidRPr="00BE4F3B">
        <w:rPr>
          <w:rFonts w:ascii="Times New Roman" w:hAnsi="Times New Roman" w:cs="Times New Roman"/>
        </w:rPr>
        <w:t>configuration but</w:t>
      </w:r>
      <w:r w:rsidR="009347B2" w:rsidRPr="00BE4F3B">
        <w:rPr>
          <w:rFonts w:ascii="Times New Roman" w:hAnsi="Times New Roman" w:cs="Times New Roman"/>
        </w:rPr>
        <w:t xml:space="preserve"> </w:t>
      </w:r>
      <w:r w:rsidR="00C96251" w:rsidRPr="00BE4F3B">
        <w:rPr>
          <w:rFonts w:ascii="Times New Roman" w:hAnsi="Times New Roman" w:cs="Times New Roman"/>
        </w:rPr>
        <w:t xml:space="preserve">has also been calibrated with local observed datasets for flow and velocity. For </w:t>
      </w:r>
      <w:r w:rsidR="00184424" w:rsidRPr="00BE4F3B">
        <w:rPr>
          <w:rFonts w:ascii="Times New Roman" w:hAnsi="Times New Roman" w:cs="Times New Roman"/>
        </w:rPr>
        <w:t>mangroves</w:t>
      </w:r>
      <w:r w:rsidR="003B0FE9" w:rsidRPr="00BE4F3B">
        <w:rPr>
          <w:rFonts w:ascii="Times New Roman" w:hAnsi="Times New Roman" w:cs="Times New Roman"/>
        </w:rPr>
        <w:t>,</w:t>
      </w:r>
      <w:r w:rsidR="00C96251" w:rsidRPr="00BE4F3B">
        <w:rPr>
          <w:rFonts w:ascii="Times New Roman" w:hAnsi="Times New Roman" w:cs="Times New Roman"/>
        </w:rPr>
        <w:t xml:space="preserve"> </w:t>
      </w:r>
      <w:r w:rsidR="000008F2" w:rsidRPr="00BE4F3B">
        <w:rPr>
          <w:rFonts w:ascii="Times New Roman" w:hAnsi="Times New Roman" w:cs="Times New Roman"/>
        </w:rPr>
        <w:t xml:space="preserve">the </w:t>
      </w:r>
      <w:r w:rsidR="00C96251" w:rsidRPr="00BE4F3B">
        <w:rPr>
          <w:rFonts w:ascii="Times New Roman" w:hAnsi="Times New Roman" w:cs="Times New Roman"/>
        </w:rPr>
        <w:t>study (</w:t>
      </w:r>
      <w:r w:rsidR="00F10F72" w:rsidRPr="00BE4F3B">
        <w:rPr>
          <w:rFonts w:ascii="Times New Roman" w:hAnsi="Times New Roman" w:cs="Times New Roman"/>
        </w:rPr>
        <w:t>M12</w:t>
      </w:r>
      <w:r w:rsidR="00C96251" w:rsidRPr="00BE4F3B">
        <w:rPr>
          <w:rFonts w:ascii="Times New Roman" w:hAnsi="Times New Roman" w:cs="Times New Roman"/>
        </w:rPr>
        <w:t xml:space="preserve">) </w:t>
      </w:r>
      <w:r w:rsidR="003B0FE9" w:rsidRPr="00BE4F3B">
        <w:rPr>
          <w:rFonts w:ascii="Times New Roman" w:hAnsi="Times New Roman" w:cs="Times New Roman"/>
        </w:rPr>
        <w:t xml:space="preserve">has </w:t>
      </w:r>
      <w:r w:rsidR="00C96251" w:rsidRPr="00BE4F3B">
        <w:rPr>
          <w:rFonts w:ascii="Times New Roman" w:hAnsi="Times New Roman" w:cs="Times New Roman"/>
        </w:rPr>
        <w:t xml:space="preserve">also been calibrated with local datasets. </w:t>
      </w:r>
      <w:r w:rsidR="00FF5FD2" w:rsidRPr="00BE4F3B">
        <w:rPr>
          <w:rFonts w:ascii="Times New Roman" w:hAnsi="Times New Roman" w:cs="Times New Roman"/>
          <w:b/>
          <w:bCs/>
        </w:rPr>
        <w:fldChar w:fldCharType="begin"/>
      </w:r>
      <w:r w:rsidR="00FF5FD2" w:rsidRPr="00BE4F3B">
        <w:rPr>
          <w:rFonts w:ascii="Times New Roman" w:hAnsi="Times New Roman" w:cs="Times New Roman"/>
        </w:rPr>
        <w:instrText xml:space="preserve"> REF _Ref187783111 \h </w:instrText>
      </w:r>
      <w:r w:rsidR="007732D1" w:rsidRPr="00BE4F3B">
        <w:rPr>
          <w:rFonts w:ascii="Times New Roman" w:hAnsi="Times New Roman" w:cs="Times New Roman"/>
          <w:b/>
          <w:bCs/>
        </w:rPr>
        <w:instrText xml:space="preserve"> \* MERGEFORMAT </w:instrText>
      </w:r>
      <w:r w:rsidR="00FF5FD2" w:rsidRPr="00BE4F3B">
        <w:rPr>
          <w:rFonts w:ascii="Times New Roman" w:hAnsi="Times New Roman" w:cs="Times New Roman"/>
          <w:b/>
          <w:bCs/>
        </w:rPr>
      </w:r>
      <w:r w:rsidR="00FF5FD2" w:rsidRPr="00BE4F3B">
        <w:rPr>
          <w:rFonts w:ascii="Times New Roman" w:hAnsi="Times New Roman" w:cs="Times New Roman"/>
          <w:b/>
          <w:bCs/>
        </w:rPr>
        <w:fldChar w:fldCharType="separate"/>
      </w:r>
      <w:r w:rsidR="00FF5FD2" w:rsidRPr="00BE4F3B">
        <w:rPr>
          <w:rFonts w:ascii="Times New Roman" w:hAnsi="Times New Roman" w:cs="Times New Roman"/>
          <w:b/>
          <w:bCs/>
        </w:rPr>
        <w:t xml:space="preserve">Figure </w:t>
      </w:r>
      <w:r w:rsidR="00FF5FD2" w:rsidRPr="00BE4F3B">
        <w:rPr>
          <w:rFonts w:ascii="Times New Roman" w:hAnsi="Times New Roman" w:cs="Times New Roman"/>
          <w:b/>
          <w:bCs/>
          <w:noProof/>
        </w:rPr>
        <w:t>4</w:t>
      </w:r>
      <w:r w:rsidR="00FF5FD2" w:rsidRPr="00BE4F3B">
        <w:rPr>
          <w:rFonts w:ascii="Times New Roman" w:hAnsi="Times New Roman" w:cs="Times New Roman"/>
          <w:b/>
          <w:bCs/>
        </w:rPr>
        <w:fldChar w:fldCharType="end"/>
      </w:r>
      <w:r w:rsidR="00C96251" w:rsidRPr="00BE4F3B">
        <w:rPr>
          <w:rFonts w:ascii="Times New Roman" w:hAnsi="Times New Roman" w:cs="Times New Roman"/>
        </w:rPr>
        <w:t xml:space="preserve"> </w:t>
      </w:r>
      <w:r w:rsidR="00BE7104" w:rsidRPr="00BE4F3B">
        <w:rPr>
          <w:rFonts w:ascii="Times New Roman" w:hAnsi="Times New Roman" w:cs="Times New Roman"/>
        </w:rPr>
        <w:t xml:space="preserve">also indicates for </w:t>
      </w:r>
      <w:r w:rsidR="00184424" w:rsidRPr="00BE4F3B">
        <w:rPr>
          <w:rFonts w:ascii="Times New Roman" w:hAnsi="Times New Roman" w:cs="Times New Roman"/>
        </w:rPr>
        <w:t>mangroves</w:t>
      </w:r>
      <w:r w:rsidR="00BE7104" w:rsidRPr="00BE4F3B">
        <w:rPr>
          <w:rFonts w:ascii="Times New Roman" w:hAnsi="Times New Roman" w:cs="Times New Roman"/>
        </w:rPr>
        <w:t xml:space="preserve"> </w:t>
      </w:r>
      <w:r w:rsidR="000008F2" w:rsidRPr="00BE4F3B">
        <w:rPr>
          <w:rFonts w:ascii="Times New Roman" w:hAnsi="Times New Roman" w:cs="Times New Roman"/>
        </w:rPr>
        <w:t xml:space="preserve">that </w:t>
      </w:r>
      <w:r w:rsidR="00BE7104" w:rsidRPr="00BE4F3B">
        <w:rPr>
          <w:rFonts w:ascii="Times New Roman" w:hAnsi="Times New Roman" w:cs="Times New Roman"/>
        </w:rPr>
        <w:t>there has been one key paper (</w:t>
      </w:r>
      <w:r w:rsidR="00F10F72" w:rsidRPr="00BE4F3B">
        <w:rPr>
          <w:rFonts w:ascii="Times New Roman" w:hAnsi="Times New Roman" w:cs="Times New Roman"/>
        </w:rPr>
        <w:t>M9</w:t>
      </w:r>
      <w:r w:rsidR="00BE7104" w:rsidRPr="00BE4F3B">
        <w:rPr>
          <w:rFonts w:ascii="Times New Roman" w:hAnsi="Times New Roman" w:cs="Times New Roman"/>
        </w:rPr>
        <w:t xml:space="preserve">) which has been </w:t>
      </w:r>
      <w:r w:rsidR="000008F2" w:rsidRPr="00BE4F3B">
        <w:rPr>
          <w:rFonts w:ascii="Times New Roman" w:hAnsi="Times New Roman" w:cs="Times New Roman"/>
        </w:rPr>
        <w:t xml:space="preserve">extensively </w:t>
      </w:r>
      <w:r w:rsidR="00BE7104" w:rsidRPr="00BE4F3B">
        <w:rPr>
          <w:rFonts w:ascii="Times New Roman" w:hAnsi="Times New Roman" w:cs="Times New Roman"/>
        </w:rPr>
        <w:t xml:space="preserve">cited and used in later studies after 2012 </w:t>
      </w:r>
      <w:r w:rsidR="00220861" w:rsidRPr="00BE4F3B">
        <w:rPr>
          <w:rFonts w:ascii="Times New Roman" w:hAnsi="Times New Roman" w:cs="Times New Roman"/>
        </w:rPr>
        <w:t>(</w:t>
      </w:r>
      <w:r w:rsidR="00FE6003" w:rsidRPr="00BE4F3B">
        <w:rPr>
          <w:rFonts w:ascii="Times New Roman" w:hAnsi="Times New Roman" w:cs="Times New Roman"/>
        </w:rPr>
        <w:t xml:space="preserve">cited by </w:t>
      </w:r>
      <w:r w:rsidR="009347B2" w:rsidRPr="00BE4F3B">
        <w:rPr>
          <w:rFonts w:ascii="Times New Roman" w:hAnsi="Times New Roman" w:cs="Times New Roman"/>
        </w:rPr>
        <w:t xml:space="preserve">9 </w:t>
      </w:r>
      <w:r w:rsidR="00FE6003" w:rsidRPr="00BE4F3B">
        <w:rPr>
          <w:rFonts w:ascii="Times New Roman" w:hAnsi="Times New Roman" w:cs="Times New Roman"/>
        </w:rPr>
        <w:t>of the other papers in our analysis</w:t>
      </w:r>
      <w:r w:rsidR="00220861" w:rsidRPr="00BE4F3B">
        <w:rPr>
          <w:rFonts w:ascii="Times New Roman" w:hAnsi="Times New Roman" w:cs="Times New Roman"/>
        </w:rPr>
        <w:t>)</w:t>
      </w:r>
      <w:r w:rsidR="00BE7104" w:rsidRPr="00BE4F3B">
        <w:rPr>
          <w:rFonts w:ascii="Times New Roman" w:hAnsi="Times New Roman" w:cs="Times New Roman"/>
        </w:rPr>
        <w:t xml:space="preserve">. </w:t>
      </w:r>
      <w:r w:rsidR="00792C52" w:rsidRPr="00BE4F3B">
        <w:rPr>
          <w:rFonts w:ascii="Times New Roman" w:hAnsi="Times New Roman" w:cs="Times New Roman"/>
        </w:rPr>
        <w:t>In contrast</w:t>
      </w:r>
      <w:r w:rsidR="007A6DAA" w:rsidRPr="00BE4F3B">
        <w:rPr>
          <w:rFonts w:ascii="Times New Roman" w:hAnsi="Times New Roman" w:cs="Times New Roman"/>
        </w:rPr>
        <w:t xml:space="preserve"> for</w:t>
      </w:r>
      <w:r w:rsidR="00792C52" w:rsidRPr="00BE4F3B">
        <w:rPr>
          <w:rFonts w:ascii="Times New Roman" w:hAnsi="Times New Roman" w:cs="Times New Roman"/>
        </w:rPr>
        <w:t xml:space="preserve"> </w:t>
      </w:r>
      <w:r w:rsidR="00BE7104" w:rsidRPr="00BE4F3B">
        <w:rPr>
          <w:rFonts w:ascii="Times New Roman" w:hAnsi="Times New Roman" w:cs="Times New Roman"/>
        </w:rPr>
        <w:t xml:space="preserve">saltmarsh studies no such key paper </w:t>
      </w:r>
      <w:r w:rsidR="00792C52" w:rsidRPr="00BE4F3B">
        <w:rPr>
          <w:rFonts w:ascii="Times New Roman" w:hAnsi="Times New Roman" w:cs="Times New Roman"/>
        </w:rPr>
        <w:t>is apparent</w:t>
      </w:r>
      <w:r w:rsidR="00BE7104" w:rsidRPr="00BE4F3B">
        <w:rPr>
          <w:rFonts w:ascii="Times New Roman" w:hAnsi="Times New Roman" w:cs="Times New Roman"/>
        </w:rPr>
        <w:t>.</w:t>
      </w:r>
    </w:p>
    <w:p w14:paraId="0F097456" w14:textId="650F7475" w:rsidR="00D727D6" w:rsidRPr="00BE4F3B" w:rsidRDefault="00D727D6" w:rsidP="002379C6">
      <w:pPr>
        <w:pStyle w:val="Heading2"/>
        <w:numPr>
          <w:ilvl w:val="1"/>
          <w:numId w:val="16"/>
        </w:numPr>
        <w:ind w:left="-180" w:firstLine="0"/>
        <w:rPr>
          <w:rFonts w:ascii="Times New Roman" w:hAnsi="Times New Roman" w:cs="Times New Roman"/>
          <w:b/>
          <w:bCs/>
          <w:color w:val="auto"/>
          <w:sz w:val="22"/>
          <w:szCs w:val="22"/>
        </w:rPr>
      </w:pPr>
      <w:r w:rsidRPr="00BE4F3B">
        <w:rPr>
          <w:rFonts w:ascii="Times New Roman" w:hAnsi="Times New Roman" w:cs="Times New Roman"/>
          <w:b/>
          <w:bCs/>
          <w:color w:val="auto"/>
          <w:sz w:val="22"/>
          <w:szCs w:val="22"/>
        </w:rPr>
        <w:t xml:space="preserve">Spatial variability of </w:t>
      </w:r>
      <w:r w:rsidR="00F64BC1" w:rsidRPr="00BE4F3B">
        <w:rPr>
          <w:rFonts w:ascii="Times New Roman" w:hAnsi="Times New Roman" w:cs="Times New Roman"/>
          <w:b/>
          <w:bCs/>
          <w:color w:val="auto"/>
          <w:sz w:val="22"/>
          <w:szCs w:val="22"/>
        </w:rPr>
        <w:t xml:space="preserve">wetland </w:t>
      </w:r>
      <w:r w:rsidRPr="00BE4F3B">
        <w:rPr>
          <w:rFonts w:ascii="Times New Roman" w:hAnsi="Times New Roman" w:cs="Times New Roman"/>
          <w:b/>
          <w:bCs/>
          <w:color w:val="auto"/>
          <w:sz w:val="22"/>
          <w:szCs w:val="22"/>
        </w:rPr>
        <w:t>roughness</w:t>
      </w:r>
    </w:p>
    <w:p w14:paraId="36841405" w14:textId="0BDE53CC" w:rsidR="00984859" w:rsidRPr="00BE4F3B" w:rsidRDefault="00EA005B" w:rsidP="00A50FE0">
      <w:pPr>
        <w:ind w:left="-180"/>
        <w:jc w:val="both"/>
        <w:rPr>
          <w:rFonts w:ascii="Times New Roman" w:eastAsiaTheme="majorEastAsia" w:hAnsi="Times New Roman" w:cs="Times New Roman"/>
        </w:rPr>
      </w:pPr>
      <w:r w:rsidRPr="00BE4F3B">
        <w:rPr>
          <w:rFonts w:ascii="Times New Roman" w:eastAsiaTheme="majorEastAsia" w:hAnsi="Times New Roman" w:cs="Times New Roman"/>
        </w:rPr>
        <w:t xml:space="preserve">To understand whether the </w:t>
      </w:r>
      <w:r w:rsidR="003621E1">
        <w:rPr>
          <w:rFonts w:ascii="Times New Roman" w:eastAsiaTheme="majorEastAsia" w:hAnsi="Times New Roman" w:cs="Times New Roman"/>
        </w:rPr>
        <w:t>Manning’s coefficient</w:t>
      </w:r>
      <w:r w:rsidRPr="00BE4F3B">
        <w:rPr>
          <w:rFonts w:ascii="Times New Roman" w:eastAsiaTheme="majorEastAsia" w:hAnsi="Times New Roman" w:cs="Times New Roman"/>
        </w:rPr>
        <w:t xml:space="preserve"> significantly varie</w:t>
      </w:r>
      <w:r w:rsidR="000008F2" w:rsidRPr="00BE4F3B">
        <w:rPr>
          <w:rFonts w:ascii="Times New Roman" w:eastAsiaTheme="majorEastAsia" w:hAnsi="Times New Roman" w:cs="Times New Roman"/>
        </w:rPr>
        <w:t>s</w:t>
      </w:r>
      <w:r w:rsidRPr="00BE4F3B">
        <w:rPr>
          <w:rFonts w:ascii="Times New Roman" w:eastAsiaTheme="majorEastAsia" w:hAnsi="Times New Roman" w:cs="Times New Roman"/>
        </w:rPr>
        <w:t xml:space="preserve"> in </w:t>
      </w:r>
      <w:r w:rsidR="001958D4" w:rsidRPr="00BE4F3B">
        <w:rPr>
          <w:rFonts w:ascii="Times New Roman" w:eastAsiaTheme="majorEastAsia" w:hAnsi="Times New Roman" w:cs="Times New Roman"/>
        </w:rPr>
        <w:t xml:space="preserve">space </w:t>
      </w:r>
      <w:r w:rsidR="00D92F64" w:rsidRPr="00BE4F3B">
        <w:rPr>
          <w:rFonts w:ascii="Times New Roman" w:eastAsiaTheme="majorEastAsia" w:hAnsi="Times New Roman" w:cs="Times New Roman"/>
        </w:rPr>
        <w:t>a</w:t>
      </w:r>
      <w:r w:rsidRPr="00BE4F3B">
        <w:rPr>
          <w:rFonts w:ascii="Times New Roman" w:eastAsiaTheme="majorEastAsia" w:hAnsi="Times New Roman" w:cs="Times New Roman"/>
          <w:b/>
          <w:bCs/>
        </w:rPr>
        <w:t xml:space="preserve"> </w:t>
      </w:r>
      <w:r w:rsidRPr="00BE4F3B">
        <w:rPr>
          <w:rFonts w:ascii="Times New Roman" w:eastAsiaTheme="majorEastAsia" w:hAnsi="Times New Roman" w:cs="Times New Roman"/>
        </w:rPr>
        <w:t xml:space="preserve">simple ANOVA test has been performed with </w:t>
      </w:r>
      <w:r w:rsidR="001958D4" w:rsidRPr="00BE4F3B">
        <w:rPr>
          <w:rFonts w:ascii="Times New Roman" w:eastAsiaTheme="majorEastAsia" w:hAnsi="Times New Roman" w:cs="Times New Roman"/>
        </w:rPr>
        <w:t xml:space="preserve">the </w:t>
      </w:r>
      <w:r w:rsidRPr="00BE4F3B">
        <w:rPr>
          <w:rFonts w:ascii="Times New Roman" w:eastAsiaTheme="majorEastAsia" w:hAnsi="Times New Roman" w:cs="Times New Roman"/>
        </w:rPr>
        <w:t>study site</w:t>
      </w:r>
      <w:r w:rsidR="001958D4" w:rsidRPr="00BE4F3B">
        <w:rPr>
          <w:rFonts w:ascii="Times New Roman" w:eastAsiaTheme="majorEastAsia" w:hAnsi="Times New Roman" w:cs="Times New Roman"/>
        </w:rPr>
        <w:t>s</w:t>
      </w:r>
      <w:r w:rsidRPr="00BE4F3B">
        <w:rPr>
          <w:rFonts w:ascii="Times New Roman" w:eastAsiaTheme="majorEastAsia" w:hAnsi="Times New Roman" w:cs="Times New Roman"/>
        </w:rPr>
        <w:t xml:space="preserve"> from North America</w:t>
      </w:r>
      <w:r w:rsidR="00A50FE0" w:rsidRPr="00BE4F3B">
        <w:rPr>
          <w:rFonts w:ascii="Times New Roman" w:eastAsiaTheme="majorEastAsia" w:hAnsi="Times New Roman" w:cs="Times New Roman"/>
        </w:rPr>
        <w:t>, Asia, Europe and Australia</w:t>
      </w:r>
      <w:r w:rsidR="002C30D7" w:rsidRPr="00BE4F3B">
        <w:rPr>
          <w:rFonts w:ascii="Times New Roman" w:eastAsiaTheme="majorEastAsia" w:hAnsi="Times New Roman" w:cs="Times New Roman"/>
        </w:rPr>
        <w:t xml:space="preserve"> (</w:t>
      </w:r>
      <w:r w:rsidR="002C30D7" w:rsidRPr="00BE4F3B">
        <w:rPr>
          <w:rFonts w:ascii="Times New Roman" w:eastAsiaTheme="majorEastAsia" w:hAnsi="Times New Roman" w:cs="Times New Roman"/>
          <w:b/>
          <w:bCs/>
        </w:rPr>
        <w:fldChar w:fldCharType="begin"/>
      </w:r>
      <w:r w:rsidR="002C30D7" w:rsidRPr="00BE4F3B">
        <w:rPr>
          <w:rFonts w:ascii="Times New Roman" w:eastAsiaTheme="majorEastAsia" w:hAnsi="Times New Roman" w:cs="Times New Roman"/>
        </w:rPr>
        <w:instrText xml:space="preserve"> REF _Ref187783196 \h </w:instrText>
      </w:r>
      <w:r w:rsidR="00886D5B" w:rsidRPr="00BE4F3B">
        <w:rPr>
          <w:rFonts w:ascii="Times New Roman" w:eastAsiaTheme="majorEastAsia" w:hAnsi="Times New Roman" w:cs="Times New Roman"/>
          <w:b/>
          <w:bCs/>
        </w:rPr>
        <w:instrText xml:space="preserve"> \* MERGEFORMAT </w:instrText>
      </w:r>
      <w:r w:rsidR="002C30D7" w:rsidRPr="00BE4F3B">
        <w:rPr>
          <w:rFonts w:ascii="Times New Roman" w:eastAsiaTheme="majorEastAsia" w:hAnsi="Times New Roman" w:cs="Times New Roman"/>
          <w:b/>
          <w:bCs/>
        </w:rPr>
      </w:r>
      <w:r w:rsidR="002C30D7" w:rsidRPr="00BE4F3B">
        <w:rPr>
          <w:rFonts w:ascii="Times New Roman" w:eastAsiaTheme="majorEastAsia" w:hAnsi="Times New Roman" w:cs="Times New Roman"/>
          <w:b/>
          <w:bCs/>
        </w:rPr>
        <w:fldChar w:fldCharType="separate"/>
      </w:r>
      <w:r w:rsidR="002C30D7" w:rsidRPr="00BE4F3B">
        <w:rPr>
          <w:rFonts w:ascii="Times New Roman" w:hAnsi="Times New Roman" w:cs="Times New Roman"/>
          <w:b/>
          <w:bCs/>
        </w:rPr>
        <w:t xml:space="preserve">Figure </w:t>
      </w:r>
      <w:r w:rsidR="002C30D7" w:rsidRPr="00BE4F3B">
        <w:rPr>
          <w:rFonts w:ascii="Times New Roman" w:hAnsi="Times New Roman" w:cs="Times New Roman"/>
          <w:b/>
          <w:bCs/>
          <w:noProof/>
        </w:rPr>
        <w:t>5</w:t>
      </w:r>
      <w:r w:rsidR="002C30D7" w:rsidRPr="00BE4F3B">
        <w:rPr>
          <w:rFonts w:ascii="Times New Roman" w:eastAsiaTheme="majorEastAsia" w:hAnsi="Times New Roman" w:cs="Times New Roman"/>
          <w:b/>
          <w:bCs/>
        </w:rPr>
        <w:fldChar w:fldCharType="end"/>
      </w:r>
      <w:r w:rsidR="002C30D7" w:rsidRPr="00BE4F3B">
        <w:rPr>
          <w:rFonts w:ascii="Times New Roman" w:eastAsiaTheme="majorEastAsia" w:hAnsi="Times New Roman" w:cs="Times New Roman"/>
          <w:b/>
          <w:bCs/>
        </w:rPr>
        <w:t>)</w:t>
      </w:r>
      <w:r w:rsidR="00A50FE0" w:rsidRPr="00BE4F3B">
        <w:rPr>
          <w:rFonts w:ascii="Times New Roman" w:eastAsiaTheme="majorEastAsia" w:hAnsi="Times New Roman" w:cs="Times New Roman"/>
        </w:rPr>
        <w:t>.</w:t>
      </w:r>
      <w:r w:rsidR="007C1462" w:rsidRPr="00BE4F3B">
        <w:rPr>
          <w:rFonts w:ascii="Times New Roman" w:hAnsi="Times New Roman" w:cs="Times New Roman"/>
        </w:rPr>
        <w:t xml:space="preserve"> </w:t>
      </w:r>
      <w:r w:rsidR="007C1462" w:rsidRPr="00BE4F3B">
        <w:rPr>
          <w:rFonts w:ascii="Times New Roman" w:eastAsiaTheme="majorEastAsia" w:hAnsi="Times New Roman" w:cs="Times New Roman"/>
        </w:rPr>
        <w:t>The</w:t>
      </w:r>
      <w:r w:rsidR="006558BA" w:rsidRPr="00BE4F3B">
        <w:rPr>
          <w:rFonts w:ascii="Times New Roman" w:eastAsiaTheme="majorEastAsia" w:hAnsi="Times New Roman" w:cs="Times New Roman"/>
        </w:rPr>
        <w:t xml:space="preserve"> </w:t>
      </w:r>
      <w:r w:rsidR="003621E1">
        <w:rPr>
          <w:rFonts w:ascii="Times New Roman" w:eastAsiaTheme="majorEastAsia" w:hAnsi="Times New Roman" w:cs="Times New Roman"/>
        </w:rPr>
        <w:t>Manning’s coefficient</w:t>
      </w:r>
      <w:r w:rsidR="007C1462" w:rsidRPr="00BE4F3B">
        <w:rPr>
          <w:rFonts w:ascii="Times New Roman" w:eastAsiaTheme="majorEastAsia" w:hAnsi="Times New Roman" w:cs="Times New Roman"/>
        </w:rPr>
        <w:t xml:space="preserve"> value</w:t>
      </w:r>
      <w:r w:rsidR="00F213E1" w:rsidRPr="00BE4F3B">
        <w:rPr>
          <w:rFonts w:ascii="Times New Roman" w:eastAsiaTheme="majorEastAsia" w:hAnsi="Times New Roman" w:cs="Times New Roman"/>
        </w:rPr>
        <w:t xml:space="preserve"> </w:t>
      </w:r>
      <w:r w:rsidR="005E2396" w:rsidRPr="00BE4F3B">
        <w:rPr>
          <w:rFonts w:ascii="Times New Roman" w:eastAsiaTheme="majorEastAsia" w:hAnsi="Times New Roman" w:cs="Times New Roman"/>
        </w:rPr>
        <w:t xml:space="preserve">in salt marshes </w:t>
      </w:r>
      <w:r w:rsidR="00F213E1" w:rsidRPr="00BE4F3B">
        <w:rPr>
          <w:rFonts w:ascii="Times New Roman" w:eastAsiaTheme="majorEastAsia" w:hAnsi="Times New Roman" w:cs="Times New Roman"/>
        </w:rPr>
        <w:t xml:space="preserve">is not significantly affected by </w:t>
      </w:r>
      <w:r w:rsidR="00C87A8F" w:rsidRPr="00BE4F3B">
        <w:rPr>
          <w:rFonts w:ascii="Times New Roman" w:eastAsiaTheme="majorEastAsia" w:hAnsi="Times New Roman" w:cs="Times New Roman"/>
        </w:rPr>
        <w:t>location</w:t>
      </w:r>
      <w:r w:rsidR="007C1462" w:rsidRPr="00BE4F3B">
        <w:rPr>
          <w:rFonts w:ascii="Times New Roman" w:eastAsiaTheme="majorEastAsia" w:hAnsi="Times New Roman" w:cs="Times New Roman"/>
        </w:rPr>
        <w:t xml:space="preserve"> </w:t>
      </w:r>
      <w:r w:rsidR="00C87A8F" w:rsidRPr="00BE4F3B">
        <w:rPr>
          <w:rFonts w:ascii="Times New Roman" w:eastAsiaTheme="majorEastAsia" w:hAnsi="Times New Roman" w:cs="Times New Roman"/>
        </w:rPr>
        <w:t>(F=</w:t>
      </w:r>
      <w:r w:rsidR="007C1462" w:rsidRPr="00BE4F3B">
        <w:rPr>
          <w:rFonts w:ascii="Times New Roman" w:eastAsiaTheme="majorEastAsia" w:hAnsi="Times New Roman" w:cs="Times New Roman"/>
        </w:rPr>
        <w:t xml:space="preserve"> </w:t>
      </w:r>
      <w:r w:rsidR="007C1462" w:rsidRPr="00BE4F3B">
        <w:rPr>
          <w:rFonts w:ascii="Times New Roman" w:eastAsiaTheme="majorEastAsia" w:hAnsi="Times New Roman" w:cs="Times New Roman"/>
          <w:b/>
          <w:bCs/>
        </w:rPr>
        <w:t>0.</w:t>
      </w:r>
      <w:r w:rsidR="0010176B" w:rsidRPr="00BE4F3B">
        <w:rPr>
          <w:rFonts w:ascii="Times New Roman" w:eastAsiaTheme="majorEastAsia" w:hAnsi="Times New Roman" w:cs="Times New Roman"/>
          <w:b/>
          <w:bCs/>
        </w:rPr>
        <w:t>51</w:t>
      </w:r>
      <w:r w:rsidR="00C92BB0" w:rsidRPr="00BE4F3B">
        <w:rPr>
          <w:rFonts w:ascii="Times New Roman" w:eastAsiaTheme="majorEastAsia" w:hAnsi="Times New Roman" w:cs="Times New Roman"/>
        </w:rPr>
        <w:t>, P</w:t>
      </w:r>
      <w:r w:rsidR="00C87A8F" w:rsidRPr="00BE4F3B">
        <w:rPr>
          <w:rFonts w:ascii="Times New Roman" w:eastAsiaTheme="majorEastAsia" w:hAnsi="Times New Roman" w:cs="Times New Roman"/>
        </w:rPr>
        <w:t>=</w:t>
      </w:r>
      <w:r w:rsidR="00C92BB0" w:rsidRPr="00BE4F3B">
        <w:rPr>
          <w:rFonts w:ascii="Times New Roman" w:eastAsiaTheme="majorEastAsia" w:hAnsi="Times New Roman" w:cs="Times New Roman"/>
        </w:rPr>
        <w:t xml:space="preserve"> </w:t>
      </w:r>
      <w:r w:rsidR="00C92BB0" w:rsidRPr="00BE4F3B">
        <w:rPr>
          <w:rFonts w:ascii="Times New Roman" w:eastAsiaTheme="majorEastAsia" w:hAnsi="Times New Roman" w:cs="Times New Roman"/>
          <w:b/>
          <w:bCs/>
        </w:rPr>
        <w:t>0.6</w:t>
      </w:r>
      <w:r w:rsidR="0010176B" w:rsidRPr="00BE4F3B">
        <w:rPr>
          <w:rFonts w:ascii="Times New Roman" w:eastAsiaTheme="majorEastAsia" w:hAnsi="Times New Roman" w:cs="Times New Roman"/>
          <w:b/>
          <w:bCs/>
        </w:rPr>
        <w:t>1</w:t>
      </w:r>
      <w:r w:rsidR="005E2396" w:rsidRPr="00BE4F3B">
        <w:rPr>
          <w:rFonts w:ascii="Times New Roman" w:eastAsiaTheme="majorEastAsia" w:hAnsi="Times New Roman" w:cs="Times New Roman"/>
          <w:b/>
          <w:bCs/>
        </w:rPr>
        <w:t xml:space="preserve">; Fig </w:t>
      </w:r>
      <w:r w:rsidR="00A30E1D" w:rsidRPr="00BE4F3B">
        <w:rPr>
          <w:rFonts w:ascii="Times New Roman" w:eastAsiaTheme="majorEastAsia" w:hAnsi="Times New Roman" w:cs="Times New Roman"/>
          <w:b/>
          <w:bCs/>
        </w:rPr>
        <w:t>5</w:t>
      </w:r>
      <w:r w:rsidR="00A50FE0" w:rsidRPr="00BE4F3B">
        <w:rPr>
          <w:rFonts w:ascii="Times New Roman" w:eastAsiaTheme="majorEastAsia" w:hAnsi="Times New Roman" w:cs="Times New Roman"/>
          <w:b/>
          <w:bCs/>
        </w:rPr>
        <w:t>a</w:t>
      </w:r>
      <w:r w:rsidR="006558BA" w:rsidRPr="00BE4F3B">
        <w:rPr>
          <w:rFonts w:ascii="Times New Roman" w:eastAsiaTheme="majorEastAsia" w:hAnsi="Times New Roman" w:cs="Times New Roman"/>
          <w:b/>
          <w:bCs/>
        </w:rPr>
        <w:t>)</w:t>
      </w:r>
      <w:r w:rsidR="00A50FE0" w:rsidRPr="00BE4F3B">
        <w:rPr>
          <w:rFonts w:ascii="Times New Roman" w:hAnsi="Times New Roman" w:cs="Times New Roman"/>
        </w:rPr>
        <w:t>.</w:t>
      </w:r>
      <w:r w:rsidR="00C56391" w:rsidRPr="00BE4F3B">
        <w:rPr>
          <w:rFonts w:ascii="Times New Roman" w:eastAsiaTheme="majorEastAsia" w:hAnsi="Times New Roman" w:cs="Times New Roman"/>
        </w:rPr>
        <w:t xml:space="preserve"> </w:t>
      </w:r>
      <w:r w:rsidR="00C87A8F" w:rsidRPr="00BE4F3B">
        <w:rPr>
          <w:rFonts w:ascii="Times New Roman" w:eastAsiaTheme="majorEastAsia" w:hAnsi="Times New Roman" w:cs="Times New Roman"/>
        </w:rPr>
        <w:t>F</w:t>
      </w:r>
      <w:r w:rsidR="00C92BB0" w:rsidRPr="00BE4F3B">
        <w:rPr>
          <w:rFonts w:ascii="Times New Roman" w:eastAsiaTheme="majorEastAsia" w:hAnsi="Times New Roman" w:cs="Times New Roman"/>
        </w:rPr>
        <w:t xml:space="preserve">or </w:t>
      </w:r>
      <w:r w:rsidR="00184424" w:rsidRPr="00BE4F3B">
        <w:rPr>
          <w:rFonts w:ascii="Times New Roman" w:eastAsiaTheme="majorEastAsia" w:hAnsi="Times New Roman" w:cs="Times New Roman"/>
        </w:rPr>
        <w:t>mangroves</w:t>
      </w:r>
      <w:r w:rsidR="00C92BB0" w:rsidRPr="00BE4F3B">
        <w:rPr>
          <w:rFonts w:ascii="Times New Roman" w:eastAsiaTheme="majorEastAsia" w:hAnsi="Times New Roman" w:cs="Times New Roman"/>
        </w:rPr>
        <w:t xml:space="preserve"> </w:t>
      </w:r>
      <w:r w:rsidR="006A38E6" w:rsidRPr="00BE4F3B">
        <w:rPr>
          <w:rFonts w:ascii="Times New Roman" w:eastAsiaTheme="majorEastAsia" w:hAnsi="Times New Roman" w:cs="Times New Roman"/>
        </w:rPr>
        <w:t>l</w:t>
      </w:r>
      <w:r w:rsidR="00C87A8F" w:rsidRPr="00BE4F3B">
        <w:rPr>
          <w:rFonts w:ascii="Times New Roman" w:eastAsiaTheme="majorEastAsia" w:hAnsi="Times New Roman" w:cs="Times New Roman"/>
        </w:rPr>
        <w:t xml:space="preserve">ikewise no significant effect of </w:t>
      </w:r>
      <w:r w:rsidR="001216D9" w:rsidRPr="00BE4F3B">
        <w:rPr>
          <w:rFonts w:ascii="Times New Roman" w:eastAsiaTheme="majorEastAsia" w:hAnsi="Times New Roman" w:cs="Times New Roman"/>
        </w:rPr>
        <w:t xml:space="preserve">location was found (F = </w:t>
      </w:r>
      <w:r w:rsidR="0010176B" w:rsidRPr="00BE4F3B">
        <w:rPr>
          <w:rFonts w:ascii="Times New Roman" w:eastAsiaTheme="majorEastAsia" w:hAnsi="Times New Roman" w:cs="Times New Roman"/>
          <w:b/>
          <w:bCs/>
        </w:rPr>
        <w:t>1.31</w:t>
      </w:r>
      <w:r w:rsidR="00210CC9" w:rsidRPr="00BE4F3B">
        <w:rPr>
          <w:rFonts w:ascii="Times New Roman" w:eastAsiaTheme="majorEastAsia" w:hAnsi="Times New Roman" w:cs="Times New Roman"/>
        </w:rPr>
        <w:t xml:space="preserve">, P </w:t>
      </w:r>
      <w:r w:rsidR="001216D9" w:rsidRPr="00BE4F3B">
        <w:rPr>
          <w:rFonts w:ascii="Times New Roman" w:eastAsiaTheme="majorEastAsia" w:hAnsi="Times New Roman" w:cs="Times New Roman"/>
        </w:rPr>
        <w:t>=</w:t>
      </w:r>
      <w:r w:rsidR="00210CC9" w:rsidRPr="00BE4F3B">
        <w:rPr>
          <w:rFonts w:ascii="Times New Roman" w:eastAsiaTheme="majorEastAsia" w:hAnsi="Times New Roman" w:cs="Times New Roman"/>
        </w:rPr>
        <w:t xml:space="preserve"> </w:t>
      </w:r>
      <w:r w:rsidR="00210CC9" w:rsidRPr="00BE4F3B">
        <w:rPr>
          <w:rFonts w:ascii="Times New Roman" w:eastAsiaTheme="majorEastAsia" w:hAnsi="Times New Roman" w:cs="Times New Roman"/>
          <w:b/>
          <w:bCs/>
        </w:rPr>
        <w:t>0.</w:t>
      </w:r>
      <w:r w:rsidR="0010176B" w:rsidRPr="00BE4F3B">
        <w:rPr>
          <w:rFonts w:ascii="Times New Roman" w:eastAsiaTheme="majorEastAsia" w:hAnsi="Times New Roman" w:cs="Times New Roman"/>
          <w:b/>
          <w:bCs/>
        </w:rPr>
        <w:t>29</w:t>
      </w:r>
      <w:r w:rsidR="005E2396" w:rsidRPr="00BE4F3B">
        <w:rPr>
          <w:rFonts w:ascii="Times New Roman" w:eastAsiaTheme="majorEastAsia" w:hAnsi="Times New Roman" w:cs="Times New Roman"/>
        </w:rPr>
        <w:t xml:space="preserve">; </w:t>
      </w:r>
      <w:r w:rsidR="005E2396" w:rsidRPr="00BE4F3B">
        <w:rPr>
          <w:rFonts w:ascii="Times New Roman" w:eastAsiaTheme="majorEastAsia" w:hAnsi="Times New Roman" w:cs="Times New Roman"/>
          <w:b/>
          <w:bCs/>
        </w:rPr>
        <w:t xml:space="preserve">Fig </w:t>
      </w:r>
      <w:r w:rsidR="00A30E1D" w:rsidRPr="00BE4F3B">
        <w:rPr>
          <w:rFonts w:ascii="Times New Roman" w:eastAsiaTheme="majorEastAsia" w:hAnsi="Times New Roman" w:cs="Times New Roman"/>
          <w:b/>
          <w:bCs/>
        </w:rPr>
        <w:t>5</w:t>
      </w:r>
      <w:r w:rsidR="008E5391" w:rsidRPr="00BE4F3B">
        <w:rPr>
          <w:rFonts w:ascii="Times New Roman" w:eastAsiaTheme="majorEastAsia" w:hAnsi="Times New Roman" w:cs="Times New Roman"/>
          <w:b/>
          <w:bCs/>
        </w:rPr>
        <w:t>b</w:t>
      </w:r>
      <w:r w:rsidR="00A50FE0" w:rsidRPr="00BE4F3B">
        <w:rPr>
          <w:rFonts w:ascii="Times New Roman" w:eastAsiaTheme="majorEastAsia" w:hAnsi="Times New Roman" w:cs="Times New Roman"/>
          <w:b/>
          <w:bCs/>
        </w:rPr>
        <w:t>)</w:t>
      </w:r>
      <w:r w:rsidR="00160091" w:rsidRPr="00BE4F3B">
        <w:rPr>
          <w:rFonts w:ascii="Times New Roman" w:eastAsiaTheme="majorEastAsia" w:hAnsi="Times New Roman" w:cs="Times New Roman"/>
          <w:b/>
          <w:bCs/>
        </w:rPr>
        <w:t>.</w:t>
      </w:r>
      <w:r w:rsidR="00210CC9" w:rsidRPr="00BE4F3B">
        <w:rPr>
          <w:rFonts w:ascii="Times New Roman" w:eastAsiaTheme="majorEastAsia" w:hAnsi="Times New Roman" w:cs="Times New Roman"/>
        </w:rPr>
        <w:t xml:space="preserve"> </w:t>
      </w:r>
    </w:p>
    <w:p w14:paraId="7231D3C3" w14:textId="6B415E92" w:rsidR="00984859" w:rsidRPr="00BE4F3B" w:rsidRDefault="5A5D2B75" w:rsidP="00984859">
      <w:pPr>
        <w:keepNext/>
        <w:ind w:left="-180"/>
        <w:jc w:val="center"/>
      </w:pPr>
      <w:r w:rsidRPr="6455A5D9">
        <w:rPr>
          <w:noProof/>
        </w:rPr>
        <w:t xml:space="preserve"> </w:t>
      </w:r>
      <w:r w:rsidR="4269287C">
        <w:rPr>
          <w:noProof/>
        </w:rPr>
        <w:drawing>
          <wp:inline distT="0" distB="0" distL="0" distR="0" wp14:anchorId="6A25DFF5" wp14:editId="2C0B05FE">
            <wp:extent cx="5724525" cy="2381250"/>
            <wp:effectExtent l="0" t="0" r="0" b="0"/>
            <wp:docPr id="19777481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48129" name="Picture 1977748129"/>
                    <pic:cNvPicPr/>
                  </pic:nvPicPr>
                  <pic:blipFill>
                    <a:blip r:embed="rId15">
                      <a:extLst>
                        <a:ext uri="{28A0092B-C50C-407E-A947-70E740481C1C}">
                          <a14:useLocalDpi xmlns:a14="http://schemas.microsoft.com/office/drawing/2010/main"/>
                        </a:ext>
                      </a:extLst>
                    </a:blip>
                    <a:stretch>
                      <a:fillRect/>
                    </a:stretch>
                  </pic:blipFill>
                  <pic:spPr>
                    <a:xfrm>
                      <a:off x="0" y="0"/>
                      <a:ext cx="5724525" cy="2381250"/>
                    </a:xfrm>
                    <a:prstGeom prst="rect">
                      <a:avLst/>
                    </a:prstGeom>
                  </pic:spPr>
                </pic:pic>
              </a:graphicData>
            </a:graphic>
          </wp:inline>
        </w:drawing>
      </w:r>
    </w:p>
    <w:p w14:paraId="33FDE6D1" w14:textId="1446F049" w:rsidR="00D727D6" w:rsidRPr="00BE4F3B" w:rsidRDefault="00984859" w:rsidP="00F61D1C">
      <w:pPr>
        <w:pStyle w:val="ListParagraph"/>
        <w:ind w:left="360"/>
        <w:jc w:val="center"/>
        <w:rPr>
          <w:rFonts w:ascii="Times New Roman" w:eastAsiaTheme="majorEastAsia" w:hAnsi="Times New Roman" w:cs="Times New Roman"/>
          <w:b/>
          <w:bCs/>
        </w:rPr>
      </w:pPr>
      <w:bookmarkStart w:id="10" w:name="_Ref187783196"/>
      <w:r w:rsidRPr="00BE4F3B">
        <w:rPr>
          <w:rFonts w:ascii="Times New Roman" w:hAnsi="Times New Roman" w:cs="Times New Roman"/>
          <w:b/>
          <w:bCs/>
        </w:rPr>
        <w:t xml:space="preserve">Figure </w:t>
      </w:r>
      <w:r w:rsidRPr="00BE4F3B">
        <w:rPr>
          <w:rFonts w:ascii="Times New Roman" w:hAnsi="Times New Roman" w:cs="Times New Roman"/>
          <w:b/>
          <w:bCs/>
          <w:i/>
          <w:iCs/>
          <w:color w:val="0E2841" w:themeColor="text2"/>
          <w:sz w:val="18"/>
          <w:szCs w:val="18"/>
        </w:rPr>
        <w:fldChar w:fldCharType="begin"/>
      </w:r>
      <w:r w:rsidRPr="00BE4F3B">
        <w:rPr>
          <w:rFonts w:ascii="Times New Roman" w:hAnsi="Times New Roman" w:cs="Times New Roman"/>
          <w:b/>
          <w:bCs/>
        </w:rPr>
        <w:instrText xml:space="preserve"> SEQ Figure \* ARABIC </w:instrText>
      </w:r>
      <w:r w:rsidRPr="00BE4F3B">
        <w:rPr>
          <w:rFonts w:ascii="Times New Roman" w:hAnsi="Times New Roman" w:cs="Times New Roman"/>
          <w:b/>
          <w:bCs/>
          <w:i/>
          <w:iCs/>
          <w:color w:val="0E2841" w:themeColor="text2"/>
          <w:sz w:val="18"/>
          <w:szCs w:val="18"/>
        </w:rPr>
        <w:fldChar w:fldCharType="separate"/>
      </w:r>
      <w:r w:rsidR="002975AE" w:rsidRPr="00BE4F3B">
        <w:rPr>
          <w:rFonts w:ascii="Times New Roman" w:hAnsi="Times New Roman" w:cs="Times New Roman"/>
          <w:b/>
          <w:bCs/>
          <w:noProof/>
        </w:rPr>
        <w:t>5</w:t>
      </w:r>
      <w:r w:rsidRPr="00BE4F3B">
        <w:rPr>
          <w:rFonts w:ascii="Times New Roman" w:hAnsi="Times New Roman" w:cs="Times New Roman"/>
          <w:b/>
          <w:bCs/>
          <w:i/>
          <w:iCs/>
          <w:color w:val="0E2841" w:themeColor="text2"/>
          <w:sz w:val="18"/>
          <w:szCs w:val="18"/>
        </w:rPr>
        <w:fldChar w:fldCharType="end"/>
      </w:r>
      <w:bookmarkEnd w:id="10"/>
      <w:r w:rsidR="6796022E" w:rsidRPr="302C9722">
        <w:rPr>
          <w:rFonts w:ascii="Times New Roman" w:hAnsi="Times New Roman" w:cs="Times New Roman"/>
          <w:b/>
          <w:bCs/>
        </w:rPr>
        <w:t>.</w:t>
      </w:r>
      <w:r w:rsidRPr="00BE4F3B">
        <w:rPr>
          <w:rFonts w:ascii="Times New Roman" w:hAnsi="Times New Roman" w:cs="Times New Roman"/>
          <w:b/>
          <w:bCs/>
        </w:rPr>
        <w:t xml:space="preserve"> </w:t>
      </w:r>
      <w:r w:rsidR="003621E1">
        <w:rPr>
          <w:rFonts w:ascii="Times New Roman" w:hAnsi="Times New Roman" w:cs="Times New Roman"/>
        </w:rPr>
        <w:t>Manning’s coefficient</w:t>
      </w:r>
      <w:r w:rsidRPr="00BE4F3B">
        <w:rPr>
          <w:rFonts w:ascii="Times New Roman" w:hAnsi="Times New Roman" w:cs="Times New Roman"/>
        </w:rPr>
        <w:t xml:space="preserve"> (range and </w:t>
      </w:r>
      <w:r w:rsidR="001F6795" w:rsidRPr="00BE4F3B">
        <w:rPr>
          <w:rFonts w:ascii="Times New Roman" w:hAnsi="Times New Roman" w:cs="Times New Roman"/>
        </w:rPr>
        <w:t>median</w:t>
      </w:r>
      <w:r w:rsidRPr="00BE4F3B">
        <w:rPr>
          <w:rFonts w:ascii="Times New Roman" w:hAnsi="Times New Roman" w:cs="Times New Roman"/>
        </w:rPr>
        <w:t>) based on geographic location</w:t>
      </w:r>
      <w:r w:rsidR="001958D4" w:rsidRPr="00BE4F3B">
        <w:rPr>
          <w:rFonts w:ascii="Times New Roman" w:hAnsi="Times New Roman" w:cs="Times New Roman"/>
        </w:rPr>
        <w:t>.</w:t>
      </w:r>
      <w:r w:rsidRPr="00BE4F3B">
        <w:rPr>
          <w:rFonts w:ascii="Times New Roman" w:hAnsi="Times New Roman" w:cs="Times New Roman"/>
        </w:rPr>
        <w:t xml:space="preserve"> </w:t>
      </w:r>
      <w:r w:rsidR="001958D4" w:rsidRPr="00BE4F3B">
        <w:rPr>
          <w:rFonts w:ascii="Times New Roman" w:hAnsi="Times New Roman" w:cs="Times New Roman"/>
        </w:rPr>
        <w:t xml:space="preserve">(a) </w:t>
      </w:r>
      <w:r w:rsidRPr="00BE4F3B">
        <w:rPr>
          <w:rFonts w:ascii="Times New Roman" w:hAnsi="Times New Roman" w:cs="Times New Roman"/>
        </w:rPr>
        <w:t>Saltmarsh studies</w:t>
      </w:r>
      <w:r w:rsidR="0010176B" w:rsidRPr="00BE4F3B">
        <w:rPr>
          <w:rFonts w:ascii="Times New Roman" w:hAnsi="Times New Roman" w:cs="Times New Roman"/>
        </w:rPr>
        <w:t xml:space="preserve"> (sample </w:t>
      </w:r>
      <w:r w:rsidR="00985FC9">
        <w:rPr>
          <w:rFonts w:ascii="Times New Roman" w:hAnsi="Times New Roman" w:cs="Times New Roman"/>
        </w:rPr>
        <w:t xml:space="preserve">size: </w:t>
      </w:r>
      <w:r w:rsidR="0010176B" w:rsidRPr="00BE4F3B">
        <w:rPr>
          <w:rFonts w:ascii="Times New Roman" w:hAnsi="Times New Roman" w:cs="Times New Roman"/>
        </w:rPr>
        <w:t>18)</w:t>
      </w:r>
      <w:r w:rsidR="005E2396" w:rsidRPr="00BE4F3B">
        <w:rPr>
          <w:rFonts w:ascii="Times New Roman" w:hAnsi="Times New Roman" w:cs="Times New Roman"/>
        </w:rPr>
        <w:t xml:space="preserve"> </w:t>
      </w:r>
      <w:r w:rsidRPr="00BE4F3B">
        <w:rPr>
          <w:rFonts w:ascii="Times New Roman" w:hAnsi="Times New Roman" w:cs="Times New Roman"/>
        </w:rPr>
        <w:t xml:space="preserve">and </w:t>
      </w:r>
      <w:r w:rsidR="001958D4" w:rsidRPr="00BE4F3B">
        <w:rPr>
          <w:rFonts w:ascii="Times New Roman" w:hAnsi="Times New Roman" w:cs="Times New Roman"/>
        </w:rPr>
        <w:t xml:space="preserve">(b) </w:t>
      </w:r>
      <w:r w:rsidR="00184424" w:rsidRPr="00BE4F3B">
        <w:rPr>
          <w:rFonts w:ascii="Times New Roman" w:hAnsi="Times New Roman" w:cs="Times New Roman"/>
        </w:rPr>
        <w:t>Mangroves</w:t>
      </w:r>
      <w:r w:rsidRPr="00BE4F3B">
        <w:rPr>
          <w:rFonts w:ascii="Times New Roman" w:hAnsi="Times New Roman" w:cs="Times New Roman"/>
        </w:rPr>
        <w:t xml:space="preserve"> studies</w:t>
      </w:r>
      <w:r w:rsidR="0010176B" w:rsidRPr="00BE4F3B">
        <w:rPr>
          <w:rFonts w:ascii="Times New Roman" w:hAnsi="Times New Roman" w:cs="Times New Roman"/>
        </w:rPr>
        <w:t xml:space="preserve"> (sample </w:t>
      </w:r>
      <w:r w:rsidR="00985FC9">
        <w:rPr>
          <w:rFonts w:ascii="Times New Roman" w:hAnsi="Times New Roman" w:cs="Times New Roman"/>
        </w:rPr>
        <w:t xml:space="preserve">size: </w:t>
      </w:r>
      <w:r w:rsidR="0010176B" w:rsidRPr="00BE4F3B">
        <w:rPr>
          <w:rFonts w:ascii="Times New Roman" w:hAnsi="Times New Roman" w:cs="Times New Roman"/>
        </w:rPr>
        <w:t>18)</w:t>
      </w:r>
      <w:r w:rsidR="001958D4" w:rsidRPr="00BE4F3B">
        <w:rPr>
          <w:rFonts w:ascii="Times New Roman" w:hAnsi="Times New Roman" w:cs="Times New Roman"/>
        </w:rPr>
        <w:t>.</w:t>
      </w:r>
      <w:r w:rsidR="0010176B" w:rsidRPr="00BE4F3B">
        <w:rPr>
          <w:rFonts w:ascii="Times New Roman" w:hAnsi="Times New Roman" w:cs="Times New Roman"/>
        </w:rPr>
        <w:t xml:space="preserve"> Each </w:t>
      </w:r>
      <w:r w:rsidR="00473930">
        <w:rPr>
          <w:rFonts w:ascii="Times New Roman" w:hAnsi="Times New Roman" w:cs="Times New Roman"/>
        </w:rPr>
        <w:t xml:space="preserve">violin </w:t>
      </w:r>
      <w:proofErr w:type="gramStart"/>
      <w:r w:rsidR="00473930">
        <w:rPr>
          <w:rFonts w:ascii="Times New Roman" w:hAnsi="Times New Roman" w:cs="Times New Roman"/>
        </w:rPr>
        <w:t>plot</w:t>
      </w:r>
      <w:proofErr w:type="gramEnd"/>
      <w:r w:rsidR="00473930">
        <w:rPr>
          <w:rFonts w:ascii="Times New Roman" w:hAnsi="Times New Roman" w:cs="Times New Roman"/>
        </w:rPr>
        <w:t xml:space="preserve"> </w:t>
      </w:r>
      <w:r w:rsidR="0010176B" w:rsidRPr="00BE4F3B">
        <w:rPr>
          <w:rFonts w:ascii="Times New Roman" w:hAnsi="Times New Roman" w:cs="Times New Roman"/>
        </w:rPr>
        <w:t>the horizontal line indicating the median and whiskers representing the data range excluding outliers.</w:t>
      </w:r>
    </w:p>
    <w:p w14:paraId="33037925" w14:textId="314D05FE" w:rsidR="00E012A6" w:rsidRPr="00F61D1C" w:rsidRDefault="00E012A6" w:rsidP="00F61D1C">
      <w:pPr>
        <w:pStyle w:val="ListParagraph"/>
        <w:ind w:left="-180"/>
        <w:jc w:val="both"/>
        <w:rPr>
          <w:rFonts w:ascii="Times New Roman" w:eastAsiaTheme="majorEastAsia" w:hAnsi="Times New Roman" w:cs="Times New Roman"/>
        </w:rPr>
      </w:pPr>
      <w:bookmarkStart w:id="11" w:name="_Hlk215679428"/>
      <w:r w:rsidRPr="00BE4F3B">
        <w:rPr>
          <w:rFonts w:ascii="Times New Roman" w:eastAsiaTheme="majorEastAsia" w:hAnsi="Times New Roman" w:cs="Times New Roman"/>
        </w:rPr>
        <w:t xml:space="preserve">To understand the statistical significance of the cross-sectional roughness zonation, a t-test is performed for both saltmarsh and mangroves wetland types. The result of the t-tests indicate that </w:t>
      </w:r>
      <w:r w:rsidR="003621E1">
        <w:rPr>
          <w:rFonts w:ascii="Times New Roman" w:eastAsiaTheme="majorEastAsia" w:hAnsi="Times New Roman" w:cs="Times New Roman"/>
        </w:rPr>
        <w:t>Manning’s coefficient</w:t>
      </w:r>
      <w:r w:rsidRPr="00BE4F3B">
        <w:rPr>
          <w:rFonts w:ascii="Times New Roman" w:eastAsiaTheme="majorEastAsia" w:hAnsi="Times New Roman" w:cs="Times New Roman"/>
        </w:rPr>
        <w:t xml:space="preserve"> is significantly affected by zonation for both saltmarsh and mangroves. Saltmarshes have higher </w:t>
      </w:r>
      <w:r w:rsidR="003621E1">
        <w:rPr>
          <w:rFonts w:ascii="Times New Roman" w:eastAsiaTheme="majorEastAsia" w:hAnsi="Times New Roman" w:cs="Times New Roman"/>
        </w:rPr>
        <w:t>Manning’s coefficient</w:t>
      </w:r>
      <w:r w:rsidRPr="00BE4F3B">
        <w:rPr>
          <w:rFonts w:ascii="Times New Roman" w:eastAsiaTheme="majorEastAsia" w:hAnsi="Times New Roman" w:cs="Times New Roman"/>
        </w:rPr>
        <w:t xml:space="preserve"> in the landward zone compared to the seaward zone (P= </w:t>
      </w:r>
      <w:r w:rsidRPr="00BE4F3B">
        <w:rPr>
          <w:rFonts w:ascii="Times New Roman" w:eastAsia="Times New Roman" w:hAnsi="Times New Roman" w:cs="Times New Roman"/>
          <w:b/>
          <w:bCs/>
          <w:lang w:eastAsia="en-GB"/>
        </w:rPr>
        <w:t>0.0042, t-stat= -3.59</w:t>
      </w:r>
      <w:r w:rsidRPr="00BE4F3B">
        <w:rPr>
          <w:rFonts w:ascii="Times New Roman" w:eastAsiaTheme="majorEastAsia" w:hAnsi="Times New Roman" w:cs="Times New Roman"/>
        </w:rPr>
        <w:t xml:space="preserve">; </w:t>
      </w:r>
      <w:r w:rsidRPr="00BE4F3B">
        <w:rPr>
          <w:rFonts w:ascii="Times New Roman" w:eastAsiaTheme="majorEastAsia" w:hAnsi="Times New Roman" w:cs="Times New Roman"/>
          <w:b/>
          <w:bCs/>
        </w:rPr>
        <w:t>Fig 7a</w:t>
      </w:r>
      <w:r w:rsidRPr="00BE4F3B">
        <w:rPr>
          <w:rFonts w:ascii="Times New Roman" w:eastAsiaTheme="majorEastAsia" w:hAnsi="Times New Roman" w:cs="Times New Roman"/>
        </w:rPr>
        <w:t xml:space="preserve">). For Mangroves, a t-test was performed for both landward and seaward zones and the results indicate a statistically significant impact, with a higher </w:t>
      </w:r>
      <w:r w:rsidR="003621E1">
        <w:rPr>
          <w:rFonts w:ascii="Times New Roman" w:eastAsiaTheme="majorEastAsia" w:hAnsi="Times New Roman" w:cs="Times New Roman"/>
        </w:rPr>
        <w:t>Manning’s coefficient</w:t>
      </w:r>
      <w:r w:rsidRPr="00BE4F3B">
        <w:rPr>
          <w:rFonts w:ascii="Times New Roman" w:eastAsiaTheme="majorEastAsia" w:hAnsi="Times New Roman" w:cs="Times New Roman"/>
        </w:rPr>
        <w:t xml:space="preserve"> in the landward zone (P=</w:t>
      </w:r>
      <w:r w:rsidRPr="00BE4F3B">
        <w:rPr>
          <w:rFonts w:ascii="Times New Roman" w:eastAsiaTheme="majorEastAsia" w:hAnsi="Times New Roman" w:cs="Times New Roman"/>
          <w:b/>
          <w:bCs/>
        </w:rPr>
        <w:t>0.0029</w:t>
      </w:r>
      <w:r w:rsidRPr="00BE4F3B">
        <w:rPr>
          <w:rFonts w:ascii="Times New Roman" w:eastAsiaTheme="majorEastAsia" w:hAnsi="Times New Roman" w:cs="Times New Roman"/>
        </w:rPr>
        <w:t xml:space="preserve">, t-stat= </w:t>
      </w:r>
      <w:r w:rsidRPr="00BE4F3B">
        <w:rPr>
          <w:rFonts w:ascii="Times New Roman" w:eastAsiaTheme="majorEastAsia" w:hAnsi="Times New Roman" w:cs="Times New Roman"/>
          <w:b/>
          <w:bCs/>
        </w:rPr>
        <w:t>-7.57</w:t>
      </w:r>
      <w:r w:rsidRPr="00BE4F3B">
        <w:rPr>
          <w:rFonts w:ascii="Times New Roman" w:eastAsiaTheme="majorEastAsia" w:hAnsi="Times New Roman" w:cs="Times New Roman"/>
        </w:rPr>
        <w:t xml:space="preserve">; </w:t>
      </w:r>
      <w:r w:rsidRPr="00BE4F3B">
        <w:rPr>
          <w:rFonts w:ascii="Times New Roman" w:eastAsiaTheme="majorEastAsia" w:hAnsi="Times New Roman" w:cs="Times New Roman"/>
          <w:b/>
          <w:bCs/>
        </w:rPr>
        <w:t>Fig 7b</w:t>
      </w:r>
      <w:r w:rsidRPr="00BE4F3B">
        <w:rPr>
          <w:rFonts w:ascii="Times New Roman" w:eastAsiaTheme="majorEastAsia" w:hAnsi="Times New Roman" w:cs="Times New Roman"/>
        </w:rPr>
        <w:t>).</w:t>
      </w:r>
    </w:p>
    <w:p w14:paraId="2168C089" w14:textId="6501F8DB" w:rsidR="09739648" w:rsidRDefault="09739648" w:rsidP="001D139B">
      <w:pPr>
        <w:pStyle w:val="ListParagraph"/>
        <w:ind w:left="-180"/>
        <w:jc w:val="both"/>
      </w:pPr>
      <w:r>
        <w:rPr>
          <w:noProof/>
        </w:rPr>
        <w:lastRenderedPageBreak/>
        <w:drawing>
          <wp:inline distT="0" distB="0" distL="0" distR="0" wp14:anchorId="3C4B5FA3" wp14:editId="431FAA9A">
            <wp:extent cx="5724525" cy="2371725"/>
            <wp:effectExtent l="0" t="0" r="0" b="0"/>
            <wp:docPr id="19119330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33095" name="Picture 1911933095"/>
                    <pic:cNvPicPr/>
                  </pic:nvPicPr>
                  <pic:blipFill>
                    <a:blip r:embed="rId16">
                      <a:extLst>
                        <a:ext uri="{28A0092B-C50C-407E-A947-70E740481C1C}">
                          <a14:useLocalDpi xmlns:a14="http://schemas.microsoft.com/office/drawing/2010/main"/>
                        </a:ext>
                      </a:extLst>
                    </a:blip>
                    <a:stretch>
                      <a:fillRect/>
                    </a:stretch>
                  </pic:blipFill>
                  <pic:spPr>
                    <a:xfrm>
                      <a:off x="0" y="0"/>
                      <a:ext cx="5724525" cy="2371725"/>
                    </a:xfrm>
                    <a:prstGeom prst="rect">
                      <a:avLst/>
                    </a:prstGeom>
                  </pic:spPr>
                </pic:pic>
              </a:graphicData>
            </a:graphic>
          </wp:inline>
        </w:drawing>
      </w:r>
    </w:p>
    <w:p w14:paraId="0DD0F07E" w14:textId="525332FC" w:rsidR="00E012A6" w:rsidRPr="00BE4F3B" w:rsidRDefault="00E012A6" w:rsidP="00E012A6">
      <w:pPr>
        <w:pStyle w:val="Caption"/>
        <w:jc w:val="center"/>
        <w:rPr>
          <w:rFonts w:ascii="Times New Roman" w:hAnsi="Times New Roman" w:cs="Times New Roman"/>
          <w:i w:val="0"/>
          <w:iCs w:val="0"/>
          <w:color w:val="auto"/>
          <w:sz w:val="22"/>
          <w:szCs w:val="22"/>
        </w:rPr>
      </w:pPr>
      <w:r w:rsidRPr="00BE4F3B">
        <w:rPr>
          <w:rFonts w:ascii="Times New Roman" w:hAnsi="Times New Roman" w:cs="Times New Roman"/>
          <w:b/>
          <w:bCs/>
          <w:i w:val="0"/>
          <w:iCs w:val="0"/>
          <w:color w:val="auto"/>
          <w:sz w:val="22"/>
          <w:szCs w:val="22"/>
        </w:rPr>
        <w:t xml:space="preserve">Figure </w:t>
      </w:r>
      <w:r w:rsidRPr="00BE4F3B">
        <w:rPr>
          <w:rFonts w:ascii="Times New Roman" w:hAnsi="Times New Roman" w:cs="Times New Roman"/>
          <w:b/>
          <w:bCs/>
          <w:i w:val="0"/>
          <w:iCs w:val="0"/>
          <w:color w:val="auto"/>
          <w:sz w:val="22"/>
          <w:szCs w:val="22"/>
        </w:rPr>
        <w:fldChar w:fldCharType="begin"/>
      </w:r>
      <w:r w:rsidRPr="00BE4F3B">
        <w:rPr>
          <w:rFonts w:ascii="Times New Roman" w:hAnsi="Times New Roman" w:cs="Times New Roman"/>
          <w:b/>
          <w:bCs/>
          <w:i w:val="0"/>
          <w:iCs w:val="0"/>
          <w:color w:val="auto"/>
          <w:sz w:val="22"/>
          <w:szCs w:val="22"/>
        </w:rPr>
        <w:instrText xml:space="preserve"> SEQ Figure \* ARABIC </w:instrText>
      </w:r>
      <w:r w:rsidRPr="00BE4F3B">
        <w:rPr>
          <w:rFonts w:ascii="Times New Roman" w:hAnsi="Times New Roman" w:cs="Times New Roman"/>
          <w:b/>
          <w:bCs/>
          <w:i w:val="0"/>
          <w:iCs w:val="0"/>
          <w:color w:val="auto"/>
          <w:sz w:val="22"/>
          <w:szCs w:val="22"/>
        </w:rPr>
        <w:fldChar w:fldCharType="separate"/>
      </w:r>
      <w:r w:rsidR="009321A1" w:rsidRPr="00BE4F3B">
        <w:rPr>
          <w:rFonts w:ascii="Times New Roman" w:hAnsi="Times New Roman" w:cs="Times New Roman"/>
          <w:b/>
          <w:bCs/>
          <w:i w:val="0"/>
          <w:iCs w:val="0"/>
          <w:noProof/>
          <w:color w:val="auto"/>
          <w:sz w:val="22"/>
          <w:szCs w:val="22"/>
        </w:rPr>
        <w:t>6</w:t>
      </w:r>
      <w:r w:rsidRPr="00BE4F3B">
        <w:rPr>
          <w:rFonts w:ascii="Times New Roman" w:hAnsi="Times New Roman" w:cs="Times New Roman"/>
          <w:b/>
          <w:bCs/>
          <w:i w:val="0"/>
          <w:iCs w:val="0"/>
          <w:color w:val="auto"/>
          <w:sz w:val="22"/>
          <w:szCs w:val="22"/>
        </w:rPr>
        <w:fldChar w:fldCharType="end"/>
      </w:r>
      <w:r w:rsidR="51DDEA9E" w:rsidRPr="23D9F75A">
        <w:rPr>
          <w:rFonts w:ascii="Times New Roman" w:hAnsi="Times New Roman" w:cs="Times New Roman"/>
          <w:b/>
          <w:bCs/>
          <w:i w:val="0"/>
          <w:iCs w:val="0"/>
          <w:color w:val="auto"/>
          <w:sz w:val="22"/>
          <w:szCs w:val="22"/>
        </w:rPr>
        <w:t>.</w:t>
      </w:r>
      <w:r w:rsidRPr="00BE4F3B">
        <w:rPr>
          <w:rFonts w:ascii="Times New Roman" w:hAnsi="Times New Roman" w:cs="Times New Roman"/>
          <w:b/>
          <w:bCs/>
          <w:i w:val="0"/>
          <w:iCs w:val="0"/>
          <w:color w:val="auto"/>
          <w:sz w:val="22"/>
          <w:szCs w:val="22"/>
        </w:rPr>
        <w:t xml:space="preserve"> </w:t>
      </w:r>
      <w:r w:rsidRPr="00BE4F3B">
        <w:rPr>
          <w:rFonts w:ascii="Times New Roman" w:hAnsi="Times New Roman" w:cs="Times New Roman"/>
          <w:i w:val="0"/>
          <w:iCs w:val="0"/>
          <w:color w:val="auto"/>
          <w:sz w:val="22"/>
          <w:szCs w:val="22"/>
        </w:rPr>
        <w:t xml:space="preserve">Statistical distribution of </w:t>
      </w:r>
      <w:r w:rsidR="003621E1">
        <w:rPr>
          <w:rFonts w:ascii="Times New Roman" w:hAnsi="Times New Roman" w:cs="Times New Roman"/>
          <w:i w:val="0"/>
          <w:iCs w:val="0"/>
          <w:color w:val="auto"/>
          <w:sz w:val="22"/>
          <w:szCs w:val="22"/>
        </w:rPr>
        <w:t>Manning’s coefficient</w:t>
      </w:r>
      <w:r w:rsidRPr="00BE4F3B">
        <w:rPr>
          <w:rFonts w:ascii="Times New Roman" w:hAnsi="Times New Roman" w:cs="Times New Roman"/>
          <w:i w:val="0"/>
          <w:iCs w:val="0"/>
          <w:color w:val="auto"/>
          <w:sz w:val="22"/>
          <w:szCs w:val="22"/>
        </w:rPr>
        <w:t xml:space="preserve"> (range and median) based on cross-shore zonation; Saltmarsh studies (sample </w:t>
      </w:r>
      <w:r w:rsidR="00985FC9">
        <w:rPr>
          <w:rFonts w:ascii="Times New Roman" w:hAnsi="Times New Roman" w:cs="Times New Roman"/>
          <w:i w:val="0"/>
          <w:iCs w:val="0"/>
          <w:color w:val="auto"/>
          <w:sz w:val="22"/>
          <w:szCs w:val="22"/>
        </w:rPr>
        <w:t xml:space="preserve">size: </w:t>
      </w:r>
      <w:r w:rsidRPr="00BE4F3B">
        <w:rPr>
          <w:rFonts w:ascii="Times New Roman" w:hAnsi="Times New Roman" w:cs="Times New Roman"/>
          <w:i w:val="0"/>
          <w:iCs w:val="0"/>
          <w:color w:val="auto"/>
          <w:sz w:val="22"/>
          <w:szCs w:val="22"/>
        </w:rPr>
        <w:t xml:space="preserve">18) (a) and Mangroves studies (sample </w:t>
      </w:r>
      <w:r w:rsidR="00985FC9">
        <w:rPr>
          <w:rFonts w:ascii="Times New Roman" w:hAnsi="Times New Roman" w:cs="Times New Roman"/>
          <w:i w:val="0"/>
          <w:iCs w:val="0"/>
          <w:color w:val="auto"/>
          <w:sz w:val="22"/>
          <w:szCs w:val="22"/>
        </w:rPr>
        <w:t xml:space="preserve">size: </w:t>
      </w:r>
      <w:r w:rsidRPr="00BE4F3B">
        <w:rPr>
          <w:rFonts w:ascii="Times New Roman" w:hAnsi="Times New Roman" w:cs="Times New Roman"/>
          <w:i w:val="0"/>
          <w:iCs w:val="0"/>
          <w:color w:val="auto"/>
          <w:sz w:val="22"/>
          <w:szCs w:val="22"/>
        </w:rPr>
        <w:t xml:space="preserve">18) (b). </w:t>
      </w:r>
      <w:r w:rsidR="00BF7727">
        <w:rPr>
          <w:rFonts w:ascii="Times New Roman" w:hAnsi="Times New Roman" w:cs="Times New Roman"/>
          <w:i w:val="0"/>
          <w:iCs w:val="0"/>
          <w:color w:val="auto"/>
          <w:sz w:val="22"/>
          <w:szCs w:val="22"/>
        </w:rPr>
        <w:t>T</w:t>
      </w:r>
      <w:r w:rsidRPr="00BE4F3B">
        <w:rPr>
          <w:rFonts w:ascii="Times New Roman" w:hAnsi="Times New Roman" w:cs="Times New Roman"/>
          <w:i w:val="0"/>
          <w:iCs w:val="0"/>
          <w:color w:val="auto"/>
          <w:sz w:val="22"/>
          <w:szCs w:val="22"/>
        </w:rPr>
        <w:t xml:space="preserve">he </w:t>
      </w:r>
      <w:r w:rsidR="00BF7727">
        <w:rPr>
          <w:rFonts w:ascii="Times New Roman" w:hAnsi="Times New Roman" w:cs="Times New Roman"/>
          <w:i w:val="0"/>
          <w:iCs w:val="0"/>
          <w:color w:val="auto"/>
          <w:sz w:val="22"/>
          <w:szCs w:val="22"/>
        </w:rPr>
        <w:t xml:space="preserve">black </w:t>
      </w:r>
      <w:r w:rsidRPr="00BE4F3B">
        <w:rPr>
          <w:rFonts w:ascii="Times New Roman" w:hAnsi="Times New Roman" w:cs="Times New Roman"/>
          <w:i w:val="0"/>
          <w:iCs w:val="0"/>
          <w:color w:val="auto"/>
          <w:sz w:val="22"/>
          <w:szCs w:val="22"/>
        </w:rPr>
        <w:t xml:space="preserve">horizontal line </w:t>
      </w:r>
      <w:r w:rsidR="00A25720">
        <w:rPr>
          <w:rFonts w:ascii="Times New Roman" w:hAnsi="Times New Roman" w:cs="Times New Roman"/>
          <w:i w:val="0"/>
          <w:iCs w:val="0"/>
          <w:color w:val="auto"/>
          <w:sz w:val="22"/>
          <w:szCs w:val="22"/>
        </w:rPr>
        <w:t xml:space="preserve">in each violin </w:t>
      </w:r>
      <w:r w:rsidRPr="00BE4F3B">
        <w:rPr>
          <w:rFonts w:ascii="Times New Roman" w:hAnsi="Times New Roman" w:cs="Times New Roman"/>
          <w:i w:val="0"/>
          <w:iCs w:val="0"/>
          <w:color w:val="auto"/>
          <w:sz w:val="22"/>
          <w:szCs w:val="22"/>
        </w:rPr>
        <w:t>indicat</w:t>
      </w:r>
      <w:r w:rsidR="00BF7727">
        <w:rPr>
          <w:rFonts w:ascii="Times New Roman" w:hAnsi="Times New Roman" w:cs="Times New Roman"/>
          <w:i w:val="0"/>
          <w:iCs w:val="0"/>
          <w:color w:val="auto"/>
          <w:sz w:val="22"/>
          <w:szCs w:val="22"/>
        </w:rPr>
        <w:t>es</w:t>
      </w:r>
      <w:r w:rsidRPr="00BE4F3B">
        <w:rPr>
          <w:rFonts w:ascii="Times New Roman" w:hAnsi="Times New Roman" w:cs="Times New Roman"/>
          <w:i w:val="0"/>
          <w:iCs w:val="0"/>
          <w:color w:val="auto"/>
          <w:sz w:val="22"/>
          <w:szCs w:val="22"/>
        </w:rPr>
        <w:t xml:space="preserve"> the median</w:t>
      </w:r>
      <w:r w:rsidR="00F96280">
        <w:rPr>
          <w:rFonts w:ascii="Times New Roman" w:hAnsi="Times New Roman" w:cs="Times New Roman"/>
          <w:i w:val="0"/>
          <w:iCs w:val="0"/>
          <w:color w:val="auto"/>
          <w:sz w:val="22"/>
          <w:szCs w:val="22"/>
        </w:rPr>
        <w:t xml:space="preserve"> of the </w:t>
      </w:r>
      <w:r w:rsidR="00A142D5">
        <w:rPr>
          <w:rFonts w:ascii="Times New Roman" w:hAnsi="Times New Roman" w:cs="Times New Roman"/>
          <w:i w:val="0"/>
          <w:iCs w:val="0"/>
          <w:color w:val="auto"/>
          <w:sz w:val="22"/>
          <w:szCs w:val="22"/>
        </w:rPr>
        <w:t>scatter data</w:t>
      </w:r>
    </w:p>
    <w:bookmarkEnd w:id="11"/>
    <w:p w14:paraId="6CAE9451" w14:textId="324C6C26" w:rsidR="00D727D6" w:rsidRPr="00BE4F3B" w:rsidRDefault="00016E24" w:rsidP="002379C6">
      <w:pPr>
        <w:pStyle w:val="Heading2"/>
        <w:numPr>
          <w:ilvl w:val="1"/>
          <w:numId w:val="16"/>
        </w:numPr>
        <w:ind w:left="-180" w:firstLine="0"/>
        <w:rPr>
          <w:rFonts w:ascii="Times New Roman" w:hAnsi="Times New Roman" w:cs="Times New Roman"/>
          <w:b/>
          <w:bCs/>
          <w:color w:val="auto"/>
          <w:sz w:val="22"/>
          <w:szCs w:val="22"/>
        </w:rPr>
      </w:pPr>
      <w:r w:rsidRPr="00BE4F3B">
        <w:rPr>
          <w:rFonts w:ascii="Times New Roman" w:hAnsi="Times New Roman" w:cs="Times New Roman"/>
          <w:b/>
          <w:bCs/>
          <w:color w:val="auto"/>
          <w:sz w:val="22"/>
          <w:szCs w:val="22"/>
        </w:rPr>
        <w:t xml:space="preserve">Impact of </w:t>
      </w:r>
      <w:r w:rsidR="00F64BC1" w:rsidRPr="00BE4F3B">
        <w:rPr>
          <w:rFonts w:ascii="Times New Roman" w:hAnsi="Times New Roman" w:cs="Times New Roman"/>
          <w:b/>
          <w:bCs/>
          <w:color w:val="auto"/>
          <w:sz w:val="22"/>
          <w:szCs w:val="22"/>
        </w:rPr>
        <w:t>t</w:t>
      </w:r>
      <w:r w:rsidRPr="00BE4F3B">
        <w:rPr>
          <w:rFonts w:ascii="Times New Roman" w:hAnsi="Times New Roman" w:cs="Times New Roman"/>
          <w:b/>
          <w:bCs/>
          <w:color w:val="auto"/>
          <w:sz w:val="22"/>
          <w:szCs w:val="22"/>
        </w:rPr>
        <w:t xml:space="preserve">idal </w:t>
      </w:r>
      <w:r w:rsidR="00F64BC1" w:rsidRPr="00BE4F3B">
        <w:rPr>
          <w:rFonts w:ascii="Times New Roman" w:hAnsi="Times New Roman" w:cs="Times New Roman"/>
          <w:b/>
          <w:bCs/>
          <w:color w:val="auto"/>
          <w:sz w:val="22"/>
          <w:szCs w:val="22"/>
        </w:rPr>
        <w:t>r</w:t>
      </w:r>
      <w:r w:rsidRPr="00BE4F3B">
        <w:rPr>
          <w:rFonts w:ascii="Times New Roman" w:hAnsi="Times New Roman" w:cs="Times New Roman"/>
          <w:b/>
          <w:bCs/>
          <w:color w:val="auto"/>
          <w:sz w:val="22"/>
          <w:szCs w:val="22"/>
        </w:rPr>
        <w:t xml:space="preserve">ange on </w:t>
      </w:r>
      <w:r w:rsidR="00F64BC1" w:rsidRPr="00BE4F3B">
        <w:rPr>
          <w:rFonts w:ascii="Times New Roman" w:hAnsi="Times New Roman" w:cs="Times New Roman"/>
          <w:b/>
          <w:bCs/>
          <w:color w:val="auto"/>
          <w:sz w:val="22"/>
          <w:szCs w:val="22"/>
        </w:rPr>
        <w:t>wetland roughness</w:t>
      </w:r>
    </w:p>
    <w:p w14:paraId="2AA7B2A7" w14:textId="1AC7A8E1" w:rsidR="004C5034" w:rsidRPr="00BE4F3B" w:rsidRDefault="004C5034" w:rsidP="001D139B">
      <w:pPr>
        <w:pStyle w:val="Caption"/>
        <w:tabs>
          <w:tab w:val="left" w:pos="2410"/>
        </w:tabs>
        <w:rPr>
          <w:rFonts w:ascii="Times New Roman" w:hAnsi="Times New Roman" w:cs="Times New Roman"/>
        </w:rPr>
      </w:pPr>
      <w:r w:rsidRPr="001D139B">
        <w:rPr>
          <w:rFonts w:ascii="Times New Roman" w:eastAsiaTheme="majorEastAsia" w:hAnsi="Times New Roman" w:cs="Times New Roman"/>
          <w:i w:val="0"/>
          <w:iCs w:val="0"/>
          <w:color w:val="auto"/>
          <w:sz w:val="22"/>
          <w:szCs w:val="22"/>
        </w:rPr>
        <w:t xml:space="preserve">It is also useful to categorise the sites by tidal range. Here we adopt the approach of (Short 1991), categorising sites by tidal range into micro (Tidal Range&lt;2m), </w:t>
      </w:r>
      <w:proofErr w:type="spellStart"/>
      <w:r w:rsidRPr="001D139B">
        <w:rPr>
          <w:rFonts w:ascii="Times New Roman" w:eastAsiaTheme="majorEastAsia" w:hAnsi="Times New Roman" w:cs="Times New Roman"/>
          <w:i w:val="0"/>
          <w:iCs w:val="0"/>
          <w:color w:val="auto"/>
          <w:sz w:val="22"/>
          <w:szCs w:val="22"/>
        </w:rPr>
        <w:t>meso</w:t>
      </w:r>
      <w:proofErr w:type="spellEnd"/>
      <w:r w:rsidRPr="001D139B">
        <w:rPr>
          <w:rFonts w:ascii="Times New Roman" w:eastAsiaTheme="majorEastAsia" w:hAnsi="Times New Roman" w:cs="Times New Roman"/>
          <w:i w:val="0"/>
          <w:iCs w:val="0"/>
          <w:color w:val="auto"/>
          <w:sz w:val="22"/>
          <w:szCs w:val="22"/>
        </w:rPr>
        <w:t xml:space="preserve"> (2m&lt;Tidal Range&lt;4m) and macro (Tidal Range&gt;4m) tidal range to understand the distribution and statistical significance on roughness value. An ANOVA test is performed for the tidal range and shows that </w:t>
      </w:r>
      <w:r w:rsidR="003621E1" w:rsidRPr="001D139B">
        <w:rPr>
          <w:rFonts w:ascii="Times New Roman" w:eastAsiaTheme="majorEastAsia" w:hAnsi="Times New Roman" w:cs="Times New Roman"/>
          <w:i w:val="0"/>
          <w:iCs w:val="0"/>
          <w:color w:val="auto"/>
          <w:sz w:val="22"/>
          <w:szCs w:val="22"/>
        </w:rPr>
        <w:t>Manning’s coefficient</w:t>
      </w:r>
      <w:r w:rsidRPr="001D139B">
        <w:rPr>
          <w:rFonts w:ascii="Times New Roman" w:eastAsiaTheme="majorEastAsia" w:hAnsi="Times New Roman" w:cs="Times New Roman"/>
          <w:i w:val="0"/>
          <w:iCs w:val="0"/>
          <w:color w:val="auto"/>
          <w:sz w:val="22"/>
          <w:szCs w:val="22"/>
        </w:rPr>
        <w:t xml:space="preserve"> in salt marshes is not significantly affected by tidal range (F= 2.35, P= 0.12; Fig 6a). For mangroves likewise no significant effect of tidal range was found (F = 1.48, P = 0.62; Fig 6b).</w:t>
      </w:r>
      <w:r w:rsidR="5651030A" w:rsidRPr="001D139B">
        <w:rPr>
          <w:rFonts w:ascii="Times New Roman" w:eastAsiaTheme="majorEastAsia" w:hAnsi="Times New Roman" w:cs="Times New Roman"/>
          <w:i w:val="0"/>
          <w:iCs w:val="0"/>
          <w:noProof/>
          <w:color w:val="auto"/>
          <w:sz w:val="22"/>
          <w:szCs w:val="22"/>
        </w:rPr>
        <w:drawing>
          <wp:inline distT="0" distB="0" distL="0" distR="0" wp14:anchorId="3C94F4A1" wp14:editId="316CA3CF">
            <wp:extent cx="5724525" cy="2438400"/>
            <wp:effectExtent l="0" t="0" r="0" b="0"/>
            <wp:docPr id="8941485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48519" name="Picture 894148519"/>
                    <pic:cNvPicPr/>
                  </pic:nvPicPr>
                  <pic:blipFill>
                    <a:blip r:embed="rId17">
                      <a:extLst>
                        <a:ext uri="{28A0092B-C50C-407E-A947-70E740481C1C}">
                          <a14:useLocalDpi xmlns:a14="http://schemas.microsoft.com/office/drawing/2010/main"/>
                        </a:ext>
                      </a:extLst>
                    </a:blip>
                    <a:stretch>
                      <a:fillRect/>
                    </a:stretch>
                  </pic:blipFill>
                  <pic:spPr>
                    <a:xfrm>
                      <a:off x="0" y="0"/>
                      <a:ext cx="5724525" cy="2438400"/>
                    </a:xfrm>
                    <a:prstGeom prst="rect">
                      <a:avLst/>
                    </a:prstGeom>
                  </pic:spPr>
                </pic:pic>
              </a:graphicData>
            </a:graphic>
          </wp:inline>
        </w:drawing>
      </w:r>
      <w:r w:rsidR="00444941" w:rsidRPr="00444941">
        <w:rPr>
          <w:noProof/>
        </w:rPr>
        <w:t xml:space="preserve"> </w:t>
      </w:r>
      <w:r w:rsidRPr="00BE4F3B">
        <w:rPr>
          <w:rFonts w:ascii="Times New Roman" w:hAnsi="Times New Roman" w:cs="Times New Roman"/>
          <w:b/>
          <w:bCs/>
          <w:i w:val="0"/>
          <w:iCs w:val="0"/>
          <w:color w:val="auto"/>
          <w:sz w:val="22"/>
          <w:szCs w:val="22"/>
        </w:rPr>
        <w:t xml:space="preserve">Figure </w:t>
      </w:r>
      <w:r w:rsidRPr="00BE4F3B">
        <w:rPr>
          <w:rFonts w:ascii="Times New Roman" w:hAnsi="Times New Roman" w:cs="Times New Roman"/>
          <w:b/>
          <w:bCs/>
          <w:i w:val="0"/>
          <w:iCs w:val="0"/>
          <w:color w:val="auto"/>
          <w:sz w:val="22"/>
          <w:szCs w:val="22"/>
        </w:rPr>
        <w:fldChar w:fldCharType="begin"/>
      </w:r>
      <w:r w:rsidRPr="00BE4F3B">
        <w:rPr>
          <w:rFonts w:ascii="Times New Roman" w:hAnsi="Times New Roman" w:cs="Times New Roman"/>
          <w:b/>
          <w:bCs/>
          <w:i w:val="0"/>
          <w:iCs w:val="0"/>
          <w:color w:val="auto"/>
          <w:sz w:val="22"/>
          <w:szCs w:val="22"/>
        </w:rPr>
        <w:instrText xml:space="preserve"> SEQ Figure \* ARABIC </w:instrText>
      </w:r>
      <w:r w:rsidRPr="00BE4F3B">
        <w:rPr>
          <w:rFonts w:ascii="Times New Roman" w:hAnsi="Times New Roman" w:cs="Times New Roman"/>
          <w:b/>
          <w:bCs/>
          <w:i w:val="0"/>
          <w:iCs w:val="0"/>
          <w:color w:val="auto"/>
          <w:sz w:val="22"/>
          <w:szCs w:val="22"/>
        </w:rPr>
        <w:fldChar w:fldCharType="separate"/>
      </w:r>
      <w:r w:rsidR="009321A1" w:rsidRPr="00BE4F3B">
        <w:rPr>
          <w:rFonts w:ascii="Times New Roman" w:hAnsi="Times New Roman" w:cs="Times New Roman"/>
          <w:b/>
          <w:bCs/>
          <w:i w:val="0"/>
          <w:iCs w:val="0"/>
          <w:noProof/>
          <w:color w:val="auto"/>
          <w:sz w:val="22"/>
          <w:szCs w:val="22"/>
        </w:rPr>
        <w:t>7</w:t>
      </w:r>
      <w:r w:rsidRPr="00BE4F3B">
        <w:rPr>
          <w:rFonts w:ascii="Times New Roman" w:hAnsi="Times New Roman" w:cs="Times New Roman"/>
          <w:b/>
          <w:bCs/>
          <w:i w:val="0"/>
          <w:iCs w:val="0"/>
          <w:color w:val="auto"/>
          <w:sz w:val="22"/>
          <w:szCs w:val="22"/>
        </w:rPr>
        <w:fldChar w:fldCharType="end"/>
      </w:r>
      <w:r w:rsidR="6541CDD8" w:rsidRPr="3D1BA7EA">
        <w:rPr>
          <w:rFonts w:ascii="Times New Roman" w:hAnsi="Times New Roman" w:cs="Times New Roman"/>
          <w:i w:val="0"/>
          <w:iCs w:val="0"/>
          <w:color w:val="auto"/>
          <w:sz w:val="22"/>
          <w:szCs w:val="22"/>
        </w:rPr>
        <w:t>.</w:t>
      </w:r>
      <w:r w:rsidRPr="00BE4F3B">
        <w:rPr>
          <w:rFonts w:ascii="Times New Roman" w:hAnsi="Times New Roman" w:cs="Times New Roman"/>
          <w:i w:val="0"/>
          <w:iCs w:val="0"/>
          <w:color w:val="auto"/>
          <w:sz w:val="22"/>
          <w:szCs w:val="22"/>
        </w:rPr>
        <w:t xml:space="preserve"> Statistical distribution of </w:t>
      </w:r>
      <w:r w:rsidR="003621E1">
        <w:rPr>
          <w:rFonts w:ascii="Times New Roman" w:hAnsi="Times New Roman" w:cs="Times New Roman"/>
          <w:i w:val="0"/>
          <w:iCs w:val="0"/>
          <w:color w:val="auto"/>
          <w:sz w:val="22"/>
          <w:szCs w:val="22"/>
        </w:rPr>
        <w:t>Manning’s coefficient</w:t>
      </w:r>
      <w:r w:rsidRPr="00BE4F3B">
        <w:rPr>
          <w:rFonts w:ascii="Times New Roman" w:hAnsi="Times New Roman" w:cs="Times New Roman"/>
          <w:i w:val="0"/>
          <w:iCs w:val="0"/>
          <w:color w:val="auto"/>
          <w:sz w:val="22"/>
          <w:szCs w:val="22"/>
        </w:rPr>
        <w:t xml:space="preserve"> (</w:t>
      </w:r>
      <w:r w:rsidR="00433286">
        <w:rPr>
          <w:rFonts w:ascii="Times New Roman" w:hAnsi="Times New Roman" w:cs="Times New Roman"/>
          <w:i w:val="0"/>
          <w:iCs w:val="0"/>
          <w:color w:val="auto"/>
          <w:sz w:val="22"/>
          <w:szCs w:val="22"/>
        </w:rPr>
        <w:t>violin plot</w:t>
      </w:r>
      <w:r w:rsidR="00433286" w:rsidRPr="00BE4F3B">
        <w:rPr>
          <w:rFonts w:ascii="Times New Roman" w:hAnsi="Times New Roman" w:cs="Times New Roman"/>
          <w:i w:val="0"/>
          <w:iCs w:val="0"/>
          <w:color w:val="auto"/>
          <w:sz w:val="22"/>
          <w:szCs w:val="22"/>
        </w:rPr>
        <w:t xml:space="preserve"> </w:t>
      </w:r>
      <w:r w:rsidRPr="00BE4F3B">
        <w:rPr>
          <w:rFonts w:ascii="Times New Roman" w:hAnsi="Times New Roman" w:cs="Times New Roman"/>
          <w:i w:val="0"/>
          <w:iCs w:val="0"/>
          <w:color w:val="auto"/>
          <w:sz w:val="22"/>
          <w:szCs w:val="22"/>
        </w:rPr>
        <w:t xml:space="preserve">and median) based on Tidal Range. (a) Saltmarsh studies (sample </w:t>
      </w:r>
      <w:r w:rsidR="004E64EC">
        <w:rPr>
          <w:rFonts w:ascii="Times New Roman" w:hAnsi="Times New Roman" w:cs="Times New Roman"/>
          <w:i w:val="0"/>
          <w:iCs w:val="0"/>
          <w:color w:val="auto"/>
          <w:sz w:val="22"/>
          <w:szCs w:val="22"/>
        </w:rPr>
        <w:t xml:space="preserve">size: </w:t>
      </w:r>
      <w:r w:rsidRPr="00BE4F3B">
        <w:rPr>
          <w:rFonts w:ascii="Times New Roman" w:hAnsi="Times New Roman" w:cs="Times New Roman"/>
          <w:i w:val="0"/>
          <w:iCs w:val="0"/>
          <w:color w:val="auto"/>
          <w:sz w:val="22"/>
          <w:szCs w:val="22"/>
        </w:rPr>
        <w:t xml:space="preserve">18) and (b) Mangroves studies (sample </w:t>
      </w:r>
      <w:r w:rsidR="004E64EC">
        <w:rPr>
          <w:rFonts w:ascii="Times New Roman" w:hAnsi="Times New Roman" w:cs="Times New Roman"/>
          <w:i w:val="0"/>
          <w:iCs w:val="0"/>
          <w:color w:val="auto"/>
          <w:sz w:val="22"/>
          <w:szCs w:val="22"/>
        </w:rPr>
        <w:t xml:space="preserve">size: </w:t>
      </w:r>
      <w:r w:rsidRPr="00BE4F3B">
        <w:rPr>
          <w:rFonts w:ascii="Times New Roman" w:hAnsi="Times New Roman" w:cs="Times New Roman"/>
          <w:i w:val="0"/>
          <w:iCs w:val="0"/>
          <w:color w:val="auto"/>
          <w:sz w:val="22"/>
          <w:szCs w:val="22"/>
        </w:rPr>
        <w:t>18).</w:t>
      </w:r>
    </w:p>
    <w:p w14:paraId="5142C5D6" w14:textId="1A443F94" w:rsidR="00016E24" w:rsidRPr="00BE4F3B" w:rsidRDefault="001D285E" w:rsidP="001F3E29">
      <w:pPr>
        <w:spacing w:after="80" w:line="240" w:lineRule="auto"/>
        <w:ind w:left="-180"/>
        <w:jc w:val="both"/>
        <w:rPr>
          <w:rFonts w:ascii="Times New Roman" w:hAnsi="Times New Roman" w:cs="Times New Roman"/>
        </w:rPr>
      </w:pPr>
      <w:r w:rsidRPr="00BE4F3B">
        <w:rPr>
          <w:rFonts w:ascii="Times New Roman" w:hAnsi="Times New Roman" w:cs="Times New Roman"/>
        </w:rPr>
        <w:t xml:space="preserve">A simple ANCOVA test has been done to </w:t>
      </w:r>
      <w:r w:rsidR="005B48DA" w:rsidRPr="00BE4F3B">
        <w:rPr>
          <w:rFonts w:ascii="Times New Roman" w:hAnsi="Times New Roman" w:cs="Times New Roman"/>
        </w:rPr>
        <w:t xml:space="preserve">analyse </w:t>
      </w:r>
      <w:r w:rsidRPr="00BE4F3B">
        <w:rPr>
          <w:rFonts w:ascii="Times New Roman" w:hAnsi="Times New Roman" w:cs="Times New Roman"/>
        </w:rPr>
        <w:t xml:space="preserve">the </w:t>
      </w:r>
      <w:r w:rsidR="005B48DA" w:rsidRPr="00BE4F3B">
        <w:rPr>
          <w:rFonts w:ascii="Times New Roman" w:hAnsi="Times New Roman" w:cs="Times New Roman"/>
        </w:rPr>
        <w:t xml:space="preserve">effect of wetland type and tidal range on </w:t>
      </w:r>
      <w:r w:rsidR="003621E1">
        <w:rPr>
          <w:rFonts w:ascii="Times New Roman" w:hAnsi="Times New Roman" w:cs="Times New Roman"/>
        </w:rPr>
        <w:t>Manning’s coefficient</w:t>
      </w:r>
      <w:r w:rsidR="005B48DA" w:rsidRPr="00BE4F3B">
        <w:rPr>
          <w:rFonts w:ascii="Times New Roman" w:hAnsi="Times New Roman" w:cs="Times New Roman"/>
        </w:rPr>
        <w:t xml:space="preserve"> including all studies. </w:t>
      </w:r>
      <w:bookmarkStart w:id="12" w:name="_Hlk181124187"/>
      <w:r w:rsidR="003621E1">
        <w:rPr>
          <w:rFonts w:ascii="Times New Roman" w:hAnsi="Times New Roman" w:cs="Times New Roman"/>
        </w:rPr>
        <w:t>Manning’s coefficient</w:t>
      </w:r>
      <w:r w:rsidR="0071288A" w:rsidRPr="00BE4F3B">
        <w:rPr>
          <w:rFonts w:ascii="Times New Roman" w:hAnsi="Times New Roman" w:cs="Times New Roman"/>
        </w:rPr>
        <w:t xml:space="preserve"> is not significantly affected by tidal range (P= </w:t>
      </w:r>
      <w:r w:rsidR="0071288A" w:rsidRPr="00BE4F3B">
        <w:rPr>
          <w:rFonts w:ascii="Times New Roman" w:hAnsi="Times New Roman" w:cs="Times New Roman"/>
          <w:b/>
          <w:bCs/>
        </w:rPr>
        <w:t>0.27</w:t>
      </w:r>
      <w:r w:rsidR="0071288A" w:rsidRPr="00BE4F3B">
        <w:rPr>
          <w:rFonts w:ascii="Times New Roman" w:hAnsi="Times New Roman" w:cs="Times New Roman"/>
        </w:rPr>
        <w:t xml:space="preserve">, F-statistics= </w:t>
      </w:r>
      <w:r w:rsidR="0071288A" w:rsidRPr="00BE4F3B">
        <w:rPr>
          <w:rFonts w:ascii="Times New Roman" w:hAnsi="Times New Roman" w:cs="Times New Roman"/>
          <w:b/>
          <w:bCs/>
        </w:rPr>
        <w:t>1.27</w:t>
      </w:r>
      <w:r w:rsidR="008745F3" w:rsidRPr="00BE4F3B">
        <w:rPr>
          <w:rFonts w:ascii="Times New Roman" w:hAnsi="Times New Roman" w:cs="Times New Roman"/>
        </w:rPr>
        <w:t>)</w:t>
      </w:r>
      <w:r w:rsidR="0071288A" w:rsidRPr="00BE4F3B">
        <w:rPr>
          <w:rFonts w:ascii="Times New Roman" w:hAnsi="Times New Roman" w:cs="Times New Roman"/>
        </w:rPr>
        <w:t xml:space="preserve">. </w:t>
      </w:r>
      <w:bookmarkEnd w:id="12"/>
      <w:r w:rsidR="00022D7D">
        <w:rPr>
          <w:rFonts w:ascii="Times New Roman" w:hAnsi="Times New Roman" w:cs="Times New Roman"/>
        </w:rPr>
        <w:t>T</w:t>
      </w:r>
      <w:r w:rsidR="0071288A" w:rsidRPr="00BE4F3B">
        <w:rPr>
          <w:rFonts w:ascii="Times New Roman" w:hAnsi="Times New Roman" w:cs="Times New Roman"/>
        </w:rPr>
        <w:t xml:space="preserve">he wetland and tidal range </w:t>
      </w:r>
      <w:r w:rsidR="00DF759C" w:rsidRPr="00BE4F3B">
        <w:rPr>
          <w:rFonts w:ascii="Times New Roman" w:hAnsi="Times New Roman" w:cs="Times New Roman"/>
        </w:rPr>
        <w:t>interaction e</w:t>
      </w:r>
      <w:r w:rsidR="0071288A" w:rsidRPr="00BE4F3B">
        <w:rPr>
          <w:rFonts w:ascii="Times New Roman" w:hAnsi="Times New Roman" w:cs="Times New Roman"/>
        </w:rPr>
        <w:t xml:space="preserve">ffect indicates that there is no significant interaction effect between wetland type and tidal range on the dependent variable (P= </w:t>
      </w:r>
      <w:r w:rsidR="0071288A" w:rsidRPr="00BE4F3B">
        <w:rPr>
          <w:rFonts w:ascii="Times New Roman" w:hAnsi="Times New Roman" w:cs="Times New Roman"/>
          <w:b/>
          <w:bCs/>
        </w:rPr>
        <w:t>0.9</w:t>
      </w:r>
      <w:r w:rsidR="0010176B" w:rsidRPr="00BE4F3B">
        <w:rPr>
          <w:rFonts w:ascii="Times New Roman" w:hAnsi="Times New Roman" w:cs="Times New Roman"/>
          <w:b/>
          <w:bCs/>
        </w:rPr>
        <w:t>2</w:t>
      </w:r>
      <w:r w:rsidR="0071288A" w:rsidRPr="00BE4F3B">
        <w:rPr>
          <w:rFonts w:ascii="Times New Roman" w:hAnsi="Times New Roman" w:cs="Times New Roman"/>
        </w:rPr>
        <w:t xml:space="preserve">, F-statistics= </w:t>
      </w:r>
      <w:r w:rsidR="0010176B" w:rsidRPr="00BE4F3B">
        <w:rPr>
          <w:rFonts w:ascii="Times New Roman" w:hAnsi="Times New Roman" w:cs="Times New Roman"/>
          <w:b/>
          <w:bCs/>
        </w:rPr>
        <w:t>0.01</w:t>
      </w:r>
      <w:r w:rsidR="006344E3" w:rsidRPr="00BE4F3B">
        <w:rPr>
          <w:rFonts w:ascii="Times New Roman" w:hAnsi="Times New Roman" w:cs="Times New Roman"/>
        </w:rPr>
        <w:t>;</w:t>
      </w:r>
      <w:r w:rsidR="006344E3" w:rsidRPr="00BE4F3B">
        <w:rPr>
          <w:rFonts w:ascii="Times New Roman" w:hAnsi="Times New Roman" w:cs="Times New Roman"/>
          <w:b/>
          <w:bCs/>
        </w:rPr>
        <w:t xml:space="preserve"> Fig 8</w:t>
      </w:r>
      <w:r w:rsidR="0071288A" w:rsidRPr="00BE4F3B">
        <w:rPr>
          <w:rFonts w:ascii="Times New Roman" w:hAnsi="Times New Roman" w:cs="Times New Roman"/>
        </w:rPr>
        <w:t>)</w:t>
      </w:r>
      <w:r w:rsidR="0005585C" w:rsidRPr="00BE4F3B">
        <w:rPr>
          <w:rFonts w:ascii="Times New Roman" w:hAnsi="Times New Roman" w:cs="Times New Roman"/>
        </w:rPr>
        <w:t xml:space="preserve">. </w:t>
      </w:r>
    </w:p>
    <w:p w14:paraId="740B6269" w14:textId="4747CBBC" w:rsidR="008C572C" w:rsidRPr="00BE4F3B" w:rsidRDefault="6A8D450C" w:rsidP="008C572C">
      <w:pPr>
        <w:keepNext/>
        <w:spacing w:after="80" w:line="240" w:lineRule="auto"/>
        <w:ind w:left="-180"/>
        <w:jc w:val="center"/>
      </w:pPr>
      <w:r>
        <w:rPr>
          <w:noProof/>
        </w:rPr>
        <w:lastRenderedPageBreak/>
        <w:drawing>
          <wp:inline distT="0" distB="0" distL="0" distR="0" wp14:anchorId="59FA7D11" wp14:editId="70ABB196">
            <wp:extent cx="3657600" cy="2647348"/>
            <wp:effectExtent l="0" t="0" r="0" b="0"/>
            <wp:docPr id="6938722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72281" name="Picture 693872281"/>
                    <pic:cNvPicPr/>
                  </pic:nvPicPr>
                  <pic:blipFill>
                    <a:blip r:embed="rId18">
                      <a:extLst>
                        <a:ext uri="{28A0092B-C50C-407E-A947-70E740481C1C}">
                          <a14:useLocalDpi xmlns:a14="http://schemas.microsoft.com/office/drawing/2010/main"/>
                        </a:ext>
                      </a:extLst>
                    </a:blip>
                    <a:stretch>
                      <a:fillRect/>
                    </a:stretch>
                  </pic:blipFill>
                  <pic:spPr>
                    <a:xfrm>
                      <a:off x="0" y="0"/>
                      <a:ext cx="3657600" cy="2647348"/>
                    </a:xfrm>
                    <a:prstGeom prst="rect">
                      <a:avLst/>
                    </a:prstGeom>
                  </pic:spPr>
                </pic:pic>
              </a:graphicData>
            </a:graphic>
          </wp:inline>
        </w:drawing>
      </w:r>
    </w:p>
    <w:p w14:paraId="3B0A0B71" w14:textId="7F01D756" w:rsidR="0005585C" w:rsidRPr="00BE4F3B" w:rsidRDefault="0005585C" w:rsidP="0005585C">
      <w:pPr>
        <w:pStyle w:val="Caption"/>
        <w:jc w:val="center"/>
        <w:rPr>
          <w:rFonts w:ascii="Times New Roman" w:hAnsi="Times New Roman" w:cs="Times New Roman"/>
          <w:i w:val="0"/>
          <w:iCs w:val="0"/>
          <w:color w:val="auto"/>
          <w:sz w:val="22"/>
          <w:szCs w:val="22"/>
        </w:rPr>
      </w:pPr>
      <w:r w:rsidRPr="00BE4F3B">
        <w:rPr>
          <w:rFonts w:ascii="Times New Roman" w:hAnsi="Times New Roman" w:cs="Times New Roman"/>
          <w:b/>
          <w:bCs/>
          <w:i w:val="0"/>
          <w:iCs w:val="0"/>
          <w:color w:val="auto"/>
          <w:sz w:val="22"/>
          <w:szCs w:val="22"/>
        </w:rPr>
        <w:t xml:space="preserve">Figure </w:t>
      </w:r>
      <w:r w:rsidRPr="00BE4F3B">
        <w:rPr>
          <w:rFonts w:ascii="Times New Roman" w:hAnsi="Times New Roman" w:cs="Times New Roman"/>
          <w:b/>
          <w:bCs/>
          <w:i w:val="0"/>
          <w:iCs w:val="0"/>
          <w:color w:val="auto"/>
          <w:sz w:val="22"/>
          <w:szCs w:val="22"/>
        </w:rPr>
        <w:fldChar w:fldCharType="begin"/>
      </w:r>
      <w:r w:rsidRPr="00BE4F3B">
        <w:rPr>
          <w:rFonts w:ascii="Times New Roman" w:hAnsi="Times New Roman" w:cs="Times New Roman"/>
          <w:b/>
          <w:bCs/>
          <w:i w:val="0"/>
          <w:iCs w:val="0"/>
          <w:color w:val="auto"/>
          <w:sz w:val="22"/>
          <w:szCs w:val="22"/>
        </w:rPr>
        <w:instrText xml:space="preserve"> SEQ Figure \* ARABIC </w:instrText>
      </w:r>
      <w:r w:rsidRPr="00BE4F3B">
        <w:rPr>
          <w:rFonts w:ascii="Times New Roman" w:hAnsi="Times New Roman" w:cs="Times New Roman"/>
          <w:b/>
          <w:bCs/>
          <w:i w:val="0"/>
          <w:iCs w:val="0"/>
          <w:color w:val="auto"/>
          <w:sz w:val="22"/>
          <w:szCs w:val="22"/>
        </w:rPr>
        <w:fldChar w:fldCharType="separate"/>
      </w:r>
      <w:r w:rsidR="002975AE" w:rsidRPr="00BE4F3B">
        <w:rPr>
          <w:rFonts w:ascii="Times New Roman" w:hAnsi="Times New Roman" w:cs="Times New Roman"/>
          <w:b/>
          <w:bCs/>
          <w:i w:val="0"/>
          <w:iCs w:val="0"/>
          <w:noProof/>
          <w:color w:val="auto"/>
          <w:sz w:val="22"/>
          <w:szCs w:val="22"/>
        </w:rPr>
        <w:t>8</w:t>
      </w:r>
      <w:r w:rsidRPr="00BE4F3B">
        <w:rPr>
          <w:rFonts w:ascii="Times New Roman" w:hAnsi="Times New Roman" w:cs="Times New Roman"/>
          <w:b/>
          <w:bCs/>
          <w:i w:val="0"/>
          <w:iCs w:val="0"/>
          <w:color w:val="auto"/>
          <w:sz w:val="22"/>
          <w:szCs w:val="22"/>
        </w:rPr>
        <w:fldChar w:fldCharType="end"/>
      </w:r>
      <w:r w:rsidR="32AC425A" w:rsidRPr="574B72CC">
        <w:rPr>
          <w:rFonts w:ascii="Times New Roman" w:hAnsi="Times New Roman" w:cs="Times New Roman"/>
          <w:b/>
          <w:bCs/>
          <w:i w:val="0"/>
          <w:iCs w:val="0"/>
          <w:color w:val="auto"/>
          <w:sz w:val="22"/>
          <w:szCs w:val="22"/>
        </w:rPr>
        <w:t>.</w:t>
      </w:r>
      <w:r w:rsidRPr="00BE4F3B">
        <w:rPr>
          <w:rFonts w:ascii="Times New Roman" w:hAnsi="Times New Roman" w:cs="Times New Roman"/>
          <w:b/>
          <w:bCs/>
          <w:i w:val="0"/>
          <w:iCs w:val="0"/>
          <w:color w:val="auto"/>
          <w:sz w:val="22"/>
          <w:szCs w:val="22"/>
        </w:rPr>
        <w:t xml:space="preserve"> </w:t>
      </w:r>
      <w:r w:rsidR="5E5A469F" w:rsidRPr="6455A5D9">
        <w:rPr>
          <w:rFonts w:ascii="Times New Roman" w:hAnsi="Times New Roman" w:cs="Times New Roman"/>
          <w:i w:val="0"/>
          <w:iCs w:val="0"/>
          <w:color w:val="auto"/>
          <w:sz w:val="22"/>
          <w:szCs w:val="22"/>
        </w:rPr>
        <w:t>Scatter plot and distribution</w:t>
      </w:r>
      <w:bookmarkStart w:id="13" w:name="_Hlk167280067"/>
      <w:r w:rsidR="00C96C96">
        <w:rPr>
          <w:rFonts w:ascii="Times New Roman" w:hAnsi="Times New Roman" w:cs="Times New Roman"/>
          <w:i w:val="0"/>
          <w:iCs w:val="0"/>
          <w:color w:val="auto"/>
          <w:sz w:val="22"/>
          <w:szCs w:val="22"/>
        </w:rPr>
        <w:t>s</w:t>
      </w:r>
      <w:r w:rsidRPr="00BE4F3B">
        <w:rPr>
          <w:rFonts w:ascii="Times New Roman" w:hAnsi="Times New Roman" w:cs="Times New Roman"/>
          <w:i w:val="0"/>
          <w:iCs w:val="0"/>
          <w:color w:val="auto"/>
          <w:sz w:val="22"/>
          <w:szCs w:val="22"/>
        </w:rPr>
        <w:t xml:space="preserve"> of </w:t>
      </w:r>
      <w:r w:rsidR="003621E1">
        <w:rPr>
          <w:rFonts w:ascii="Times New Roman" w:hAnsi="Times New Roman" w:cs="Times New Roman"/>
          <w:i w:val="0"/>
          <w:iCs w:val="0"/>
          <w:color w:val="auto"/>
          <w:sz w:val="22"/>
          <w:szCs w:val="22"/>
        </w:rPr>
        <w:t>Manning’s coefficient</w:t>
      </w:r>
      <w:r w:rsidR="00103EE8" w:rsidRPr="00BE4F3B">
        <w:rPr>
          <w:rFonts w:ascii="Times New Roman" w:hAnsi="Times New Roman" w:cs="Times New Roman"/>
          <w:i w:val="0"/>
          <w:iCs w:val="0"/>
          <w:color w:val="auto"/>
          <w:sz w:val="22"/>
          <w:szCs w:val="22"/>
        </w:rPr>
        <w:t xml:space="preserve"> </w:t>
      </w:r>
      <w:r w:rsidR="009D66D3">
        <w:rPr>
          <w:rFonts w:ascii="Times New Roman" w:hAnsi="Times New Roman" w:cs="Times New Roman"/>
          <w:i w:val="0"/>
          <w:iCs w:val="0"/>
          <w:color w:val="auto"/>
          <w:sz w:val="22"/>
          <w:szCs w:val="22"/>
        </w:rPr>
        <w:t xml:space="preserve">against </w:t>
      </w:r>
      <w:r w:rsidR="00C71AE4" w:rsidRPr="00BE4F3B">
        <w:rPr>
          <w:rFonts w:ascii="Times New Roman" w:hAnsi="Times New Roman" w:cs="Times New Roman"/>
          <w:i w:val="0"/>
          <w:iCs w:val="0"/>
          <w:color w:val="auto"/>
          <w:sz w:val="22"/>
          <w:szCs w:val="22"/>
        </w:rPr>
        <w:t>t</w:t>
      </w:r>
      <w:r w:rsidR="00273F62" w:rsidRPr="00BE4F3B">
        <w:rPr>
          <w:rFonts w:ascii="Times New Roman" w:hAnsi="Times New Roman" w:cs="Times New Roman"/>
          <w:i w:val="0"/>
          <w:iCs w:val="0"/>
          <w:color w:val="auto"/>
          <w:sz w:val="22"/>
          <w:szCs w:val="22"/>
        </w:rPr>
        <w:t xml:space="preserve">idal </w:t>
      </w:r>
      <w:r w:rsidR="00C71AE4" w:rsidRPr="00BE4F3B">
        <w:rPr>
          <w:rFonts w:ascii="Times New Roman" w:hAnsi="Times New Roman" w:cs="Times New Roman"/>
          <w:i w:val="0"/>
          <w:iCs w:val="0"/>
          <w:color w:val="auto"/>
          <w:sz w:val="22"/>
          <w:szCs w:val="22"/>
        </w:rPr>
        <w:t>r</w:t>
      </w:r>
      <w:r w:rsidR="00273F62" w:rsidRPr="00BE4F3B">
        <w:rPr>
          <w:rFonts w:ascii="Times New Roman" w:hAnsi="Times New Roman" w:cs="Times New Roman"/>
          <w:i w:val="0"/>
          <w:iCs w:val="0"/>
          <w:color w:val="auto"/>
          <w:sz w:val="22"/>
          <w:szCs w:val="22"/>
        </w:rPr>
        <w:t>ange</w:t>
      </w:r>
      <w:bookmarkEnd w:id="13"/>
      <w:r w:rsidR="009D66D3">
        <w:rPr>
          <w:rFonts w:ascii="Times New Roman" w:hAnsi="Times New Roman" w:cs="Times New Roman"/>
          <w:i w:val="0"/>
          <w:iCs w:val="0"/>
          <w:color w:val="auto"/>
          <w:sz w:val="22"/>
          <w:szCs w:val="22"/>
        </w:rPr>
        <w:t xml:space="preserve"> </w:t>
      </w:r>
      <w:r w:rsidR="009D66D3" w:rsidRPr="00BE4F3B">
        <w:rPr>
          <w:rFonts w:ascii="Times New Roman" w:hAnsi="Times New Roman" w:cs="Times New Roman"/>
          <w:i w:val="0"/>
          <w:iCs w:val="0"/>
          <w:color w:val="auto"/>
          <w:sz w:val="22"/>
          <w:szCs w:val="22"/>
        </w:rPr>
        <w:t xml:space="preserve">for </w:t>
      </w:r>
      <w:r w:rsidR="009D66D3">
        <w:rPr>
          <w:rFonts w:ascii="Times New Roman" w:hAnsi="Times New Roman" w:cs="Times New Roman"/>
          <w:i w:val="0"/>
          <w:iCs w:val="0"/>
          <w:color w:val="auto"/>
          <w:sz w:val="22"/>
          <w:szCs w:val="22"/>
        </w:rPr>
        <w:t>saltmarsh and mangroves</w:t>
      </w:r>
    </w:p>
    <w:p w14:paraId="45199D9A" w14:textId="77777777" w:rsidR="00C87E2E" w:rsidRPr="00BE4F3B" w:rsidRDefault="00C87E2E" w:rsidP="00C87E2E">
      <w:pPr>
        <w:pStyle w:val="ListParagraph"/>
        <w:keepNext/>
        <w:keepLines/>
        <w:numPr>
          <w:ilvl w:val="0"/>
          <w:numId w:val="1"/>
        </w:numPr>
        <w:spacing w:before="160" w:after="80"/>
        <w:contextualSpacing w:val="0"/>
        <w:outlineLvl w:val="1"/>
        <w:rPr>
          <w:rFonts w:ascii="Times New Roman" w:eastAsiaTheme="majorEastAsia" w:hAnsi="Times New Roman" w:cs="Times New Roman"/>
          <w:b/>
          <w:bCs/>
          <w:vanish/>
        </w:rPr>
      </w:pPr>
    </w:p>
    <w:p w14:paraId="1A7F4247" w14:textId="77777777" w:rsidR="00C87E2E" w:rsidRPr="00BE4F3B" w:rsidRDefault="00C87E2E" w:rsidP="00C87E2E">
      <w:pPr>
        <w:pStyle w:val="ListParagraph"/>
        <w:keepNext/>
        <w:keepLines/>
        <w:numPr>
          <w:ilvl w:val="1"/>
          <w:numId w:val="1"/>
        </w:numPr>
        <w:spacing w:before="160" w:after="80"/>
        <w:contextualSpacing w:val="0"/>
        <w:outlineLvl w:val="1"/>
        <w:rPr>
          <w:rFonts w:ascii="Times New Roman" w:eastAsiaTheme="majorEastAsia" w:hAnsi="Times New Roman" w:cs="Times New Roman"/>
          <w:b/>
          <w:bCs/>
          <w:vanish/>
        </w:rPr>
      </w:pPr>
    </w:p>
    <w:p w14:paraId="6D033FFE" w14:textId="77777777" w:rsidR="00C87E2E" w:rsidRPr="00BE4F3B" w:rsidRDefault="00C87E2E" w:rsidP="00C87E2E">
      <w:pPr>
        <w:pStyle w:val="ListParagraph"/>
        <w:keepNext/>
        <w:keepLines/>
        <w:numPr>
          <w:ilvl w:val="1"/>
          <w:numId w:val="1"/>
        </w:numPr>
        <w:spacing w:before="160" w:after="80"/>
        <w:contextualSpacing w:val="0"/>
        <w:outlineLvl w:val="1"/>
        <w:rPr>
          <w:rFonts w:ascii="Times New Roman" w:eastAsiaTheme="majorEastAsia" w:hAnsi="Times New Roman" w:cs="Times New Roman"/>
          <w:b/>
          <w:bCs/>
          <w:vanish/>
        </w:rPr>
      </w:pPr>
    </w:p>
    <w:p w14:paraId="0CB71CB1" w14:textId="77777777" w:rsidR="00C87E2E" w:rsidRPr="00BE4F3B" w:rsidRDefault="00C87E2E" w:rsidP="00C87E2E">
      <w:pPr>
        <w:pStyle w:val="ListParagraph"/>
        <w:keepNext/>
        <w:keepLines/>
        <w:numPr>
          <w:ilvl w:val="1"/>
          <w:numId w:val="1"/>
        </w:numPr>
        <w:spacing w:before="160" w:after="80"/>
        <w:contextualSpacing w:val="0"/>
        <w:outlineLvl w:val="1"/>
        <w:rPr>
          <w:rFonts w:ascii="Times New Roman" w:eastAsiaTheme="majorEastAsia" w:hAnsi="Times New Roman" w:cs="Times New Roman"/>
          <w:b/>
          <w:bCs/>
          <w:vanish/>
        </w:rPr>
      </w:pPr>
    </w:p>
    <w:p w14:paraId="3C2A6E2F" w14:textId="30BAE384" w:rsidR="00016E24" w:rsidRPr="00BE4F3B" w:rsidRDefault="00016E24" w:rsidP="00F61D1C">
      <w:pPr>
        <w:pStyle w:val="Heading2"/>
        <w:numPr>
          <w:ilvl w:val="1"/>
          <w:numId w:val="1"/>
        </w:numPr>
        <w:ind w:left="180"/>
        <w:rPr>
          <w:rFonts w:ascii="Times New Roman" w:hAnsi="Times New Roman" w:cs="Times New Roman"/>
          <w:b/>
          <w:bCs/>
          <w:color w:val="auto"/>
          <w:sz w:val="22"/>
          <w:szCs w:val="22"/>
        </w:rPr>
      </w:pPr>
      <w:r w:rsidRPr="00BE4F3B">
        <w:rPr>
          <w:rFonts w:ascii="Times New Roman" w:hAnsi="Times New Roman" w:cs="Times New Roman"/>
          <w:b/>
          <w:bCs/>
          <w:color w:val="auto"/>
          <w:sz w:val="22"/>
          <w:szCs w:val="22"/>
        </w:rPr>
        <w:t xml:space="preserve">Impact of </w:t>
      </w:r>
      <w:r w:rsidR="00F64BC1" w:rsidRPr="00BE4F3B">
        <w:rPr>
          <w:rFonts w:ascii="Times New Roman" w:hAnsi="Times New Roman" w:cs="Times New Roman"/>
          <w:b/>
          <w:bCs/>
          <w:color w:val="auto"/>
          <w:sz w:val="22"/>
          <w:szCs w:val="22"/>
        </w:rPr>
        <w:t>t</w:t>
      </w:r>
      <w:r w:rsidRPr="00BE4F3B">
        <w:rPr>
          <w:rFonts w:ascii="Times New Roman" w:hAnsi="Times New Roman" w:cs="Times New Roman"/>
          <w:b/>
          <w:bCs/>
          <w:color w:val="auto"/>
          <w:sz w:val="22"/>
          <w:szCs w:val="22"/>
        </w:rPr>
        <w:t>emperature on wetland roughness</w:t>
      </w:r>
    </w:p>
    <w:p w14:paraId="7563C91F" w14:textId="1C4D15D4" w:rsidR="00D6752F" w:rsidRPr="00BE4F3B" w:rsidRDefault="003621E1" w:rsidP="008D29B1">
      <w:pPr>
        <w:spacing w:after="80" w:line="240" w:lineRule="auto"/>
        <w:ind w:left="-180"/>
        <w:jc w:val="both"/>
        <w:rPr>
          <w:rFonts w:ascii="Times New Roman" w:hAnsi="Times New Roman" w:cs="Times New Roman"/>
        </w:rPr>
      </w:pPr>
      <w:r>
        <w:rPr>
          <w:rFonts w:ascii="Times New Roman" w:hAnsi="Times New Roman" w:cs="Times New Roman"/>
        </w:rPr>
        <w:t>Manning’s coefficient</w:t>
      </w:r>
      <w:r w:rsidR="00D6752F" w:rsidRPr="00BE4F3B">
        <w:rPr>
          <w:rFonts w:ascii="Times New Roman" w:hAnsi="Times New Roman" w:cs="Times New Roman"/>
        </w:rPr>
        <w:t xml:space="preserve"> is not significantly affected by temperature (P= </w:t>
      </w:r>
      <w:r w:rsidR="00D6752F" w:rsidRPr="00BE4F3B">
        <w:rPr>
          <w:rFonts w:ascii="Times New Roman" w:hAnsi="Times New Roman" w:cs="Times New Roman"/>
          <w:b/>
          <w:bCs/>
        </w:rPr>
        <w:t>0.</w:t>
      </w:r>
      <w:r w:rsidR="00A33412" w:rsidRPr="00BE4F3B">
        <w:rPr>
          <w:rFonts w:ascii="Times New Roman" w:hAnsi="Times New Roman" w:cs="Times New Roman"/>
          <w:b/>
          <w:bCs/>
        </w:rPr>
        <w:t>33</w:t>
      </w:r>
      <w:r w:rsidR="00D6752F" w:rsidRPr="00BE4F3B">
        <w:rPr>
          <w:rFonts w:ascii="Times New Roman" w:hAnsi="Times New Roman" w:cs="Times New Roman"/>
        </w:rPr>
        <w:t xml:space="preserve">, F-statistics= </w:t>
      </w:r>
      <w:r w:rsidR="00A33412" w:rsidRPr="00BE4F3B">
        <w:rPr>
          <w:rFonts w:ascii="Times New Roman" w:hAnsi="Times New Roman" w:cs="Times New Roman"/>
          <w:b/>
          <w:bCs/>
        </w:rPr>
        <w:t>0.96</w:t>
      </w:r>
      <w:r w:rsidR="008D29B1" w:rsidRPr="00BE4F3B">
        <w:rPr>
          <w:rFonts w:ascii="Times New Roman" w:hAnsi="Times New Roman" w:cs="Times New Roman"/>
        </w:rPr>
        <w:t>)</w:t>
      </w:r>
      <w:r w:rsidR="00D6752F" w:rsidRPr="00BE4F3B">
        <w:rPr>
          <w:rFonts w:ascii="Times New Roman" w:hAnsi="Times New Roman" w:cs="Times New Roman"/>
        </w:rPr>
        <w:t>.</w:t>
      </w:r>
      <w:r w:rsidR="00FC5C8F" w:rsidRPr="00BE4F3B">
        <w:rPr>
          <w:rFonts w:ascii="Times New Roman" w:hAnsi="Times New Roman" w:cs="Times New Roman"/>
        </w:rPr>
        <w:t xml:space="preserve"> </w:t>
      </w:r>
    </w:p>
    <w:p w14:paraId="1FE06A4C" w14:textId="544B2EC5" w:rsidR="001F084C" w:rsidRPr="00BE4F3B" w:rsidRDefault="1262F01A" w:rsidP="001F084C">
      <w:pPr>
        <w:spacing w:after="80" w:line="240" w:lineRule="auto"/>
        <w:ind w:left="-180"/>
        <w:jc w:val="center"/>
      </w:pPr>
      <w:r>
        <w:t xml:space="preserve"> </w:t>
      </w:r>
      <w:r w:rsidR="5209080E">
        <w:rPr>
          <w:noProof/>
        </w:rPr>
        <w:drawing>
          <wp:inline distT="0" distB="0" distL="0" distR="0" wp14:anchorId="6944DD65" wp14:editId="5EA1A68C">
            <wp:extent cx="3657600" cy="2647348"/>
            <wp:effectExtent l="0" t="0" r="0" b="0"/>
            <wp:docPr id="8364712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71227" name="Picture 836471227"/>
                    <pic:cNvPicPr/>
                  </pic:nvPicPr>
                  <pic:blipFill>
                    <a:blip r:embed="rId19">
                      <a:extLst>
                        <a:ext uri="{28A0092B-C50C-407E-A947-70E740481C1C}">
                          <a14:useLocalDpi xmlns:a14="http://schemas.microsoft.com/office/drawing/2010/main"/>
                        </a:ext>
                      </a:extLst>
                    </a:blip>
                    <a:stretch>
                      <a:fillRect/>
                    </a:stretch>
                  </pic:blipFill>
                  <pic:spPr>
                    <a:xfrm>
                      <a:off x="0" y="0"/>
                      <a:ext cx="3657600" cy="2647348"/>
                    </a:xfrm>
                    <a:prstGeom prst="rect">
                      <a:avLst/>
                    </a:prstGeom>
                  </pic:spPr>
                </pic:pic>
              </a:graphicData>
            </a:graphic>
          </wp:inline>
        </w:drawing>
      </w:r>
    </w:p>
    <w:p w14:paraId="4AA724AF" w14:textId="575C08CC" w:rsidR="0069127F" w:rsidRPr="00BE4F3B" w:rsidRDefault="00273F62" w:rsidP="00273F62">
      <w:pPr>
        <w:pStyle w:val="Caption"/>
        <w:jc w:val="center"/>
        <w:rPr>
          <w:rFonts w:ascii="Times New Roman" w:hAnsi="Times New Roman" w:cs="Times New Roman"/>
          <w:i w:val="0"/>
          <w:iCs w:val="0"/>
          <w:color w:val="auto"/>
          <w:sz w:val="22"/>
          <w:szCs w:val="22"/>
        </w:rPr>
      </w:pPr>
      <w:r w:rsidRPr="00BE4F3B">
        <w:rPr>
          <w:rFonts w:ascii="Times New Roman" w:hAnsi="Times New Roman" w:cs="Times New Roman"/>
          <w:b/>
          <w:bCs/>
          <w:i w:val="0"/>
          <w:iCs w:val="0"/>
          <w:color w:val="auto"/>
          <w:sz w:val="22"/>
          <w:szCs w:val="22"/>
        </w:rPr>
        <w:t xml:space="preserve">Figure </w:t>
      </w:r>
      <w:r w:rsidRPr="00BE4F3B">
        <w:rPr>
          <w:rFonts w:ascii="Times New Roman" w:hAnsi="Times New Roman" w:cs="Times New Roman"/>
          <w:b/>
          <w:bCs/>
          <w:i w:val="0"/>
          <w:iCs w:val="0"/>
          <w:color w:val="auto"/>
          <w:sz w:val="22"/>
          <w:szCs w:val="22"/>
        </w:rPr>
        <w:fldChar w:fldCharType="begin"/>
      </w:r>
      <w:r w:rsidRPr="00BE4F3B">
        <w:rPr>
          <w:rFonts w:ascii="Times New Roman" w:hAnsi="Times New Roman" w:cs="Times New Roman"/>
          <w:b/>
          <w:bCs/>
          <w:i w:val="0"/>
          <w:iCs w:val="0"/>
          <w:color w:val="auto"/>
          <w:sz w:val="22"/>
          <w:szCs w:val="22"/>
        </w:rPr>
        <w:instrText xml:space="preserve"> SEQ Figure \* ARABIC </w:instrText>
      </w:r>
      <w:r w:rsidRPr="00BE4F3B">
        <w:rPr>
          <w:rFonts w:ascii="Times New Roman" w:hAnsi="Times New Roman" w:cs="Times New Roman"/>
          <w:b/>
          <w:bCs/>
          <w:i w:val="0"/>
          <w:iCs w:val="0"/>
          <w:color w:val="auto"/>
          <w:sz w:val="22"/>
          <w:szCs w:val="22"/>
        </w:rPr>
        <w:fldChar w:fldCharType="separate"/>
      </w:r>
      <w:r w:rsidR="002975AE" w:rsidRPr="00BE4F3B">
        <w:rPr>
          <w:rFonts w:ascii="Times New Roman" w:hAnsi="Times New Roman" w:cs="Times New Roman"/>
          <w:b/>
          <w:bCs/>
          <w:i w:val="0"/>
          <w:iCs w:val="0"/>
          <w:noProof/>
          <w:color w:val="auto"/>
          <w:sz w:val="22"/>
          <w:szCs w:val="22"/>
        </w:rPr>
        <w:t>9</w:t>
      </w:r>
      <w:r w:rsidRPr="00BE4F3B">
        <w:rPr>
          <w:rFonts w:ascii="Times New Roman" w:hAnsi="Times New Roman" w:cs="Times New Roman"/>
          <w:b/>
          <w:bCs/>
          <w:i w:val="0"/>
          <w:iCs w:val="0"/>
          <w:color w:val="auto"/>
          <w:sz w:val="22"/>
          <w:szCs w:val="22"/>
        </w:rPr>
        <w:fldChar w:fldCharType="end"/>
      </w:r>
      <w:r w:rsidR="77778266" w:rsidRPr="1C98D039">
        <w:rPr>
          <w:rFonts w:ascii="Times New Roman" w:hAnsi="Times New Roman" w:cs="Times New Roman"/>
          <w:b/>
          <w:bCs/>
          <w:i w:val="0"/>
          <w:iCs w:val="0"/>
          <w:color w:val="auto"/>
          <w:sz w:val="22"/>
          <w:szCs w:val="22"/>
        </w:rPr>
        <w:t>.</w:t>
      </w:r>
      <w:r w:rsidRPr="00BE4F3B">
        <w:rPr>
          <w:rFonts w:ascii="Times New Roman" w:hAnsi="Times New Roman" w:cs="Times New Roman"/>
          <w:b/>
          <w:bCs/>
          <w:i w:val="0"/>
          <w:iCs w:val="0"/>
          <w:color w:val="auto"/>
          <w:sz w:val="22"/>
          <w:szCs w:val="22"/>
        </w:rPr>
        <w:t xml:space="preserve"> </w:t>
      </w:r>
      <w:r w:rsidR="00CF49E6" w:rsidRPr="6455A5D9">
        <w:rPr>
          <w:rFonts w:ascii="Times New Roman" w:hAnsi="Times New Roman" w:cs="Times New Roman"/>
          <w:i w:val="0"/>
          <w:iCs w:val="0"/>
          <w:color w:val="auto"/>
          <w:sz w:val="22"/>
          <w:szCs w:val="22"/>
        </w:rPr>
        <w:t>Scatter plot and distribution</w:t>
      </w:r>
      <w:r w:rsidR="00CF49E6">
        <w:rPr>
          <w:rFonts w:ascii="Times New Roman" w:hAnsi="Times New Roman" w:cs="Times New Roman"/>
          <w:i w:val="0"/>
          <w:iCs w:val="0"/>
          <w:color w:val="auto"/>
          <w:sz w:val="22"/>
          <w:szCs w:val="22"/>
        </w:rPr>
        <w:t>s</w:t>
      </w:r>
      <w:r w:rsidR="00CF49E6" w:rsidRPr="00BE4F3B">
        <w:rPr>
          <w:rFonts w:ascii="Times New Roman" w:hAnsi="Times New Roman" w:cs="Times New Roman"/>
          <w:i w:val="0"/>
          <w:iCs w:val="0"/>
          <w:color w:val="auto"/>
          <w:sz w:val="22"/>
          <w:szCs w:val="22"/>
        </w:rPr>
        <w:t xml:space="preserve"> of </w:t>
      </w:r>
      <w:r w:rsidR="00CF49E6">
        <w:rPr>
          <w:rFonts w:ascii="Times New Roman" w:hAnsi="Times New Roman" w:cs="Times New Roman"/>
          <w:i w:val="0"/>
          <w:iCs w:val="0"/>
          <w:color w:val="auto"/>
          <w:sz w:val="22"/>
          <w:szCs w:val="22"/>
        </w:rPr>
        <w:t>Manning’s coefficient</w:t>
      </w:r>
      <w:r w:rsidR="00CF49E6" w:rsidRPr="00BE4F3B">
        <w:rPr>
          <w:rFonts w:ascii="Times New Roman" w:hAnsi="Times New Roman" w:cs="Times New Roman"/>
          <w:i w:val="0"/>
          <w:iCs w:val="0"/>
          <w:color w:val="auto"/>
          <w:sz w:val="22"/>
          <w:szCs w:val="22"/>
        </w:rPr>
        <w:t xml:space="preserve"> </w:t>
      </w:r>
      <w:r w:rsidR="00CF49E6">
        <w:rPr>
          <w:rFonts w:ascii="Times New Roman" w:hAnsi="Times New Roman" w:cs="Times New Roman"/>
          <w:i w:val="0"/>
          <w:iCs w:val="0"/>
          <w:color w:val="auto"/>
          <w:sz w:val="22"/>
          <w:szCs w:val="22"/>
        </w:rPr>
        <w:t xml:space="preserve">against temperature </w:t>
      </w:r>
      <w:r w:rsidR="00CF49E6" w:rsidRPr="00BE4F3B">
        <w:rPr>
          <w:rFonts w:ascii="Times New Roman" w:hAnsi="Times New Roman" w:cs="Times New Roman"/>
          <w:i w:val="0"/>
          <w:iCs w:val="0"/>
          <w:color w:val="auto"/>
          <w:sz w:val="22"/>
          <w:szCs w:val="22"/>
        </w:rPr>
        <w:t xml:space="preserve">for </w:t>
      </w:r>
      <w:r w:rsidR="00CF49E6">
        <w:rPr>
          <w:rFonts w:ascii="Times New Roman" w:hAnsi="Times New Roman" w:cs="Times New Roman"/>
          <w:i w:val="0"/>
          <w:iCs w:val="0"/>
          <w:color w:val="auto"/>
          <w:sz w:val="22"/>
          <w:szCs w:val="22"/>
        </w:rPr>
        <w:t>saltmarsh and mangroves</w:t>
      </w:r>
    </w:p>
    <w:p w14:paraId="3C311522" w14:textId="6543012A" w:rsidR="00CD0C0C" w:rsidRPr="00BE4F3B" w:rsidRDefault="00CD0C0C" w:rsidP="00F61D1C">
      <w:pPr>
        <w:pStyle w:val="Heading2"/>
        <w:numPr>
          <w:ilvl w:val="1"/>
          <w:numId w:val="1"/>
        </w:numPr>
        <w:ind w:left="270"/>
        <w:rPr>
          <w:rFonts w:ascii="Times New Roman" w:hAnsi="Times New Roman" w:cs="Times New Roman"/>
          <w:b/>
          <w:bCs/>
          <w:color w:val="auto"/>
          <w:sz w:val="22"/>
          <w:szCs w:val="22"/>
        </w:rPr>
      </w:pPr>
      <w:r w:rsidRPr="00BE4F3B">
        <w:rPr>
          <w:rFonts w:ascii="Times New Roman" w:hAnsi="Times New Roman" w:cs="Times New Roman"/>
          <w:b/>
          <w:bCs/>
          <w:color w:val="auto"/>
          <w:sz w:val="22"/>
          <w:szCs w:val="22"/>
        </w:rPr>
        <w:t>Distribution and Variability of wetland roughness</w:t>
      </w:r>
    </w:p>
    <w:p w14:paraId="57C6132C" w14:textId="7E60E5A2" w:rsidR="000B6368" w:rsidRDefault="002975AE" w:rsidP="002975AE">
      <w:pPr>
        <w:ind w:left="-180"/>
        <w:jc w:val="both"/>
        <w:rPr>
          <w:rFonts w:ascii="Times New Roman" w:hAnsi="Times New Roman" w:cs="Times New Roman"/>
        </w:rPr>
      </w:pPr>
      <w:r w:rsidRPr="00BE4F3B">
        <w:rPr>
          <w:rFonts w:ascii="Times New Roman" w:hAnsi="Times New Roman" w:cs="Times New Roman"/>
        </w:rPr>
        <w:t>The</w:t>
      </w:r>
      <w:r w:rsidR="0021092B" w:rsidRPr="00BE4F3B">
        <w:rPr>
          <w:rFonts w:ascii="Times New Roman" w:hAnsi="Times New Roman" w:cs="Times New Roman"/>
        </w:rPr>
        <w:t xml:space="preserve"> distribution of</w:t>
      </w:r>
      <w:r w:rsidRPr="00BE4F3B">
        <w:rPr>
          <w:rFonts w:ascii="Times New Roman" w:hAnsi="Times New Roman" w:cs="Times New Roman"/>
        </w:rPr>
        <w:t xml:space="preserve"> </w:t>
      </w:r>
      <w:r w:rsidR="003621E1">
        <w:rPr>
          <w:rFonts w:ascii="Times New Roman" w:hAnsi="Times New Roman" w:cs="Times New Roman"/>
        </w:rPr>
        <w:t>Manning’s coefficient</w:t>
      </w:r>
      <w:r w:rsidRPr="00BE4F3B">
        <w:rPr>
          <w:rFonts w:ascii="Times New Roman" w:hAnsi="Times New Roman" w:cs="Times New Roman"/>
        </w:rPr>
        <w:t xml:space="preserve"> </w:t>
      </w:r>
      <w:r w:rsidR="00794A17">
        <w:rPr>
          <w:rFonts w:ascii="Times New Roman" w:hAnsi="Times New Roman" w:cs="Times New Roman"/>
        </w:rPr>
        <w:t>is shown</w:t>
      </w:r>
      <w:r w:rsidRPr="00BE4F3B">
        <w:rPr>
          <w:rFonts w:ascii="Times New Roman" w:hAnsi="Times New Roman" w:cs="Times New Roman"/>
        </w:rPr>
        <w:t xml:space="preserve"> </w:t>
      </w:r>
      <w:r w:rsidR="00F6637C">
        <w:rPr>
          <w:rFonts w:ascii="Times New Roman" w:hAnsi="Times New Roman" w:cs="Times New Roman"/>
        </w:rPr>
        <w:t xml:space="preserve">for </w:t>
      </w:r>
      <w:r w:rsidR="004C329D">
        <w:rPr>
          <w:rFonts w:ascii="Times New Roman" w:hAnsi="Times New Roman" w:cs="Times New Roman"/>
        </w:rPr>
        <w:t xml:space="preserve">all the </w:t>
      </w:r>
      <w:r w:rsidRPr="00BE4F3B">
        <w:rPr>
          <w:rFonts w:ascii="Times New Roman" w:hAnsi="Times New Roman" w:cs="Times New Roman"/>
        </w:rPr>
        <w:t>saltmarsh and mangrove</w:t>
      </w:r>
      <w:r w:rsidR="004C329D">
        <w:rPr>
          <w:rFonts w:ascii="Times New Roman" w:hAnsi="Times New Roman" w:cs="Times New Roman"/>
        </w:rPr>
        <w:t xml:space="preserve"> data in</w:t>
      </w:r>
      <w:r w:rsidRPr="00BE4F3B">
        <w:rPr>
          <w:rFonts w:ascii="Times New Roman" w:hAnsi="Times New Roman" w:cs="Times New Roman"/>
        </w:rPr>
        <w:t xml:space="preserve"> </w:t>
      </w:r>
      <w:r w:rsidRPr="00BE4F3B">
        <w:rPr>
          <w:rFonts w:ascii="Times New Roman" w:hAnsi="Times New Roman" w:cs="Times New Roman"/>
          <w:b/>
          <w:bCs/>
        </w:rPr>
        <w:t>Figure 10</w:t>
      </w:r>
      <w:r w:rsidRPr="00BE4F3B">
        <w:rPr>
          <w:rFonts w:ascii="Times New Roman" w:hAnsi="Times New Roman" w:cs="Times New Roman"/>
        </w:rPr>
        <w:t>.</w:t>
      </w:r>
      <w:r w:rsidR="00205B13">
        <w:rPr>
          <w:rFonts w:ascii="Times New Roman" w:hAnsi="Times New Roman" w:cs="Times New Roman"/>
        </w:rPr>
        <w:t xml:space="preserve"> </w:t>
      </w:r>
      <w:r w:rsidR="00051004">
        <w:rPr>
          <w:rFonts w:ascii="Times New Roman" w:hAnsi="Times New Roman" w:cs="Times New Roman"/>
        </w:rPr>
        <w:t xml:space="preserve">For saltmarsh, </w:t>
      </w:r>
      <w:r w:rsidR="003621E1">
        <w:rPr>
          <w:rFonts w:ascii="Times New Roman" w:hAnsi="Times New Roman" w:cs="Times New Roman"/>
        </w:rPr>
        <w:t>Manning’s coefficient</w:t>
      </w:r>
      <w:r w:rsidR="00A43E17" w:rsidRPr="00BE4F3B">
        <w:rPr>
          <w:rFonts w:ascii="Times New Roman" w:hAnsi="Times New Roman" w:cs="Times New Roman"/>
        </w:rPr>
        <w:t xml:space="preserve"> range</w:t>
      </w:r>
      <w:r w:rsidR="00051004">
        <w:rPr>
          <w:rFonts w:ascii="Times New Roman" w:hAnsi="Times New Roman" w:cs="Times New Roman"/>
        </w:rPr>
        <w:t>s</w:t>
      </w:r>
      <w:r w:rsidR="00A43E17" w:rsidRPr="00BE4F3B">
        <w:rPr>
          <w:rFonts w:ascii="Times New Roman" w:hAnsi="Times New Roman" w:cs="Times New Roman"/>
        </w:rPr>
        <w:t xml:space="preserve"> from 0.03 to 0.25 with mean 0.07 and median 0.06. </w:t>
      </w:r>
      <w:r w:rsidR="00051004">
        <w:rPr>
          <w:rFonts w:ascii="Times New Roman" w:hAnsi="Times New Roman" w:cs="Times New Roman"/>
        </w:rPr>
        <w:t xml:space="preserve">This </w:t>
      </w:r>
      <w:r w:rsidR="00051004" w:rsidRPr="00BE4F3B">
        <w:rPr>
          <w:rFonts w:ascii="Times New Roman" w:hAnsi="Times New Roman" w:cs="Times New Roman"/>
        </w:rPr>
        <w:t>indicat</w:t>
      </w:r>
      <w:r w:rsidR="00051004">
        <w:rPr>
          <w:rFonts w:ascii="Times New Roman" w:hAnsi="Times New Roman" w:cs="Times New Roman"/>
        </w:rPr>
        <w:t>es</w:t>
      </w:r>
      <w:r w:rsidR="00051004" w:rsidRPr="00BE4F3B">
        <w:rPr>
          <w:rFonts w:ascii="Times New Roman" w:hAnsi="Times New Roman" w:cs="Times New Roman"/>
        </w:rPr>
        <w:t xml:space="preserve"> that most values were clustered toward lower roughness levels </w:t>
      </w:r>
      <w:proofErr w:type="gramStart"/>
      <w:r w:rsidR="00376FEC">
        <w:rPr>
          <w:rFonts w:ascii="Times New Roman" w:hAnsi="Times New Roman" w:cs="Times New Roman"/>
        </w:rPr>
        <w:t>F</w:t>
      </w:r>
      <w:r w:rsidR="00A43E17" w:rsidRPr="00BE4F3B">
        <w:rPr>
          <w:rFonts w:ascii="Times New Roman" w:hAnsi="Times New Roman" w:cs="Times New Roman"/>
        </w:rPr>
        <w:t>or</w:t>
      </w:r>
      <w:proofErr w:type="gramEnd"/>
      <w:r w:rsidR="00A43E17" w:rsidRPr="00BE4F3B">
        <w:rPr>
          <w:rFonts w:ascii="Times New Roman" w:hAnsi="Times New Roman" w:cs="Times New Roman"/>
        </w:rPr>
        <w:t xml:space="preserve"> mangroves</w:t>
      </w:r>
      <w:r w:rsidR="009314A8">
        <w:rPr>
          <w:rFonts w:ascii="Times New Roman" w:hAnsi="Times New Roman" w:cs="Times New Roman"/>
        </w:rPr>
        <w:t>,</w:t>
      </w:r>
      <w:r w:rsidR="00A43E17" w:rsidRPr="00BE4F3B">
        <w:rPr>
          <w:rFonts w:ascii="Times New Roman" w:hAnsi="Times New Roman" w:cs="Times New Roman"/>
        </w:rPr>
        <w:t xml:space="preserve"> </w:t>
      </w:r>
      <w:r w:rsidR="003621E1">
        <w:rPr>
          <w:rFonts w:ascii="Times New Roman" w:hAnsi="Times New Roman" w:cs="Times New Roman"/>
        </w:rPr>
        <w:t>Manning’s coefficient</w:t>
      </w:r>
      <w:r w:rsidR="00A43E17" w:rsidRPr="00BE4F3B">
        <w:rPr>
          <w:rFonts w:ascii="Times New Roman" w:hAnsi="Times New Roman" w:cs="Times New Roman"/>
        </w:rPr>
        <w:t xml:space="preserve"> fall</w:t>
      </w:r>
      <w:r w:rsidR="009314A8">
        <w:rPr>
          <w:rFonts w:ascii="Times New Roman" w:hAnsi="Times New Roman" w:cs="Times New Roman"/>
        </w:rPr>
        <w:t>s</w:t>
      </w:r>
      <w:r w:rsidR="00A43E17" w:rsidRPr="00BE4F3B">
        <w:rPr>
          <w:rFonts w:ascii="Times New Roman" w:hAnsi="Times New Roman" w:cs="Times New Roman"/>
        </w:rPr>
        <w:t xml:space="preserve"> between 0.05 to 0.28 with mean 0.12 and median 0.11. The standard deviation for saltmarsh </w:t>
      </w:r>
      <w:r w:rsidR="007174E0">
        <w:rPr>
          <w:rFonts w:ascii="Times New Roman" w:hAnsi="Times New Roman" w:cs="Times New Roman"/>
        </w:rPr>
        <w:t>is</w:t>
      </w:r>
      <w:r w:rsidR="004423A1">
        <w:rPr>
          <w:rFonts w:ascii="Times New Roman" w:hAnsi="Times New Roman" w:cs="Times New Roman"/>
        </w:rPr>
        <w:t xml:space="preserve"> </w:t>
      </w:r>
      <w:r w:rsidR="00A43E17" w:rsidRPr="00BE4F3B">
        <w:rPr>
          <w:rFonts w:ascii="Times New Roman" w:hAnsi="Times New Roman" w:cs="Times New Roman"/>
        </w:rPr>
        <w:t xml:space="preserve">0.05 and </w:t>
      </w:r>
      <w:r w:rsidR="007174E0">
        <w:rPr>
          <w:rFonts w:ascii="Times New Roman" w:hAnsi="Times New Roman" w:cs="Times New Roman"/>
        </w:rPr>
        <w:t xml:space="preserve">the </w:t>
      </w:r>
      <w:r w:rsidR="00A43E17" w:rsidRPr="00BE4F3B">
        <w:rPr>
          <w:rFonts w:ascii="Times New Roman" w:hAnsi="Times New Roman" w:cs="Times New Roman"/>
        </w:rPr>
        <w:t>IQR</w:t>
      </w:r>
      <w:r w:rsidR="00A33412" w:rsidRPr="00BE4F3B">
        <w:rPr>
          <w:rFonts w:ascii="Times New Roman" w:hAnsi="Times New Roman" w:cs="Times New Roman"/>
        </w:rPr>
        <w:t xml:space="preserve"> (Interquartile range</w:t>
      </w:r>
      <w:r w:rsidR="00DD1B0B">
        <w:rPr>
          <w:rFonts w:ascii="Times New Roman" w:hAnsi="Times New Roman" w:cs="Times New Roman"/>
        </w:rPr>
        <w:t xml:space="preserve"> – </w:t>
      </w:r>
      <w:r w:rsidR="00A43E17" w:rsidRPr="00BE4F3B">
        <w:rPr>
          <w:rFonts w:ascii="Times New Roman" w:hAnsi="Times New Roman" w:cs="Times New Roman"/>
        </w:rPr>
        <w:t>the difference between the 25</w:t>
      </w:r>
      <w:r w:rsidR="00141F5F" w:rsidRPr="00C370E8">
        <w:rPr>
          <w:rFonts w:ascii="Times New Roman" w:hAnsi="Times New Roman" w:cs="Times New Roman"/>
          <w:vertAlign w:val="superscript"/>
        </w:rPr>
        <w:t>th</w:t>
      </w:r>
      <w:r w:rsidR="00A43E17" w:rsidRPr="00BE4F3B">
        <w:rPr>
          <w:rFonts w:ascii="Times New Roman" w:hAnsi="Times New Roman" w:cs="Times New Roman"/>
        </w:rPr>
        <w:t xml:space="preserve"> and 75</w:t>
      </w:r>
      <w:r w:rsidR="00141F5F" w:rsidRPr="00C370E8">
        <w:rPr>
          <w:rFonts w:ascii="Times New Roman" w:hAnsi="Times New Roman" w:cs="Times New Roman"/>
          <w:vertAlign w:val="superscript"/>
        </w:rPr>
        <w:t>th</w:t>
      </w:r>
      <w:r w:rsidR="00A43E17" w:rsidRPr="00BE4F3B">
        <w:rPr>
          <w:rFonts w:ascii="Times New Roman" w:hAnsi="Times New Roman" w:cs="Times New Roman"/>
        </w:rPr>
        <w:t xml:space="preserve"> percentile value</w:t>
      </w:r>
      <w:r w:rsidR="00DD1B0B">
        <w:rPr>
          <w:rFonts w:ascii="Times New Roman" w:hAnsi="Times New Roman" w:cs="Times New Roman"/>
        </w:rPr>
        <w:t>) is 0.</w:t>
      </w:r>
      <w:r w:rsidR="00E17B9C">
        <w:rPr>
          <w:rFonts w:ascii="Times New Roman" w:hAnsi="Times New Roman" w:cs="Times New Roman"/>
        </w:rPr>
        <w:t>04</w:t>
      </w:r>
      <w:r w:rsidR="00A43E17" w:rsidRPr="00BE4F3B">
        <w:rPr>
          <w:rFonts w:ascii="Times New Roman" w:hAnsi="Times New Roman" w:cs="Times New Roman"/>
        </w:rPr>
        <w:t xml:space="preserve"> suggest</w:t>
      </w:r>
      <w:r w:rsidR="00E17B9C">
        <w:rPr>
          <w:rFonts w:ascii="Times New Roman" w:hAnsi="Times New Roman" w:cs="Times New Roman"/>
        </w:rPr>
        <w:t>ing</w:t>
      </w:r>
      <w:r w:rsidR="00A43E17" w:rsidRPr="00BE4F3B">
        <w:rPr>
          <w:rFonts w:ascii="Times New Roman" w:hAnsi="Times New Roman" w:cs="Times New Roman"/>
        </w:rPr>
        <w:t xml:space="preserve"> a moderate but compact spread. For mangroves, </w:t>
      </w:r>
      <w:r w:rsidR="004423A1">
        <w:rPr>
          <w:rFonts w:ascii="Times New Roman" w:hAnsi="Times New Roman" w:cs="Times New Roman"/>
        </w:rPr>
        <w:t xml:space="preserve">the </w:t>
      </w:r>
      <w:r w:rsidR="00A43E17" w:rsidRPr="00BE4F3B">
        <w:rPr>
          <w:rFonts w:ascii="Times New Roman" w:hAnsi="Times New Roman" w:cs="Times New Roman"/>
        </w:rPr>
        <w:t xml:space="preserve">standard deviation </w:t>
      </w:r>
      <w:r w:rsidR="004423A1">
        <w:rPr>
          <w:rFonts w:ascii="Times New Roman" w:hAnsi="Times New Roman" w:cs="Times New Roman"/>
        </w:rPr>
        <w:t xml:space="preserve">is </w:t>
      </w:r>
      <w:r w:rsidR="00A43E17" w:rsidRPr="00BE4F3B">
        <w:rPr>
          <w:rFonts w:ascii="Times New Roman" w:hAnsi="Times New Roman" w:cs="Times New Roman"/>
        </w:rPr>
        <w:t xml:space="preserve">0.06 and IQR </w:t>
      </w:r>
      <w:r w:rsidR="00B271D7">
        <w:rPr>
          <w:rFonts w:ascii="Times New Roman" w:hAnsi="Times New Roman" w:cs="Times New Roman"/>
        </w:rPr>
        <w:t>is</w:t>
      </w:r>
      <w:r w:rsidR="00A43E17" w:rsidRPr="00BE4F3B">
        <w:rPr>
          <w:rFonts w:ascii="Times New Roman" w:hAnsi="Times New Roman" w:cs="Times New Roman"/>
        </w:rPr>
        <w:t xml:space="preserve"> 0.04. </w:t>
      </w:r>
    </w:p>
    <w:p w14:paraId="57D02D86" w14:textId="35C36D09" w:rsidR="00955E8D" w:rsidRPr="00955E8D" w:rsidRDefault="00955E8D" w:rsidP="00955E8D">
      <w:pPr>
        <w:ind w:left="-180"/>
        <w:jc w:val="both"/>
        <w:rPr>
          <w:rFonts w:ascii="Times New Roman" w:hAnsi="Times New Roman" w:cs="Times New Roman"/>
        </w:rPr>
      </w:pPr>
      <w:r w:rsidRPr="00955E8D">
        <w:rPr>
          <w:rFonts w:ascii="Times New Roman" w:hAnsi="Times New Roman" w:cs="Times New Roman"/>
        </w:rPr>
        <w:t>Using statistical methods</w:t>
      </w:r>
      <w:r>
        <w:rPr>
          <w:rFonts w:ascii="Times New Roman" w:hAnsi="Times New Roman" w:cs="Times New Roman"/>
        </w:rPr>
        <w:t xml:space="preserve"> alone</w:t>
      </w:r>
      <w:r w:rsidRPr="00955E8D">
        <w:rPr>
          <w:rFonts w:ascii="Times New Roman" w:hAnsi="Times New Roman" w:cs="Times New Roman"/>
        </w:rPr>
        <w:t xml:space="preserve">, one might define outliers in a distribution by setting specific high and low percentile thresholds, beyond which data points are considered anomalous. However, examining </w:t>
      </w:r>
      <w:r w:rsidR="00640360">
        <w:rPr>
          <w:rFonts w:ascii="Times New Roman" w:hAnsi="Times New Roman" w:cs="Times New Roman"/>
        </w:rPr>
        <w:t xml:space="preserve">the </w:t>
      </w:r>
      <w:r w:rsidRPr="00955E8D">
        <w:rPr>
          <w:rFonts w:ascii="Times New Roman" w:hAnsi="Times New Roman" w:cs="Times New Roman"/>
        </w:rPr>
        <w:t xml:space="preserve">Manning’s coefficient values for saltmarshes and mangroves separately reveals breakpoints that can be </w:t>
      </w:r>
      <w:r w:rsidRPr="00955E8D">
        <w:rPr>
          <w:rFonts w:ascii="Times New Roman" w:hAnsi="Times New Roman" w:cs="Times New Roman"/>
        </w:rPr>
        <w:lastRenderedPageBreak/>
        <w:t xml:space="preserve">used to define outliers. For saltmarshes, 15 of the 18 studies report a coefficient ≤0.1, while the remaining three studies all report coefficients ≥0.15. This distinct gap suggests that the three values above 0.15 are outliers from the main data cluster. For mangroves, there are no clear outliers, as several studies report coefficients close to the highest value of 0.2. Nevertheless, the data do form two distinct clusters, separated by a gap from 0.05 to 0.1. The seven studies with coefficients ≤0.05 all correspond to pioneer sites with less-established </w:t>
      </w:r>
      <w:r w:rsidR="00BD6499">
        <w:rPr>
          <w:rFonts w:ascii="Times New Roman" w:hAnsi="Times New Roman" w:cs="Times New Roman"/>
        </w:rPr>
        <w:t xml:space="preserve">mangrove </w:t>
      </w:r>
      <w:r w:rsidRPr="00955E8D">
        <w:rPr>
          <w:rFonts w:ascii="Times New Roman" w:hAnsi="Times New Roman" w:cs="Times New Roman"/>
        </w:rPr>
        <w:t xml:space="preserve">vegetation, which results in lower </w:t>
      </w:r>
      <w:r w:rsidR="00BD6499">
        <w:rPr>
          <w:rFonts w:ascii="Times New Roman" w:hAnsi="Times New Roman" w:cs="Times New Roman"/>
        </w:rPr>
        <w:t>roughness</w:t>
      </w:r>
      <w:r w:rsidRPr="00955E8D">
        <w:rPr>
          <w:rFonts w:ascii="Times New Roman" w:hAnsi="Times New Roman" w:cs="Times New Roman"/>
        </w:rPr>
        <w:t xml:space="preserve">. In contrast, mangrove sites with values above 0.1 </w:t>
      </w:r>
      <w:r w:rsidR="00B30204">
        <w:rPr>
          <w:rFonts w:ascii="Times New Roman" w:hAnsi="Times New Roman" w:cs="Times New Roman"/>
        </w:rPr>
        <w:t>represent</w:t>
      </w:r>
      <w:r w:rsidRPr="00955E8D">
        <w:rPr>
          <w:rFonts w:ascii="Times New Roman" w:hAnsi="Times New Roman" w:cs="Times New Roman"/>
        </w:rPr>
        <w:t xml:space="preserve"> more established </w:t>
      </w:r>
      <w:r w:rsidR="00B30204">
        <w:rPr>
          <w:rFonts w:ascii="Times New Roman" w:hAnsi="Times New Roman" w:cs="Times New Roman"/>
        </w:rPr>
        <w:t xml:space="preserve">mangrove vegetation </w:t>
      </w:r>
      <w:r w:rsidRPr="00955E8D">
        <w:rPr>
          <w:rFonts w:ascii="Times New Roman" w:hAnsi="Times New Roman" w:cs="Times New Roman"/>
        </w:rPr>
        <w:t xml:space="preserve">and exhibit proportionally greater roughness. This clustering is useful for assigning Manning’s coefficients to mangrove sites when site-specific vegetation data (e.g., stem diameters and densities) is unavailable. If a site can be classified as either well-established or </w:t>
      </w:r>
      <w:proofErr w:type="gramStart"/>
      <w:r w:rsidR="00D3692E">
        <w:rPr>
          <w:rFonts w:ascii="Times New Roman" w:hAnsi="Times New Roman" w:cs="Times New Roman"/>
        </w:rPr>
        <w:t>less-established</w:t>
      </w:r>
      <w:proofErr w:type="gramEnd"/>
      <w:r w:rsidRPr="00955E8D">
        <w:rPr>
          <w:rFonts w:ascii="Times New Roman" w:hAnsi="Times New Roman" w:cs="Times New Roman"/>
        </w:rPr>
        <w:t>, an appropriate coefficient can be inferred from the relevant cluster</w:t>
      </w:r>
      <w:r w:rsidR="002D5F5A">
        <w:rPr>
          <w:rFonts w:ascii="Times New Roman" w:hAnsi="Times New Roman" w:cs="Times New Roman"/>
        </w:rPr>
        <w:t xml:space="preserve"> of values</w:t>
      </w:r>
      <w:r w:rsidRPr="00955E8D">
        <w:rPr>
          <w:rFonts w:ascii="Times New Roman" w:hAnsi="Times New Roman" w:cs="Times New Roman"/>
        </w:rPr>
        <w:t>.</w:t>
      </w:r>
    </w:p>
    <w:p w14:paraId="76E63FA9" w14:textId="253ABCD3" w:rsidR="0021092B" w:rsidRPr="00BE4F3B" w:rsidRDefault="0021092B" w:rsidP="0021092B">
      <w:pPr>
        <w:pStyle w:val="Caption"/>
        <w:keepNext/>
        <w:jc w:val="center"/>
        <w:rPr>
          <w:rFonts w:ascii="Times New Roman" w:hAnsi="Times New Roman" w:cs="Times New Roman"/>
          <w:i w:val="0"/>
          <w:iCs w:val="0"/>
          <w:sz w:val="22"/>
          <w:szCs w:val="22"/>
        </w:rPr>
      </w:pPr>
      <w:r w:rsidRPr="00BE4F3B">
        <w:rPr>
          <w:rFonts w:ascii="Times New Roman" w:hAnsi="Times New Roman" w:cs="Times New Roman"/>
          <w:b/>
          <w:bCs/>
          <w:i w:val="0"/>
          <w:iCs w:val="0"/>
          <w:sz w:val="22"/>
          <w:szCs w:val="22"/>
        </w:rPr>
        <w:t xml:space="preserve">Table </w:t>
      </w:r>
      <w:r w:rsidRPr="00BE4F3B">
        <w:rPr>
          <w:rFonts w:ascii="Times New Roman" w:hAnsi="Times New Roman" w:cs="Times New Roman"/>
          <w:b/>
          <w:bCs/>
          <w:i w:val="0"/>
          <w:iCs w:val="0"/>
          <w:sz w:val="22"/>
          <w:szCs w:val="22"/>
        </w:rPr>
        <w:fldChar w:fldCharType="begin"/>
      </w:r>
      <w:r w:rsidRPr="00BE4F3B">
        <w:rPr>
          <w:rFonts w:ascii="Times New Roman" w:hAnsi="Times New Roman" w:cs="Times New Roman"/>
          <w:b/>
          <w:bCs/>
          <w:i w:val="0"/>
          <w:iCs w:val="0"/>
          <w:sz w:val="22"/>
          <w:szCs w:val="22"/>
        </w:rPr>
        <w:instrText xml:space="preserve"> SEQ Table \* ARABIC </w:instrText>
      </w:r>
      <w:r w:rsidRPr="00BE4F3B">
        <w:rPr>
          <w:rFonts w:ascii="Times New Roman" w:hAnsi="Times New Roman" w:cs="Times New Roman"/>
          <w:b/>
          <w:bCs/>
          <w:i w:val="0"/>
          <w:iCs w:val="0"/>
          <w:sz w:val="22"/>
          <w:szCs w:val="22"/>
        </w:rPr>
        <w:fldChar w:fldCharType="separate"/>
      </w:r>
      <w:r w:rsidRPr="00BE4F3B">
        <w:rPr>
          <w:rFonts w:ascii="Times New Roman" w:hAnsi="Times New Roman" w:cs="Times New Roman"/>
          <w:b/>
          <w:bCs/>
          <w:i w:val="0"/>
          <w:iCs w:val="0"/>
          <w:noProof/>
          <w:sz w:val="22"/>
          <w:szCs w:val="22"/>
        </w:rPr>
        <w:t>1</w:t>
      </w:r>
      <w:r w:rsidRPr="00BE4F3B">
        <w:rPr>
          <w:rFonts w:ascii="Times New Roman" w:hAnsi="Times New Roman" w:cs="Times New Roman"/>
          <w:b/>
          <w:bCs/>
          <w:i w:val="0"/>
          <w:iCs w:val="0"/>
          <w:sz w:val="22"/>
          <w:szCs w:val="22"/>
        </w:rPr>
        <w:fldChar w:fldCharType="end"/>
      </w:r>
      <w:r w:rsidRPr="00BE4F3B">
        <w:rPr>
          <w:rFonts w:ascii="Times New Roman" w:hAnsi="Times New Roman" w:cs="Times New Roman"/>
          <w:i w:val="0"/>
          <w:iCs w:val="0"/>
          <w:sz w:val="22"/>
          <w:szCs w:val="22"/>
        </w:rPr>
        <w:t xml:space="preserve"> Statistics for Manning's </w:t>
      </w:r>
      <w:r w:rsidR="00E156F0">
        <w:rPr>
          <w:rFonts w:ascii="Times New Roman" w:hAnsi="Times New Roman" w:cs="Times New Roman"/>
          <w:i w:val="0"/>
          <w:iCs w:val="0"/>
          <w:sz w:val="22"/>
          <w:szCs w:val="22"/>
        </w:rPr>
        <w:t>coefficient</w:t>
      </w:r>
      <w:r w:rsidRPr="00BE4F3B">
        <w:rPr>
          <w:rFonts w:ascii="Times New Roman" w:hAnsi="Times New Roman" w:cs="Times New Roman"/>
          <w:i w:val="0"/>
          <w:iCs w:val="0"/>
          <w:sz w:val="22"/>
          <w:szCs w:val="22"/>
        </w:rPr>
        <w:t xml:space="preserve"> for saltmarsh and mangroves</w:t>
      </w:r>
    </w:p>
    <w:tbl>
      <w:tblPr>
        <w:tblW w:w="7955" w:type="dxa"/>
        <w:jc w:val="center"/>
        <w:tblLook w:val="04A0" w:firstRow="1" w:lastRow="0" w:firstColumn="1" w:lastColumn="0" w:noHBand="0" w:noVBand="1"/>
      </w:tblPr>
      <w:tblGrid>
        <w:gridCol w:w="1480"/>
        <w:gridCol w:w="960"/>
        <w:gridCol w:w="960"/>
        <w:gridCol w:w="1121"/>
        <w:gridCol w:w="1231"/>
        <w:gridCol w:w="1243"/>
        <w:gridCol w:w="960"/>
      </w:tblGrid>
      <w:tr w:rsidR="0021092B" w:rsidRPr="00BE4F3B" w14:paraId="55E33A48" w14:textId="77777777" w:rsidTr="0021092B">
        <w:trPr>
          <w:trHeight w:val="576"/>
          <w:jc w:val="center"/>
        </w:trPr>
        <w:tc>
          <w:tcPr>
            <w:tcW w:w="1480" w:type="dxa"/>
            <w:tcBorders>
              <w:top w:val="single" w:sz="4" w:space="0" w:color="auto"/>
              <w:left w:val="single" w:sz="4" w:space="0" w:color="auto"/>
              <w:bottom w:val="single" w:sz="4" w:space="0" w:color="auto"/>
              <w:right w:val="single" w:sz="4" w:space="0" w:color="auto"/>
            </w:tcBorders>
            <w:vAlign w:val="center"/>
            <w:hideMark/>
          </w:tcPr>
          <w:p w14:paraId="0E9F27D2" w14:textId="77777777" w:rsidR="0021092B" w:rsidRPr="00BE4F3B" w:rsidRDefault="0021092B" w:rsidP="0021092B">
            <w:pPr>
              <w:spacing w:after="0" w:line="240" w:lineRule="auto"/>
              <w:jc w:val="center"/>
              <w:rPr>
                <w:rFonts w:ascii="Times New Roman" w:eastAsia="Times New Roman" w:hAnsi="Times New Roman" w:cs="Times New Roman"/>
                <w:b/>
                <w:bCs/>
                <w:color w:val="000000"/>
                <w:lang w:eastAsia="en-GB"/>
              </w:rPr>
            </w:pPr>
            <w:r w:rsidRPr="00BE4F3B">
              <w:rPr>
                <w:rFonts w:ascii="Times New Roman" w:eastAsia="Times New Roman" w:hAnsi="Times New Roman" w:cs="Times New Roman"/>
                <w:b/>
                <w:bCs/>
                <w:color w:val="000000"/>
                <w:lang w:eastAsia="en-GB"/>
              </w:rPr>
              <w:t>Vegetation Type</w:t>
            </w:r>
          </w:p>
        </w:tc>
        <w:tc>
          <w:tcPr>
            <w:tcW w:w="960" w:type="dxa"/>
            <w:tcBorders>
              <w:top w:val="single" w:sz="4" w:space="0" w:color="auto"/>
              <w:left w:val="nil"/>
              <w:bottom w:val="single" w:sz="4" w:space="0" w:color="auto"/>
              <w:right w:val="single" w:sz="4" w:space="0" w:color="auto"/>
            </w:tcBorders>
            <w:vAlign w:val="center"/>
            <w:hideMark/>
          </w:tcPr>
          <w:p w14:paraId="0AC75352" w14:textId="77777777" w:rsidR="0021092B" w:rsidRPr="00BE4F3B" w:rsidRDefault="0021092B" w:rsidP="0021092B">
            <w:pPr>
              <w:spacing w:after="0" w:line="240" w:lineRule="auto"/>
              <w:jc w:val="center"/>
              <w:rPr>
                <w:rFonts w:ascii="Times New Roman" w:eastAsia="Times New Roman" w:hAnsi="Times New Roman" w:cs="Times New Roman"/>
                <w:b/>
                <w:bCs/>
                <w:color w:val="000000"/>
                <w:lang w:eastAsia="en-GB"/>
              </w:rPr>
            </w:pPr>
            <w:r w:rsidRPr="00BE4F3B">
              <w:rPr>
                <w:rFonts w:ascii="Times New Roman" w:eastAsia="Times New Roman" w:hAnsi="Times New Roman" w:cs="Times New Roman"/>
                <w:b/>
                <w:bCs/>
                <w:color w:val="000000"/>
                <w:lang w:eastAsia="en-GB"/>
              </w:rPr>
              <w:t>Mean</w:t>
            </w:r>
          </w:p>
        </w:tc>
        <w:tc>
          <w:tcPr>
            <w:tcW w:w="960" w:type="dxa"/>
            <w:tcBorders>
              <w:top w:val="single" w:sz="4" w:space="0" w:color="auto"/>
              <w:left w:val="nil"/>
              <w:bottom w:val="single" w:sz="4" w:space="0" w:color="auto"/>
              <w:right w:val="single" w:sz="4" w:space="0" w:color="auto"/>
            </w:tcBorders>
            <w:vAlign w:val="center"/>
            <w:hideMark/>
          </w:tcPr>
          <w:p w14:paraId="1BD434D4" w14:textId="77777777" w:rsidR="0021092B" w:rsidRPr="00BE4F3B" w:rsidRDefault="0021092B" w:rsidP="0021092B">
            <w:pPr>
              <w:spacing w:after="0" w:line="240" w:lineRule="auto"/>
              <w:jc w:val="center"/>
              <w:rPr>
                <w:rFonts w:ascii="Times New Roman" w:eastAsia="Times New Roman" w:hAnsi="Times New Roman" w:cs="Times New Roman"/>
                <w:b/>
                <w:bCs/>
                <w:color w:val="000000"/>
                <w:lang w:eastAsia="en-GB"/>
              </w:rPr>
            </w:pPr>
            <w:r w:rsidRPr="00BE4F3B">
              <w:rPr>
                <w:rFonts w:ascii="Times New Roman" w:eastAsia="Times New Roman" w:hAnsi="Times New Roman" w:cs="Times New Roman"/>
                <w:b/>
                <w:bCs/>
                <w:color w:val="000000"/>
                <w:lang w:eastAsia="en-GB"/>
              </w:rPr>
              <w:t>Median</w:t>
            </w:r>
          </w:p>
        </w:tc>
        <w:tc>
          <w:tcPr>
            <w:tcW w:w="1121" w:type="dxa"/>
            <w:tcBorders>
              <w:top w:val="single" w:sz="4" w:space="0" w:color="auto"/>
              <w:left w:val="nil"/>
              <w:bottom w:val="single" w:sz="4" w:space="0" w:color="auto"/>
              <w:right w:val="single" w:sz="4" w:space="0" w:color="auto"/>
            </w:tcBorders>
            <w:vAlign w:val="center"/>
            <w:hideMark/>
          </w:tcPr>
          <w:p w14:paraId="36FB59CB" w14:textId="77777777" w:rsidR="0021092B" w:rsidRPr="00BE4F3B" w:rsidRDefault="0021092B" w:rsidP="0021092B">
            <w:pPr>
              <w:spacing w:after="0" w:line="240" w:lineRule="auto"/>
              <w:jc w:val="center"/>
              <w:rPr>
                <w:rFonts w:ascii="Times New Roman" w:eastAsia="Times New Roman" w:hAnsi="Times New Roman" w:cs="Times New Roman"/>
                <w:b/>
                <w:bCs/>
                <w:color w:val="000000"/>
                <w:lang w:eastAsia="en-GB"/>
              </w:rPr>
            </w:pPr>
            <w:r w:rsidRPr="00BE4F3B">
              <w:rPr>
                <w:rFonts w:ascii="Times New Roman" w:eastAsia="Times New Roman" w:hAnsi="Times New Roman" w:cs="Times New Roman"/>
                <w:b/>
                <w:bCs/>
                <w:color w:val="000000"/>
                <w:lang w:eastAsia="en-GB"/>
              </w:rPr>
              <w:t>Standard Deviation</w:t>
            </w:r>
          </w:p>
        </w:tc>
        <w:tc>
          <w:tcPr>
            <w:tcW w:w="1231" w:type="dxa"/>
            <w:tcBorders>
              <w:top w:val="single" w:sz="4" w:space="0" w:color="auto"/>
              <w:left w:val="nil"/>
              <w:bottom w:val="single" w:sz="4" w:space="0" w:color="auto"/>
              <w:right w:val="single" w:sz="4" w:space="0" w:color="auto"/>
            </w:tcBorders>
            <w:vAlign w:val="center"/>
            <w:hideMark/>
          </w:tcPr>
          <w:p w14:paraId="63B0A419" w14:textId="596ABA3A" w:rsidR="0021092B" w:rsidRPr="00BE4F3B" w:rsidRDefault="0021092B" w:rsidP="0021092B">
            <w:pPr>
              <w:spacing w:after="0" w:line="240" w:lineRule="auto"/>
              <w:jc w:val="center"/>
              <w:rPr>
                <w:rFonts w:ascii="Times New Roman" w:eastAsia="Times New Roman" w:hAnsi="Times New Roman" w:cs="Times New Roman"/>
                <w:b/>
                <w:bCs/>
                <w:color w:val="000000"/>
                <w:lang w:eastAsia="en-GB"/>
              </w:rPr>
            </w:pPr>
            <w:r w:rsidRPr="00BE4F3B">
              <w:rPr>
                <w:rFonts w:ascii="Times New Roman" w:eastAsia="Times New Roman" w:hAnsi="Times New Roman" w:cs="Times New Roman"/>
                <w:b/>
                <w:bCs/>
                <w:color w:val="000000"/>
                <w:lang w:eastAsia="en-GB"/>
              </w:rPr>
              <w:t>25</w:t>
            </w:r>
            <w:r w:rsidR="008A1248" w:rsidRPr="00C370E8">
              <w:rPr>
                <w:rFonts w:ascii="Times New Roman" w:eastAsia="Times New Roman" w:hAnsi="Times New Roman" w:cs="Times New Roman"/>
                <w:b/>
                <w:bCs/>
                <w:color w:val="000000"/>
                <w:vertAlign w:val="superscript"/>
                <w:lang w:eastAsia="en-GB"/>
              </w:rPr>
              <w:t>th</w:t>
            </w:r>
            <w:r w:rsidRPr="00BE4F3B">
              <w:rPr>
                <w:rFonts w:ascii="Times New Roman" w:eastAsia="Times New Roman" w:hAnsi="Times New Roman" w:cs="Times New Roman"/>
                <w:b/>
                <w:bCs/>
                <w:color w:val="000000"/>
                <w:lang w:eastAsia="en-GB"/>
              </w:rPr>
              <w:t xml:space="preserve"> percentile</w:t>
            </w:r>
          </w:p>
        </w:tc>
        <w:tc>
          <w:tcPr>
            <w:tcW w:w="1243" w:type="dxa"/>
            <w:tcBorders>
              <w:top w:val="single" w:sz="4" w:space="0" w:color="auto"/>
              <w:left w:val="nil"/>
              <w:bottom w:val="single" w:sz="4" w:space="0" w:color="auto"/>
              <w:right w:val="single" w:sz="4" w:space="0" w:color="auto"/>
            </w:tcBorders>
            <w:vAlign w:val="center"/>
            <w:hideMark/>
          </w:tcPr>
          <w:p w14:paraId="0A944DBE" w14:textId="6A0D2EC8" w:rsidR="0021092B" w:rsidRPr="00BE4F3B" w:rsidRDefault="0021092B" w:rsidP="0021092B">
            <w:pPr>
              <w:spacing w:after="0" w:line="240" w:lineRule="auto"/>
              <w:jc w:val="center"/>
              <w:rPr>
                <w:rFonts w:ascii="Times New Roman" w:eastAsia="Times New Roman" w:hAnsi="Times New Roman" w:cs="Times New Roman"/>
                <w:b/>
                <w:bCs/>
                <w:color w:val="000000"/>
                <w:lang w:eastAsia="en-GB"/>
              </w:rPr>
            </w:pPr>
            <w:r w:rsidRPr="00BE4F3B">
              <w:rPr>
                <w:rFonts w:ascii="Times New Roman" w:eastAsia="Times New Roman" w:hAnsi="Times New Roman" w:cs="Times New Roman"/>
                <w:b/>
                <w:bCs/>
                <w:color w:val="000000"/>
                <w:lang w:eastAsia="en-GB"/>
              </w:rPr>
              <w:t>75</w:t>
            </w:r>
            <w:r w:rsidR="008A1248" w:rsidRPr="00C370E8">
              <w:rPr>
                <w:rFonts w:ascii="Times New Roman" w:eastAsia="Times New Roman" w:hAnsi="Times New Roman" w:cs="Times New Roman"/>
                <w:b/>
                <w:bCs/>
                <w:color w:val="000000"/>
                <w:vertAlign w:val="superscript"/>
                <w:lang w:eastAsia="en-GB"/>
              </w:rPr>
              <w:t>th</w:t>
            </w:r>
            <w:r w:rsidRPr="00BE4F3B">
              <w:rPr>
                <w:rFonts w:ascii="Times New Roman" w:eastAsia="Times New Roman" w:hAnsi="Times New Roman" w:cs="Times New Roman"/>
                <w:b/>
                <w:bCs/>
                <w:color w:val="000000"/>
                <w:lang w:eastAsia="en-GB"/>
              </w:rPr>
              <w:t xml:space="preserve"> </w:t>
            </w:r>
            <w:r w:rsidR="008A1248">
              <w:rPr>
                <w:rFonts w:ascii="Times New Roman" w:eastAsia="Times New Roman" w:hAnsi="Times New Roman" w:cs="Times New Roman"/>
                <w:b/>
                <w:bCs/>
                <w:color w:val="000000"/>
                <w:lang w:eastAsia="en-GB"/>
              </w:rPr>
              <w:t>p</w:t>
            </w:r>
            <w:r w:rsidRPr="00BE4F3B">
              <w:rPr>
                <w:rFonts w:ascii="Times New Roman" w:eastAsia="Times New Roman" w:hAnsi="Times New Roman" w:cs="Times New Roman"/>
                <w:b/>
                <w:bCs/>
                <w:color w:val="000000"/>
                <w:lang w:eastAsia="en-GB"/>
              </w:rPr>
              <w:t>ercentile</w:t>
            </w:r>
          </w:p>
        </w:tc>
        <w:tc>
          <w:tcPr>
            <w:tcW w:w="960" w:type="dxa"/>
            <w:tcBorders>
              <w:top w:val="single" w:sz="4" w:space="0" w:color="auto"/>
              <w:left w:val="nil"/>
              <w:bottom w:val="single" w:sz="4" w:space="0" w:color="auto"/>
              <w:right w:val="single" w:sz="4" w:space="0" w:color="auto"/>
            </w:tcBorders>
            <w:vAlign w:val="center"/>
            <w:hideMark/>
          </w:tcPr>
          <w:p w14:paraId="767732C2" w14:textId="77777777" w:rsidR="0021092B" w:rsidRPr="00BE4F3B" w:rsidRDefault="0021092B" w:rsidP="0021092B">
            <w:pPr>
              <w:spacing w:after="0" w:line="240" w:lineRule="auto"/>
              <w:jc w:val="center"/>
              <w:rPr>
                <w:rFonts w:ascii="Times New Roman" w:eastAsia="Times New Roman" w:hAnsi="Times New Roman" w:cs="Times New Roman"/>
                <w:b/>
                <w:bCs/>
                <w:color w:val="000000"/>
                <w:lang w:eastAsia="en-GB"/>
              </w:rPr>
            </w:pPr>
            <w:r w:rsidRPr="00BE4F3B">
              <w:rPr>
                <w:rFonts w:ascii="Times New Roman" w:eastAsia="Times New Roman" w:hAnsi="Times New Roman" w:cs="Times New Roman"/>
                <w:b/>
                <w:bCs/>
                <w:color w:val="000000"/>
                <w:lang w:eastAsia="en-GB"/>
              </w:rPr>
              <w:t>IQR</w:t>
            </w:r>
          </w:p>
        </w:tc>
      </w:tr>
      <w:tr w:rsidR="0021092B" w:rsidRPr="00BE4F3B" w14:paraId="1DB8889E" w14:textId="77777777" w:rsidTr="0021092B">
        <w:trPr>
          <w:trHeight w:val="288"/>
          <w:jc w:val="center"/>
        </w:trPr>
        <w:tc>
          <w:tcPr>
            <w:tcW w:w="1480" w:type="dxa"/>
            <w:tcBorders>
              <w:top w:val="nil"/>
              <w:left w:val="single" w:sz="4" w:space="0" w:color="auto"/>
              <w:bottom w:val="single" w:sz="4" w:space="0" w:color="auto"/>
              <w:right w:val="single" w:sz="4" w:space="0" w:color="auto"/>
            </w:tcBorders>
            <w:noWrap/>
            <w:vAlign w:val="bottom"/>
            <w:hideMark/>
          </w:tcPr>
          <w:p w14:paraId="093FB51A" w14:textId="77777777" w:rsidR="0021092B" w:rsidRPr="00BE4F3B" w:rsidRDefault="0021092B" w:rsidP="0021092B">
            <w:pPr>
              <w:spacing w:after="0" w:line="240" w:lineRule="auto"/>
              <w:rPr>
                <w:rFonts w:ascii="Times New Roman" w:eastAsia="Times New Roman" w:hAnsi="Times New Roman" w:cs="Times New Roman"/>
                <w:color w:val="000000"/>
                <w:lang w:eastAsia="en-GB"/>
              </w:rPr>
            </w:pPr>
            <w:r w:rsidRPr="00BE4F3B">
              <w:rPr>
                <w:rFonts w:ascii="Times New Roman" w:eastAsia="Times New Roman" w:hAnsi="Times New Roman" w:cs="Times New Roman"/>
                <w:color w:val="000000"/>
                <w:lang w:eastAsia="en-GB"/>
              </w:rPr>
              <w:t>Saltmarsh</w:t>
            </w:r>
          </w:p>
        </w:tc>
        <w:tc>
          <w:tcPr>
            <w:tcW w:w="960" w:type="dxa"/>
            <w:tcBorders>
              <w:top w:val="nil"/>
              <w:left w:val="nil"/>
              <w:bottom w:val="single" w:sz="4" w:space="0" w:color="auto"/>
              <w:right w:val="single" w:sz="4" w:space="0" w:color="auto"/>
            </w:tcBorders>
            <w:noWrap/>
            <w:vAlign w:val="bottom"/>
            <w:hideMark/>
          </w:tcPr>
          <w:p w14:paraId="6C134ADC" w14:textId="77777777" w:rsidR="0021092B" w:rsidRPr="00BE4F3B" w:rsidRDefault="0021092B" w:rsidP="0021092B">
            <w:pPr>
              <w:spacing w:after="0" w:line="240" w:lineRule="auto"/>
              <w:jc w:val="right"/>
              <w:rPr>
                <w:rFonts w:ascii="Times New Roman" w:eastAsia="Times New Roman" w:hAnsi="Times New Roman" w:cs="Times New Roman"/>
                <w:color w:val="000000"/>
                <w:lang w:eastAsia="en-GB"/>
              </w:rPr>
            </w:pPr>
            <w:r w:rsidRPr="00BE4F3B">
              <w:rPr>
                <w:rFonts w:ascii="Times New Roman" w:eastAsia="Times New Roman" w:hAnsi="Times New Roman" w:cs="Times New Roman"/>
                <w:color w:val="000000"/>
                <w:lang w:eastAsia="en-GB"/>
              </w:rPr>
              <w:t>0.07</w:t>
            </w:r>
          </w:p>
        </w:tc>
        <w:tc>
          <w:tcPr>
            <w:tcW w:w="960" w:type="dxa"/>
            <w:tcBorders>
              <w:top w:val="nil"/>
              <w:left w:val="nil"/>
              <w:bottom w:val="single" w:sz="4" w:space="0" w:color="auto"/>
              <w:right w:val="single" w:sz="4" w:space="0" w:color="auto"/>
            </w:tcBorders>
            <w:noWrap/>
            <w:vAlign w:val="bottom"/>
            <w:hideMark/>
          </w:tcPr>
          <w:p w14:paraId="3B2BBE67" w14:textId="77777777" w:rsidR="0021092B" w:rsidRPr="00BE4F3B" w:rsidRDefault="0021092B" w:rsidP="0021092B">
            <w:pPr>
              <w:spacing w:after="0" w:line="240" w:lineRule="auto"/>
              <w:jc w:val="right"/>
              <w:rPr>
                <w:rFonts w:ascii="Times New Roman" w:eastAsia="Times New Roman" w:hAnsi="Times New Roman" w:cs="Times New Roman"/>
                <w:color w:val="000000"/>
                <w:lang w:eastAsia="en-GB"/>
              </w:rPr>
            </w:pPr>
            <w:r w:rsidRPr="00BE4F3B">
              <w:rPr>
                <w:rFonts w:ascii="Times New Roman" w:eastAsia="Times New Roman" w:hAnsi="Times New Roman" w:cs="Times New Roman"/>
                <w:color w:val="000000"/>
                <w:lang w:eastAsia="en-GB"/>
              </w:rPr>
              <w:t>0.06</w:t>
            </w:r>
          </w:p>
        </w:tc>
        <w:tc>
          <w:tcPr>
            <w:tcW w:w="1121" w:type="dxa"/>
            <w:tcBorders>
              <w:top w:val="nil"/>
              <w:left w:val="nil"/>
              <w:bottom w:val="single" w:sz="4" w:space="0" w:color="auto"/>
              <w:right w:val="single" w:sz="4" w:space="0" w:color="auto"/>
            </w:tcBorders>
            <w:noWrap/>
            <w:vAlign w:val="bottom"/>
            <w:hideMark/>
          </w:tcPr>
          <w:p w14:paraId="18343F3A" w14:textId="77777777" w:rsidR="0021092B" w:rsidRPr="00BE4F3B" w:rsidRDefault="0021092B" w:rsidP="0021092B">
            <w:pPr>
              <w:spacing w:after="0" w:line="240" w:lineRule="auto"/>
              <w:jc w:val="right"/>
              <w:rPr>
                <w:rFonts w:ascii="Times New Roman" w:eastAsia="Times New Roman" w:hAnsi="Times New Roman" w:cs="Times New Roman"/>
                <w:color w:val="000000"/>
                <w:lang w:eastAsia="en-GB"/>
              </w:rPr>
            </w:pPr>
            <w:r w:rsidRPr="00BE4F3B">
              <w:rPr>
                <w:rFonts w:ascii="Times New Roman" w:eastAsia="Times New Roman" w:hAnsi="Times New Roman" w:cs="Times New Roman"/>
                <w:color w:val="000000"/>
                <w:lang w:eastAsia="en-GB"/>
              </w:rPr>
              <w:t>0.05</w:t>
            </w:r>
          </w:p>
        </w:tc>
        <w:tc>
          <w:tcPr>
            <w:tcW w:w="1231" w:type="dxa"/>
            <w:tcBorders>
              <w:top w:val="nil"/>
              <w:left w:val="nil"/>
              <w:bottom w:val="single" w:sz="4" w:space="0" w:color="auto"/>
              <w:right w:val="single" w:sz="4" w:space="0" w:color="auto"/>
            </w:tcBorders>
            <w:noWrap/>
            <w:vAlign w:val="bottom"/>
            <w:hideMark/>
          </w:tcPr>
          <w:p w14:paraId="276A4453" w14:textId="77777777" w:rsidR="0021092B" w:rsidRPr="00BE4F3B" w:rsidRDefault="0021092B" w:rsidP="0021092B">
            <w:pPr>
              <w:spacing w:after="0" w:line="240" w:lineRule="auto"/>
              <w:jc w:val="right"/>
              <w:rPr>
                <w:rFonts w:ascii="Times New Roman" w:eastAsia="Times New Roman" w:hAnsi="Times New Roman" w:cs="Times New Roman"/>
                <w:color w:val="000000"/>
                <w:lang w:eastAsia="en-GB"/>
              </w:rPr>
            </w:pPr>
            <w:r w:rsidRPr="00BE4F3B">
              <w:rPr>
                <w:rFonts w:ascii="Times New Roman" w:eastAsia="Times New Roman" w:hAnsi="Times New Roman" w:cs="Times New Roman"/>
                <w:color w:val="000000"/>
                <w:lang w:eastAsia="en-GB"/>
              </w:rPr>
              <w:t>0.04</w:t>
            </w:r>
          </w:p>
        </w:tc>
        <w:tc>
          <w:tcPr>
            <w:tcW w:w="1243" w:type="dxa"/>
            <w:tcBorders>
              <w:top w:val="nil"/>
              <w:left w:val="nil"/>
              <w:bottom w:val="single" w:sz="4" w:space="0" w:color="auto"/>
              <w:right w:val="single" w:sz="4" w:space="0" w:color="auto"/>
            </w:tcBorders>
            <w:noWrap/>
            <w:vAlign w:val="bottom"/>
            <w:hideMark/>
          </w:tcPr>
          <w:p w14:paraId="32CBFD18" w14:textId="77777777" w:rsidR="0021092B" w:rsidRPr="00BE4F3B" w:rsidRDefault="0021092B" w:rsidP="0021092B">
            <w:pPr>
              <w:spacing w:after="0" w:line="240" w:lineRule="auto"/>
              <w:jc w:val="right"/>
              <w:rPr>
                <w:rFonts w:ascii="Times New Roman" w:eastAsia="Times New Roman" w:hAnsi="Times New Roman" w:cs="Times New Roman"/>
                <w:color w:val="000000"/>
                <w:lang w:eastAsia="en-GB"/>
              </w:rPr>
            </w:pPr>
            <w:r w:rsidRPr="00BE4F3B">
              <w:rPr>
                <w:rFonts w:ascii="Times New Roman" w:eastAsia="Times New Roman" w:hAnsi="Times New Roman" w:cs="Times New Roman"/>
                <w:color w:val="000000"/>
                <w:lang w:eastAsia="en-GB"/>
              </w:rPr>
              <w:t>0.08</w:t>
            </w:r>
          </w:p>
        </w:tc>
        <w:tc>
          <w:tcPr>
            <w:tcW w:w="960" w:type="dxa"/>
            <w:tcBorders>
              <w:top w:val="nil"/>
              <w:left w:val="nil"/>
              <w:bottom w:val="single" w:sz="4" w:space="0" w:color="auto"/>
              <w:right w:val="single" w:sz="4" w:space="0" w:color="auto"/>
            </w:tcBorders>
            <w:noWrap/>
            <w:vAlign w:val="bottom"/>
            <w:hideMark/>
          </w:tcPr>
          <w:p w14:paraId="56B94C7F" w14:textId="77777777" w:rsidR="0021092B" w:rsidRPr="00BE4F3B" w:rsidRDefault="0021092B" w:rsidP="0021092B">
            <w:pPr>
              <w:spacing w:after="0" w:line="240" w:lineRule="auto"/>
              <w:jc w:val="right"/>
              <w:rPr>
                <w:rFonts w:ascii="Times New Roman" w:eastAsia="Times New Roman" w:hAnsi="Times New Roman" w:cs="Times New Roman"/>
                <w:color w:val="000000"/>
                <w:lang w:eastAsia="en-GB"/>
              </w:rPr>
            </w:pPr>
            <w:r w:rsidRPr="00BE4F3B">
              <w:rPr>
                <w:rFonts w:ascii="Times New Roman" w:eastAsia="Times New Roman" w:hAnsi="Times New Roman" w:cs="Times New Roman"/>
                <w:color w:val="000000"/>
                <w:lang w:eastAsia="en-GB"/>
              </w:rPr>
              <w:t>0.04</w:t>
            </w:r>
          </w:p>
        </w:tc>
      </w:tr>
      <w:tr w:rsidR="0021092B" w:rsidRPr="00BE4F3B" w14:paraId="5DA2CEC6" w14:textId="77777777" w:rsidTr="0021092B">
        <w:trPr>
          <w:trHeight w:val="288"/>
          <w:jc w:val="center"/>
        </w:trPr>
        <w:tc>
          <w:tcPr>
            <w:tcW w:w="1480" w:type="dxa"/>
            <w:tcBorders>
              <w:top w:val="nil"/>
              <w:left w:val="single" w:sz="4" w:space="0" w:color="auto"/>
              <w:bottom w:val="single" w:sz="4" w:space="0" w:color="auto"/>
              <w:right w:val="single" w:sz="4" w:space="0" w:color="auto"/>
            </w:tcBorders>
            <w:noWrap/>
            <w:vAlign w:val="bottom"/>
            <w:hideMark/>
          </w:tcPr>
          <w:p w14:paraId="4B5DDF21" w14:textId="77777777" w:rsidR="0021092B" w:rsidRPr="00BE4F3B" w:rsidRDefault="0021092B" w:rsidP="0021092B">
            <w:pPr>
              <w:spacing w:after="0" w:line="240" w:lineRule="auto"/>
              <w:rPr>
                <w:rFonts w:ascii="Times New Roman" w:eastAsia="Times New Roman" w:hAnsi="Times New Roman" w:cs="Times New Roman"/>
                <w:color w:val="000000"/>
                <w:lang w:eastAsia="en-GB"/>
              </w:rPr>
            </w:pPr>
            <w:r w:rsidRPr="00BE4F3B">
              <w:rPr>
                <w:rFonts w:ascii="Times New Roman" w:eastAsia="Times New Roman" w:hAnsi="Times New Roman" w:cs="Times New Roman"/>
                <w:color w:val="000000"/>
                <w:lang w:eastAsia="en-GB"/>
              </w:rPr>
              <w:t>Mangrove</w:t>
            </w:r>
          </w:p>
        </w:tc>
        <w:tc>
          <w:tcPr>
            <w:tcW w:w="960" w:type="dxa"/>
            <w:tcBorders>
              <w:top w:val="nil"/>
              <w:left w:val="nil"/>
              <w:bottom w:val="single" w:sz="4" w:space="0" w:color="auto"/>
              <w:right w:val="single" w:sz="4" w:space="0" w:color="auto"/>
            </w:tcBorders>
            <w:noWrap/>
            <w:vAlign w:val="bottom"/>
            <w:hideMark/>
          </w:tcPr>
          <w:p w14:paraId="6B45C4A2" w14:textId="77777777" w:rsidR="0021092B" w:rsidRPr="00BE4F3B" w:rsidRDefault="0021092B" w:rsidP="0021092B">
            <w:pPr>
              <w:spacing w:after="0" w:line="240" w:lineRule="auto"/>
              <w:jc w:val="right"/>
              <w:rPr>
                <w:rFonts w:ascii="Times New Roman" w:eastAsia="Times New Roman" w:hAnsi="Times New Roman" w:cs="Times New Roman"/>
                <w:color w:val="000000"/>
                <w:lang w:eastAsia="en-GB"/>
              </w:rPr>
            </w:pPr>
            <w:r w:rsidRPr="00BE4F3B">
              <w:rPr>
                <w:rFonts w:ascii="Times New Roman" w:eastAsia="Times New Roman" w:hAnsi="Times New Roman" w:cs="Times New Roman"/>
                <w:color w:val="000000"/>
                <w:lang w:eastAsia="en-GB"/>
              </w:rPr>
              <w:t>0.12</w:t>
            </w:r>
          </w:p>
        </w:tc>
        <w:tc>
          <w:tcPr>
            <w:tcW w:w="960" w:type="dxa"/>
            <w:tcBorders>
              <w:top w:val="nil"/>
              <w:left w:val="nil"/>
              <w:bottom w:val="single" w:sz="4" w:space="0" w:color="auto"/>
              <w:right w:val="single" w:sz="4" w:space="0" w:color="auto"/>
            </w:tcBorders>
            <w:noWrap/>
            <w:vAlign w:val="bottom"/>
            <w:hideMark/>
          </w:tcPr>
          <w:p w14:paraId="6E957E46" w14:textId="77777777" w:rsidR="0021092B" w:rsidRPr="00BE4F3B" w:rsidRDefault="0021092B" w:rsidP="0021092B">
            <w:pPr>
              <w:spacing w:after="0" w:line="240" w:lineRule="auto"/>
              <w:jc w:val="right"/>
              <w:rPr>
                <w:rFonts w:ascii="Times New Roman" w:eastAsia="Times New Roman" w:hAnsi="Times New Roman" w:cs="Times New Roman"/>
                <w:color w:val="000000"/>
                <w:lang w:eastAsia="en-GB"/>
              </w:rPr>
            </w:pPr>
            <w:r w:rsidRPr="00BE4F3B">
              <w:rPr>
                <w:rFonts w:ascii="Times New Roman" w:eastAsia="Times New Roman" w:hAnsi="Times New Roman" w:cs="Times New Roman"/>
                <w:color w:val="000000"/>
                <w:lang w:eastAsia="en-GB"/>
              </w:rPr>
              <w:t>0.11</w:t>
            </w:r>
          </w:p>
        </w:tc>
        <w:tc>
          <w:tcPr>
            <w:tcW w:w="1121" w:type="dxa"/>
            <w:tcBorders>
              <w:top w:val="nil"/>
              <w:left w:val="nil"/>
              <w:bottom w:val="single" w:sz="4" w:space="0" w:color="auto"/>
              <w:right w:val="single" w:sz="4" w:space="0" w:color="auto"/>
            </w:tcBorders>
            <w:noWrap/>
            <w:vAlign w:val="bottom"/>
            <w:hideMark/>
          </w:tcPr>
          <w:p w14:paraId="781A3458" w14:textId="77777777" w:rsidR="0021092B" w:rsidRPr="00BE4F3B" w:rsidRDefault="0021092B" w:rsidP="0021092B">
            <w:pPr>
              <w:spacing w:after="0" w:line="240" w:lineRule="auto"/>
              <w:jc w:val="right"/>
              <w:rPr>
                <w:rFonts w:ascii="Times New Roman" w:eastAsia="Times New Roman" w:hAnsi="Times New Roman" w:cs="Times New Roman"/>
                <w:color w:val="000000"/>
                <w:lang w:eastAsia="en-GB"/>
              </w:rPr>
            </w:pPr>
            <w:r w:rsidRPr="00BE4F3B">
              <w:rPr>
                <w:rFonts w:ascii="Times New Roman" w:eastAsia="Times New Roman" w:hAnsi="Times New Roman" w:cs="Times New Roman"/>
                <w:color w:val="000000"/>
                <w:lang w:eastAsia="en-GB"/>
              </w:rPr>
              <w:t>0.06</w:t>
            </w:r>
          </w:p>
        </w:tc>
        <w:tc>
          <w:tcPr>
            <w:tcW w:w="1231" w:type="dxa"/>
            <w:tcBorders>
              <w:top w:val="nil"/>
              <w:left w:val="nil"/>
              <w:bottom w:val="single" w:sz="4" w:space="0" w:color="auto"/>
              <w:right w:val="single" w:sz="4" w:space="0" w:color="auto"/>
            </w:tcBorders>
            <w:noWrap/>
            <w:vAlign w:val="bottom"/>
            <w:hideMark/>
          </w:tcPr>
          <w:p w14:paraId="205709FC" w14:textId="77777777" w:rsidR="0021092B" w:rsidRPr="00BE4F3B" w:rsidRDefault="0021092B" w:rsidP="0021092B">
            <w:pPr>
              <w:spacing w:after="0" w:line="240" w:lineRule="auto"/>
              <w:jc w:val="right"/>
              <w:rPr>
                <w:rFonts w:ascii="Times New Roman" w:eastAsia="Times New Roman" w:hAnsi="Times New Roman" w:cs="Times New Roman"/>
                <w:color w:val="000000"/>
                <w:lang w:eastAsia="en-GB"/>
              </w:rPr>
            </w:pPr>
            <w:r w:rsidRPr="00BE4F3B">
              <w:rPr>
                <w:rFonts w:ascii="Times New Roman" w:eastAsia="Times New Roman" w:hAnsi="Times New Roman" w:cs="Times New Roman"/>
                <w:color w:val="000000"/>
                <w:lang w:eastAsia="en-GB"/>
              </w:rPr>
              <w:t>0.10</w:t>
            </w:r>
          </w:p>
        </w:tc>
        <w:tc>
          <w:tcPr>
            <w:tcW w:w="1243" w:type="dxa"/>
            <w:tcBorders>
              <w:top w:val="nil"/>
              <w:left w:val="nil"/>
              <w:bottom w:val="single" w:sz="4" w:space="0" w:color="auto"/>
              <w:right w:val="single" w:sz="4" w:space="0" w:color="auto"/>
            </w:tcBorders>
            <w:noWrap/>
            <w:vAlign w:val="bottom"/>
            <w:hideMark/>
          </w:tcPr>
          <w:p w14:paraId="4626BF52" w14:textId="77777777" w:rsidR="0021092B" w:rsidRPr="00BE4F3B" w:rsidRDefault="0021092B" w:rsidP="0021092B">
            <w:pPr>
              <w:spacing w:after="0" w:line="240" w:lineRule="auto"/>
              <w:jc w:val="right"/>
              <w:rPr>
                <w:rFonts w:ascii="Times New Roman" w:eastAsia="Times New Roman" w:hAnsi="Times New Roman" w:cs="Times New Roman"/>
                <w:color w:val="000000"/>
                <w:lang w:eastAsia="en-GB"/>
              </w:rPr>
            </w:pPr>
            <w:r w:rsidRPr="00BE4F3B">
              <w:rPr>
                <w:rFonts w:ascii="Times New Roman" w:eastAsia="Times New Roman" w:hAnsi="Times New Roman" w:cs="Times New Roman"/>
                <w:color w:val="000000"/>
                <w:lang w:eastAsia="en-GB"/>
              </w:rPr>
              <w:t>0.14</w:t>
            </w:r>
          </w:p>
        </w:tc>
        <w:tc>
          <w:tcPr>
            <w:tcW w:w="960" w:type="dxa"/>
            <w:tcBorders>
              <w:top w:val="nil"/>
              <w:left w:val="nil"/>
              <w:bottom w:val="single" w:sz="4" w:space="0" w:color="auto"/>
              <w:right w:val="single" w:sz="4" w:space="0" w:color="auto"/>
            </w:tcBorders>
            <w:noWrap/>
            <w:vAlign w:val="bottom"/>
            <w:hideMark/>
          </w:tcPr>
          <w:p w14:paraId="57867E29" w14:textId="77777777" w:rsidR="0021092B" w:rsidRPr="00BE4F3B" w:rsidRDefault="0021092B" w:rsidP="0021092B">
            <w:pPr>
              <w:spacing w:after="0" w:line="240" w:lineRule="auto"/>
              <w:jc w:val="right"/>
              <w:rPr>
                <w:rFonts w:ascii="Times New Roman" w:eastAsia="Times New Roman" w:hAnsi="Times New Roman" w:cs="Times New Roman"/>
                <w:color w:val="000000"/>
                <w:lang w:eastAsia="en-GB"/>
              </w:rPr>
            </w:pPr>
            <w:r w:rsidRPr="00BE4F3B">
              <w:rPr>
                <w:rFonts w:ascii="Times New Roman" w:eastAsia="Times New Roman" w:hAnsi="Times New Roman" w:cs="Times New Roman"/>
                <w:color w:val="000000"/>
                <w:lang w:eastAsia="en-GB"/>
              </w:rPr>
              <w:t>0.04</w:t>
            </w:r>
          </w:p>
        </w:tc>
      </w:tr>
    </w:tbl>
    <w:p w14:paraId="6274665E" w14:textId="77777777" w:rsidR="00547E9B" w:rsidRDefault="00547E9B" w:rsidP="002975AE">
      <w:pPr>
        <w:ind w:left="-180"/>
        <w:jc w:val="both"/>
        <w:rPr>
          <w:rFonts w:ascii="Times New Roman" w:hAnsi="Times New Roman" w:cs="Times New Roman"/>
        </w:rPr>
      </w:pPr>
    </w:p>
    <w:p w14:paraId="1EC419EE" w14:textId="283A2A04" w:rsidR="003E2230" w:rsidRPr="00BE4F3B" w:rsidRDefault="002975AE" w:rsidP="002975AE">
      <w:pPr>
        <w:ind w:left="-180"/>
        <w:jc w:val="both"/>
        <w:rPr>
          <w:rFonts w:ascii="Times New Roman" w:hAnsi="Times New Roman" w:cs="Times New Roman"/>
        </w:rPr>
      </w:pPr>
      <w:r w:rsidRPr="2FBC22F2">
        <w:rPr>
          <w:rFonts w:ascii="Times New Roman" w:hAnsi="Times New Roman" w:cs="Times New Roman"/>
        </w:rPr>
        <w:t xml:space="preserve">For both wetlands the mean exceeded the median indicating a right-skewed distribution influenced by higher roughness outliers. These patterns are clearly reflected in the cumulative distribution functions </w:t>
      </w:r>
      <w:r w:rsidR="00971927" w:rsidRPr="2FBC22F2">
        <w:rPr>
          <w:rFonts w:ascii="Times New Roman" w:hAnsi="Times New Roman" w:cs="Times New Roman"/>
        </w:rPr>
        <w:t xml:space="preserve">(CDF) </w:t>
      </w:r>
      <w:r w:rsidRPr="2FBC22F2">
        <w:rPr>
          <w:rFonts w:ascii="Times New Roman" w:hAnsi="Times New Roman" w:cs="Times New Roman"/>
        </w:rPr>
        <w:t xml:space="preserve">where </w:t>
      </w:r>
      <w:r w:rsidR="00203907" w:rsidRPr="2FBC22F2">
        <w:rPr>
          <w:rFonts w:ascii="Times New Roman" w:hAnsi="Times New Roman" w:cs="Times New Roman"/>
        </w:rPr>
        <w:t xml:space="preserve">the </w:t>
      </w:r>
      <w:r w:rsidRPr="2FBC22F2">
        <w:rPr>
          <w:rFonts w:ascii="Times New Roman" w:hAnsi="Times New Roman" w:cs="Times New Roman"/>
        </w:rPr>
        <w:t>saltmarsh CDF rise</w:t>
      </w:r>
      <w:r w:rsidR="00203907" w:rsidRPr="2FBC22F2">
        <w:rPr>
          <w:rFonts w:ascii="Times New Roman" w:hAnsi="Times New Roman" w:cs="Times New Roman"/>
        </w:rPr>
        <w:t>s</w:t>
      </w:r>
      <w:r w:rsidRPr="2FBC22F2">
        <w:rPr>
          <w:rFonts w:ascii="Times New Roman" w:hAnsi="Times New Roman" w:cs="Times New Roman"/>
        </w:rPr>
        <w:t xml:space="preserve"> steeply at lower Man</w:t>
      </w:r>
      <w:r w:rsidR="004170C1">
        <w:rPr>
          <w:rFonts w:ascii="Times New Roman" w:hAnsi="Times New Roman" w:cs="Times New Roman"/>
        </w:rPr>
        <w:t>n</w:t>
      </w:r>
      <w:r w:rsidRPr="2FBC22F2">
        <w:rPr>
          <w:rFonts w:ascii="Times New Roman" w:hAnsi="Times New Roman" w:cs="Times New Roman"/>
        </w:rPr>
        <w:t xml:space="preserve">ing’s </w:t>
      </w:r>
      <w:r w:rsidR="004170C1">
        <w:rPr>
          <w:rFonts w:ascii="Times New Roman" w:hAnsi="Times New Roman" w:cs="Times New Roman"/>
        </w:rPr>
        <w:t>coeff</w:t>
      </w:r>
      <w:r w:rsidR="00E156F0">
        <w:rPr>
          <w:rFonts w:ascii="Times New Roman" w:hAnsi="Times New Roman" w:cs="Times New Roman"/>
        </w:rPr>
        <w:t>icients</w:t>
      </w:r>
      <w:r w:rsidRPr="2FBC22F2">
        <w:rPr>
          <w:rFonts w:ascii="Times New Roman" w:hAnsi="Times New Roman" w:cs="Times New Roman"/>
        </w:rPr>
        <w:t xml:space="preserve"> whereas </w:t>
      </w:r>
      <w:r w:rsidR="004178B7">
        <w:rPr>
          <w:rFonts w:ascii="Times New Roman" w:hAnsi="Times New Roman" w:cs="Times New Roman"/>
        </w:rPr>
        <w:t xml:space="preserve">the </w:t>
      </w:r>
      <w:r w:rsidRPr="2FBC22F2">
        <w:rPr>
          <w:rFonts w:ascii="Times New Roman" w:hAnsi="Times New Roman" w:cs="Times New Roman"/>
        </w:rPr>
        <w:t>mangrove CDF</w:t>
      </w:r>
      <w:r w:rsidR="009E34D4" w:rsidRPr="2FBC22F2">
        <w:rPr>
          <w:rFonts w:ascii="Times New Roman" w:hAnsi="Times New Roman" w:cs="Times New Roman"/>
        </w:rPr>
        <w:t xml:space="preserve"> shows the mean and median data</w:t>
      </w:r>
      <w:r w:rsidRPr="2FBC22F2">
        <w:rPr>
          <w:rFonts w:ascii="Times New Roman" w:hAnsi="Times New Roman" w:cs="Times New Roman"/>
        </w:rPr>
        <w:t xml:space="preserve"> shift</w:t>
      </w:r>
      <w:r w:rsidR="00203907" w:rsidRPr="2FBC22F2">
        <w:rPr>
          <w:rFonts w:ascii="Times New Roman" w:hAnsi="Times New Roman" w:cs="Times New Roman"/>
        </w:rPr>
        <w:t>s</w:t>
      </w:r>
      <w:r w:rsidRPr="2FBC22F2">
        <w:rPr>
          <w:rFonts w:ascii="Times New Roman" w:hAnsi="Times New Roman" w:cs="Times New Roman"/>
        </w:rPr>
        <w:t xml:space="preserve"> toward higher </w:t>
      </w:r>
      <w:r w:rsidR="003621E1" w:rsidRPr="2FBC22F2">
        <w:rPr>
          <w:rFonts w:ascii="Times New Roman" w:hAnsi="Times New Roman" w:cs="Times New Roman"/>
        </w:rPr>
        <w:t>Manning’s coefficient</w:t>
      </w:r>
      <w:r w:rsidRPr="2FBC22F2">
        <w:rPr>
          <w:rFonts w:ascii="Times New Roman" w:hAnsi="Times New Roman" w:cs="Times New Roman"/>
        </w:rPr>
        <w:t>.</w:t>
      </w:r>
    </w:p>
    <w:p w14:paraId="419BA742" w14:textId="487E7C95" w:rsidR="002975AE" w:rsidRPr="00BE4F3B" w:rsidRDefault="001A276C" w:rsidP="003E16A9">
      <w:pPr>
        <w:keepNext/>
        <w:ind w:left="-180"/>
        <w:jc w:val="center"/>
        <w:rPr>
          <w:rFonts w:ascii="Times New Roman" w:hAnsi="Times New Roman" w:cs="Times New Roman"/>
        </w:rPr>
      </w:pPr>
      <w:r w:rsidRPr="2FBC22F2">
        <w:rPr>
          <w:rFonts w:ascii="Times New Roman" w:hAnsi="Times New Roman" w:cs="Times New Roman"/>
          <w:noProof/>
        </w:rPr>
        <w:t xml:space="preserve"> </w:t>
      </w:r>
      <w:r w:rsidR="00493CFA">
        <w:rPr>
          <w:noProof/>
        </w:rPr>
        <w:drawing>
          <wp:inline distT="0" distB="0" distL="0" distR="0" wp14:anchorId="7D062CAA" wp14:editId="2AB7CC18">
            <wp:extent cx="6407759" cy="3895344"/>
            <wp:effectExtent l="0" t="0" r="0" b="0"/>
            <wp:docPr id="297386139" name="Picture 2" descr="A graph showing the difference between salutations and the difference between salut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86139" name="Picture 2" descr="A graph showing the difference between salutations and the difference between salutation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7759" cy="3895344"/>
                    </a:xfrm>
                    <a:prstGeom prst="rect">
                      <a:avLst/>
                    </a:prstGeom>
                    <a:noFill/>
                    <a:ln>
                      <a:noFill/>
                    </a:ln>
                  </pic:spPr>
                </pic:pic>
              </a:graphicData>
            </a:graphic>
          </wp:inline>
        </w:drawing>
      </w:r>
      <w:r w:rsidR="00493CFA" w:rsidDel="00493CFA">
        <w:rPr>
          <w:noProof/>
        </w:rPr>
        <w:t xml:space="preserve"> </w:t>
      </w:r>
    </w:p>
    <w:p w14:paraId="39B9C232" w14:textId="17AC8531" w:rsidR="002975AE" w:rsidRPr="00BE4F3B" w:rsidRDefault="002975AE" w:rsidP="002975AE">
      <w:pPr>
        <w:pStyle w:val="Caption"/>
        <w:jc w:val="center"/>
        <w:rPr>
          <w:rFonts w:ascii="Times New Roman" w:hAnsi="Times New Roman" w:cs="Times New Roman"/>
          <w:b/>
          <w:bCs/>
          <w:i w:val="0"/>
          <w:iCs w:val="0"/>
          <w:color w:val="auto"/>
          <w:sz w:val="22"/>
          <w:szCs w:val="22"/>
        </w:rPr>
      </w:pPr>
      <w:r w:rsidRPr="00BE4F3B">
        <w:rPr>
          <w:rFonts w:ascii="Times New Roman" w:hAnsi="Times New Roman" w:cs="Times New Roman"/>
          <w:b/>
          <w:bCs/>
          <w:i w:val="0"/>
          <w:iCs w:val="0"/>
          <w:color w:val="auto"/>
          <w:sz w:val="22"/>
          <w:szCs w:val="22"/>
        </w:rPr>
        <w:t xml:space="preserve">Figure </w:t>
      </w:r>
      <w:r w:rsidRPr="00BE4F3B">
        <w:rPr>
          <w:rFonts w:ascii="Times New Roman" w:hAnsi="Times New Roman" w:cs="Times New Roman"/>
          <w:b/>
          <w:bCs/>
          <w:i w:val="0"/>
          <w:iCs w:val="0"/>
          <w:color w:val="auto"/>
          <w:sz w:val="22"/>
          <w:szCs w:val="22"/>
        </w:rPr>
        <w:fldChar w:fldCharType="begin"/>
      </w:r>
      <w:r w:rsidRPr="00BE4F3B">
        <w:rPr>
          <w:rFonts w:ascii="Times New Roman" w:hAnsi="Times New Roman" w:cs="Times New Roman"/>
          <w:b/>
          <w:bCs/>
          <w:i w:val="0"/>
          <w:iCs w:val="0"/>
          <w:color w:val="auto"/>
          <w:sz w:val="22"/>
          <w:szCs w:val="22"/>
        </w:rPr>
        <w:instrText xml:space="preserve"> SEQ Figure \* ARABIC </w:instrText>
      </w:r>
      <w:r w:rsidRPr="00BE4F3B">
        <w:rPr>
          <w:rFonts w:ascii="Times New Roman" w:hAnsi="Times New Roman" w:cs="Times New Roman"/>
          <w:b/>
          <w:bCs/>
          <w:i w:val="0"/>
          <w:iCs w:val="0"/>
          <w:color w:val="auto"/>
          <w:sz w:val="22"/>
          <w:szCs w:val="22"/>
        </w:rPr>
        <w:fldChar w:fldCharType="separate"/>
      </w:r>
      <w:r w:rsidRPr="00BE4F3B">
        <w:rPr>
          <w:rFonts w:ascii="Times New Roman" w:hAnsi="Times New Roman" w:cs="Times New Roman"/>
          <w:b/>
          <w:bCs/>
          <w:i w:val="0"/>
          <w:iCs w:val="0"/>
          <w:color w:val="auto"/>
          <w:sz w:val="22"/>
          <w:szCs w:val="22"/>
        </w:rPr>
        <w:t>10</w:t>
      </w:r>
      <w:r w:rsidRPr="00BE4F3B">
        <w:rPr>
          <w:rFonts w:ascii="Times New Roman" w:hAnsi="Times New Roman" w:cs="Times New Roman"/>
          <w:b/>
          <w:bCs/>
          <w:i w:val="0"/>
          <w:iCs w:val="0"/>
          <w:color w:val="auto"/>
          <w:sz w:val="22"/>
          <w:szCs w:val="22"/>
        </w:rPr>
        <w:fldChar w:fldCharType="end"/>
      </w:r>
      <w:r w:rsidR="25AA1924" w:rsidRPr="5CF67732">
        <w:rPr>
          <w:rFonts w:ascii="Times New Roman" w:hAnsi="Times New Roman" w:cs="Times New Roman"/>
          <w:b/>
          <w:bCs/>
          <w:i w:val="0"/>
          <w:iCs w:val="0"/>
          <w:color w:val="auto"/>
          <w:sz w:val="22"/>
          <w:szCs w:val="22"/>
        </w:rPr>
        <w:t>.</w:t>
      </w:r>
      <w:r w:rsidRPr="00BE4F3B">
        <w:rPr>
          <w:rFonts w:ascii="Times New Roman" w:hAnsi="Times New Roman" w:cs="Times New Roman"/>
          <w:b/>
          <w:bCs/>
          <w:i w:val="0"/>
          <w:iCs w:val="0"/>
          <w:color w:val="auto"/>
          <w:sz w:val="22"/>
          <w:szCs w:val="22"/>
        </w:rPr>
        <w:t xml:space="preserve"> </w:t>
      </w:r>
      <w:r w:rsidRPr="00BE4F3B">
        <w:rPr>
          <w:rFonts w:ascii="Times New Roman" w:hAnsi="Times New Roman" w:cs="Times New Roman"/>
          <w:i w:val="0"/>
          <w:iCs w:val="0"/>
          <w:color w:val="auto"/>
          <w:sz w:val="22"/>
          <w:szCs w:val="22"/>
        </w:rPr>
        <w:t xml:space="preserve">Cumulative distribution of </w:t>
      </w:r>
      <w:r w:rsidR="003621E1">
        <w:rPr>
          <w:rFonts w:ascii="Times New Roman" w:hAnsi="Times New Roman" w:cs="Times New Roman"/>
          <w:i w:val="0"/>
          <w:iCs w:val="0"/>
          <w:color w:val="auto"/>
          <w:sz w:val="22"/>
          <w:szCs w:val="22"/>
        </w:rPr>
        <w:t>Manning’s coefficient</w:t>
      </w:r>
      <w:r w:rsidRPr="00BE4F3B">
        <w:rPr>
          <w:rFonts w:ascii="Times New Roman" w:hAnsi="Times New Roman" w:cs="Times New Roman"/>
          <w:i w:val="0"/>
          <w:iCs w:val="0"/>
          <w:color w:val="auto"/>
          <w:sz w:val="22"/>
          <w:szCs w:val="22"/>
        </w:rPr>
        <w:t xml:space="preserve"> for </w:t>
      </w:r>
      <w:r w:rsidR="00462E14" w:rsidRPr="00BE4F3B">
        <w:rPr>
          <w:rFonts w:ascii="Times New Roman" w:hAnsi="Times New Roman" w:cs="Times New Roman"/>
          <w:i w:val="0"/>
          <w:iCs w:val="0"/>
          <w:color w:val="auto"/>
          <w:sz w:val="22"/>
          <w:szCs w:val="22"/>
        </w:rPr>
        <w:t xml:space="preserve">all the </w:t>
      </w:r>
      <w:r w:rsidRPr="00BE4F3B">
        <w:rPr>
          <w:rFonts w:ascii="Times New Roman" w:hAnsi="Times New Roman" w:cs="Times New Roman"/>
          <w:i w:val="0"/>
          <w:iCs w:val="0"/>
          <w:color w:val="auto"/>
          <w:sz w:val="22"/>
          <w:szCs w:val="22"/>
        </w:rPr>
        <w:t>saltmarsh and mangrove</w:t>
      </w:r>
      <w:r w:rsidR="00462E14" w:rsidRPr="00BE4F3B">
        <w:rPr>
          <w:rFonts w:ascii="Times New Roman" w:hAnsi="Times New Roman" w:cs="Times New Roman"/>
          <w:i w:val="0"/>
          <w:iCs w:val="0"/>
          <w:color w:val="auto"/>
          <w:sz w:val="22"/>
          <w:szCs w:val="22"/>
        </w:rPr>
        <w:t xml:space="preserve"> sites considered in this paper</w:t>
      </w:r>
    </w:p>
    <w:p w14:paraId="7CAC966B" w14:textId="559EE9BD" w:rsidR="00016494" w:rsidRPr="00BE4F3B" w:rsidRDefault="002379C6" w:rsidP="00F61D1C">
      <w:pPr>
        <w:pStyle w:val="Heading1"/>
        <w:numPr>
          <w:ilvl w:val="0"/>
          <w:numId w:val="1"/>
        </w:numPr>
        <w:tabs>
          <w:tab w:val="left" w:pos="0"/>
        </w:tabs>
        <w:spacing w:before="0"/>
        <w:ind w:left="180"/>
        <w:rPr>
          <w:rFonts w:ascii="Times New Roman" w:hAnsi="Times New Roman" w:cs="Times New Roman"/>
          <w:b/>
          <w:bCs/>
          <w:color w:val="auto"/>
          <w:sz w:val="22"/>
          <w:szCs w:val="22"/>
        </w:rPr>
      </w:pPr>
      <w:r w:rsidRPr="00BE4F3B">
        <w:rPr>
          <w:rFonts w:ascii="Times New Roman" w:hAnsi="Times New Roman" w:cs="Times New Roman"/>
          <w:b/>
          <w:bCs/>
          <w:color w:val="auto"/>
          <w:sz w:val="22"/>
          <w:szCs w:val="22"/>
        </w:rPr>
        <w:lastRenderedPageBreak/>
        <w:t>DISCUSSION</w:t>
      </w:r>
    </w:p>
    <w:p w14:paraId="517A0E2B" w14:textId="7D27AA4D" w:rsidR="00A95FC0" w:rsidRPr="00BE4F3B" w:rsidRDefault="00700186" w:rsidP="40ADE496">
      <w:pPr>
        <w:ind w:left="-180"/>
        <w:jc w:val="both"/>
        <w:rPr>
          <w:rFonts w:ascii="Times New Roman" w:hAnsi="Times New Roman" w:cs="Times New Roman"/>
        </w:rPr>
      </w:pPr>
      <w:r w:rsidRPr="40ADE496">
        <w:rPr>
          <w:rFonts w:ascii="Times New Roman" w:hAnsi="Times New Roman" w:cs="Times New Roman"/>
        </w:rPr>
        <w:t xml:space="preserve">Our focus </w:t>
      </w:r>
      <w:r w:rsidR="00CD650D" w:rsidRPr="40ADE496">
        <w:rPr>
          <w:rFonts w:ascii="Times New Roman" w:hAnsi="Times New Roman" w:cs="Times New Roman"/>
        </w:rPr>
        <w:t>i</w:t>
      </w:r>
      <w:r w:rsidRPr="40ADE496">
        <w:rPr>
          <w:rFonts w:ascii="Times New Roman" w:hAnsi="Times New Roman" w:cs="Times New Roman"/>
        </w:rPr>
        <w:t>n this paper</w:t>
      </w:r>
      <w:r w:rsidR="004C1A2C" w:rsidRPr="40ADE496">
        <w:rPr>
          <w:rFonts w:ascii="Times New Roman" w:hAnsi="Times New Roman" w:cs="Times New Roman"/>
        </w:rPr>
        <w:t xml:space="preserve"> is t</w:t>
      </w:r>
      <w:r w:rsidR="007B6F7C" w:rsidRPr="40ADE496">
        <w:rPr>
          <w:rFonts w:ascii="Times New Roman" w:hAnsi="Times New Roman" w:cs="Times New Roman"/>
        </w:rPr>
        <w:t>o analyse</w:t>
      </w:r>
      <w:r w:rsidR="00D25C60" w:rsidRPr="40ADE496">
        <w:rPr>
          <w:rFonts w:ascii="Times New Roman" w:hAnsi="Times New Roman" w:cs="Times New Roman"/>
        </w:rPr>
        <w:t xml:space="preserve"> and synthesise </w:t>
      </w:r>
      <w:r w:rsidR="007B6F7C" w:rsidRPr="40ADE496">
        <w:rPr>
          <w:rFonts w:ascii="Times New Roman" w:hAnsi="Times New Roman" w:cs="Times New Roman"/>
        </w:rPr>
        <w:t xml:space="preserve">the data </w:t>
      </w:r>
      <w:r w:rsidR="19D827A4" w:rsidRPr="40ADE496">
        <w:rPr>
          <w:rFonts w:ascii="Times New Roman" w:hAnsi="Times New Roman" w:cs="Times New Roman"/>
        </w:rPr>
        <w:t xml:space="preserve">on Manning’s coefficient </w:t>
      </w:r>
      <w:r w:rsidR="007B6F7C" w:rsidRPr="40ADE496">
        <w:rPr>
          <w:rFonts w:ascii="Times New Roman" w:hAnsi="Times New Roman" w:cs="Times New Roman"/>
        </w:rPr>
        <w:t xml:space="preserve">from past </w:t>
      </w:r>
      <w:proofErr w:type="gramStart"/>
      <w:r w:rsidR="007B6F7C" w:rsidRPr="40ADE496">
        <w:rPr>
          <w:rFonts w:ascii="Times New Roman" w:hAnsi="Times New Roman" w:cs="Times New Roman"/>
        </w:rPr>
        <w:t xml:space="preserve">studies  </w:t>
      </w:r>
      <w:r w:rsidR="742EEC68" w:rsidRPr="40ADE496">
        <w:rPr>
          <w:rFonts w:ascii="Times New Roman" w:hAnsi="Times New Roman" w:cs="Times New Roman"/>
        </w:rPr>
        <w:t>on</w:t>
      </w:r>
      <w:proofErr w:type="gramEnd"/>
      <w:r w:rsidR="007B6F7C" w:rsidRPr="40ADE496">
        <w:rPr>
          <w:rFonts w:ascii="Times New Roman" w:hAnsi="Times New Roman" w:cs="Times New Roman"/>
        </w:rPr>
        <w:t xml:space="preserve"> saltmarsh and </w:t>
      </w:r>
      <w:r w:rsidR="00184424" w:rsidRPr="40ADE496">
        <w:rPr>
          <w:rFonts w:ascii="Times New Roman" w:hAnsi="Times New Roman" w:cs="Times New Roman"/>
        </w:rPr>
        <w:t>mangroves</w:t>
      </w:r>
      <w:r w:rsidR="0066358B" w:rsidRPr="40ADE496">
        <w:rPr>
          <w:rFonts w:ascii="Times New Roman" w:hAnsi="Times New Roman" w:cs="Times New Roman"/>
        </w:rPr>
        <w:t>.</w:t>
      </w:r>
      <w:r w:rsidR="00FF5FD2" w:rsidRPr="40ADE496">
        <w:rPr>
          <w:rFonts w:ascii="Times New Roman" w:hAnsi="Times New Roman" w:cs="Times New Roman"/>
        </w:rPr>
        <w:t xml:space="preserve"> </w:t>
      </w:r>
      <w:r w:rsidR="7F50480C" w:rsidRPr="40ADE496">
        <w:rPr>
          <w:rFonts w:ascii="Times New Roman" w:hAnsi="Times New Roman" w:cs="Times New Roman"/>
        </w:rPr>
        <w:t>T</w:t>
      </w:r>
      <w:r w:rsidR="00A95FC0" w:rsidRPr="40ADE496">
        <w:rPr>
          <w:rFonts w:ascii="Times New Roman" w:hAnsi="Times New Roman" w:cs="Times New Roman"/>
        </w:rPr>
        <w:t xml:space="preserve">he cumulative distribution function (CDF) of </w:t>
      </w:r>
      <w:r w:rsidR="003621E1" w:rsidRPr="40ADE496">
        <w:rPr>
          <w:rFonts w:ascii="Times New Roman" w:hAnsi="Times New Roman" w:cs="Times New Roman"/>
        </w:rPr>
        <w:t>Manning’s coefficient</w:t>
      </w:r>
      <w:r w:rsidR="00A95FC0" w:rsidRPr="40ADE496">
        <w:rPr>
          <w:rFonts w:ascii="Times New Roman" w:hAnsi="Times New Roman" w:cs="Times New Roman"/>
        </w:rPr>
        <w:t xml:space="preserve"> </w:t>
      </w:r>
      <w:r w:rsidR="7F438DC2" w:rsidRPr="40ADE496">
        <w:rPr>
          <w:rFonts w:ascii="Times New Roman" w:hAnsi="Times New Roman" w:cs="Times New Roman"/>
        </w:rPr>
        <w:t>establishes</w:t>
      </w:r>
      <w:r w:rsidR="00A95FC0" w:rsidRPr="40ADE496">
        <w:rPr>
          <w:rFonts w:ascii="Times New Roman" w:hAnsi="Times New Roman" w:cs="Times New Roman"/>
        </w:rPr>
        <w:t xml:space="preserve"> reasonable</w:t>
      </w:r>
      <w:r w:rsidR="00D51B53" w:rsidRPr="40ADE496">
        <w:rPr>
          <w:rFonts w:ascii="Times New Roman" w:hAnsi="Times New Roman" w:cs="Times New Roman"/>
        </w:rPr>
        <w:t xml:space="preserve"> </w:t>
      </w:r>
      <w:r w:rsidR="00272771" w:rsidRPr="40ADE496">
        <w:rPr>
          <w:rFonts w:ascii="Times New Roman" w:hAnsi="Times New Roman" w:cs="Times New Roman"/>
        </w:rPr>
        <w:t>broad scale</w:t>
      </w:r>
      <w:r w:rsidR="00A95FC0" w:rsidRPr="40ADE496">
        <w:rPr>
          <w:rFonts w:ascii="Times New Roman" w:hAnsi="Times New Roman" w:cs="Times New Roman"/>
        </w:rPr>
        <w:t xml:space="preserve"> operational ranges </w:t>
      </w:r>
      <w:r w:rsidR="5C88B506" w:rsidRPr="001D139B">
        <w:rPr>
          <w:rFonts w:ascii="Times New Roman" w:hAnsi="Times New Roman" w:cs="Times New Roman"/>
          <w:b/>
          <w:bCs/>
        </w:rPr>
        <w:t>(Figure 10)</w:t>
      </w:r>
      <w:r w:rsidR="5C88B506" w:rsidRPr="40ADE496">
        <w:rPr>
          <w:rFonts w:ascii="Times New Roman" w:hAnsi="Times New Roman" w:cs="Times New Roman"/>
          <w:b/>
          <w:bCs/>
        </w:rPr>
        <w:t>:</w:t>
      </w:r>
      <w:r w:rsidR="00A95FC0" w:rsidRPr="40ADE496">
        <w:rPr>
          <w:rFonts w:ascii="Times New Roman" w:hAnsi="Times New Roman" w:cs="Times New Roman"/>
        </w:rPr>
        <w:t xml:space="preserve"> </w:t>
      </w:r>
      <w:r w:rsidR="55E192DA" w:rsidRPr="40ADE496">
        <w:rPr>
          <w:rFonts w:ascii="Times New Roman" w:hAnsi="Times New Roman" w:cs="Times New Roman"/>
        </w:rPr>
        <w:t>t</w:t>
      </w:r>
      <w:r w:rsidR="0021092B" w:rsidRPr="40ADE496">
        <w:rPr>
          <w:rFonts w:ascii="Times New Roman" w:hAnsi="Times New Roman" w:cs="Times New Roman"/>
        </w:rPr>
        <w:t xml:space="preserve">he </w:t>
      </w:r>
      <w:r w:rsidR="00203907" w:rsidRPr="40ADE496">
        <w:rPr>
          <w:rFonts w:ascii="Times New Roman" w:hAnsi="Times New Roman" w:cs="Times New Roman"/>
        </w:rPr>
        <w:t xml:space="preserve">IQR </w:t>
      </w:r>
      <w:r w:rsidR="00A95FC0" w:rsidRPr="40ADE496">
        <w:rPr>
          <w:rFonts w:ascii="Times New Roman" w:hAnsi="Times New Roman" w:cs="Times New Roman"/>
        </w:rPr>
        <w:t>for saltmarsh</w:t>
      </w:r>
      <w:r w:rsidR="0021092B" w:rsidRPr="40ADE496">
        <w:rPr>
          <w:rFonts w:ascii="Times New Roman" w:hAnsi="Times New Roman" w:cs="Times New Roman"/>
        </w:rPr>
        <w:t xml:space="preserve"> </w:t>
      </w:r>
      <w:r w:rsidR="00203907" w:rsidRPr="40ADE496">
        <w:rPr>
          <w:rFonts w:ascii="Times New Roman" w:hAnsi="Times New Roman" w:cs="Times New Roman"/>
        </w:rPr>
        <w:t xml:space="preserve">is </w:t>
      </w:r>
      <w:r w:rsidR="0021092B" w:rsidRPr="40ADE496">
        <w:rPr>
          <w:rFonts w:ascii="Times New Roman" w:hAnsi="Times New Roman" w:cs="Times New Roman"/>
          <w:b/>
          <w:bCs/>
        </w:rPr>
        <w:t>0.04 - 0.08</w:t>
      </w:r>
      <w:r w:rsidR="0021092B" w:rsidRPr="40ADE496">
        <w:rPr>
          <w:rFonts w:ascii="Times New Roman" w:hAnsi="Times New Roman" w:cs="Times New Roman"/>
        </w:rPr>
        <w:t xml:space="preserve"> and for mangroves</w:t>
      </w:r>
      <w:r w:rsidR="00203907" w:rsidRPr="40ADE496">
        <w:rPr>
          <w:rFonts w:ascii="Times New Roman" w:hAnsi="Times New Roman" w:cs="Times New Roman"/>
        </w:rPr>
        <w:t xml:space="preserve"> is </w:t>
      </w:r>
      <w:r w:rsidR="0021092B" w:rsidRPr="40ADE496">
        <w:rPr>
          <w:rFonts w:ascii="Times New Roman" w:hAnsi="Times New Roman" w:cs="Times New Roman"/>
          <w:b/>
          <w:bCs/>
        </w:rPr>
        <w:t>0.10 – 0.14</w:t>
      </w:r>
      <w:r w:rsidR="0021092B" w:rsidRPr="40ADE496">
        <w:rPr>
          <w:rFonts w:ascii="Times New Roman" w:hAnsi="Times New Roman" w:cs="Times New Roman"/>
        </w:rPr>
        <w:t>.</w:t>
      </w:r>
      <w:r w:rsidR="00A95FC0" w:rsidRPr="40ADE496">
        <w:rPr>
          <w:rFonts w:ascii="Times New Roman" w:hAnsi="Times New Roman" w:cs="Times New Roman"/>
        </w:rPr>
        <w:t xml:space="preserve"> Th</w:t>
      </w:r>
      <w:r w:rsidR="5102A64A" w:rsidRPr="40ADE496">
        <w:rPr>
          <w:rFonts w:ascii="Times New Roman" w:hAnsi="Times New Roman" w:cs="Times New Roman"/>
        </w:rPr>
        <w:t>is</w:t>
      </w:r>
      <w:r w:rsidR="00A95FC0" w:rsidRPr="40ADE496">
        <w:rPr>
          <w:rFonts w:ascii="Times New Roman" w:hAnsi="Times New Roman" w:cs="Times New Roman"/>
        </w:rPr>
        <w:t xml:space="preserve"> provide</w:t>
      </w:r>
      <w:r w:rsidR="17F33FA9" w:rsidRPr="40ADE496">
        <w:rPr>
          <w:rFonts w:ascii="Times New Roman" w:hAnsi="Times New Roman" w:cs="Times New Roman"/>
        </w:rPr>
        <w:t>s</w:t>
      </w:r>
      <w:r w:rsidR="00A95FC0" w:rsidRPr="40ADE496">
        <w:rPr>
          <w:rFonts w:ascii="Times New Roman" w:hAnsi="Times New Roman" w:cs="Times New Roman"/>
        </w:rPr>
        <w:t xml:space="preserve"> a robust basis for assigning roughness parameters in hydrodynamic model</w:t>
      </w:r>
      <w:r w:rsidR="00CD741E" w:rsidRPr="40ADE496">
        <w:rPr>
          <w:rFonts w:ascii="Times New Roman" w:hAnsi="Times New Roman" w:cs="Times New Roman"/>
        </w:rPr>
        <w:t>s</w:t>
      </w:r>
      <w:r w:rsidR="00A95FC0" w:rsidRPr="40ADE496">
        <w:rPr>
          <w:rFonts w:ascii="Times New Roman" w:hAnsi="Times New Roman" w:cs="Times New Roman"/>
        </w:rPr>
        <w:t xml:space="preserve"> of vegetated wetlands ensuring both realistic and conservative estimates of flow resistance under a range of vegetation conditions. </w:t>
      </w:r>
    </w:p>
    <w:p w14:paraId="43193AF8" w14:textId="28C45A2A" w:rsidR="00FF5FD2" w:rsidRPr="00BE4F3B" w:rsidRDefault="00B27A3E" w:rsidP="40ADE496">
      <w:pPr>
        <w:ind w:left="-180"/>
        <w:jc w:val="both"/>
        <w:rPr>
          <w:rFonts w:ascii="Times New Roman" w:hAnsi="Times New Roman" w:cs="Times New Roman"/>
        </w:rPr>
      </w:pPr>
      <w:r w:rsidRPr="40ADE496">
        <w:rPr>
          <w:rFonts w:ascii="Times New Roman" w:hAnsi="Times New Roman" w:cs="Times New Roman"/>
        </w:rPr>
        <w:t>This study also finds the d</w:t>
      </w:r>
      <w:r w:rsidR="007B33B5" w:rsidRPr="40ADE496">
        <w:rPr>
          <w:rFonts w:ascii="Times New Roman" w:hAnsi="Times New Roman" w:cs="Times New Roman"/>
        </w:rPr>
        <w:t xml:space="preserve">ata from </w:t>
      </w:r>
      <w:r w:rsidR="00B05F48" w:rsidRPr="40ADE496">
        <w:rPr>
          <w:rFonts w:ascii="Times New Roman" w:hAnsi="Times New Roman" w:cs="Times New Roman"/>
        </w:rPr>
        <w:t>the</w:t>
      </w:r>
      <w:r w:rsidR="007473D2" w:rsidRPr="40ADE496">
        <w:rPr>
          <w:rFonts w:ascii="Times New Roman" w:hAnsi="Times New Roman" w:cs="Times New Roman"/>
        </w:rPr>
        <w:t xml:space="preserve"> </w:t>
      </w:r>
      <w:r w:rsidR="007B33B5" w:rsidRPr="40ADE496">
        <w:rPr>
          <w:rFonts w:ascii="Times New Roman" w:hAnsi="Times New Roman" w:cs="Times New Roman"/>
        </w:rPr>
        <w:t xml:space="preserve">literature indicate </w:t>
      </w:r>
      <w:r w:rsidR="00332998" w:rsidRPr="40ADE496">
        <w:rPr>
          <w:rFonts w:ascii="Times New Roman" w:hAnsi="Times New Roman" w:cs="Times New Roman"/>
        </w:rPr>
        <w:t xml:space="preserve">a few of the early (pre-2000) estimates of </w:t>
      </w:r>
      <w:r w:rsidR="003621E1" w:rsidRPr="40ADE496">
        <w:rPr>
          <w:rFonts w:ascii="Times New Roman" w:hAnsi="Times New Roman" w:cs="Times New Roman"/>
        </w:rPr>
        <w:t>Manning’s coefficient</w:t>
      </w:r>
      <w:r w:rsidR="00332998" w:rsidRPr="40ADE496">
        <w:rPr>
          <w:rFonts w:ascii="Times New Roman" w:hAnsi="Times New Roman" w:cs="Times New Roman"/>
        </w:rPr>
        <w:t xml:space="preserve"> for saltmarshes (two cases exceeding 0.15) and mangroves (three cases around 0.20) are </w:t>
      </w:r>
      <w:r w:rsidR="648F3768" w:rsidRPr="40ADE496">
        <w:rPr>
          <w:rFonts w:ascii="Times New Roman" w:hAnsi="Times New Roman" w:cs="Times New Roman"/>
        </w:rPr>
        <w:t xml:space="preserve">much </w:t>
      </w:r>
      <w:r w:rsidR="00332998" w:rsidRPr="40ADE496">
        <w:rPr>
          <w:rFonts w:ascii="Times New Roman" w:hAnsi="Times New Roman" w:cs="Times New Roman"/>
        </w:rPr>
        <w:t xml:space="preserve">higher than </w:t>
      </w:r>
      <w:r w:rsidR="4914FCCB" w:rsidRPr="40ADE496">
        <w:rPr>
          <w:rFonts w:ascii="Times New Roman" w:hAnsi="Times New Roman" w:cs="Times New Roman"/>
        </w:rPr>
        <w:t xml:space="preserve">more </w:t>
      </w:r>
      <w:r w:rsidR="00332998" w:rsidRPr="40ADE496">
        <w:rPr>
          <w:rFonts w:ascii="Times New Roman" w:hAnsi="Times New Roman" w:cs="Times New Roman"/>
        </w:rPr>
        <w:t xml:space="preserve">recent </w:t>
      </w:r>
      <w:r w:rsidR="00CD395E">
        <w:rPr>
          <w:rFonts w:ascii="Times New Roman" w:hAnsi="Times New Roman" w:cs="Times New Roman"/>
        </w:rPr>
        <w:t>estimates</w:t>
      </w:r>
      <w:r w:rsidR="00332998" w:rsidRPr="40ADE496">
        <w:rPr>
          <w:rFonts w:ascii="Times New Roman" w:hAnsi="Times New Roman" w:cs="Times New Roman"/>
        </w:rPr>
        <w:t xml:space="preserve"> (Figure 4). These </w:t>
      </w:r>
      <w:r w:rsidR="007C6AF1" w:rsidRPr="40ADE496">
        <w:rPr>
          <w:rFonts w:ascii="Times New Roman" w:hAnsi="Times New Roman" w:cs="Times New Roman"/>
        </w:rPr>
        <w:t xml:space="preserve">cases </w:t>
      </w:r>
      <w:r w:rsidR="00332998" w:rsidRPr="40ADE496">
        <w:rPr>
          <w:rFonts w:ascii="Times New Roman" w:hAnsi="Times New Roman" w:cs="Times New Roman"/>
        </w:rPr>
        <w:t xml:space="preserve">are discounted as </w:t>
      </w:r>
      <w:r w:rsidR="001A0255" w:rsidRPr="001A0255">
        <w:rPr>
          <w:rFonts w:ascii="Times New Roman" w:hAnsi="Times New Roman" w:cs="Times New Roman"/>
        </w:rPr>
        <w:t>extreme cases’</w:t>
      </w:r>
      <w:r w:rsidR="00332998" w:rsidRPr="40ADE496">
        <w:rPr>
          <w:rFonts w:ascii="Times New Roman" w:hAnsi="Times New Roman" w:cs="Times New Roman"/>
        </w:rPr>
        <w:t xml:space="preserve"> and do not influence the </w:t>
      </w:r>
      <w:r w:rsidR="00BA3FFB">
        <w:rPr>
          <w:rFonts w:ascii="Times New Roman" w:hAnsi="Times New Roman" w:cs="Times New Roman"/>
        </w:rPr>
        <w:t xml:space="preserve">IQR </w:t>
      </w:r>
      <w:r w:rsidR="00332998" w:rsidRPr="40ADE496">
        <w:rPr>
          <w:rFonts w:ascii="Times New Roman" w:hAnsi="Times New Roman" w:cs="Times New Roman"/>
        </w:rPr>
        <w:t xml:space="preserve">range in </w:t>
      </w:r>
      <w:r w:rsidR="00332998" w:rsidRPr="40ADE496">
        <w:rPr>
          <w:rFonts w:ascii="Times New Roman" w:hAnsi="Times New Roman" w:cs="Times New Roman"/>
          <w:b/>
          <w:bCs/>
        </w:rPr>
        <w:t>Figure</w:t>
      </w:r>
      <w:r w:rsidRPr="40ADE496">
        <w:rPr>
          <w:rFonts w:ascii="Times New Roman" w:hAnsi="Times New Roman" w:cs="Times New Roman"/>
          <w:b/>
          <w:bCs/>
        </w:rPr>
        <w:t xml:space="preserve"> 10</w:t>
      </w:r>
      <w:r w:rsidRPr="40ADE496">
        <w:rPr>
          <w:rFonts w:ascii="Times New Roman" w:hAnsi="Times New Roman" w:cs="Times New Roman"/>
        </w:rPr>
        <w:t>.</w:t>
      </w:r>
      <w:r w:rsidR="00FF5FD2" w:rsidRPr="40ADE496">
        <w:rPr>
          <w:rFonts w:ascii="Times New Roman" w:hAnsi="Times New Roman" w:cs="Times New Roman"/>
        </w:rPr>
        <w:t xml:space="preserve"> </w:t>
      </w:r>
      <w:r w:rsidR="7D882E43" w:rsidRPr="40ADE496">
        <w:rPr>
          <w:rFonts w:ascii="Times New Roman" w:hAnsi="Times New Roman" w:cs="Times New Roman"/>
        </w:rPr>
        <w:t>F</w:t>
      </w:r>
      <w:r w:rsidR="00A2168C" w:rsidRPr="40ADE496">
        <w:rPr>
          <w:rFonts w:ascii="Times New Roman" w:hAnsi="Times New Roman" w:cs="Times New Roman"/>
        </w:rPr>
        <w:t xml:space="preserve">rom </w:t>
      </w:r>
      <w:r w:rsidRPr="40ADE496">
        <w:rPr>
          <w:rFonts w:ascii="Times New Roman" w:hAnsi="Times New Roman" w:cs="Times New Roman"/>
        </w:rPr>
        <w:t xml:space="preserve">2000 </w:t>
      </w:r>
      <w:r w:rsidR="00FF5FD2" w:rsidRPr="40ADE496">
        <w:rPr>
          <w:rFonts w:ascii="Times New Roman" w:hAnsi="Times New Roman" w:cs="Times New Roman"/>
        </w:rPr>
        <w:t>t</w:t>
      </w:r>
      <w:r w:rsidR="00A2168C" w:rsidRPr="40ADE496">
        <w:rPr>
          <w:rFonts w:ascii="Times New Roman" w:hAnsi="Times New Roman" w:cs="Times New Roman"/>
        </w:rPr>
        <w:t>o</w:t>
      </w:r>
      <w:r w:rsidR="00FF5FD2" w:rsidRPr="40ADE496">
        <w:rPr>
          <w:rFonts w:ascii="Times New Roman" w:hAnsi="Times New Roman" w:cs="Times New Roman"/>
        </w:rPr>
        <w:t xml:space="preserve"> 2024</w:t>
      </w:r>
      <w:r w:rsidR="00AD10EA" w:rsidRPr="40ADE496">
        <w:rPr>
          <w:rFonts w:ascii="Times New Roman" w:hAnsi="Times New Roman" w:cs="Times New Roman"/>
        </w:rPr>
        <w:t>,</w:t>
      </w:r>
      <w:r w:rsidR="00FF5FD2" w:rsidRPr="40ADE496">
        <w:rPr>
          <w:rFonts w:ascii="Times New Roman" w:hAnsi="Times New Roman" w:cs="Times New Roman"/>
        </w:rPr>
        <w:t xml:space="preserve"> the </w:t>
      </w:r>
      <w:r w:rsidR="00AD10EA" w:rsidRPr="40ADE496">
        <w:rPr>
          <w:rFonts w:ascii="Times New Roman" w:hAnsi="Times New Roman" w:cs="Times New Roman"/>
        </w:rPr>
        <w:t xml:space="preserve">reported </w:t>
      </w:r>
      <w:r w:rsidR="00FF5FD2" w:rsidRPr="40ADE496">
        <w:rPr>
          <w:rFonts w:ascii="Times New Roman" w:hAnsi="Times New Roman" w:cs="Times New Roman"/>
        </w:rPr>
        <w:t xml:space="preserve">value for </w:t>
      </w:r>
      <w:r w:rsidR="003621E1" w:rsidRPr="40ADE496">
        <w:rPr>
          <w:rFonts w:ascii="Times New Roman" w:hAnsi="Times New Roman" w:cs="Times New Roman"/>
        </w:rPr>
        <w:t>Manning’s coefficient</w:t>
      </w:r>
      <w:r w:rsidR="00FF5FD2" w:rsidRPr="40ADE496">
        <w:rPr>
          <w:rFonts w:ascii="Times New Roman" w:hAnsi="Times New Roman" w:cs="Times New Roman"/>
        </w:rPr>
        <w:t xml:space="preserve"> for </w:t>
      </w:r>
      <w:r w:rsidR="00AD10EA" w:rsidRPr="40ADE496">
        <w:rPr>
          <w:rFonts w:ascii="Times New Roman" w:hAnsi="Times New Roman" w:cs="Times New Roman"/>
        </w:rPr>
        <w:t>s</w:t>
      </w:r>
      <w:r w:rsidR="00FF5FD2" w:rsidRPr="40ADE496">
        <w:rPr>
          <w:rFonts w:ascii="Times New Roman" w:hAnsi="Times New Roman" w:cs="Times New Roman"/>
        </w:rPr>
        <w:t xml:space="preserve">altmarsh </w:t>
      </w:r>
      <w:r w:rsidR="00AD10EA" w:rsidRPr="40ADE496">
        <w:rPr>
          <w:rFonts w:ascii="Times New Roman" w:hAnsi="Times New Roman" w:cs="Times New Roman"/>
        </w:rPr>
        <w:t>ranges from</w:t>
      </w:r>
      <w:r w:rsidR="00FF5FD2" w:rsidRPr="40ADE496">
        <w:rPr>
          <w:rFonts w:ascii="Times New Roman" w:hAnsi="Times New Roman" w:cs="Times New Roman"/>
        </w:rPr>
        <w:t xml:space="preserve"> 0.04-0.08 except for one paper </w:t>
      </w:r>
      <w:r w:rsidR="00B67D85" w:rsidRPr="40ADE496">
        <w:rPr>
          <w:rFonts w:ascii="Times New Roman" w:hAnsi="Times New Roman" w:cs="Times New Roman"/>
        </w:rPr>
        <w:t>(</w:t>
      </w:r>
      <w:r w:rsidR="00FF5FD2" w:rsidRPr="40ADE496">
        <w:rPr>
          <w:rFonts w:ascii="Times New Roman" w:hAnsi="Times New Roman" w:cs="Times New Roman"/>
          <w:b/>
          <w:bCs/>
        </w:rPr>
        <w:t>Wu &amp; Shi</w:t>
      </w:r>
      <w:r w:rsidR="00F63DBA" w:rsidRPr="40ADE496">
        <w:rPr>
          <w:rFonts w:ascii="Times New Roman" w:hAnsi="Times New Roman" w:cs="Times New Roman"/>
          <w:b/>
          <w:bCs/>
        </w:rPr>
        <w:t xml:space="preserve">, </w:t>
      </w:r>
      <w:r w:rsidR="00FF5FD2" w:rsidRPr="40ADE496">
        <w:rPr>
          <w:rFonts w:ascii="Times New Roman" w:hAnsi="Times New Roman" w:cs="Times New Roman"/>
          <w:b/>
          <w:bCs/>
        </w:rPr>
        <w:t>2016</w:t>
      </w:r>
      <w:r w:rsidR="00B67D85" w:rsidRPr="40ADE496">
        <w:rPr>
          <w:rFonts w:ascii="Times New Roman" w:hAnsi="Times New Roman" w:cs="Times New Roman"/>
          <w:b/>
          <w:bCs/>
        </w:rPr>
        <w:t>)</w:t>
      </w:r>
      <w:r w:rsidR="00FF5FD2" w:rsidRPr="40ADE496">
        <w:rPr>
          <w:rFonts w:ascii="Times New Roman" w:hAnsi="Times New Roman" w:cs="Times New Roman"/>
        </w:rPr>
        <w:t xml:space="preserve"> where </w:t>
      </w:r>
      <w:r w:rsidR="0005546F" w:rsidRPr="40ADE496">
        <w:rPr>
          <w:rFonts w:ascii="Times New Roman" w:hAnsi="Times New Roman" w:cs="Times New Roman"/>
        </w:rPr>
        <w:t>it</w:t>
      </w:r>
      <w:r w:rsidR="00FF5FD2" w:rsidRPr="40ADE496">
        <w:rPr>
          <w:rFonts w:ascii="Times New Roman" w:hAnsi="Times New Roman" w:cs="Times New Roman"/>
        </w:rPr>
        <w:t xml:space="preserve"> was </w:t>
      </w:r>
      <w:r w:rsidR="003D30AA" w:rsidRPr="40ADE496">
        <w:rPr>
          <w:rFonts w:ascii="Times New Roman" w:hAnsi="Times New Roman" w:cs="Times New Roman"/>
        </w:rPr>
        <w:t xml:space="preserve">taken as </w:t>
      </w:r>
      <w:r w:rsidR="00FF5FD2" w:rsidRPr="40ADE496">
        <w:rPr>
          <w:rFonts w:ascii="Times New Roman" w:hAnsi="Times New Roman" w:cs="Times New Roman"/>
        </w:rPr>
        <w:t>0.</w:t>
      </w:r>
      <w:r w:rsidR="008A43A6" w:rsidRPr="40ADE496">
        <w:rPr>
          <w:rFonts w:ascii="Times New Roman" w:hAnsi="Times New Roman" w:cs="Times New Roman"/>
        </w:rPr>
        <w:t>25</w:t>
      </w:r>
      <w:r w:rsidR="00A2168C" w:rsidRPr="40ADE496">
        <w:rPr>
          <w:rFonts w:ascii="Times New Roman" w:hAnsi="Times New Roman" w:cs="Times New Roman"/>
        </w:rPr>
        <w:t>. This is</w:t>
      </w:r>
      <w:r w:rsidR="00FF5FD2" w:rsidRPr="40ADE496">
        <w:rPr>
          <w:rFonts w:ascii="Times New Roman" w:hAnsi="Times New Roman" w:cs="Times New Roman"/>
        </w:rPr>
        <w:t xml:space="preserve"> higher than any previous study and </w:t>
      </w:r>
      <w:r w:rsidR="00A2168C" w:rsidRPr="40ADE496">
        <w:rPr>
          <w:rFonts w:ascii="Times New Roman" w:hAnsi="Times New Roman" w:cs="Times New Roman"/>
        </w:rPr>
        <w:t xml:space="preserve">this value </w:t>
      </w:r>
      <w:r w:rsidR="00FF5FD2" w:rsidRPr="40ADE496">
        <w:rPr>
          <w:rFonts w:ascii="Times New Roman" w:hAnsi="Times New Roman" w:cs="Times New Roman"/>
        </w:rPr>
        <w:t xml:space="preserve">was not cited or used by any </w:t>
      </w:r>
      <w:r w:rsidR="00A2168C" w:rsidRPr="40ADE496">
        <w:rPr>
          <w:rFonts w:ascii="Times New Roman" w:hAnsi="Times New Roman" w:cs="Times New Roman"/>
        </w:rPr>
        <w:t xml:space="preserve">subsequent </w:t>
      </w:r>
      <w:r w:rsidR="00FF5FD2" w:rsidRPr="40ADE496">
        <w:rPr>
          <w:rFonts w:ascii="Times New Roman" w:hAnsi="Times New Roman" w:cs="Times New Roman"/>
        </w:rPr>
        <w:t>paper.</w:t>
      </w:r>
      <w:r w:rsidR="00356F06" w:rsidRPr="40ADE496">
        <w:rPr>
          <w:rFonts w:ascii="Times New Roman" w:hAnsi="Times New Roman" w:cs="Times New Roman"/>
        </w:rPr>
        <w:t xml:space="preserve"> </w:t>
      </w:r>
      <w:r w:rsidR="00A2168C" w:rsidRPr="40ADE496">
        <w:rPr>
          <w:rFonts w:ascii="Times New Roman" w:hAnsi="Times New Roman" w:cs="Times New Roman"/>
        </w:rPr>
        <w:t>T</w:t>
      </w:r>
      <w:r w:rsidR="00356F06" w:rsidRPr="40ADE496">
        <w:rPr>
          <w:rFonts w:ascii="Times New Roman" w:hAnsi="Times New Roman" w:cs="Times New Roman"/>
        </w:rPr>
        <w:t>h</w:t>
      </w:r>
      <w:r w:rsidR="755D10CA" w:rsidRPr="40ADE496">
        <w:rPr>
          <w:rFonts w:ascii="Times New Roman" w:hAnsi="Times New Roman" w:cs="Times New Roman"/>
        </w:rPr>
        <w:t>is study</w:t>
      </w:r>
      <w:r w:rsidR="00356F06" w:rsidRPr="40ADE496">
        <w:rPr>
          <w:rFonts w:ascii="Times New Roman" w:hAnsi="Times New Roman" w:cs="Times New Roman"/>
        </w:rPr>
        <w:t xml:space="preserve"> was calibrated with observed data indicating </w:t>
      </w:r>
      <w:r w:rsidR="00A2168C" w:rsidRPr="40ADE496">
        <w:rPr>
          <w:rFonts w:ascii="Times New Roman" w:hAnsi="Times New Roman" w:cs="Times New Roman"/>
        </w:rPr>
        <w:t xml:space="preserve">the </w:t>
      </w:r>
      <w:r w:rsidR="00356F06" w:rsidRPr="40ADE496">
        <w:rPr>
          <w:rFonts w:ascii="Times New Roman" w:hAnsi="Times New Roman" w:cs="Times New Roman"/>
        </w:rPr>
        <w:t>local impact of vegetation roughness.</w:t>
      </w:r>
      <w:r w:rsidR="00FF5FD2" w:rsidRPr="40ADE496">
        <w:rPr>
          <w:rFonts w:ascii="Times New Roman" w:hAnsi="Times New Roman" w:cs="Times New Roman"/>
        </w:rPr>
        <w:t xml:space="preserve"> </w:t>
      </w:r>
      <w:r w:rsidR="02323F8C" w:rsidRPr="40ADE496">
        <w:rPr>
          <w:rFonts w:ascii="Times New Roman" w:hAnsi="Times New Roman" w:cs="Times New Roman"/>
        </w:rPr>
        <w:t>F</w:t>
      </w:r>
      <w:r w:rsidR="00FF5FD2" w:rsidRPr="40ADE496">
        <w:rPr>
          <w:rFonts w:ascii="Times New Roman" w:hAnsi="Times New Roman" w:cs="Times New Roman"/>
        </w:rPr>
        <w:t xml:space="preserve">or </w:t>
      </w:r>
      <w:r w:rsidR="00184424" w:rsidRPr="40ADE496">
        <w:rPr>
          <w:rFonts w:ascii="Times New Roman" w:hAnsi="Times New Roman" w:cs="Times New Roman"/>
        </w:rPr>
        <w:t>mangroves</w:t>
      </w:r>
      <w:r w:rsidR="225AE18F" w:rsidRPr="40ADE496">
        <w:rPr>
          <w:rFonts w:ascii="Times New Roman" w:hAnsi="Times New Roman" w:cs="Times New Roman"/>
        </w:rPr>
        <w:t>,</w:t>
      </w:r>
      <w:r w:rsidR="00FF5FD2" w:rsidRPr="40ADE496">
        <w:rPr>
          <w:rFonts w:ascii="Times New Roman" w:hAnsi="Times New Roman" w:cs="Times New Roman"/>
        </w:rPr>
        <w:t xml:space="preserve"> </w:t>
      </w:r>
      <w:r w:rsidR="23BBC371" w:rsidRPr="40ADE496">
        <w:rPr>
          <w:rFonts w:ascii="Times New Roman" w:hAnsi="Times New Roman" w:cs="Times New Roman"/>
        </w:rPr>
        <w:t xml:space="preserve">the studies below </w:t>
      </w:r>
      <w:r w:rsidR="1275429A" w:rsidRPr="40ADE496">
        <w:rPr>
          <w:rFonts w:ascii="Times New Roman" w:hAnsi="Times New Roman" w:cs="Times New Roman"/>
        </w:rPr>
        <w:t xml:space="preserve">the </w:t>
      </w:r>
      <w:r w:rsidR="23BBC371" w:rsidRPr="40ADE496">
        <w:rPr>
          <w:rFonts w:ascii="Times New Roman" w:hAnsi="Times New Roman" w:cs="Times New Roman"/>
        </w:rPr>
        <w:t>25</w:t>
      </w:r>
      <w:r w:rsidR="00141F5F" w:rsidRPr="00C370E8">
        <w:rPr>
          <w:rFonts w:ascii="Times New Roman" w:hAnsi="Times New Roman" w:cs="Times New Roman"/>
          <w:vertAlign w:val="superscript"/>
        </w:rPr>
        <w:t>th</w:t>
      </w:r>
      <w:r w:rsidR="00141F5F">
        <w:rPr>
          <w:rFonts w:ascii="Times New Roman" w:hAnsi="Times New Roman" w:cs="Times New Roman"/>
        </w:rPr>
        <w:t xml:space="preserve"> </w:t>
      </w:r>
      <w:r w:rsidR="23BBC371" w:rsidRPr="40ADE496">
        <w:rPr>
          <w:rFonts w:ascii="Times New Roman" w:hAnsi="Times New Roman" w:cs="Times New Roman"/>
        </w:rPr>
        <w:t>percentile only considered pioneer (i.e. small) mangroves explaining these lowe</w:t>
      </w:r>
      <w:r w:rsidR="2D8D555B" w:rsidRPr="40ADE496">
        <w:rPr>
          <w:rFonts w:ascii="Times New Roman" w:hAnsi="Times New Roman" w:cs="Times New Roman"/>
        </w:rPr>
        <w:t>r</w:t>
      </w:r>
      <w:r w:rsidR="23BBC371" w:rsidRPr="40ADE496">
        <w:rPr>
          <w:rFonts w:ascii="Times New Roman" w:hAnsi="Times New Roman" w:cs="Times New Roman"/>
        </w:rPr>
        <w:t xml:space="preserve"> valu</w:t>
      </w:r>
      <w:r w:rsidR="09AB0B0B" w:rsidRPr="40ADE496">
        <w:rPr>
          <w:rFonts w:ascii="Times New Roman" w:hAnsi="Times New Roman" w:cs="Times New Roman"/>
        </w:rPr>
        <w:t>e</w:t>
      </w:r>
      <w:r w:rsidR="3CFC0D7D" w:rsidRPr="40ADE496">
        <w:rPr>
          <w:rFonts w:ascii="Times New Roman" w:hAnsi="Times New Roman" w:cs="Times New Roman"/>
        </w:rPr>
        <w:t>s</w:t>
      </w:r>
      <w:r w:rsidR="09AB0B0B" w:rsidRPr="40ADE496">
        <w:rPr>
          <w:rFonts w:ascii="Times New Roman" w:hAnsi="Times New Roman" w:cs="Times New Roman"/>
        </w:rPr>
        <w:t xml:space="preserve">, </w:t>
      </w:r>
      <w:r w:rsidR="599E7FDF" w:rsidRPr="40ADE496">
        <w:rPr>
          <w:rFonts w:ascii="Times New Roman" w:hAnsi="Times New Roman" w:cs="Times New Roman"/>
        </w:rPr>
        <w:t xml:space="preserve">while the </w:t>
      </w:r>
      <w:r w:rsidR="000549DA">
        <w:rPr>
          <w:rFonts w:ascii="Times New Roman" w:hAnsi="Times New Roman" w:cs="Times New Roman"/>
        </w:rPr>
        <w:t xml:space="preserve">values </w:t>
      </w:r>
      <w:r w:rsidR="00473930" w:rsidRPr="40ADE496">
        <w:rPr>
          <w:rFonts w:ascii="Times New Roman" w:hAnsi="Times New Roman" w:cs="Times New Roman"/>
        </w:rPr>
        <w:t xml:space="preserve">higher than </w:t>
      </w:r>
      <w:r w:rsidR="000549DA">
        <w:rPr>
          <w:rFonts w:ascii="Times New Roman" w:hAnsi="Times New Roman" w:cs="Times New Roman"/>
        </w:rPr>
        <w:t xml:space="preserve">the </w:t>
      </w:r>
      <w:r w:rsidR="00332998" w:rsidRPr="40ADE496">
        <w:rPr>
          <w:rFonts w:ascii="Times New Roman" w:hAnsi="Times New Roman" w:cs="Times New Roman"/>
        </w:rPr>
        <w:t>75</w:t>
      </w:r>
      <w:r w:rsidR="00952767" w:rsidRPr="00C370E8">
        <w:rPr>
          <w:rFonts w:ascii="Times New Roman" w:hAnsi="Times New Roman" w:cs="Times New Roman"/>
          <w:vertAlign w:val="superscript"/>
        </w:rPr>
        <w:t>th</w:t>
      </w:r>
      <w:r w:rsidR="00332998" w:rsidRPr="40ADE496">
        <w:rPr>
          <w:rFonts w:ascii="Times New Roman" w:hAnsi="Times New Roman" w:cs="Times New Roman"/>
        </w:rPr>
        <w:t xml:space="preserve"> percentile</w:t>
      </w:r>
      <w:r w:rsidR="2F3E3E0D" w:rsidRPr="40ADE496">
        <w:rPr>
          <w:rFonts w:ascii="Times New Roman" w:hAnsi="Times New Roman" w:cs="Times New Roman"/>
        </w:rPr>
        <w:t xml:space="preserve"> </w:t>
      </w:r>
      <w:r w:rsidR="6037C3D4" w:rsidRPr="3E7F69BF">
        <w:rPr>
          <w:rFonts w:ascii="Times New Roman" w:hAnsi="Times New Roman" w:cs="Times New Roman"/>
        </w:rPr>
        <w:t>are considered</w:t>
      </w:r>
      <w:r w:rsidRPr="40ADE496">
        <w:rPr>
          <w:rFonts w:ascii="Times New Roman" w:hAnsi="Times New Roman" w:cs="Times New Roman"/>
        </w:rPr>
        <w:t xml:space="preserve"> </w:t>
      </w:r>
      <w:r w:rsidR="001A0255" w:rsidRPr="001A0255">
        <w:rPr>
          <w:rFonts w:ascii="Times New Roman" w:hAnsi="Times New Roman" w:cs="Times New Roman"/>
        </w:rPr>
        <w:t xml:space="preserve">extreme </w:t>
      </w:r>
      <w:proofErr w:type="gramStart"/>
      <w:r w:rsidR="001A0255" w:rsidRPr="001A0255">
        <w:rPr>
          <w:rFonts w:ascii="Times New Roman" w:hAnsi="Times New Roman" w:cs="Times New Roman"/>
        </w:rPr>
        <w:t>cases’</w:t>
      </w:r>
      <w:proofErr w:type="gramEnd"/>
      <w:r w:rsidR="009E34D4" w:rsidRPr="40ADE496">
        <w:rPr>
          <w:rFonts w:ascii="Times New Roman" w:hAnsi="Times New Roman" w:cs="Times New Roman"/>
        </w:rPr>
        <w:t>.</w:t>
      </w:r>
      <w:r w:rsidRPr="40ADE496">
        <w:rPr>
          <w:rFonts w:ascii="Times New Roman" w:hAnsi="Times New Roman" w:cs="Times New Roman"/>
        </w:rPr>
        <w:t xml:space="preserve"> </w:t>
      </w:r>
      <w:r w:rsidR="00FF5FD2" w:rsidRPr="40ADE496">
        <w:rPr>
          <w:rFonts w:ascii="Times New Roman" w:hAnsi="Times New Roman" w:cs="Times New Roman"/>
        </w:rPr>
        <w:t xml:space="preserve"> Another important aspect for </w:t>
      </w:r>
      <w:r w:rsidR="00184424" w:rsidRPr="40ADE496">
        <w:rPr>
          <w:rFonts w:ascii="Times New Roman" w:hAnsi="Times New Roman" w:cs="Times New Roman"/>
        </w:rPr>
        <w:t>mangrove</w:t>
      </w:r>
      <w:r w:rsidR="00FF5FD2" w:rsidRPr="40ADE496">
        <w:rPr>
          <w:rFonts w:ascii="Times New Roman" w:hAnsi="Times New Roman" w:cs="Times New Roman"/>
        </w:rPr>
        <w:t xml:space="preserve"> studies </w:t>
      </w:r>
      <w:r w:rsidR="00CA3BDC" w:rsidRPr="40ADE496">
        <w:rPr>
          <w:rFonts w:ascii="Times New Roman" w:hAnsi="Times New Roman" w:cs="Times New Roman"/>
        </w:rPr>
        <w:t xml:space="preserve">is </w:t>
      </w:r>
      <w:r w:rsidR="00FF5FD2" w:rsidRPr="40ADE496">
        <w:rPr>
          <w:rFonts w:ascii="Times New Roman" w:hAnsi="Times New Roman" w:cs="Times New Roman"/>
        </w:rPr>
        <w:t xml:space="preserve">that one key paper </w:t>
      </w:r>
      <w:r w:rsidR="00CA3BDC" w:rsidRPr="40ADE496">
        <w:rPr>
          <w:rFonts w:ascii="Times New Roman" w:hAnsi="Times New Roman" w:cs="Times New Roman"/>
        </w:rPr>
        <w:t>(</w:t>
      </w:r>
      <w:r w:rsidR="00FF5FD2" w:rsidRPr="40ADE496">
        <w:rPr>
          <w:rFonts w:ascii="Times New Roman" w:hAnsi="Times New Roman" w:cs="Times New Roman"/>
          <w:b/>
          <w:bCs/>
        </w:rPr>
        <w:t>Zhang et al.</w:t>
      </w:r>
      <w:r w:rsidR="00CA3BDC" w:rsidRPr="40ADE496">
        <w:rPr>
          <w:rFonts w:ascii="Times New Roman" w:hAnsi="Times New Roman" w:cs="Times New Roman"/>
          <w:b/>
          <w:bCs/>
        </w:rPr>
        <w:t xml:space="preserve">, </w:t>
      </w:r>
      <w:r w:rsidR="00FF5FD2" w:rsidRPr="40ADE496">
        <w:rPr>
          <w:rFonts w:ascii="Times New Roman" w:hAnsi="Times New Roman" w:cs="Times New Roman"/>
          <w:b/>
          <w:bCs/>
        </w:rPr>
        <w:t>2012</w:t>
      </w:r>
      <w:r w:rsidR="00CA3BDC" w:rsidRPr="40ADE496">
        <w:rPr>
          <w:rFonts w:ascii="Times New Roman" w:hAnsi="Times New Roman" w:cs="Times New Roman"/>
          <w:b/>
          <w:bCs/>
        </w:rPr>
        <w:t>)</w:t>
      </w:r>
      <w:r w:rsidR="00FF5FD2" w:rsidRPr="40ADE496">
        <w:rPr>
          <w:rFonts w:ascii="Times New Roman" w:hAnsi="Times New Roman" w:cs="Times New Roman"/>
        </w:rPr>
        <w:t xml:space="preserve"> and </w:t>
      </w:r>
      <w:r w:rsidR="00CA3BDC" w:rsidRPr="40ADE496">
        <w:rPr>
          <w:rFonts w:ascii="Times New Roman" w:hAnsi="Times New Roman" w:cs="Times New Roman"/>
        </w:rPr>
        <w:t xml:space="preserve">its estimate of </w:t>
      </w:r>
      <w:r w:rsidR="003621E1" w:rsidRPr="40ADE496">
        <w:rPr>
          <w:rFonts w:ascii="Times New Roman" w:hAnsi="Times New Roman" w:cs="Times New Roman"/>
        </w:rPr>
        <w:t>Manning’s coefficient</w:t>
      </w:r>
      <w:r w:rsidR="00FF5FD2" w:rsidRPr="40ADE496">
        <w:rPr>
          <w:rFonts w:ascii="Times New Roman" w:hAnsi="Times New Roman" w:cs="Times New Roman"/>
        </w:rPr>
        <w:t xml:space="preserve"> </w:t>
      </w:r>
      <w:r w:rsidR="00CA3BDC" w:rsidRPr="40ADE496">
        <w:rPr>
          <w:rFonts w:ascii="Times New Roman" w:hAnsi="Times New Roman" w:cs="Times New Roman"/>
        </w:rPr>
        <w:t>(</w:t>
      </w:r>
      <w:r w:rsidR="00FF5FD2" w:rsidRPr="40ADE496">
        <w:rPr>
          <w:rFonts w:ascii="Times New Roman" w:hAnsi="Times New Roman" w:cs="Times New Roman"/>
        </w:rPr>
        <w:t>0.14</w:t>
      </w:r>
      <w:r w:rsidR="00CA3BDC" w:rsidRPr="40ADE496">
        <w:rPr>
          <w:rFonts w:ascii="Times New Roman" w:hAnsi="Times New Roman" w:cs="Times New Roman"/>
        </w:rPr>
        <w:t>) has been cited widely and used by subsequent papers</w:t>
      </w:r>
      <w:r w:rsidR="00FF5FD2" w:rsidRPr="40ADE496">
        <w:rPr>
          <w:rFonts w:ascii="Times New Roman" w:hAnsi="Times New Roman" w:cs="Times New Roman"/>
        </w:rPr>
        <w:t>.</w:t>
      </w:r>
      <w:r w:rsidR="007B33B5" w:rsidRPr="40ADE496">
        <w:rPr>
          <w:rFonts w:ascii="Times New Roman" w:hAnsi="Times New Roman" w:cs="Times New Roman"/>
        </w:rPr>
        <w:t xml:space="preserve"> </w:t>
      </w:r>
    </w:p>
    <w:p w14:paraId="42777413" w14:textId="3E3B4BF6" w:rsidR="003770BC" w:rsidRPr="00BE4F3B" w:rsidRDefault="00CA3BDC" w:rsidP="00A95FC0">
      <w:pPr>
        <w:ind w:left="-180"/>
        <w:jc w:val="both"/>
        <w:rPr>
          <w:rFonts w:ascii="Times New Roman" w:hAnsi="Times New Roman" w:cs="Times New Roman"/>
        </w:rPr>
      </w:pPr>
      <w:r w:rsidRPr="40ADE496">
        <w:rPr>
          <w:rFonts w:ascii="Times New Roman" w:hAnsi="Times New Roman" w:cs="Times New Roman"/>
        </w:rPr>
        <w:t>This paper</w:t>
      </w:r>
      <w:r w:rsidR="00866080" w:rsidRPr="40ADE496">
        <w:rPr>
          <w:rFonts w:ascii="Times New Roman" w:hAnsi="Times New Roman" w:cs="Times New Roman"/>
        </w:rPr>
        <w:t xml:space="preserve"> also</w:t>
      </w:r>
      <w:r w:rsidR="00FF5FD2" w:rsidRPr="40ADE496">
        <w:rPr>
          <w:rFonts w:ascii="Times New Roman" w:hAnsi="Times New Roman" w:cs="Times New Roman"/>
        </w:rPr>
        <w:t xml:space="preserve"> </w:t>
      </w:r>
      <w:r w:rsidR="6A85A730" w:rsidRPr="40ADE496">
        <w:rPr>
          <w:rFonts w:ascii="Times New Roman" w:hAnsi="Times New Roman" w:cs="Times New Roman"/>
        </w:rPr>
        <w:t>asked</w:t>
      </w:r>
      <w:r w:rsidR="00FF5FD2" w:rsidRPr="40ADE496">
        <w:rPr>
          <w:rFonts w:ascii="Times New Roman" w:hAnsi="Times New Roman" w:cs="Times New Roman"/>
        </w:rPr>
        <w:t xml:space="preserve"> </w:t>
      </w:r>
      <w:r w:rsidRPr="40ADE496">
        <w:rPr>
          <w:rFonts w:ascii="Times New Roman" w:hAnsi="Times New Roman" w:cs="Times New Roman"/>
        </w:rPr>
        <w:t xml:space="preserve">the </w:t>
      </w:r>
      <w:proofErr w:type="gramStart"/>
      <w:r w:rsidRPr="40ADE496">
        <w:rPr>
          <w:rFonts w:ascii="Times New Roman" w:hAnsi="Times New Roman" w:cs="Times New Roman"/>
        </w:rPr>
        <w:t>question,</w:t>
      </w:r>
      <w:proofErr w:type="gramEnd"/>
      <w:r w:rsidRPr="40ADE496">
        <w:rPr>
          <w:rFonts w:ascii="Times New Roman" w:hAnsi="Times New Roman" w:cs="Times New Roman"/>
        </w:rPr>
        <w:t xml:space="preserve"> can the </w:t>
      </w:r>
      <w:r w:rsidR="003621E1" w:rsidRPr="40ADE496">
        <w:rPr>
          <w:rFonts w:ascii="Times New Roman" w:hAnsi="Times New Roman" w:cs="Times New Roman"/>
        </w:rPr>
        <w:t>Manning’s coefficient</w:t>
      </w:r>
      <w:r w:rsidRPr="40ADE496">
        <w:rPr>
          <w:rFonts w:ascii="Times New Roman" w:hAnsi="Times New Roman" w:cs="Times New Roman"/>
        </w:rPr>
        <w:t xml:space="preserve"> </w:t>
      </w:r>
      <w:r w:rsidR="007B6F7C" w:rsidRPr="40ADE496">
        <w:rPr>
          <w:rFonts w:ascii="Times New Roman" w:hAnsi="Times New Roman" w:cs="Times New Roman"/>
        </w:rPr>
        <w:t xml:space="preserve">be a </w:t>
      </w:r>
      <w:r w:rsidR="00C30CAC" w:rsidRPr="40ADE496">
        <w:rPr>
          <w:rFonts w:ascii="Times New Roman" w:hAnsi="Times New Roman" w:cs="Times New Roman"/>
        </w:rPr>
        <w:t xml:space="preserve">useful </w:t>
      </w:r>
      <w:r w:rsidR="007B6F7C" w:rsidRPr="40ADE496">
        <w:rPr>
          <w:rFonts w:ascii="Times New Roman" w:hAnsi="Times New Roman" w:cs="Times New Roman"/>
        </w:rPr>
        <w:t xml:space="preserve">parameter for </w:t>
      </w:r>
      <w:bookmarkStart w:id="14" w:name="_Hlk215672691"/>
      <w:r w:rsidR="005D6901" w:rsidRPr="40ADE496">
        <w:rPr>
          <w:rFonts w:ascii="Times New Roman" w:hAnsi="Times New Roman" w:cs="Times New Roman"/>
        </w:rPr>
        <w:t xml:space="preserve">broad scale </w:t>
      </w:r>
      <w:bookmarkEnd w:id="14"/>
      <w:r w:rsidR="007B6F7C" w:rsidRPr="40ADE496">
        <w:rPr>
          <w:rFonts w:ascii="Times New Roman" w:hAnsi="Times New Roman" w:cs="Times New Roman"/>
        </w:rPr>
        <w:t xml:space="preserve">assessment </w:t>
      </w:r>
      <w:r w:rsidRPr="40ADE496">
        <w:rPr>
          <w:rFonts w:ascii="Times New Roman" w:hAnsi="Times New Roman" w:cs="Times New Roman"/>
        </w:rPr>
        <w:t>of</w:t>
      </w:r>
      <w:r w:rsidR="007B6F7C" w:rsidRPr="40ADE496">
        <w:rPr>
          <w:rFonts w:ascii="Times New Roman" w:hAnsi="Times New Roman" w:cs="Times New Roman"/>
        </w:rPr>
        <w:t xml:space="preserve"> saltmarsh and </w:t>
      </w:r>
      <w:r w:rsidR="00184424" w:rsidRPr="40ADE496">
        <w:rPr>
          <w:rFonts w:ascii="Times New Roman" w:hAnsi="Times New Roman" w:cs="Times New Roman"/>
        </w:rPr>
        <w:t>mangroves</w:t>
      </w:r>
      <w:r w:rsidRPr="40ADE496">
        <w:rPr>
          <w:rFonts w:ascii="Times New Roman" w:hAnsi="Times New Roman" w:cs="Times New Roman"/>
        </w:rPr>
        <w:t>?</w:t>
      </w:r>
      <w:r w:rsidR="007B6F7C" w:rsidRPr="40ADE496">
        <w:rPr>
          <w:rFonts w:ascii="Times New Roman" w:hAnsi="Times New Roman" w:cs="Times New Roman"/>
        </w:rPr>
        <w:t xml:space="preserve"> The statistics </w:t>
      </w:r>
      <w:r w:rsidRPr="40ADE496">
        <w:rPr>
          <w:rFonts w:ascii="Times New Roman" w:hAnsi="Times New Roman" w:cs="Times New Roman"/>
        </w:rPr>
        <w:t>aimed to explore</w:t>
      </w:r>
      <w:r w:rsidR="007B6F7C" w:rsidRPr="40ADE496">
        <w:rPr>
          <w:rFonts w:ascii="Times New Roman" w:hAnsi="Times New Roman" w:cs="Times New Roman"/>
        </w:rPr>
        <w:t xml:space="preserve"> trend</w:t>
      </w:r>
      <w:r w:rsidRPr="40ADE496">
        <w:rPr>
          <w:rFonts w:ascii="Times New Roman" w:hAnsi="Times New Roman" w:cs="Times New Roman"/>
        </w:rPr>
        <w:t>s</w:t>
      </w:r>
      <w:r w:rsidR="007B6F7C" w:rsidRPr="40ADE496">
        <w:rPr>
          <w:rFonts w:ascii="Times New Roman" w:hAnsi="Times New Roman" w:cs="Times New Roman"/>
        </w:rPr>
        <w:t xml:space="preserve"> and dependenc</w:t>
      </w:r>
      <w:r w:rsidRPr="40ADE496">
        <w:rPr>
          <w:rFonts w:ascii="Times New Roman" w:hAnsi="Times New Roman" w:cs="Times New Roman"/>
        </w:rPr>
        <w:t>ies</w:t>
      </w:r>
      <w:r w:rsidR="007B6F7C" w:rsidRPr="40ADE496">
        <w:rPr>
          <w:rFonts w:ascii="Times New Roman" w:hAnsi="Times New Roman" w:cs="Times New Roman"/>
        </w:rPr>
        <w:t xml:space="preserve"> of the roughness value using the ANOVA, ANCOVA and </w:t>
      </w:r>
      <w:r w:rsidR="00366216" w:rsidRPr="40ADE496">
        <w:rPr>
          <w:rFonts w:ascii="Times New Roman" w:hAnsi="Times New Roman" w:cs="Times New Roman"/>
        </w:rPr>
        <w:t>t</w:t>
      </w:r>
      <w:r w:rsidR="00314795" w:rsidRPr="40ADE496">
        <w:rPr>
          <w:rFonts w:ascii="Times New Roman" w:hAnsi="Times New Roman" w:cs="Times New Roman"/>
        </w:rPr>
        <w:t>-</w:t>
      </w:r>
      <w:r w:rsidR="007B6F7C" w:rsidRPr="40ADE496">
        <w:rPr>
          <w:rFonts w:ascii="Times New Roman" w:hAnsi="Times New Roman" w:cs="Times New Roman"/>
        </w:rPr>
        <w:t>test statistical method</w:t>
      </w:r>
      <w:r w:rsidRPr="40ADE496">
        <w:rPr>
          <w:rFonts w:ascii="Times New Roman" w:hAnsi="Times New Roman" w:cs="Times New Roman"/>
        </w:rPr>
        <w:t>s</w:t>
      </w:r>
      <w:r w:rsidR="007B6F7C" w:rsidRPr="40ADE496">
        <w:rPr>
          <w:rFonts w:ascii="Times New Roman" w:hAnsi="Times New Roman" w:cs="Times New Roman"/>
        </w:rPr>
        <w:t>.</w:t>
      </w:r>
      <w:r w:rsidR="00D25C60" w:rsidRPr="40ADE496">
        <w:rPr>
          <w:rFonts w:ascii="Times New Roman" w:hAnsi="Times New Roman" w:cs="Times New Roman"/>
        </w:rPr>
        <w:t xml:space="preserve"> Based on the</w:t>
      </w:r>
      <w:r w:rsidRPr="40ADE496">
        <w:rPr>
          <w:rFonts w:ascii="Times New Roman" w:hAnsi="Times New Roman" w:cs="Times New Roman"/>
        </w:rPr>
        <w:t>se</w:t>
      </w:r>
      <w:r w:rsidR="00D25C60" w:rsidRPr="40ADE496">
        <w:rPr>
          <w:rFonts w:ascii="Times New Roman" w:hAnsi="Times New Roman" w:cs="Times New Roman"/>
        </w:rPr>
        <w:t xml:space="preserve"> results</w:t>
      </w:r>
      <w:r w:rsidRPr="40ADE496">
        <w:rPr>
          <w:rFonts w:ascii="Times New Roman" w:hAnsi="Times New Roman" w:cs="Times New Roman"/>
        </w:rPr>
        <w:t>,</w:t>
      </w:r>
      <w:r w:rsidR="00D25C60" w:rsidRPr="40ADE496">
        <w:rPr>
          <w:rFonts w:ascii="Times New Roman" w:hAnsi="Times New Roman" w:cs="Times New Roman"/>
        </w:rPr>
        <w:t xml:space="preserve"> this study provides insights into the factors influencing </w:t>
      </w:r>
      <w:r w:rsidR="003621E1" w:rsidRPr="40ADE496">
        <w:rPr>
          <w:rFonts w:ascii="Times New Roman" w:hAnsi="Times New Roman" w:cs="Times New Roman"/>
        </w:rPr>
        <w:t>Manning’s coefficient</w:t>
      </w:r>
      <w:r w:rsidR="00D25C60" w:rsidRPr="40ADE496">
        <w:rPr>
          <w:rFonts w:ascii="Times New Roman" w:hAnsi="Times New Roman" w:cs="Times New Roman"/>
        </w:rPr>
        <w:t xml:space="preserve"> in saltmarshes and </w:t>
      </w:r>
      <w:r w:rsidR="00184424" w:rsidRPr="40ADE496">
        <w:rPr>
          <w:rFonts w:ascii="Times New Roman" w:hAnsi="Times New Roman" w:cs="Times New Roman"/>
        </w:rPr>
        <w:t>mangroves</w:t>
      </w:r>
      <w:r w:rsidR="00D25C60" w:rsidRPr="40ADE496">
        <w:rPr>
          <w:rFonts w:ascii="Times New Roman" w:hAnsi="Times New Roman" w:cs="Times New Roman"/>
        </w:rPr>
        <w:t xml:space="preserve">. </w:t>
      </w:r>
      <w:r w:rsidR="004B48D2" w:rsidRPr="40ADE496">
        <w:rPr>
          <w:rFonts w:ascii="Times New Roman" w:hAnsi="Times New Roman" w:cs="Times New Roman"/>
        </w:rPr>
        <w:t>C</w:t>
      </w:r>
      <w:r w:rsidR="00D25C60" w:rsidRPr="40ADE496">
        <w:rPr>
          <w:rFonts w:ascii="Times New Roman" w:hAnsi="Times New Roman" w:cs="Times New Roman"/>
        </w:rPr>
        <w:t xml:space="preserve">ertain factors </w:t>
      </w:r>
      <w:r w:rsidRPr="40ADE496">
        <w:rPr>
          <w:rFonts w:ascii="Times New Roman" w:hAnsi="Times New Roman" w:cs="Times New Roman"/>
        </w:rPr>
        <w:t xml:space="preserve">(location, tidal range and temperature) </w:t>
      </w:r>
      <w:r w:rsidR="00D25C60" w:rsidRPr="40ADE496">
        <w:rPr>
          <w:rFonts w:ascii="Times New Roman" w:hAnsi="Times New Roman" w:cs="Times New Roman"/>
        </w:rPr>
        <w:t xml:space="preserve">do not have a statistically significant impact </w:t>
      </w:r>
      <w:r w:rsidRPr="40ADE496">
        <w:rPr>
          <w:rFonts w:ascii="Times New Roman" w:hAnsi="Times New Roman" w:cs="Times New Roman"/>
        </w:rPr>
        <w:t>on bed roughness variability</w:t>
      </w:r>
      <w:r w:rsidR="0039293D" w:rsidRPr="40ADE496">
        <w:rPr>
          <w:rFonts w:ascii="Times New Roman" w:hAnsi="Times New Roman" w:cs="Times New Roman"/>
        </w:rPr>
        <w:t>,</w:t>
      </w:r>
      <w:r w:rsidRPr="40ADE496">
        <w:rPr>
          <w:rFonts w:ascii="Times New Roman" w:hAnsi="Times New Roman" w:cs="Times New Roman"/>
        </w:rPr>
        <w:t xml:space="preserve"> </w:t>
      </w:r>
      <w:r w:rsidR="00700186" w:rsidRPr="40ADE496">
        <w:rPr>
          <w:rFonts w:ascii="Times New Roman" w:hAnsi="Times New Roman" w:cs="Times New Roman"/>
        </w:rPr>
        <w:t xml:space="preserve">while </w:t>
      </w:r>
      <w:r w:rsidR="00D25C60" w:rsidRPr="40ADE496">
        <w:rPr>
          <w:rFonts w:ascii="Times New Roman" w:hAnsi="Times New Roman" w:cs="Times New Roman"/>
        </w:rPr>
        <w:t xml:space="preserve">wetland type and </w:t>
      </w:r>
      <w:r w:rsidRPr="40ADE496">
        <w:rPr>
          <w:rFonts w:ascii="Times New Roman" w:hAnsi="Times New Roman" w:cs="Times New Roman"/>
        </w:rPr>
        <w:t xml:space="preserve">cross-shore </w:t>
      </w:r>
      <w:r w:rsidR="00D25C60" w:rsidRPr="40ADE496">
        <w:rPr>
          <w:rFonts w:ascii="Times New Roman" w:hAnsi="Times New Roman" w:cs="Times New Roman"/>
        </w:rPr>
        <w:t xml:space="preserve">zonation do influence </w:t>
      </w:r>
      <w:r w:rsidR="003621E1" w:rsidRPr="40ADE496">
        <w:rPr>
          <w:rFonts w:ascii="Times New Roman" w:hAnsi="Times New Roman" w:cs="Times New Roman"/>
        </w:rPr>
        <w:t>Manning’s coefficient</w:t>
      </w:r>
      <w:r w:rsidR="00D25C60" w:rsidRPr="40ADE496">
        <w:rPr>
          <w:rFonts w:ascii="Times New Roman" w:hAnsi="Times New Roman" w:cs="Times New Roman"/>
        </w:rPr>
        <w:t>.</w:t>
      </w:r>
      <w:r w:rsidR="000F6BAC" w:rsidRPr="40ADE496">
        <w:rPr>
          <w:rFonts w:ascii="Times New Roman" w:hAnsi="Times New Roman" w:cs="Times New Roman"/>
        </w:rPr>
        <w:t xml:space="preserve"> </w:t>
      </w:r>
      <w:r w:rsidR="00700186" w:rsidRPr="40ADE496">
        <w:rPr>
          <w:rFonts w:ascii="Times New Roman" w:hAnsi="Times New Roman" w:cs="Times New Roman"/>
        </w:rPr>
        <w:t>Our study</w:t>
      </w:r>
      <w:r w:rsidR="000F6BAC" w:rsidRPr="40ADE496">
        <w:rPr>
          <w:rFonts w:ascii="Times New Roman" w:hAnsi="Times New Roman" w:cs="Times New Roman"/>
        </w:rPr>
        <w:t xml:space="preserve"> synthesiz</w:t>
      </w:r>
      <w:r w:rsidR="00700186" w:rsidRPr="40ADE496">
        <w:rPr>
          <w:rFonts w:ascii="Times New Roman" w:hAnsi="Times New Roman" w:cs="Times New Roman"/>
        </w:rPr>
        <w:t>es</w:t>
      </w:r>
      <w:r w:rsidR="000F6BAC" w:rsidRPr="40ADE496">
        <w:rPr>
          <w:rFonts w:ascii="Times New Roman" w:hAnsi="Times New Roman" w:cs="Times New Roman"/>
        </w:rPr>
        <w:t xml:space="preserve"> data from </w:t>
      </w:r>
      <w:r w:rsidR="6518CF68" w:rsidRPr="40ADE496">
        <w:rPr>
          <w:rFonts w:ascii="Times New Roman" w:hAnsi="Times New Roman" w:cs="Times New Roman"/>
        </w:rPr>
        <w:t>36</w:t>
      </w:r>
      <w:r w:rsidR="000F6BAC" w:rsidRPr="40ADE496">
        <w:rPr>
          <w:rFonts w:ascii="Times New Roman" w:hAnsi="Times New Roman" w:cs="Times New Roman"/>
        </w:rPr>
        <w:t xml:space="preserve"> studies with </w:t>
      </w:r>
      <w:r w:rsidR="7B0FC141" w:rsidRPr="40ADE496">
        <w:rPr>
          <w:rFonts w:ascii="Times New Roman" w:hAnsi="Times New Roman" w:cs="Times New Roman"/>
        </w:rPr>
        <w:t>18</w:t>
      </w:r>
      <w:r w:rsidR="000F6BAC" w:rsidRPr="40ADE496">
        <w:rPr>
          <w:rFonts w:ascii="Times New Roman" w:hAnsi="Times New Roman" w:cs="Times New Roman"/>
        </w:rPr>
        <w:t xml:space="preserve"> focused on saltmarsh and </w:t>
      </w:r>
      <w:r w:rsidR="035A0066" w:rsidRPr="40ADE496">
        <w:rPr>
          <w:rFonts w:ascii="Times New Roman" w:hAnsi="Times New Roman" w:cs="Times New Roman"/>
        </w:rPr>
        <w:t>18</w:t>
      </w:r>
      <w:r w:rsidR="000F6BAC" w:rsidRPr="40ADE496">
        <w:rPr>
          <w:rFonts w:ascii="Times New Roman" w:hAnsi="Times New Roman" w:cs="Times New Roman"/>
        </w:rPr>
        <w:t xml:space="preserve"> </w:t>
      </w:r>
      <w:r w:rsidRPr="40ADE496">
        <w:rPr>
          <w:rFonts w:ascii="Times New Roman" w:hAnsi="Times New Roman" w:cs="Times New Roman"/>
        </w:rPr>
        <w:t xml:space="preserve">focused </w:t>
      </w:r>
      <w:r w:rsidR="000F6BAC" w:rsidRPr="40ADE496">
        <w:rPr>
          <w:rFonts w:ascii="Times New Roman" w:hAnsi="Times New Roman" w:cs="Times New Roman"/>
        </w:rPr>
        <w:t xml:space="preserve">on </w:t>
      </w:r>
      <w:r w:rsidR="00184424" w:rsidRPr="40ADE496">
        <w:rPr>
          <w:rFonts w:ascii="Times New Roman" w:hAnsi="Times New Roman" w:cs="Times New Roman"/>
        </w:rPr>
        <w:t>mangroves</w:t>
      </w:r>
      <w:r w:rsidR="000F6BAC" w:rsidRPr="40ADE496">
        <w:rPr>
          <w:rFonts w:ascii="Times New Roman" w:hAnsi="Times New Roman" w:cs="Times New Roman"/>
        </w:rPr>
        <w:t xml:space="preserve"> sites. While this sample size seem</w:t>
      </w:r>
      <w:r w:rsidR="00D42BC3" w:rsidRPr="40ADE496">
        <w:rPr>
          <w:rFonts w:ascii="Times New Roman" w:hAnsi="Times New Roman" w:cs="Times New Roman"/>
        </w:rPr>
        <w:t>s</w:t>
      </w:r>
      <w:r w:rsidR="000F6BAC" w:rsidRPr="40ADE496">
        <w:rPr>
          <w:rFonts w:ascii="Times New Roman" w:hAnsi="Times New Roman" w:cs="Times New Roman"/>
        </w:rPr>
        <w:t xml:space="preserve"> limited for a </w:t>
      </w:r>
      <w:r w:rsidR="00B06E50" w:rsidRPr="40ADE496">
        <w:rPr>
          <w:rFonts w:ascii="Times New Roman" w:hAnsi="Times New Roman" w:cs="Times New Roman"/>
        </w:rPr>
        <w:t>global</w:t>
      </w:r>
      <w:r w:rsidR="000F6BAC" w:rsidRPr="40ADE496">
        <w:rPr>
          <w:rFonts w:ascii="Times New Roman" w:hAnsi="Times New Roman" w:cs="Times New Roman"/>
        </w:rPr>
        <w:t xml:space="preserve"> assessment</w:t>
      </w:r>
      <w:r w:rsidR="00EA7744">
        <w:rPr>
          <w:rFonts w:ascii="Times New Roman" w:hAnsi="Times New Roman" w:cs="Times New Roman"/>
        </w:rPr>
        <w:t>,</w:t>
      </w:r>
      <w:r w:rsidR="00700186" w:rsidRPr="40ADE496">
        <w:rPr>
          <w:rFonts w:ascii="Times New Roman" w:hAnsi="Times New Roman" w:cs="Times New Roman"/>
        </w:rPr>
        <w:t xml:space="preserve"> </w:t>
      </w:r>
      <w:r w:rsidR="008D55D9" w:rsidRPr="40ADE496">
        <w:rPr>
          <w:rFonts w:ascii="Times New Roman" w:hAnsi="Times New Roman" w:cs="Times New Roman"/>
        </w:rPr>
        <w:t xml:space="preserve">we </w:t>
      </w:r>
      <w:r w:rsidR="000F6BAC" w:rsidRPr="40ADE496">
        <w:rPr>
          <w:rFonts w:ascii="Times New Roman" w:hAnsi="Times New Roman" w:cs="Times New Roman"/>
        </w:rPr>
        <w:t xml:space="preserve">prioritized </w:t>
      </w:r>
      <w:r w:rsidR="00EB1AC7" w:rsidRPr="40ADE496">
        <w:rPr>
          <w:rFonts w:ascii="Times New Roman" w:hAnsi="Times New Roman" w:cs="Times New Roman"/>
        </w:rPr>
        <w:t xml:space="preserve">robust </w:t>
      </w:r>
      <w:r w:rsidR="000F6BAC" w:rsidRPr="40ADE496">
        <w:rPr>
          <w:rFonts w:ascii="Times New Roman" w:hAnsi="Times New Roman" w:cs="Times New Roman"/>
        </w:rPr>
        <w:t xml:space="preserve">datasets which enhances the validity of our findings </w:t>
      </w:r>
      <w:r w:rsidR="005167C1" w:rsidRPr="40ADE496">
        <w:rPr>
          <w:rFonts w:ascii="Times New Roman" w:hAnsi="Times New Roman" w:cs="Times New Roman"/>
        </w:rPr>
        <w:t xml:space="preserve">despite </w:t>
      </w:r>
      <w:r w:rsidR="000F6BAC" w:rsidRPr="40ADE496">
        <w:rPr>
          <w:rFonts w:ascii="Times New Roman" w:hAnsi="Times New Roman" w:cs="Times New Roman"/>
        </w:rPr>
        <w:t xml:space="preserve">the small sample size. It is also noteworthy that </w:t>
      </w:r>
      <w:r w:rsidR="00EB1AC7" w:rsidRPr="40ADE496">
        <w:rPr>
          <w:rFonts w:ascii="Times New Roman" w:hAnsi="Times New Roman" w:cs="Times New Roman"/>
        </w:rPr>
        <w:t>there are</w:t>
      </w:r>
      <w:r w:rsidR="000F6BAC" w:rsidRPr="40ADE496">
        <w:rPr>
          <w:rFonts w:ascii="Times New Roman" w:hAnsi="Times New Roman" w:cs="Times New Roman"/>
        </w:rPr>
        <w:t xml:space="preserve"> geographic gap</w:t>
      </w:r>
      <w:r w:rsidR="00EB1AC7" w:rsidRPr="40ADE496">
        <w:rPr>
          <w:rFonts w:ascii="Times New Roman" w:hAnsi="Times New Roman" w:cs="Times New Roman"/>
        </w:rPr>
        <w:t>s</w:t>
      </w:r>
      <w:r w:rsidR="000F6BAC" w:rsidRPr="40ADE496">
        <w:rPr>
          <w:rFonts w:ascii="Times New Roman" w:hAnsi="Times New Roman" w:cs="Times New Roman"/>
        </w:rPr>
        <w:t xml:space="preserve"> in the literature. </w:t>
      </w:r>
      <w:r w:rsidR="004B31C6" w:rsidRPr="40ADE496">
        <w:rPr>
          <w:rFonts w:ascii="Times New Roman" w:hAnsi="Times New Roman" w:cs="Times New Roman"/>
        </w:rPr>
        <w:t xml:space="preserve">This </w:t>
      </w:r>
      <w:r w:rsidR="00EB1AC7" w:rsidRPr="40ADE496">
        <w:rPr>
          <w:rFonts w:ascii="Times New Roman" w:hAnsi="Times New Roman" w:cs="Times New Roman"/>
        </w:rPr>
        <w:t>identifies</w:t>
      </w:r>
      <w:r w:rsidR="004B31C6" w:rsidRPr="40ADE496">
        <w:rPr>
          <w:rFonts w:ascii="Times New Roman" w:hAnsi="Times New Roman" w:cs="Times New Roman"/>
        </w:rPr>
        <w:t xml:space="preserve"> future research potential for</w:t>
      </w:r>
      <w:r w:rsidR="000F6BAC" w:rsidRPr="40ADE496">
        <w:rPr>
          <w:rFonts w:ascii="Times New Roman" w:hAnsi="Times New Roman" w:cs="Times New Roman"/>
        </w:rPr>
        <w:t xml:space="preserve"> </w:t>
      </w:r>
      <w:r w:rsidR="00E7632F" w:rsidRPr="40ADE496">
        <w:rPr>
          <w:rFonts w:ascii="Times New Roman" w:hAnsi="Times New Roman" w:cs="Times New Roman"/>
        </w:rPr>
        <w:t xml:space="preserve">further </w:t>
      </w:r>
      <w:r w:rsidR="00EB1AC7" w:rsidRPr="40ADE496">
        <w:rPr>
          <w:rFonts w:ascii="Times New Roman" w:hAnsi="Times New Roman" w:cs="Times New Roman"/>
        </w:rPr>
        <w:t xml:space="preserve">assessment of </w:t>
      </w:r>
      <w:r w:rsidR="00E7632F" w:rsidRPr="40ADE496">
        <w:rPr>
          <w:rFonts w:ascii="Times New Roman" w:hAnsi="Times New Roman" w:cs="Times New Roman"/>
        </w:rPr>
        <w:t xml:space="preserve">representative </w:t>
      </w:r>
      <w:r w:rsidR="73558B5A" w:rsidRPr="40ADE496">
        <w:rPr>
          <w:rFonts w:ascii="Times New Roman" w:hAnsi="Times New Roman" w:cs="Times New Roman"/>
        </w:rPr>
        <w:t>roughness parameters including Manning’s coefficient</w:t>
      </w:r>
      <w:r w:rsidR="004A2A65">
        <w:rPr>
          <w:rFonts w:ascii="Times New Roman" w:hAnsi="Times New Roman" w:cs="Times New Roman"/>
        </w:rPr>
        <w:t xml:space="preserve"> </w:t>
      </w:r>
      <w:r w:rsidR="00E7632F" w:rsidRPr="40ADE496">
        <w:rPr>
          <w:rFonts w:ascii="Times New Roman" w:hAnsi="Times New Roman" w:cs="Times New Roman"/>
        </w:rPr>
        <w:t xml:space="preserve">for </w:t>
      </w:r>
      <w:r w:rsidR="000F6BAC" w:rsidRPr="40ADE496">
        <w:rPr>
          <w:rFonts w:ascii="Times New Roman" w:hAnsi="Times New Roman" w:cs="Times New Roman"/>
        </w:rPr>
        <w:t>coastal wetlands</w:t>
      </w:r>
      <w:r w:rsidR="004B31C6" w:rsidRPr="40ADE496">
        <w:rPr>
          <w:rFonts w:ascii="Times New Roman" w:hAnsi="Times New Roman" w:cs="Times New Roman"/>
        </w:rPr>
        <w:t xml:space="preserve"> </w:t>
      </w:r>
      <w:r w:rsidR="00EB1AC7" w:rsidRPr="40ADE496">
        <w:rPr>
          <w:rFonts w:ascii="Times New Roman" w:hAnsi="Times New Roman" w:cs="Times New Roman"/>
        </w:rPr>
        <w:t>in underrepresented regions, such as</w:t>
      </w:r>
      <w:r w:rsidR="004B31C6" w:rsidRPr="40ADE496">
        <w:rPr>
          <w:rFonts w:ascii="Times New Roman" w:hAnsi="Times New Roman" w:cs="Times New Roman"/>
        </w:rPr>
        <w:t xml:space="preserve"> Africa</w:t>
      </w:r>
      <w:r w:rsidR="00EB1AC7" w:rsidRPr="40ADE496">
        <w:rPr>
          <w:rFonts w:ascii="Times New Roman" w:hAnsi="Times New Roman" w:cs="Times New Roman"/>
        </w:rPr>
        <w:t>,</w:t>
      </w:r>
      <w:r w:rsidR="000F6BAC" w:rsidRPr="40ADE496">
        <w:rPr>
          <w:rFonts w:ascii="Times New Roman" w:hAnsi="Times New Roman" w:cs="Times New Roman"/>
        </w:rPr>
        <w:t xml:space="preserve"> to enhance </w:t>
      </w:r>
      <w:r w:rsidR="005D6901" w:rsidRPr="40ADE496">
        <w:rPr>
          <w:rFonts w:ascii="Times New Roman" w:hAnsi="Times New Roman" w:cs="Times New Roman"/>
        </w:rPr>
        <w:t>broad scale</w:t>
      </w:r>
      <w:r w:rsidR="000F6BAC" w:rsidRPr="40ADE496">
        <w:rPr>
          <w:rFonts w:ascii="Times New Roman" w:hAnsi="Times New Roman" w:cs="Times New Roman"/>
        </w:rPr>
        <w:t xml:space="preserve"> assessments. Despite these limitations </w:t>
      </w:r>
      <w:r w:rsidR="004B31C6" w:rsidRPr="40ADE496">
        <w:rPr>
          <w:rFonts w:ascii="Times New Roman" w:hAnsi="Times New Roman" w:cs="Times New Roman"/>
        </w:rPr>
        <w:t>our</w:t>
      </w:r>
      <w:r w:rsidR="000F6BAC" w:rsidRPr="40ADE496">
        <w:rPr>
          <w:rFonts w:ascii="Times New Roman" w:hAnsi="Times New Roman" w:cs="Times New Roman"/>
        </w:rPr>
        <w:t xml:space="preserve"> study captures significant </w:t>
      </w:r>
      <w:r w:rsidR="005D6901" w:rsidRPr="40ADE496">
        <w:rPr>
          <w:rFonts w:ascii="Times New Roman" w:hAnsi="Times New Roman" w:cs="Times New Roman"/>
        </w:rPr>
        <w:t>broad scale</w:t>
      </w:r>
      <w:r w:rsidR="000F6BAC" w:rsidRPr="40ADE496">
        <w:rPr>
          <w:rFonts w:ascii="Times New Roman" w:hAnsi="Times New Roman" w:cs="Times New Roman"/>
        </w:rPr>
        <w:t xml:space="preserve"> patterns and </w:t>
      </w:r>
      <w:r w:rsidR="00EB1AC7" w:rsidRPr="40ADE496">
        <w:rPr>
          <w:rFonts w:ascii="Times New Roman" w:hAnsi="Times New Roman" w:cs="Times New Roman"/>
        </w:rPr>
        <w:t>identifies</w:t>
      </w:r>
      <w:r w:rsidR="000F6BAC" w:rsidRPr="40ADE496">
        <w:rPr>
          <w:rFonts w:ascii="Times New Roman" w:hAnsi="Times New Roman" w:cs="Times New Roman"/>
        </w:rPr>
        <w:t xml:space="preserve"> the </w:t>
      </w:r>
      <w:r w:rsidR="00EB1AC7" w:rsidRPr="40ADE496">
        <w:rPr>
          <w:rFonts w:ascii="Times New Roman" w:hAnsi="Times New Roman" w:cs="Times New Roman"/>
        </w:rPr>
        <w:t xml:space="preserve">key </w:t>
      </w:r>
      <w:r w:rsidR="000F6BAC" w:rsidRPr="40ADE496">
        <w:rPr>
          <w:rFonts w:ascii="Times New Roman" w:hAnsi="Times New Roman" w:cs="Times New Roman"/>
        </w:rPr>
        <w:t xml:space="preserve">factors influencing </w:t>
      </w:r>
      <w:r w:rsidR="003621E1" w:rsidRPr="40ADE496">
        <w:rPr>
          <w:rFonts w:ascii="Times New Roman" w:hAnsi="Times New Roman" w:cs="Times New Roman"/>
        </w:rPr>
        <w:t>Manning’s coefficient</w:t>
      </w:r>
      <w:r w:rsidR="000F6BAC" w:rsidRPr="40ADE496">
        <w:rPr>
          <w:rFonts w:ascii="Times New Roman" w:hAnsi="Times New Roman" w:cs="Times New Roman"/>
        </w:rPr>
        <w:t xml:space="preserve"> across diverse geographic and environmental contexts. These findings provide a crucial foundation for advancing </w:t>
      </w:r>
      <w:r w:rsidR="005D6901" w:rsidRPr="40ADE496">
        <w:rPr>
          <w:rFonts w:ascii="Times New Roman" w:hAnsi="Times New Roman" w:cs="Times New Roman"/>
        </w:rPr>
        <w:t>broad scale</w:t>
      </w:r>
      <w:r w:rsidR="000F6BAC" w:rsidRPr="40ADE496">
        <w:rPr>
          <w:rFonts w:ascii="Times New Roman" w:hAnsi="Times New Roman" w:cs="Times New Roman"/>
        </w:rPr>
        <w:t xml:space="preserve"> assessment</w:t>
      </w:r>
      <w:r w:rsidR="00EB1AC7" w:rsidRPr="40ADE496">
        <w:rPr>
          <w:rFonts w:ascii="Times New Roman" w:hAnsi="Times New Roman" w:cs="Times New Roman"/>
        </w:rPr>
        <w:t xml:space="preserve"> of roughness in coastal wetlands</w:t>
      </w:r>
      <w:r w:rsidR="005D1979" w:rsidRPr="40ADE496">
        <w:rPr>
          <w:rFonts w:ascii="Times New Roman" w:hAnsi="Times New Roman" w:cs="Times New Roman"/>
        </w:rPr>
        <w:t>. W</w:t>
      </w:r>
      <w:r w:rsidR="00671714" w:rsidRPr="40ADE496">
        <w:rPr>
          <w:rFonts w:ascii="Times New Roman" w:hAnsi="Times New Roman" w:cs="Times New Roman"/>
        </w:rPr>
        <w:t xml:space="preserve">e hope this stimulates </w:t>
      </w:r>
      <w:r w:rsidR="00C55CC9" w:rsidRPr="40ADE496">
        <w:rPr>
          <w:rFonts w:ascii="Times New Roman" w:hAnsi="Times New Roman" w:cs="Times New Roman"/>
        </w:rPr>
        <w:t xml:space="preserve">further analysis of vegetation </w:t>
      </w:r>
      <w:r w:rsidR="00E50B65" w:rsidRPr="40ADE496">
        <w:rPr>
          <w:rFonts w:ascii="Times New Roman" w:hAnsi="Times New Roman" w:cs="Times New Roman"/>
        </w:rPr>
        <w:t>roughness</w:t>
      </w:r>
      <w:r w:rsidR="00C55CC9" w:rsidRPr="40ADE496">
        <w:rPr>
          <w:rFonts w:ascii="Times New Roman" w:hAnsi="Times New Roman" w:cs="Times New Roman"/>
        </w:rPr>
        <w:t xml:space="preserve">, including more detailed and mechanistic </w:t>
      </w:r>
      <w:r w:rsidR="005D1979" w:rsidRPr="40ADE496">
        <w:rPr>
          <w:rFonts w:ascii="Times New Roman" w:hAnsi="Times New Roman" w:cs="Times New Roman"/>
        </w:rPr>
        <w:t xml:space="preserve">approaches </w:t>
      </w:r>
      <w:r w:rsidR="002708B5" w:rsidRPr="40ADE496">
        <w:rPr>
          <w:rFonts w:ascii="Times New Roman" w:hAnsi="Times New Roman" w:cs="Times New Roman"/>
        </w:rPr>
        <w:t>as much as the observations and scale of analysis allow</w:t>
      </w:r>
      <w:r w:rsidR="000F6BAC" w:rsidRPr="40ADE496">
        <w:rPr>
          <w:rFonts w:ascii="Times New Roman" w:hAnsi="Times New Roman" w:cs="Times New Roman"/>
        </w:rPr>
        <w:t>.</w:t>
      </w:r>
    </w:p>
    <w:p w14:paraId="004F8DC3" w14:textId="49FD9C72" w:rsidR="003770BC" w:rsidRPr="00BE4F3B" w:rsidRDefault="003770BC" w:rsidP="00A95FC0">
      <w:pPr>
        <w:ind w:left="-180"/>
        <w:jc w:val="both"/>
        <w:rPr>
          <w:rFonts w:ascii="Times New Roman" w:hAnsi="Times New Roman" w:cs="Times New Roman"/>
        </w:rPr>
      </w:pPr>
      <w:r w:rsidRPr="00BE4F3B">
        <w:rPr>
          <w:rFonts w:ascii="Times New Roman" w:hAnsi="Times New Roman" w:cs="Times New Roman"/>
          <w:b/>
          <w:bCs/>
          <w:i/>
          <w:iCs/>
        </w:rPr>
        <w:t xml:space="preserve">Geographic </w:t>
      </w:r>
      <w:r w:rsidR="00836816" w:rsidRPr="00BE4F3B">
        <w:rPr>
          <w:rFonts w:ascii="Times New Roman" w:hAnsi="Times New Roman" w:cs="Times New Roman"/>
          <w:b/>
          <w:bCs/>
          <w:i/>
          <w:iCs/>
        </w:rPr>
        <w:t>l</w:t>
      </w:r>
      <w:r w:rsidRPr="00BE4F3B">
        <w:rPr>
          <w:rFonts w:ascii="Times New Roman" w:hAnsi="Times New Roman" w:cs="Times New Roman"/>
          <w:b/>
          <w:bCs/>
          <w:i/>
          <w:iCs/>
        </w:rPr>
        <w:t xml:space="preserve">ocation, </w:t>
      </w:r>
      <w:r w:rsidR="00836816" w:rsidRPr="00BE4F3B">
        <w:rPr>
          <w:rFonts w:ascii="Times New Roman" w:hAnsi="Times New Roman" w:cs="Times New Roman"/>
          <w:b/>
          <w:bCs/>
          <w:i/>
          <w:iCs/>
        </w:rPr>
        <w:t>t</w:t>
      </w:r>
      <w:r w:rsidRPr="00BE4F3B">
        <w:rPr>
          <w:rFonts w:ascii="Times New Roman" w:hAnsi="Times New Roman" w:cs="Times New Roman"/>
          <w:b/>
          <w:bCs/>
          <w:i/>
          <w:iCs/>
        </w:rPr>
        <w:t xml:space="preserve">idal </w:t>
      </w:r>
      <w:r w:rsidR="00836816" w:rsidRPr="00BE4F3B">
        <w:rPr>
          <w:rFonts w:ascii="Times New Roman" w:hAnsi="Times New Roman" w:cs="Times New Roman"/>
          <w:b/>
          <w:bCs/>
          <w:i/>
          <w:iCs/>
        </w:rPr>
        <w:t>r</w:t>
      </w:r>
      <w:r w:rsidRPr="00BE4F3B">
        <w:rPr>
          <w:rFonts w:ascii="Times New Roman" w:hAnsi="Times New Roman" w:cs="Times New Roman"/>
          <w:b/>
          <w:bCs/>
          <w:i/>
          <w:iCs/>
        </w:rPr>
        <w:t xml:space="preserve">ange and </w:t>
      </w:r>
      <w:r w:rsidR="00836816" w:rsidRPr="00BE4F3B">
        <w:rPr>
          <w:rFonts w:ascii="Times New Roman" w:hAnsi="Times New Roman" w:cs="Times New Roman"/>
          <w:b/>
          <w:bCs/>
          <w:i/>
          <w:iCs/>
        </w:rPr>
        <w:t>t</w:t>
      </w:r>
      <w:r w:rsidRPr="00BE4F3B">
        <w:rPr>
          <w:rFonts w:ascii="Times New Roman" w:hAnsi="Times New Roman" w:cs="Times New Roman"/>
          <w:b/>
          <w:bCs/>
          <w:i/>
          <w:iCs/>
        </w:rPr>
        <w:t>emperature</w:t>
      </w:r>
    </w:p>
    <w:p w14:paraId="47964B60" w14:textId="588BA9D1" w:rsidR="003770BC" w:rsidRPr="00BE4F3B" w:rsidRDefault="003770BC" w:rsidP="00A95FC0">
      <w:pPr>
        <w:ind w:left="-180"/>
        <w:jc w:val="both"/>
        <w:rPr>
          <w:rFonts w:ascii="Times New Roman" w:hAnsi="Times New Roman" w:cs="Times New Roman"/>
        </w:rPr>
      </w:pPr>
      <w:r w:rsidRPr="40ADE496">
        <w:rPr>
          <w:rFonts w:ascii="Times New Roman" w:hAnsi="Times New Roman" w:cs="Times New Roman"/>
        </w:rPr>
        <w:t xml:space="preserve">The results of ANOVA and ANCOVA show no statistically significant effect of geographic location, tidal range or temperature on </w:t>
      </w:r>
      <w:r w:rsidR="003621E1" w:rsidRPr="40ADE496">
        <w:rPr>
          <w:rFonts w:ascii="Times New Roman" w:hAnsi="Times New Roman" w:cs="Times New Roman"/>
        </w:rPr>
        <w:t>Manning’s coefficient</w:t>
      </w:r>
      <w:r w:rsidRPr="40ADE496">
        <w:rPr>
          <w:rFonts w:ascii="Times New Roman" w:hAnsi="Times New Roman" w:cs="Times New Roman"/>
        </w:rPr>
        <w:t xml:space="preserve">. </w:t>
      </w:r>
      <w:r w:rsidR="00EB1AC7" w:rsidRPr="40ADE496">
        <w:rPr>
          <w:rFonts w:ascii="Times New Roman" w:hAnsi="Times New Roman" w:cs="Times New Roman"/>
        </w:rPr>
        <w:t>This s</w:t>
      </w:r>
      <w:r w:rsidR="00EC1EE3" w:rsidRPr="40ADE496">
        <w:rPr>
          <w:rFonts w:ascii="Times New Roman" w:hAnsi="Times New Roman" w:cs="Times New Roman"/>
        </w:rPr>
        <w:t>uggest</w:t>
      </w:r>
      <w:r w:rsidR="00EB1AC7" w:rsidRPr="40ADE496">
        <w:rPr>
          <w:rFonts w:ascii="Times New Roman" w:hAnsi="Times New Roman" w:cs="Times New Roman"/>
        </w:rPr>
        <w:t>s</w:t>
      </w:r>
      <w:r w:rsidRPr="40ADE496">
        <w:rPr>
          <w:rFonts w:ascii="Times New Roman" w:hAnsi="Times New Roman" w:cs="Times New Roman"/>
        </w:rPr>
        <w:t xml:space="preserve"> that natural variability in environmental conditions across regions do not lead to significant differences in </w:t>
      </w:r>
      <w:r w:rsidR="003621E1" w:rsidRPr="40ADE496">
        <w:rPr>
          <w:rFonts w:ascii="Times New Roman" w:hAnsi="Times New Roman" w:cs="Times New Roman"/>
        </w:rPr>
        <w:t>Manning’s coefficient</w:t>
      </w:r>
      <w:r w:rsidRPr="40ADE496">
        <w:rPr>
          <w:rFonts w:ascii="Times New Roman" w:hAnsi="Times New Roman" w:cs="Times New Roman"/>
        </w:rPr>
        <w:t xml:space="preserve">. </w:t>
      </w:r>
      <w:r w:rsidR="00A33412" w:rsidRPr="40ADE496">
        <w:rPr>
          <w:rFonts w:ascii="Times New Roman" w:hAnsi="Times New Roman" w:cs="Times New Roman"/>
        </w:rPr>
        <w:t xml:space="preserve">However, the lack of statistical significance for tidal range or temperature does not necessarily imply that these variables are unimportant rather it may reflect limitations in the dataset or sample size. While these findings tentatively support the use of </w:t>
      </w:r>
      <w:r w:rsidR="003621E1" w:rsidRPr="40ADE496">
        <w:rPr>
          <w:rFonts w:ascii="Times New Roman" w:hAnsi="Times New Roman" w:cs="Times New Roman"/>
        </w:rPr>
        <w:t>Manning’s coefficient</w:t>
      </w:r>
      <w:r w:rsidR="00A33412" w:rsidRPr="40ADE496">
        <w:rPr>
          <w:rFonts w:ascii="Times New Roman" w:hAnsi="Times New Roman" w:cs="Times New Roman"/>
        </w:rPr>
        <w:t xml:space="preserve"> as a generalized parameter across diverse geographic and climatic settings</w:t>
      </w:r>
      <w:r w:rsidR="0D250F64" w:rsidRPr="40ADE496">
        <w:rPr>
          <w:rFonts w:ascii="Times New Roman" w:hAnsi="Times New Roman" w:cs="Times New Roman"/>
        </w:rPr>
        <w:t>,</w:t>
      </w:r>
      <w:r w:rsidR="00A33412" w:rsidRPr="40ADE496">
        <w:rPr>
          <w:rFonts w:ascii="Times New Roman" w:hAnsi="Times New Roman" w:cs="Times New Roman"/>
        </w:rPr>
        <w:t xml:space="preserve"> further studies with broader datasets are needed to confirm this conclusion. </w:t>
      </w:r>
      <w:r w:rsidRPr="40ADE496">
        <w:rPr>
          <w:rFonts w:ascii="Times New Roman" w:hAnsi="Times New Roman" w:cs="Times New Roman"/>
        </w:rPr>
        <w:t xml:space="preserve"> </w:t>
      </w:r>
    </w:p>
    <w:p w14:paraId="71F44641" w14:textId="44156A54" w:rsidR="003770BC" w:rsidRPr="00BE4F3B" w:rsidRDefault="003770BC" w:rsidP="00A95FC0">
      <w:pPr>
        <w:ind w:left="-180"/>
        <w:jc w:val="both"/>
        <w:rPr>
          <w:rFonts w:ascii="Times New Roman" w:hAnsi="Times New Roman" w:cs="Times New Roman"/>
        </w:rPr>
      </w:pPr>
      <w:r w:rsidRPr="00BE4F3B">
        <w:rPr>
          <w:rFonts w:ascii="Times New Roman" w:hAnsi="Times New Roman" w:cs="Times New Roman"/>
          <w:b/>
          <w:bCs/>
          <w:i/>
          <w:iCs/>
        </w:rPr>
        <w:t xml:space="preserve">Wetland </w:t>
      </w:r>
      <w:r w:rsidR="00836816" w:rsidRPr="00BE4F3B">
        <w:rPr>
          <w:rFonts w:ascii="Times New Roman" w:hAnsi="Times New Roman" w:cs="Times New Roman"/>
          <w:b/>
          <w:bCs/>
          <w:i/>
          <w:iCs/>
        </w:rPr>
        <w:t>t</w:t>
      </w:r>
      <w:r w:rsidRPr="00BE4F3B">
        <w:rPr>
          <w:rFonts w:ascii="Times New Roman" w:hAnsi="Times New Roman" w:cs="Times New Roman"/>
          <w:b/>
          <w:bCs/>
          <w:i/>
          <w:iCs/>
        </w:rPr>
        <w:t>ype (</w:t>
      </w:r>
      <w:r w:rsidR="00836816" w:rsidRPr="00BE4F3B">
        <w:rPr>
          <w:rFonts w:ascii="Times New Roman" w:hAnsi="Times New Roman" w:cs="Times New Roman"/>
          <w:b/>
          <w:bCs/>
          <w:i/>
          <w:iCs/>
        </w:rPr>
        <w:t>s</w:t>
      </w:r>
      <w:r w:rsidRPr="00BE4F3B">
        <w:rPr>
          <w:rFonts w:ascii="Times New Roman" w:hAnsi="Times New Roman" w:cs="Times New Roman"/>
          <w:b/>
          <w:bCs/>
          <w:i/>
          <w:iCs/>
        </w:rPr>
        <w:t xml:space="preserve">altmarsh vs. </w:t>
      </w:r>
      <w:r w:rsidR="00184424" w:rsidRPr="00BE4F3B">
        <w:rPr>
          <w:rFonts w:ascii="Times New Roman" w:hAnsi="Times New Roman" w:cs="Times New Roman"/>
          <w:b/>
          <w:bCs/>
          <w:i/>
          <w:iCs/>
        </w:rPr>
        <w:t>mangroves</w:t>
      </w:r>
      <w:r w:rsidRPr="00BE4F3B">
        <w:rPr>
          <w:rFonts w:ascii="Times New Roman" w:hAnsi="Times New Roman" w:cs="Times New Roman"/>
          <w:b/>
          <w:bCs/>
          <w:i/>
          <w:iCs/>
        </w:rPr>
        <w:t>)</w:t>
      </w:r>
    </w:p>
    <w:p w14:paraId="003A2D3D" w14:textId="0FC3CD0F" w:rsidR="003770BC" w:rsidRPr="00BE4F3B" w:rsidRDefault="00D9269A" w:rsidP="00A95FC0">
      <w:pPr>
        <w:ind w:left="-180"/>
        <w:jc w:val="both"/>
        <w:rPr>
          <w:rFonts w:ascii="Times New Roman" w:hAnsi="Times New Roman" w:cs="Times New Roman"/>
        </w:rPr>
      </w:pPr>
      <w:r w:rsidRPr="6149966D">
        <w:rPr>
          <w:rFonts w:ascii="Times New Roman" w:hAnsi="Times New Roman" w:cs="Times New Roman"/>
        </w:rPr>
        <w:t>T</w:t>
      </w:r>
      <w:r w:rsidR="003770BC" w:rsidRPr="6149966D">
        <w:rPr>
          <w:rFonts w:ascii="Times New Roman" w:hAnsi="Times New Roman" w:cs="Times New Roman"/>
        </w:rPr>
        <w:t>he</w:t>
      </w:r>
      <w:r w:rsidR="003770BC" w:rsidRPr="40ADE496">
        <w:rPr>
          <w:rFonts w:ascii="Times New Roman" w:hAnsi="Times New Roman" w:cs="Times New Roman"/>
        </w:rPr>
        <w:t xml:space="preserve"> ANCOVA results show significant differences in </w:t>
      </w:r>
      <w:r w:rsidR="003621E1" w:rsidRPr="40ADE496">
        <w:rPr>
          <w:rFonts w:ascii="Times New Roman" w:hAnsi="Times New Roman" w:cs="Times New Roman"/>
        </w:rPr>
        <w:t>Manning’s coefficient</w:t>
      </w:r>
      <w:r w:rsidR="003770BC" w:rsidRPr="40ADE496">
        <w:rPr>
          <w:rFonts w:ascii="Times New Roman" w:hAnsi="Times New Roman" w:cs="Times New Roman"/>
        </w:rPr>
        <w:t xml:space="preserve"> between saltmarshes and </w:t>
      </w:r>
      <w:r w:rsidR="00184424" w:rsidRPr="40ADE496">
        <w:rPr>
          <w:rFonts w:ascii="Times New Roman" w:hAnsi="Times New Roman" w:cs="Times New Roman"/>
        </w:rPr>
        <w:t>mangroves</w:t>
      </w:r>
      <w:r w:rsidRPr="40ADE496">
        <w:rPr>
          <w:rFonts w:ascii="Times New Roman" w:hAnsi="Times New Roman" w:cs="Times New Roman"/>
        </w:rPr>
        <w:t xml:space="preserve"> </w:t>
      </w:r>
      <w:r w:rsidR="7B3715C2" w:rsidRPr="5C00082F">
        <w:rPr>
          <w:rFonts w:ascii="Times New Roman" w:hAnsi="Times New Roman" w:cs="Times New Roman"/>
        </w:rPr>
        <w:t>demonstrating</w:t>
      </w:r>
      <w:r w:rsidRPr="40ADE496">
        <w:rPr>
          <w:rFonts w:ascii="Times New Roman" w:hAnsi="Times New Roman" w:cs="Times New Roman"/>
        </w:rPr>
        <w:t xml:space="preserve"> </w:t>
      </w:r>
      <w:r w:rsidR="003770BC" w:rsidRPr="40ADE496">
        <w:rPr>
          <w:rFonts w:ascii="Times New Roman" w:hAnsi="Times New Roman" w:cs="Times New Roman"/>
        </w:rPr>
        <w:t xml:space="preserve">that </w:t>
      </w:r>
      <w:r w:rsidR="00EB1AC7" w:rsidRPr="40ADE496">
        <w:rPr>
          <w:rFonts w:ascii="Times New Roman" w:hAnsi="Times New Roman" w:cs="Times New Roman"/>
        </w:rPr>
        <w:t xml:space="preserve">the </w:t>
      </w:r>
      <w:r w:rsidR="003770BC" w:rsidRPr="40ADE496">
        <w:rPr>
          <w:rFonts w:ascii="Times New Roman" w:hAnsi="Times New Roman" w:cs="Times New Roman"/>
        </w:rPr>
        <w:t>physical structure and vegetation characteristics inherent to each wetland type play a significant role in influencing bed roughness. Th</w:t>
      </w:r>
      <w:r w:rsidRPr="40ADE496">
        <w:rPr>
          <w:rFonts w:ascii="Times New Roman" w:hAnsi="Times New Roman" w:cs="Times New Roman"/>
        </w:rPr>
        <w:t>is</w:t>
      </w:r>
      <w:r w:rsidR="003770BC" w:rsidRPr="40ADE496">
        <w:rPr>
          <w:rFonts w:ascii="Times New Roman" w:hAnsi="Times New Roman" w:cs="Times New Roman"/>
        </w:rPr>
        <w:t xml:space="preserve"> finding </w:t>
      </w:r>
      <w:r w:rsidRPr="40ADE496">
        <w:rPr>
          <w:rFonts w:ascii="Times New Roman" w:hAnsi="Times New Roman" w:cs="Times New Roman"/>
        </w:rPr>
        <w:t>emphasizes</w:t>
      </w:r>
      <w:r w:rsidR="003770BC" w:rsidRPr="40ADE496">
        <w:rPr>
          <w:rFonts w:ascii="Times New Roman" w:hAnsi="Times New Roman" w:cs="Times New Roman"/>
        </w:rPr>
        <w:t xml:space="preserve"> the necessity </w:t>
      </w:r>
      <w:r w:rsidR="00EB1AC7" w:rsidRPr="40ADE496">
        <w:rPr>
          <w:rFonts w:ascii="Times New Roman" w:hAnsi="Times New Roman" w:cs="Times New Roman"/>
        </w:rPr>
        <w:lastRenderedPageBreak/>
        <w:t>to</w:t>
      </w:r>
      <w:r w:rsidR="00B31042" w:rsidRPr="40ADE496">
        <w:rPr>
          <w:rFonts w:ascii="Times New Roman" w:hAnsi="Times New Roman" w:cs="Times New Roman"/>
        </w:rPr>
        <w:t xml:space="preserve"> </w:t>
      </w:r>
      <w:r w:rsidR="003770BC" w:rsidRPr="40ADE496">
        <w:rPr>
          <w:rFonts w:ascii="Times New Roman" w:hAnsi="Times New Roman" w:cs="Times New Roman"/>
        </w:rPr>
        <w:t xml:space="preserve">distinguish between </w:t>
      </w:r>
      <w:r w:rsidR="00DF00E4" w:rsidRPr="40ADE496">
        <w:rPr>
          <w:rFonts w:ascii="Times New Roman" w:hAnsi="Times New Roman" w:cs="Times New Roman"/>
        </w:rPr>
        <w:t xml:space="preserve">saltmarsh and </w:t>
      </w:r>
      <w:r w:rsidR="00184424" w:rsidRPr="40ADE496">
        <w:rPr>
          <w:rFonts w:ascii="Times New Roman" w:hAnsi="Times New Roman" w:cs="Times New Roman"/>
        </w:rPr>
        <w:t>mangroves</w:t>
      </w:r>
      <w:r w:rsidR="003770BC" w:rsidRPr="40ADE496">
        <w:rPr>
          <w:rFonts w:ascii="Times New Roman" w:hAnsi="Times New Roman" w:cs="Times New Roman"/>
        </w:rPr>
        <w:t xml:space="preserve"> </w:t>
      </w:r>
      <w:r w:rsidR="008C0CB0">
        <w:rPr>
          <w:rFonts w:ascii="Times New Roman" w:hAnsi="Times New Roman" w:cs="Times New Roman"/>
        </w:rPr>
        <w:t>when</w:t>
      </w:r>
      <w:r w:rsidR="003770BC" w:rsidRPr="40ADE496">
        <w:rPr>
          <w:rFonts w:ascii="Times New Roman" w:hAnsi="Times New Roman" w:cs="Times New Roman"/>
        </w:rPr>
        <w:t xml:space="preserve"> </w:t>
      </w:r>
      <w:r w:rsidR="00EB1AC7" w:rsidRPr="40ADE496">
        <w:rPr>
          <w:rFonts w:ascii="Times New Roman" w:hAnsi="Times New Roman" w:cs="Times New Roman"/>
        </w:rPr>
        <w:t>assess</w:t>
      </w:r>
      <w:r w:rsidR="008C0CB0">
        <w:rPr>
          <w:rFonts w:ascii="Times New Roman" w:hAnsi="Times New Roman" w:cs="Times New Roman"/>
        </w:rPr>
        <w:t>ing</w:t>
      </w:r>
      <w:r w:rsidR="003770BC" w:rsidRPr="40ADE496">
        <w:rPr>
          <w:rFonts w:ascii="Times New Roman" w:hAnsi="Times New Roman" w:cs="Times New Roman"/>
        </w:rPr>
        <w:t xml:space="preserve"> </w:t>
      </w:r>
      <w:r w:rsidR="00EB1AC7" w:rsidRPr="40ADE496">
        <w:rPr>
          <w:rFonts w:ascii="Times New Roman" w:hAnsi="Times New Roman" w:cs="Times New Roman"/>
        </w:rPr>
        <w:t xml:space="preserve">the </w:t>
      </w:r>
      <w:r w:rsidR="003770BC" w:rsidRPr="40ADE496">
        <w:rPr>
          <w:rFonts w:ascii="Times New Roman" w:hAnsi="Times New Roman" w:cs="Times New Roman"/>
        </w:rPr>
        <w:t>flow resistance provided by each ecosystem</w:t>
      </w:r>
      <w:r w:rsidR="00DF00E4" w:rsidRPr="40ADE496">
        <w:rPr>
          <w:rFonts w:ascii="Times New Roman" w:hAnsi="Times New Roman" w:cs="Times New Roman"/>
        </w:rPr>
        <w:t xml:space="preserve"> </w:t>
      </w:r>
      <w:r w:rsidR="00EB1AC7" w:rsidRPr="40ADE496">
        <w:rPr>
          <w:rFonts w:ascii="Times New Roman" w:hAnsi="Times New Roman" w:cs="Times New Roman"/>
        </w:rPr>
        <w:t xml:space="preserve">type. </w:t>
      </w:r>
      <w:r w:rsidR="00851EA7" w:rsidRPr="40ADE496">
        <w:rPr>
          <w:rFonts w:ascii="Times New Roman" w:hAnsi="Times New Roman" w:cs="Times New Roman"/>
        </w:rPr>
        <w:t>M</w:t>
      </w:r>
      <w:r w:rsidR="00184424" w:rsidRPr="40ADE496">
        <w:rPr>
          <w:rFonts w:ascii="Times New Roman" w:hAnsi="Times New Roman" w:cs="Times New Roman"/>
        </w:rPr>
        <w:t>angroves</w:t>
      </w:r>
      <w:r w:rsidR="00DF00E4" w:rsidRPr="40ADE496">
        <w:rPr>
          <w:rFonts w:ascii="Times New Roman" w:hAnsi="Times New Roman" w:cs="Times New Roman"/>
        </w:rPr>
        <w:t xml:space="preserve"> ha</w:t>
      </w:r>
      <w:r w:rsidR="00EB1AC7" w:rsidRPr="40ADE496">
        <w:rPr>
          <w:rFonts w:ascii="Times New Roman" w:hAnsi="Times New Roman" w:cs="Times New Roman"/>
        </w:rPr>
        <w:t>ve</w:t>
      </w:r>
      <w:r w:rsidR="00DF00E4" w:rsidRPr="40ADE496">
        <w:rPr>
          <w:rFonts w:ascii="Times New Roman" w:hAnsi="Times New Roman" w:cs="Times New Roman"/>
        </w:rPr>
        <w:t xml:space="preserve"> higher </w:t>
      </w:r>
      <w:r w:rsidR="003621E1" w:rsidRPr="40ADE496">
        <w:rPr>
          <w:rFonts w:ascii="Times New Roman" w:hAnsi="Times New Roman" w:cs="Times New Roman"/>
        </w:rPr>
        <w:t>Manning’s coefficient</w:t>
      </w:r>
      <w:r w:rsidR="00D51B53" w:rsidRPr="40ADE496">
        <w:rPr>
          <w:rFonts w:ascii="Times New Roman" w:hAnsi="Times New Roman" w:cs="Times New Roman"/>
        </w:rPr>
        <w:t xml:space="preserve"> </w:t>
      </w:r>
      <w:r w:rsidR="00DF00E4" w:rsidRPr="40ADE496">
        <w:rPr>
          <w:rFonts w:ascii="Times New Roman" w:hAnsi="Times New Roman" w:cs="Times New Roman"/>
        </w:rPr>
        <w:t>than saltmarshes</w:t>
      </w:r>
      <w:r w:rsidR="003770BC" w:rsidRPr="40ADE496">
        <w:rPr>
          <w:rFonts w:ascii="Times New Roman" w:hAnsi="Times New Roman" w:cs="Times New Roman"/>
        </w:rPr>
        <w:t>.</w:t>
      </w:r>
      <w:r w:rsidR="00A84924" w:rsidRPr="40ADE496">
        <w:rPr>
          <w:rFonts w:ascii="Times New Roman" w:hAnsi="Times New Roman" w:cs="Times New Roman"/>
        </w:rPr>
        <w:t xml:space="preserve"> While these wetland types </w:t>
      </w:r>
      <w:r w:rsidR="00113188">
        <w:rPr>
          <w:rFonts w:ascii="Times New Roman" w:hAnsi="Times New Roman" w:cs="Times New Roman"/>
        </w:rPr>
        <w:t xml:space="preserve">do not commonly occur </w:t>
      </w:r>
      <w:r w:rsidR="003D2E2D" w:rsidRPr="40ADE496">
        <w:rPr>
          <w:rFonts w:ascii="Times New Roman" w:hAnsi="Times New Roman" w:cs="Times New Roman"/>
        </w:rPr>
        <w:t>together,</w:t>
      </w:r>
      <w:r w:rsidR="0038257F">
        <w:rPr>
          <w:rFonts w:ascii="Times New Roman" w:hAnsi="Times New Roman" w:cs="Times New Roman"/>
        </w:rPr>
        <w:t xml:space="preserve"> they</w:t>
      </w:r>
      <w:r w:rsidR="00A84924" w:rsidRPr="40ADE496">
        <w:rPr>
          <w:rFonts w:ascii="Times New Roman" w:hAnsi="Times New Roman" w:cs="Times New Roman"/>
        </w:rPr>
        <w:t xml:space="preserve"> may be treated </w:t>
      </w:r>
      <w:r w:rsidR="003D2E2D" w:rsidRPr="40ADE496">
        <w:rPr>
          <w:rFonts w:ascii="Times New Roman" w:hAnsi="Times New Roman" w:cs="Times New Roman"/>
        </w:rPr>
        <w:t>as two roughness elements</w:t>
      </w:r>
      <w:r w:rsidR="00A84924" w:rsidRPr="40ADE496">
        <w:rPr>
          <w:rFonts w:ascii="Times New Roman" w:hAnsi="Times New Roman" w:cs="Times New Roman"/>
        </w:rPr>
        <w:t xml:space="preserve"> in specific</w:t>
      </w:r>
      <w:r w:rsidR="003D2E2D" w:rsidRPr="40ADE496">
        <w:rPr>
          <w:rFonts w:ascii="Times New Roman" w:hAnsi="Times New Roman" w:cs="Times New Roman"/>
        </w:rPr>
        <w:t xml:space="preserve"> cases</w:t>
      </w:r>
      <w:r w:rsidR="00A84924" w:rsidRPr="40ADE496">
        <w:rPr>
          <w:rFonts w:ascii="Times New Roman" w:hAnsi="Times New Roman" w:cs="Times New Roman"/>
        </w:rPr>
        <w:t xml:space="preserve"> </w:t>
      </w:r>
      <w:r w:rsidR="7E3CFDD5" w:rsidRPr="5A387DE9">
        <w:rPr>
          <w:rFonts w:ascii="Times New Roman" w:hAnsi="Times New Roman" w:cs="Times New Roman"/>
        </w:rPr>
        <w:t>where this happens</w:t>
      </w:r>
      <w:r w:rsidR="003D2E2D" w:rsidRPr="5A387DE9">
        <w:rPr>
          <w:rFonts w:ascii="Times New Roman" w:hAnsi="Times New Roman" w:cs="Times New Roman"/>
        </w:rPr>
        <w:t xml:space="preserve"> </w:t>
      </w:r>
      <w:r w:rsidR="003D2E2D" w:rsidRPr="40ADE496">
        <w:rPr>
          <w:rFonts w:ascii="Times New Roman" w:hAnsi="Times New Roman" w:cs="Times New Roman"/>
        </w:rPr>
        <w:t>(e.g., southern USA and southern China)</w:t>
      </w:r>
      <w:r w:rsidR="00A84924" w:rsidRPr="40ADE496">
        <w:rPr>
          <w:rFonts w:ascii="Times New Roman" w:hAnsi="Times New Roman" w:cs="Times New Roman"/>
        </w:rPr>
        <w:t>. This highlights the necessity of refining simulation approaches to account for their distinct hydrodynamic properties when</w:t>
      </w:r>
      <w:r w:rsidR="00291760" w:rsidRPr="40ADE496">
        <w:rPr>
          <w:rFonts w:ascii="Times New Roman" w:hAnsi="Times New Roman" w:cs="Times New Roman"/>
        </w:rPr>
        <w:t xml:space="preserve"> saltmarsh and mangroves </w:t>
      </w:r>
      <w:r w:rsidR="00291760" w:rsidRPr="7A8B054F">
        <w:rPr>
          <w:rFonts w:ascii="Times New Roman" w:hAnsi="Times New Roman" w:cs="Times New Roman"/>
        </w:rPr>
        <w:t>coexi</w:t>
      </w:r>
      <w:r w:rsidR="6E29F348" w:rsidRPr="7A8B054F">
        <w:rPr>
          <w:rFonts w:ascii="Times New Roman" w:hAnsi="Times New Roman" w:cs="Times New Roman"/>
        </w:rPr>
        <w:t>s</w:t>
      </w:r>
      <w:r w:rsidR="00291760" w:rsidRPr="7A8B054F">
        <w:rPr>
          <w:rFonts w:ascii="Times New Roman" w:hAnsi="Times New Roman" w:cs="Times New Roman"/>
        </w:rPr>
        <w:t>t</w:t>
      </w:r>
      <w:r w:rsidR="00A84924" w:rsidRPr="40ADE496">
        <w:rPr>
          <w:rFonts w:ascii="Times New Roman" w:hAnsi="Times New Roman" w:cs="Times New Roman"/>
        </w:rPr>
        <w:t xml:space="preserve"> in the same </w:t>
      </w:r>
      <w:r w:rsidR="00291760" w:rsidRPr="40ADE496">
        <w:rPr>
          <w:rFonts w:ascii="Times New Roman" w:hAnsi="Times New Roman" w:cs="Times New Roman"/>
        </w:rPr>
        <w:t xml:space="preserve">coastal </w:t>
      </w:r>
      <w:r w:rsidR="00A84924" w:rsidRPr="40ADE496">
        <w:rPr>
          <w:rFonts w:ascii="Times New Roman" w:hAnsi="Times New Roman" w:cs="Times New Roman"/>
        </w:rPr>
        <w:t>system</w:t>
      </w:r>
      <w:r w:rsidR="25463087" w:rsidRPr="40ADE496">
        <w:rPr>
          <w:rFonts w:ascii="Times New Roman" w:hAnsi="Times New Roman" w:cs="Times New Roman"/>
        </w:rPr>
        <w:t>, or where mangroves replace saltmarsh over time due to warming</w:t>
      </w:r>
      <w:r w:rsidR="00A84924" w:rsidRPr="40ADE496">
        <w:rPr>
          <w:rFonts w:ascii="Times New Roman" w:hAnsi="Times New Roman" w:cs="Times New Roman"/>
        </w:rPr>
        <w:t>.</w:t>
      </w:r>
    </w:p>
    <w:p w14:paraId="70242275" w14:textId="26990C95" w:rsidR="003770BC" w:rsidRPr="00BE4F3B" w:rsidRDefault="003770BC" w:rsidP="00A95FC0">
      <w:pPr>
        <w:ind w:left="-180"/>
        <w:jc w:val="both"/>
        <w:rPr>
          <w:rFonts w:ascii="Times New Roman" w:hAnsi="Times New Roman" w:cs="Times New Roman"/>
        </w:rPr>
      </w:pPr>
      <w:r w:rsidRPr="00BE4F3B">
        <w:rPr>
          <w:rFonts w:ascii="Times New Roman" w:hAnsi="Times New Roman" w:cs="Times New Roman"/>
          <w:b/>
          <w:bCs/>
          <w:i/>
          <w:iCs/>
        </w:rPr>
        <w:t>Cross</w:t>
      </w:r>
      <w:r w:rsidR="00C42D93" w:rsidRPr="00BE4F3B">
        <w:rPr>
          <w:rFonts w:ascii="Times New Roman" w:hAnsi="Times New Roman" w:cs="Times New Roman"/>
          <w:b/>
          <w:bCs/>
          <w:i/>
          <w:iCs/>
        </w:rPr>
        <w:t>-</w:t>
      </w:r>
      <w:r w:rsidR="00836816" w:rsidRPr="00BE4F3B">
        <w:rPr>
          <w:rFonts w:ascii="Times New Roman" w:hAnsi="Times New Roman" w:cs="Times New Roman"/>
          <w:b/>
          <w:bCs/>
          <w:i/>
          <w:iCs/>
        </w:rPr>
        <w:t>s</w:t>
      </w:r>
      <w:r w:rsidRPr="00BE4F3B">
        <w:rPr>
          <w:rFonts w:ascii="Times New Roman" w:hAnsi="Times New Roman" w:cs="Times New Roman"/>
          <w:b/>
          <w:bCs/>
          <w:i/>
          <w:iCs/>
        </w:rPr>
        <w:t xml:space="preserve">hore </w:t>
      </w:r>
      <w:r w:rsidR="00836816" w:rsidRPr="00BE4F3B">
        <w:rPr>
          <w:rFonts w:ascii="Times New Roman" w:hAnsi="Times New Roman" w:cs="Times New Roman"/>
          <w:b/>
          <w:bCs/>
          <w:i/>
          <w:iCs/>
        </w:rPr>
        <w:t>z</w:t>
      </w:r>
      <w:r w:rsidRPr="00BE4F3B">
        <w:rPr>
          <w:rFonts w:ascii="Times New Roman" w:hAnsi="Times New Roman" w:cs="Times New Roman"/>
          <w:b/>
          <w:bCs/>
          <w:i/>
          <w:iCs/>
        </w:rPr>
        <w:t xml:space="preserve">onation </w:t>
      </w:r>
      <w:r w:rsidR="00836816" w:rsidRPr="00BE4F3B">
        <w:rPr>
          <w:rFonts w:ascii="Times New Roman" w:hAnsi="Times New Roman" w:cs="Times New Roman"/>
          <w:b/>
          <w:bCs/>
          <w:i/>
          <w:iCs/>
        </w:rPr>
        <w:t>w</w:t>
      </w:r>
      <w:r w:rsidRPr="00BE4F3B">
        <w:rPr>
          <w:rFonts w:ascii="Times New Roman" w:hAnsi="Times New Roman" w:cs="Times New Roman"/>
          <w:b/>
          <w:bCs/>
          <w:i/>
          <w:iCs/>
        </w:rPr>
        <w:t xml:space="preserve">ithin </w:t>
      </w:r>
      <w:r w:rsidR="00836816" w:rsidRPr="00BE4F3B">
        <w:rPr>
          <w:rFonts w:ascii="Times New Roman" w:hAnsi="Times New Roman" w:cs="Times New Roman"/>
          <w:b/>
          <w:bCs/>
          <w:i/>
          <w:iCs/>
        </w:rPr>
        <w:t>w</w:t>
      </w:r>
      <w:r w:rsidRPr="00BE4F3B">
        <w:rPr>
          <w:rFonts w:ascii="Times New Roman" w:hAnsi="Times New Roman" w:cs="Times New Roman"/>
          <w:b/>
          <w:bCs/>
          <w:i/>
          <w:iCs/>
        </w:rPr>
        <w:t>etlands</w:t>
      </w:r>
    </w:p>
    <w:p w14:paraId="70E387D7" w14:textId="41B6381F" w:rsidR="003770BC" w:rsidRPr="00BE4F3B" w:rsidRDefault="003770BC" w:rsidP="00A95FC0">
      <w:pPr>
        <w:ind w:left="-180"/>
        <w:jc w:val="both"/>
        <w:rPr>
          <w:rFonts w:ascii="Times New Roman" w:hAnsi="Times New Roman" w:cs="Times New Roman"/>
        </w:rPr>
      </w:pPr>
      <w:r w:rsidRPr="40ADE496">
        <w:rPr>
          <w:rFonts w:ascii="Times New Roman" w:hAnsi="Times New Roman" w:cs="Times New Roman"/>
        </w:rPr>
        <w:t xml:space="preserve">The analysis also reveals a significant impact of cross-shore zonation on </w:t>
      </w:r>
      <w:r w:rsidR="003621E1" w:rsidRPr="40ADE496">
        <w:rPr>
          <w:rFonts w:ascii="Times New Roman" w:hAnsi="Times New Roman" w:cs="Times New Roman"/>
        </w:rPr>
        <w:t>Manning’s coefficient</w:t>
      </w:r>
      <w:r w:rsidRPr="40ADE496">
        <w:rPr>
          <w:rFonts w:ascii="Times New Roman" w:hAnsi="Times New Roman" w:cs="Times New Roman"/>
        </w:rPr>
        <w:t xml:space="preserve"> as confirmed by </w:t>
      </w:r>
      <w:r w:rsidR="0065259A" w:rsidRPr="40ADE496">
        <w:rPr>
          <w:rFonts w:ascii="Times New Roman" w:hAnsi="Times New Roman" w:cs="Times New Roman"/>
        </w:rPr>
        <w:t xml:space="preserve">a </w:t>
      </w:r>
      <w:r w:rsidR="00366216" w:rsidRPr="40ADE496">
        <w:rPr>
          <w:rFonts w:ascii="Times New Roman" w:hAnsi="Times New Roman" w:cs="Times New Roman"/>
        </w:rPr>
        <w:t>t</w:t>
      </w:r>
      <w:r w:rsidRPr="40ADE496">
        <w:rPr>
          <w:rFonts w:ascii="Times New Roman" w:hAnsi="Times New Roman" w:cs="Times New Roman"/>
        </w:rPr>
        <w:t xml:space="preserve">-test. </w:t>
      </w:r>
      <w:r w:rsidR="0023187F">
        <w:rPr>
          <w:rFonts w:ascii="Times New Roman" w:hAnsi="Times New Roman" w:cs="Times New Roman"/>
        </w:rPr>
        <w:t>R</w:t>
      </w:r>
      <w:r w:rsidR="0023187F" w:rsidRPr="40ADE496">
        <w:rPr>
          <w:rFonts w:ascii="Times New Roman" w:hAnsi="Times New Roman" w:cs="Times New Roman"/>
        </w:rPr>
        <w:t>oughness generally increases in a landward direction</w:t>
      </w:r>
      <w:r w:rsidR="0023187F">
        <w:rPr>
          <w:rFonts w:ascii="Times New Roman" w:hAnsi="Times New Roman" w:cs="Times New Roman"/>
        </w:rPr>
        <w:t xml:space="preserve">. </w:t>
      </w:r>
      <w:r w:rsidRPr="40ADE496">
        <w:rPr>
          <w:rFonts w:ascii="Times New Roman" w:hAnsi="Times New Roman" w:cs="Times New Roman"/>
        </w:rPr>
        <w:t>This zonation corresponds to variations in vegetation density, root structure and exposure to tidal forces. This finding is particularly relevant for hydrodynamic models that aim to capture the full range of protective services that wetlands offer.</w:t>
      </w:r>
      <w:r w:rsidR="00DD64EC" w:rsidRPr="40ADE496">
        <w:rPr>
          <w:rFonts w:ascii="Times New Roman" w:hAnsi="Times New Roman" w:cs="Times New Roman"/>
        </w:rPr>
        <w:t xml:space="preserve"> This </w:t>
      </w:r>
      <w:r w:rsidR="003D2E2D" w:rsidRPr="40ADE496">
        <w:rPr>
          <w:rFonts w:ascii="Times New Roman" w:hAnsi="Times New Roman" w:cs="Times New Roman"/>
        </w:rPr>
        <w:t>is</w:t>
      </w:r>
      <w:r w:rsidR="00DD64EC" w:rsidRPr="40ADE496">
        <w:rPr>
          <w:rFonts w:ascii="Times New Roman" w:hAnsi="Times New Roman" w:cs="Times New Roman"/>
        </w:rPr>
        <w:t xml:space="preserve"> in line with previous stud</w:t>
      </w:r>
      <w:r w:rsidR="003D2E2D" w:rsidRPr="40ADE496">
        <w:rPr>
          <w:rFonts w:ascii="Times New Roman" w:hAnsi="Times New Roman" w:cs="Times New Roman"/>
        </w:rPr>
        <w:t>ies for saltmarsh</w:t>
      </w:r>
      <w:r w:rsidR="00DD64EC" w:rsidRPr="40ADE496">
        <w:rPr>
          <w:rFonts w:ascii="Times New Roman" w:hAnsi="Times New Roman" w:cs="Times New Roman"/>
        </w:rPr>
        <w:t xml:space="preserve"> </w:t>
      </w:r>
      <w:r w:rsidR="003D2E2D" w:rsidRPr="40ADE496">
        <w:rPr>
          <w:rFonts w:ascii="Times New Roman" w:hAnsi="Times New Roman" w:cs="Times New Roman"/>
        </w:rPr>
        <w:t>(</w:t>
      </w:r>
      <w:r w:rsidR="00DD64EC" w:rsidRPr="40ADE496">
        <w:rPr>
          <w:rFonts w:ascii="Times New Roman" w:hAnsi="Times New Roman" w:cs="Times New Roman"/>
          <w:b/>
          <w:bCs/>
        </w:rPr>
        <w:t>Augustin et al</w:t>
      </w:r>
      <w:r w:rsidR="00836816" w:rsidRPr="40ADE496">
        <w:rPr>
          <w:rFonts w:ascii="Times New Roman" w:hAnsi="Times New Roman" w:cs="Times New Roman"/>
          <w:b/>
          <w:bCs/>
        </w:rPr>
        <w:t>.,</w:t>
      </w:r>
      <w:r w:rsidR="00F837AF" w:rsidRPr="40ADE496">
        <w:rPr>
          <w:rFonts w:ascii="Times New Roman" w:hAnsi="Times New Roman" w:cs="Times New Roman"/>
          <w:b/>
          <w:bCs/>
        </w:rPr>
        <w:t xml:space="preserve"> </w:t>
      </w:r>
      <w:r w:rsidR="00DD64EC" w:rsidRPr="40ADE496">
        <w:rPr>
          <w:rFonts w:ascii="Times New Roman" w:hAnsi="Times New Roman" w:cs="Times New Roman"/>
          <w:b/>
          <w:bCs/>
        </w:rPr>
        <w:t>2009, Wamsley et al</w:t>
      </w:r>
      <w:r w:rsidR="00836816" w:rsidRPr="40ADE496">
        <w:rPr>
          <w:rFonts w:ascii="Times New Roman" w:hAnsi="Times New Roman" w:cs="Times New Roman"/>
          <w:b/>
          <w:bCs/>
        </w:rPr>
        <w:t>.,</w:t>
      </w:r>
      <w:r w:rsidR="00F837AF" w:rsidRPr="40ADE496">
        <w:rPr>
          <w:rFonts w:ascii="Times New Roman" w:hAnsi="Times New Roman" w:cs="Times New Roman"/>
          <w:b/>
          <w:bCs/>
        </w:rPr>
        <w:t xml:space="preserve"> </w:t>
      </w:r>
      <w:r w:rsidR="00DD64EC" w:rsidRPr="40ADE496">
        <w:rPr>
          <w:rFonts w:ascii="Times New Roman" w:hAnsi="Times New Roman" w:cs="Times New Roman"/>
          <w:b/>
          <w:bCs/>
        </w:rPr>
        <w:t>2010, Leopold et al</w:t>
      </w:r>
      <w:r w:rsidR="00836816" w:rsidRPr="40ADE496">
        <w:rPr>
          <w:rFonts w:ascii="Times New Roman" w:hAnsi="Times New Roman" w:cs="Times New Roman"/>
          <w:b/>
          <w:bCs/>
        </w:rPr>
        <w:t>.,</w:t>
      </w:r>
      <w:r w:rsidR="00F837AF" w:rsidRPr="40ADE496">
        <w:rPr>
          <w:rFonts w:ascii="Times New Roman" w:hAnsi="Times New Roman" w:cs="Times New Roman"/>
          <w:b/>
          <w:bCs/>
        </w:rPr>
        <w:t xml:space="preserve"> </w:t>
      </w:r>
      <w:r w:rsidR="00DD64EC" w:rsidRPr="40ADE496">
        <w:rPr>
          <w:rFonts w:ascii="Times New Roman" w:hAnsi="Times New Roman" w:cs="Times New Roman"/>
          <w:b/>
          <w:bCs/>
        </w:rPr>
        <w:t>1993</w:t>
      </w:r>
      <w:r w:rsidR="003D2E2D" w:rsidRPr="40ADE496">
        <w:rPr>
          <w:rFonts w:ascii="Times New Roman" w:hAnsi="Times New Roman" w:cs="Times New Roman"/>
          <w:b/>
          <w:bCs/>
        </w:rPr>
        <w:t>)</w:t>
      </w:r>
      <w:r w:rsidR="00DD64EC" w:rsidRPr="40ADE496">
        <w:rPr>
          <w:rFonts w:ascii="Times New Roman" w:hAnsi="Times New Roman" w:cs="Times New Roman"/>
        </w:rPr>
        <w:t xml:space="preserve"> and for </w:t>
      </w:r>
      <w:r w:rsidR="00184424" w:rsidRPr="40ADE496">
        <w:rPr>
          <w:rFonts w:ascii="Times New Roman" w:hAnsi="Times New Roman" w:cs="Times New Roman"/>
        </w:rPr>
        <w:t>mangroves</w:t>
      </w:r>
      <w:r w:rsidR="00DD64EC" w:rsidRPr="40ADE496">
        <w:rPr>
          <w:rFonts w:ascii="Times New Roman" w:hAnsi="Times New Roman" w:cs="Times New Roman"/>
        </w:rPr>
        <w:t xml:space="preserve"> </w:t>
      </w:r>
      <w:r w:rsidR="003D2E2D" w:rsidRPr="40ADE496">
        <w:rPr>
          <w:rFonts w:ascii="Times New Roman" w:hAnsi="Times New Roman" w:cs="Times New Roman"/>
        </w:rPr>
        <w:t>(</w:t>
      </w:r>
      <w:r w:rsidR="00DD64EC" w:rsidRPr="40ADE496">
        <w:rPr>
          <w:rFonts w:ascii="Times New Roman" w:hAnsi="Times New Roman" w:cs="Times New Roman"/>
          <w:b/>
          <w:bCs/>
        </w:rPr>
        <w:t>Dasgupta et al</w:t>
      </w:r>
      <w:r w:rsidR="00836816" w:rsidRPr="40ADE496">
        <w:rPr>
          <w:rFonts w:ascii="Times New Roman" w:hAnsi="Times New Roman" w:cs="Times New Roman"/>
          <w:b/>
          <w:bCs/>
        </w:rPr>
        <w:t>.,</w:t>
      </w:r>
      <w:r w:rsidR="00F837AF" w:rsidRPr="40ADE496">
        <w:rPr>
          <w:rFonts w:ascii="Times New Roman" w:hAnsi="Times New Roman" w:cs="Times New Roman"/>
          <w:b/>
          <w:bCs/>
        </w:rPr>
        <w:t xml:space="preserve"> </w:t>
      </w:r>
      <w:r w:rsidR="00DD64EC" w:rsidRPr="40ADE496">
        <w:rPr>
          <w:rFonts w:ascii="Times New Roman" w:hAnsi="Times New Roman" w:cs="Times New Roman"/>
          <w:b/>
          <w:bCs/>
        </w:rPr>
        <w:t>2019, Horstman et al</w:t>
      </w:r>
      <w:r w:rsidR="00836816" w:rsidRPr="40ADE496">
        <w:rPr>
          <w:rFonts w:ascii="Times New Roman" w:hAnsi="Times New Roman" w:cs="Times New Roman"/>
          <w:b/>
          <w:bCs/>
        </w:rPr>
        <w:t>.,</w:t>
      </w:r>
      <w:r w:rsidR="00F837AF" w:rsidRPr="40ADE496">
        <w:rPr>
          <w:rFonts w:ascii="Times New Roman" w:hAnsi="Times New Roman" w:cs="Times New Roman"/>
          <w:b/>
          <w:bCs/>
        </w:rPr>
        <w:t xml:space="preserve"> </w:t>
      </w:r>
      <w:r w:rsidR="00DD64EC" w:rsidRPr="40ADE496">
        <w:rPr>
          <w:rFonts w:ascii="Times New Roman" w:hAnsi="Times New Roman" w:cs="Times New Roman"/>
          <w:b/>
          <w:bCs/>
        </w:rPr>
        <w:t>2021</w:t>
      </w:r>
      <w:r w:rsidR="003D2E2D" w:rsidRPr="40ADE496">
        <w:rPr>
          <w:rFonts w:ascii="Times New Roman" w:hAnsi="Times New Roman" w:cs="Times New Roman"/>
          <w:b/>
          <w:bCs/>
        </w:rPr>
        <w:t>)</w:t>
      </w:r>
      <w:r w:rsidR="00DD64EC" w:rsidRPr="40ADE496">
        <w:rPr>
          <w:rFonts w:ascii="Times New Roman" w:hAnsi="Times New Roman" w:cs="Times New Roman"/>
        </w:rPr>
        <w:t xml:space="preserve"> where spatially variable </w:t>
      </w:r>
      <w:r w:rsidR="003621E1" w:rsidRPr="40ADE496">
        <w:rPr>
          <w:rFonts w:ascii="Times New Roman" w:hAnsi="Times New Roman" w:cs="Times New Roman"/>
        </w:rPr>
        <w:t xml:space="preserve">Manning’s </w:t>
      </w:r>
      <w:r w:rsidR="003621E1" w:rsidRPr="0718DFD5">
        <w:rPr>
          <w:rFonts w:ascii="Times New Roman" w:hAnsi="Times New Roman" w:cs="Times New Roman"/>
        </w:rPr>
        <w:t>coefficient</w:t>
      </w:r>
      <w:r w:rsidR="29412A56" w:rsidRPr="0718DFD5">
        <w:rPr>
          <w:rFonts w:ascii="Times New Roman" w:hAnsi="Times New Roman" w:cs="Times New Roman"/>
        </w:rPr>
        <w:t>s</w:t>
      </w:r>
      <w:r w:rsidR="00DD64EC" w:rsidRPr="40ADE496">
        <w:rPr>
          <w:rFonts w:ascii="Times New Roman" w:hAnsi="Times New Roman" w:cs="Times New Roman"/>
        </w:rPr>
        <w:t xml:space="preserve"> ha</w:t>
      </w:r>
      <w:r w:rsidR="003D2E2D" w:rsidRPr="40ADE496">
        <w:rPr>
          <w:rFonts w:ascii="Times New Roman" w:hAnsi="Times New Roman" w:cs="Times New Roman"/>
        </w:rPr>
        <w:t>ve</w:t>
      </w:r>
      <w:r w:rsidR="00DD64EC" w:rsidRPr="40ADE496">
        <w:rPr>
          <w:rFonts w:ascii="Times New Roman" w:hAnsi="Times New Roman" w:cs="Times New Roman"/>
        </w:rPr>
        <w:t xml:space="preserve"> been used to </w:t>
      </w:r>
      <w:r w:rsidR="00372B5E" w:rsidRPr="40ADE496">
        <w:rPr>
          <w:rFonts w:ascii="Times New Roman" w:hAnsi="Times New Roman" w:cs="Times New Roman"/>
        </w:rPr>
        <w:t xml:space="preserve">simulate </w:t>
      </w:r>
      <w:r w:rsidR="00DD64EC" w:rsidRPr="40ADE496">
        <w:rPr>
          <w:rFonts w:ascii="Times New Roman" w:hAnsi="Times New Roman" w:cs="Times New Roman"/>
        </w:rPr>
        <w:t xml:space="preserve">wetland </w:t>
      </w:r>
      <w:r w:rsidR="00372B5E" w:rsidRPr="40ADE496">
        <w:rPr>
          <w:rFonts w:ascii="Times New Roman" w:hAnsi="Times New Roman" w:cs="Times New Roman"/>
        </w:rPr>
        <w:t>hydrodynamics</w:t>
      </w:r>
      <w:r w:rsidR="00DD64EC" w:rsidRPr="40ADE496">
        <w:rPr>
          <w:rFonts w:ascii="Times New Roman" w:hAnsi="Times New Roman" w:cs="Times New Roman"/>
        </w:rPr>
        <w:t xml:space="preserve">. </w:t>
      </w:r>
      <w:r w:rsidR="004565B0" w:rsidRPr="40ADE496">
        <w:rPr>
          <w:rFonts w:ascii="Times New Roman" w:hAnsi="Times New Roman" w:cs="Times New Roman"/>
        </w:rPr>
        <w:t xml:space="preserve"> </w:t>
      </w:r>
      <w:r w:rsidR="01080D3B" w:rsidRPr="60940348">
        <w:rPr>
          <w:rFonts w:ascii="Times New Roman" w:hAnsi="Times New Roman" w:cs="Times New Roman"/>
        </w:rPr>
        <w:t>I</w:t>
      </w:r>
      <w:r w:rsidRPr="40ADE496">
        <w:rPr>
          <w:rFonts w:ascii="Times New Roman" w:hAnsi="Times New Roman" w:cs="Times New Roman"/>
        </w:rPr>
        <w:t xml:space="preserve">ncorporating </w:t>
      </w:r>
      <w:r w:rsidR="7DF49AA1" w:rsidRPr="33847A83">
        <w:rPr>
          <w:rFonts w:ascii="Times New Roman" w:hAnsi="Times New Roman" w:cs="Times New Roman"/>
        </w:rPr>
        <w:t>cross-</w:t>
      </w:r>
      <w:r w:rsidR="7DF49AA1" w:rsidRPr="7394AC2F">
        <w:rPr>
          <w:rFonts w:ascii="Times New Roman" w:hAnsi="Times New Roman" w:cs="Times New Roman"/>
        </w:rPr>
        <w:t xml:space="preserve">shore </w:t>
      </w:r>
      <w:r w:rsidR="7DF49AA1" w:rsidRPr="033CA9BD">
        <w:rPr>
          <w:rFonts w:ascii="Times New Roman" w:hAnsi="Times New Roman" w:cs="Times New Roman"/>
        </w:rPr>
        <w:t xml:space="preserve">roughness </w:t>
      </w:r>
      <w:r w:rsidRPr="033CA9BD">
        <w:rPr>
          <w:rFonts w:ascii="Times New Roman" w:hAnsi="Times New Roman" w:cs="Times New Roman"/>
        </w:rPr>
        <w:t>zonation</w:t>
      </w:r>
      <w:r w:rsidRPr="40ADE496">
        <w:rPr>
          <w:rFonts w:ascii="Times New Roman" w:hAnsi="Times New Roman" w:cs="Times New Roman"/>
        </w:rPr>
        <w:t xml:space="preserve"> </w:t>
      </w:r>
      <w:r w:rsidR="004565B0" w:rsidRPr="40ADE496">
        <w:rPr>
          <w:rFonts w:ascii="Times New Roman" w:hAnsi="Times New Roman" w:cs="Times New Roman"/>
        </w:rPr>
        <w:t>is</w:t>
      </w:r>
      <w:r w:rsidRPr="40ADE496">
        <w:rPr>
          <w:rFonts w:ascii="Times New Roman" w:hAnsi="Times New Roman" w:cs="Times New Roman"/>
        </w:rPr>
        <w:t xml:space="preserve"> likely to provide </w:t>
      </w:r>
      <w:r w:rsidR="004565B0" w:rsidRPr="40ADE496">
        <w:rPr>
          <w:rFonts w:ascii="Times New Roman" w:hAnsi="Times New Roman" w:cs="Times New Roman"/>
        </w:rPr>
        <w:t>an improved</w:t>
      </w:r>
      <w:r w:rsidRPr="40ADE496">
        <w:rPr>
          <w:rFonts w:ascii="Times New Roman" w:hAnsi="Times New Roman" w:cs="Times New Roman"/>
        </w:rPr>
        <w:t xml:space="preserve"> representation of water flow and wave attenuation</w:t>
      </w:r>
      <w:r w:rsidR="00E7714E" w:rsidRPr="40ADE496">
        <w:rPr>
          <w:rFonts w:ascii="Times New Roman" w:hAnsi="Times New Roman" w:cs="Times New Roman"/>
        </w:rPr>
        <w:t>,</w:t>
      </w:r>
      <w:r w:rsidRPr="40ADE496">
        <w:rPr>
          <w:rFonts w:ascii="Times New Roman" w:hAnsi="Times New Roman" w:cs="Times New Roman"/>
        </w:rPr>
        <w:t xml:space="preserve"> especially in cases where cross-shore differences in vegetation density and structure </w:t>
      </w:r>
      <w:r w:rsidR="006A2675" w:rsidRPr="40ADE496">
        <w:rPr>
          <w:rFonts w:ascii="Times New Roman" w:hAnsi="Times New Roman" w:cs="Times New Roman"/>
        </w:rPr>
        <w:t>influence</w:t>
      </w:r>
      <w:r w:rsidRPr="40ADE496">
        <w:rPr>
          <w:rFonts w:ascii="Times New Roman" w:hAnsi="Times New Roman" w:cs="Times New Roman"/>
        </w:rPr>
        <w:t xml:space="preserve"> resistance to tidal</w:t>
      </w:r>
      <w:r w:rsidR="00A00A9A" w:rsidRPr="40ADE496">
        <w:rPr>
          <w:rFonts w:ascii="Times New Roman" w:hAnsi="Times New Roman" w:cs="Times New Roman"/>
        </w:rPr>
        <w:t xml:space="preserve"> and wave</w:t>
      </w:r>
      <w:r w:rsidRPr="40ADE496">
        <w:rPr>
          <w:rFonts w:ascii="Times New Roman" w:hAnsi="Times New Roman" w:cs="Times New Roman"/>
        </w:rPr>
        <w:t xml:space="preserve"> forces</w:t>
      </w:r>
      <w:r w:rsidR="00372B5E" w:rsidRPr="40ADE496">
        <w:rPr>
          <w:rFonts w:ascii="Times New Roman" w:hAnsi="Times New Roman" w:cs="Times New Roman"/>
        </w:rPr>
        <w:t>.</w:t>
      </w:r>
      <w:r w:rsidRPr="40ADE496">
        <w:rPr>
          <w:rFonts w:ascii="Times New Roman" w:hAnsi="Times New Roman" w:cs="Times New Roman"/>
        </w:rPr>
        <w:t xml:space="preserve"> </w:t>
      </w:r>
      <w:r w:rsidR="009218FB" w:rsidRPr="40ADE496">
        <w:rPr>
          <w:rFonts w:ascii="Times New Roman" w:hAnsi="Times New Roman" w:cs="Times New Roman"/>
        </w:rPr>
        <w:t>However, t</w:t>
      </w:r>
      <w:r w:rsidR="00372B5E" w:rsidRPr="40ADE496">
        <w:rPr>
          <w:rFonts w:ascii="Times New Roman" w:hAnsi="Times New Roman" w:cs="Times New Roman"/>
        </w:rPr>
        <w:t>his would be more appropriate</w:t>
      </w:r>
      <w:r w:rsidRPr="40ADE496">
        <w:rPr>
          <w:rFonts w:ascii="Times New Roman" w:hAnsi="Times New Roman" w:cs="Times New Roman"/>
        </w:rPr>
        <w:t xml:space="preserve"> </w:t>
      </w:r>
      <w:r w:rsidR="009218FB" w:rsidRPr="40ADE496">
        <w:rPr>
          <w:rFonts w:ascii="Times New Roman" w:hAnsi="Times New Roman" w:cs="Times New Roman"/>
        </w:rPr>
        <w:t xml:space="preserve">with </w:t>
      </w:r>
      <w:r w:rsidR="00A00A9A" w:rsidRPr="40ADE496">
        <w:rPr>
          <w:rFonts w:ascii="Times New Roman" w:hAnsi="Times New Roman" w:cs="Times New Roman"/>
        </w:rPr>
        <w:t>our</w:t>
      </w:r>
      <w:r w:rsidR="009218FB" w:rsidRPr="40ADE496">
        <w:rPr>
          <w:rFonts w:ascii="Times New Roman" w:hAnsi="Times New Roman" w:cs="Times New Roman"/>
        </w:rPr>
        <w:t xml:space="preserve"> present understanding </w:t>
      </w:r>
      <w:r w:rsidRPr="40ADE496">
        <w:rPr>
          <w:rFonts w:ascii="Times New Roman" w:hAnsi="Times New Roman" w:cs="Times New Roman"/>
        </w:rPr>
        <w:t>for local</w:t>
      </w:r>
      <w:r w:rsidR="00372B5E" w:rsidRPr="40ADE496">
        <w:rPr>
          <w:rFonts w:ascii="Times New Roman" w:hAnsi="Times New Roman" w:cs="Times New Roman"/>
        </w:rPr>
        <w:t xml:space="preserve"> simulations,</w:t>
      </w:r>
      <w:r w:rsidR="00541FFD" w:rsidRPr="40ADE496">
        <w:rPr>
          <w:rFonts w:ascii="Times New Roman" w:hAnsi="Times New Roman" w:cs="Times New Roman"/>
        </w:rPr>
        <w:t xml:space="preserve"> </w:t>
      </w:r>
      <w:r w:rsidR="009218FB" w:rsidRPr="40ADE496">
        <w:rPr>
          <w:rFonts w:ascii="Times New Roman" w:hAnsi="Times New Roman" w:cs="Times New Roman"/>
        </w:rPr>
        <w:t xml:space="preserve">and </w:t>
      </w:r>
      <w:r w:rsidRPr="40ADE496">
        <w:rPr>
          <w:rFonts w:ascii="Times New Roman" w:hAnsi="Times New Roman" w:cs="Times New Roman"/>
        </w:rPr>
        <w:t>the implication</w:t>
      </w:r>
      <w:r w:rsidR="00372B5E" w:rsidRPr="40ADE496">
        <w:rPr>
          <w:rFonts w:ascii="Times New Roman" w:hAnsi="Times New Roman" w:cs="Times New Roman"/>
        </w:rPr>
        <w:t>s and feasibility</w:t>
      </w:r>
      <w:r w:rsidRPr="40ADE496">
        <w:rPr>
          <w:rFonts w:ascii="Times New Roman" w:hAnsi="Times New Roman" w:cs="Times New Roman"/>
        </w:rPr>
        <w:t xml:space="preserve"> of using these zonation value</w:t>
      </w:r>
      <w:r w:rsidR="00372B5E" w:rsidRPr="40ADE496">
        <w:rPr>
          <w:rFonts w:ascii="Times New Roman" w:hAnsi="Times New Roman" w:cs="Times New Roman"/>
        </w:rPr>
        <w:t>s</w:t>
      </w:r>
      <w:r w:rsidRPr="40ADE496">
        <w:rPr>
          <w:rFonts w:ascii="Times New Roman" w:hAnsi="Times New Roman" w:cs="Times New Roman"/>
        </w:rPr>
        <w:t xml:space="preserve"> </w:t>
      </w:r>
      <w:r w:rsidR="00372B5E" w:rsidRPr="40ADE496">
        <w:rPr>
          <w:rFonts w:ascii="Times New Roman" w:hAnsi="Times New Roman" w:cs="Times New Roman"/>
        </w:rPr>
        <w:t>at broader ‘</w:t>
      </w:r>
      <w:r w:rsidRPr="40ADE496">
        <w:rPr>
          <w:rFonts w:ascii="Times New Roman" w:hAnsi="Times New Roman" w:cs="Times New Roman"/>
        </w:rPr>
        <w:t>global</w:t>
      </w:r>
      <w:r w:rsidR="00372B5E" w:rsidRPr="40ADE496">
        <w:rPr>
          <w:rFonts w:ascii="Times New Roman" w:hAnsi="Times New Roman" w:cs="Times New Roman"/>
        </w:rPr>
        <w:t>’</w:t>
      </w:r>
      <w:r w:rsidRPr="40ADE496">
        <w:rPr>
          <w:rFonts w:ascii="Times New Roman" w:hAnsi="Times New Roman" w:cs="Times New Roman"/>
        </w:rPr>
        <w:t xml:space="preserve"> assessment needs further </w:t>
      </w:r>
      <w:r w:rsidR="592B0175" w:rsidRPr="12968BB4">
        <w:rPr>
          <w:rFonts w:ascii="Times New Roman" w:hAnsi="Times New Roman" w:cs="Times New Roman"/>
        </w:rPr>
        <w:t>consideration</w:t>
      </w:r>
      <w:r w:rsidRPr="40ADE496">
        <w:rPr>
          <w:rFonts w:ascii="Times New Roman" w:hAnsi="Times New Roman" w:cs="Times New Roman"/>
        </w:rPr>
        <w:t>.</w:t>
      </w:r>
      <w:r w:rsidR="00372B5E" w:rsidRPr="40ADE496">
        <w:rPr>
          <w:rFonts w:ascii="Times New Roman" w:hAnsi="Times New Roman" w:cs="Times New Roman"/>
        </w:rPr>
        <w:t xml:space="preserve"> </w:t>
      </w:r>
      <w:r w:rsidR="005170EA" w:rsidRPr="40ADE496">
        <w:rPr>
          <w:rFonts w:ascii="Times New Roman" w:hAnsi="Times New Roman" w:cs="Times New Roman"/>
        </w:rPr>
        <w:t xml:space="preserve">Using </w:t>
      </w:r>
      <w:r w:rsidR="00372B5E" w:rsidRPr="40ADE496">
        <w:rPr>
          <w:rFonts w:ascii="Times New Roman" w:hAnsi="Times New Roman" w:cs="Times New Roman"/>
        </w:rPr>
        <w:t>single value</w:t>
      </w:r>
      <w:r w:rsidR="0E2846D5" w:rsidRPr="40ADE496">
        <w:rPr>
          <w:rFonts w:ascii="Times New Roman" w:hAnsi="Times New Roman" w:cs="Times New Roman"/>
        </w:rPr>
        <w:t>s</w:t>
      </w:r>
      <w:r w:rsidR="00372B5E" w:rsidRPr="40ADE496">
        <w:rPr>
          <w:rFonts w:ascii="Times New Roman" w:hAnsi="Times New Roman" w:cs="Times New Roman"/>
        </w:rPr>
        <w:t xml:space="preserve"> for mangroves and saltmarshes is a reasonable first assumption based on this review.</w:t>
      </w:r>
      <w:r w:rsidR="007732D1" w:rsidRPr="40ADE496">
        <w:rPr>
          <w:rFonts w:ascii="Times New Roman" w:hAnsi="Times New Roman" w:cs="Times New Roman"/>
        </w:rPr>
        <w:t xml:space="preserve"> The cumulative distribution curve and statistics from previous studies suggests that although there are </w:t>
      </w:r>
      <w:r w:rsidR="001A4135" w:rsidRPr="40ADE496">
        <w:rPr>
          <w:rFonts w:ascii="Times New Roman" w:hAnsi="Times New Roman" w:cs="Times New Roman"/>
        </w:rPr>
        <w:t>outliers</w:t>
      </w:r>
      <w:r w:rsidR="004E602D">
        <w:rPr>
          <w:rFonts w:ascii="Times New Roman" w:hAnsi="Times New Roman" w:cs="Times New Roman"/>
        </w:rPr>
        <w:t xml:space="preserve"> (saltmarshes assigned </w:t>
      </w:r>
      <w:r w:rsidR="008E45B3">
        <w:rPr>
          <w:rFonts w:ascii="Times New Roman" w:hAnsi="Times New Roman" w:cs="Times New Roman"/>
        </w:rPr>
        <w:t>a M</w:t>
      </w:r>
      <w:r w:rsidR="004E602D">
        <w:rPr>
          <w:rFonts w:ascii="Times New Roman" w:hAnsi="Times New Roman" w:cs="Times New Roman"/>
        </w:rPr>
        <w:t>anning</w:t>
      </w:r>
      <w:r w:rsidR="008E45B3">
        <w:rPr>
          <w:rFonts w:ascii="Times New Roman" w:hAnsi="Times New Roman" w:cs="Times New Roman"/>
        </w:rPr>
        <w:t>’</w:t>
      </w:r>
      <w:r w:rsidR="004E602D">
        <w:rPr>
          <w:rFonts w:ascii="Times New Roman" w:hAnsi="Times New Roman" w:cs="Times New Roman"/>
        </w:rPr>
        <w:t>s coefficient above 0.15)</w:t>
      </w:r>
      <w:r w:rsidR="00AB4CD3" w:rsidRPr="40ADE496">
        <w:rPr>
          <w:rFonts w:ascii="Times New Roman" w:hAnsi="Times New Roman" w:cs="Times New Roman"/>
        </w:rPr>
        <w:t>,</w:t>
      </w:r>
      <w:r w:rsidR="007732D1" w:rsidRPr="40ADE496">
        <w:rPr>
          <w:rFonts w:ascii="Times New Roman" w:hAnsi="Times New Roman" w:cs="Times New Roman"/>
        </w:rPr>
        <w:t xml:space="preserve"> </w:t>
      </w:r>
      <w:bookmarkStart w:id="15" w:name="_Hlk215677547"/>
      <w:r w:rsidR="007732D1" w:rsidRPr="40ADE496">
        <w:rPr>
          <w:rFonts w:ascii="Times New Roman" w:hAnsi="Times New Roman" w:cs="Times New Roman"/>
        </w:rPr>
        <w:t>the global</w:t>
      </w:r>
      <w:r w:rsidR="001A4135" w:rsidRPr="40ADE496">
        <w:rPr>
          <w:rFonts w:ascii="Times New Roman" w:hAnsi="Times New Roman" w:cs="Times New Roman"/>
        </w:rPr>
        <w:t xml:space="preserve"> average</w:t>
      </w:r>
      <w:r w:rsidR="007732D1" w:rsidRPr="40ADE496">
        <w:rPr>
          <w:rFonts w:ascii="Times New Roman" w:hAnsi="Times New Roman" w:cs="Times New Roman"/>
        </w:rPr>
        <w:t xml:space="preserve"> </w:t>
      </w:r>
      <w:r w:rsidR="003621E1" w:rsidRPr="40ADE496">
        <w:rPr>
          <w:rFonts w:ascii="Times New Roman" w:hAnsi="Times New Roman" w:cs="Times New Roman"/>
        </w:rPr>
        <w:t>Manning’s coefficient</w:t>
      </w:r>
      <w:r w:rsidR="007732D1" w:rsidRPr="40ADE496">
        <w:rPr>
          <w:rFonts w:ascii="Times New Roman" w:hAnsi="Times New Roman" w:cs="Times New Roman"/>
        </w:rPr>
        <w:t xml:space="preserve"> for saltmarsh and mangroves</w:t>
      </w:r>
      <w:r w:rsidR="001A4135" w:rsidRPr="40ADE496">
        <w:rPr>
          <w:rFonts w:ascii="Times New Roman" w:hAnsi="Times New Roman" w:cs="Times New Roman"/>
        </w:rPr>
        <w:t xml:space="preserve"> </w:t>
      </w:r>
      <w:r w:rsidR="00AB4CD3" w:rsidRPr="40ADE496">
        <w:rPr>
          <w:rFonts w:ascii="Times New Roman" w:hAnsi="Times New Roman" w:cs="Times New Roman"/>
        </w:rPr>
        <w:t>is</w:t>
      </w:r>
      <w:r w:rsidR="001A4135" w:rsidRPr="40ADE496">
        <w:rPr>
          <w:rFonts w:ascii="Times New Roman" w:hAnsi="Times New Roman" w:cs="Times New Roman"/>
        </w:rPr>
        <w:t xml:space="preserve"> stable</w:t>
      </w:r>
      <w:r w:rsidR="00E14A88" w:rsidRPr="40ADE496">
        <w:rPr>
          <w:rFonts w:ascii="Times New Roman" w:hAnsi="Times New Roman" w:cs="Times New Roman"/>
        </w:rPr>
        <w:t xml:space="preserve"> </w:t>
      </w:r>
      <w:r w:rsidR="00E70001" w:rsidRPr="40ADE496">
        <w:rPr>
          <w:rFonts w:ascii="Times New Roman" w:hAnsi="Times New Roman" w:cs="Times New Roman"/>
        </w:rPr>
        <w:t xml:space="preserve">with </w:t>
      </w:r>
      <w:r w:rsidR="00196D45" w:rsidRPr="40ADE496">
        <w:rPr>
          <w:rFonts w:ascii="Times New Roman" w:hAnsi="Times New Roman" w:cs="Times New Roman"/>
        </w:rPr>
        <w:t>a consistent central tendency</w:t>
      </w:r>
      <w:r w:rsidR="001A4135" w:rsidRPr="40ADE496">
        <w:rPr>
          <w:rFonts w:ascii="Times New Roman" w:hAnsi="Times New Roman" w:cs="Times New Roman"/>
        </w:rPr>
        <w:t>.</w:t>
      </w:r>
      <w:bookmarkEnd w:id="15"/>
      <w:r w:rsidR="007732D1" w:rsidRPr="40ADE496">
        <w:rPr>
          <w:rFonts w:ascii="Times New Roman" w:hAnsi="Times New Roman" w:cs="Times New Roman"/>
        </w:rPr>
        <w:t xml:space="preserve"> </w:t>
      </w:r>
    </w:p>
    <w:p w14:paraId="268EEC4E" w14:textId="3F40B169" w:rsidR="00016494" w:rsidRPr="00BE4F3B" w:rsidRDefault="002379C6" w:rsidP="00F61D1C">
      <w:pPr>
        <w:pStyle w:val="Heading1"/>
        <w:numPr>
          <w:ilvl w:val="0"/>
          <w:numId w:val="1"/>
        </w:numPr>
        <w:tabs>
          <w:tab w:val="left" w:pos="0"/>
        </w:tabs>
        <w:spacing w:before="0"/>
        <w:ind w:left="-90" w:hanging="90"/>
        <w:rPr>
          <w:rFonts w:ascii="Times New Roman" w:hAnsi="Times New Roman" w:cs="Times New Roman"/>
          <w:b/>
          <w:bCs/>
          <w:color w:val="auto"/>
          <w:sz w:val="22"/>
          <w:szCs w:val="22"/>
        </w:rPr>
      </w:pPr>
      <w:r w:rsidRPr="00BE4F3B">
        <w:rPr>
          <w:rFonts w:ascii="Times New Roman" w:hAnsi="Times New Roman" w:cs="Times New Roman"/>
          <w:b/>
          <w:bCs/>
          <w:color w:val="auto"/>
          <w:sz w:val="22"/>
          <w:szCs w:val="22"/>
        </w:rPr>
        <w:t>CONCLUSION</w:t>
      </w:r>
    </w:p>
    <w:p w14:paraId="6F53413A" w14:textId="3C719E76" w:rsidR="00E061D6" w:rsidRPr="00BE4F3B" w:rsidRDefault="00437EAC" w:rsidP="00A95FC0">
      <w:pPr>
        <w:spacing w:after="80"/>
        <w:ind w:left="-180"/>
        <w:jc w:val="both"/>
        <w:rPr>
          <w:rFonts w:ascii="Times New Roman" w:hAnsi="Times New Roman" w:cs="Times New Roman"/>
        </w:rPr>
      </w:pPr>
      <w:bookmarkStart w:id="16" w:name="_Hlk175573557"/>
      <w:bookmarkStart w:id="17" w:name="_Hlk181341770"/>
      <w:r w:rsidRPr="40ADE496">
        <w:rPr>
          <w:rFonts w:ascii="Times New Roman" w:hAnsi="Times New Roman" w:cs="Times New Roman"/>
        </w:rPr>
        <w:t xml:space="preserve">This study provides a systematic synthesis of </w:t>
      </w:r>
      <w:r w:rsidR="003621E1" w:rsidRPr="40ADE496">
        <w:rPr>
          <w:rFonts w:ascii="Times New Roman" w:hAnsi="Times New Roman" w:cs="Times New Roman"/>
        </w:rPr>
        <w:t>Manning’s coefficient</w:t>
      </w:r>
      <w:r w:rsidRPr="40ADE496">
        <w:rPr>
          <w:rFonts w:ascii="Times New Roman" w:hAnsi="Times New Roman" w:cs="Times New Roman"/>
        </w:rPr>
        <w:t xml:space="preserve"> </w:t>
      </w:r>
      <w:r w:rsidR="00031B69" w:rsidRPr="40ADE496">
        <w:rPr>
          <w:rFonts w:ascii="Times New Roman" w:hAnsi="Times New Roman" w:cs="Times New Roman"/>
        </w:rPr>
        <w:t>for</w:t>
      </w:r>
      <w:r w:rsidRPr="40ADE496">
        <w:rPr>
          <w:rFonts w:ascii="Times New Roman" w:hAnsi="Times New Roman" w:cs="Times New Roman"/>
        </w:rPr>
        <w:t xml:space="preserve"> saltmarsh and </w:t>
      </w:r>
      <w:r w:rsidR="00184424" w:rsidRPr="40ADE496">
        <w:rPr>
          <w:rFonts w:ascii="Times New Roman" w:hAnsi="Times New Roman" w:cs="Times New Roman"/>
        </w:rPr>
        <w:t>mangroves</w:t>
      </w:r>
      <w:r w:rsidRPr="40ADE496">
        <w:rPr>
          <w:rFonts w:ascii="Times New Roman" w:hAnsi="Times New Roman" w:cs="Times New Roman"/>
        </w:rPr>
        <w:t xml:space="preserve"> ecosystems offering new </w:t>
      </w:r>
      <w:r w:rsidR="00031B69" w:rsidRPr="40ADE496">
        <w:rPr>
          <w:rFonts w:ascii="Times New Roman" w:hAnsi="Times New Roman" w:cs="Times New Roman"/>
        </w:rPr>
        <w:t>understanding</w:t>
      </w:r>
      <w:r w:rsidRPr="40ADE496">
        <w:rPr>
          <w:rFonts w:ascii="Times New Roman" w:hAnsi="Times New Roman" w:cs="Times New Roman"/>
        </w:rPr>
        <w:t xml:space="preserve"> into its variability and the</w:t>
      </w:r>
      <w:r w:rsidR="00A60FB7" w:rsidRPr="40ADE496">
        <w:rPr>
          <w:rFonts w:ascii="Times New Roman" w:hAnsi="Times New Roman" w:cs="Times New Roman"/>
        </w:rPr>
        <w:t xml:space="preserve"> controlling</w:t>
      </w:r>
      <w:r w:rsidRPr="40ADE496">
        <w:rPr>
          <w:rFonts w:ascii="Times New Roman" w:hAnsi="Times New Roman" w:cs="Times New Roman"/>
        </w:rPr>
        <w:t xml:space="preserve"> environmental factors. By analysing </w:t>
      </w:r>
      <w:r w:rsidR="00A33412" w:rsidRPr="40ADE496">
        <w:rPr>
          <w:rFonts w:ascii="Times New Roman" w:hAnsi="Times New Roman" w:cs="Times New Roman"/>
        </w:rPr>
        <w:t>36</w:t>
      </w:r>
      <w:r w:rsidRPr="40ADE496">
        <w:rPr>
          <w:rFonts w:ascii="Times New Roman" w:hAnsi="Times New Roman" w:cs="Times New Roman"/>
        </w:rPr>
        <w:t xml:space="preserve"> studies we have laid the groundwork for </w:t>
      </w:r>
      <w:r w:rsidR="00A60FB7" w:rsidRPr="40ADE496">
        <w:rPr>
          <w:rFonts w:ascii="Times New Roman" w:hAnsi="Times New Roman" w:cs="Times New Roman"/>
        </w:rPr>
        <w:t xml:space="preserve">a </w:t>
      </w:r>
      <w:r w:rsidR="00667693" w:rsidRPr="40ADE496">
        <w:rPr>
          <w:rFonts w:ascii="Times New Roman" w:hAnsi="Times New Roman" w:cs="Times New Roman"/>
        </w:rPr>
        <w:t>more ‘</w:t>
      </w:r>
      <w:r w:rsidR="00A60FB7" w:rsidRPr="40ADE496">
        <w:rPr>
          <w:rFonts w:ascii="Times New Roman" w:hAnsi="Times New Roman" w:cs="Times New Roman"/>
        </w:rPr>
        <w:t>global</w:t>
      </w:r>
      <w:r w:rsidR="00667693" w:rsidRPr="40ADE496">
        <w:rPr>
          <w:rFonts w:ascii="Times New Roman" w:hAnsi="Times New Roman" w:cs="Times New Roman"/>
        </w:rPr>
        <w:t>’</w:t>
      </w:r>
      <w:r w:rsidR="00A60FB7" w:rsidRPr="40ADE496">
        <w:rPr>
          <w:rFonts w:ascii="Times New Roman" w:hAnsi="Times New Roman" w:cs="Times New Roman"/>
        </w:rPr>
        <w:t xml:space="preserve"> understand</w:t>
      </w:r>
      <w:r w:rsidR="00BC0669" w:rsidRPr="40ADE496">
        <w:rPr>
          <w:rFonts w:ascii="Times New Roman" w:hAnsi="Times New Roman" w:cs="Times New Roman"/>
        </w:rPr>
        <w:t>ing</w:t>
      </w:r>
      <w:r w:rsidR="00A60FB7" w:rsidRPr="40ADE496">
        <w:rPr>
          <w:rFonts w:ascii="Times New Roman" w:hAnsi="Times New Roman" w:cs="Times New Roman"/>
        </w:rPr>
        <w:t xml:space="preserve"> of the roughness value</w:t>
      </w:r>
      <w:r w:rsidR="00BC0669" w:rsidRPr="40ADE496">
        <w:rPr>
          <w:rFonts w:ascii="Times New Roman" w:hAnsi="Times New Roman" w:cs="Times New Roman"/>
        </w:rPr>
        <w:t>s</w:t>
      </w:r>
      <w:r w:rsidR="00471EC7" w:rsidRPr="40ADE496">
        <w:rPr>
          <w:rFonts w:ascii="Times New Roman" w:hAnsi="Times New Roman" w:cs="Times New Roman"/>
        </w:rPr>
        <w:t xml:space="preserve"> </w:t>
      </w:r>
      <w:r w:rsidR="008056BA" w:rsidRPr="40ADE496">
        <w:rPr>
          <w:rFonts w:ascii="Times New Roman" w:hAnsi="Times New Roman" w:cs="Times New Roman"/>
        </w:rPr>
        <w:t>relevant to</w:t>
      </w:r>
      <w:r w:rsidRPr="40ADE496">
        <w:rPr>
          <w:rFonts w:ascii="Times New Roman" w:hAnsi="Times New Roman" w:cs="Times New Roman"/>
        </w:rPr>
        <w:t xml:space="preserve"> </w:t>
      </w:r>
      <w:r w:rsidR="00471EC7" w:rsidRPr="40ADE496">
        <w:rPr>
          <w:rFonts w:ascii="Times New Roman" w:hAnsi="Times New Roman" w:cs="Times New Roman"/>
        </w:rPr>
        <w:t xml:space="preserve">saltmarsh and </w:t>
      </w:r>
      <w:r w:rsidR="00184424" w:rsidRPr="40ADE496">
        <w:rPr>
          <w:rFonts w:ascii="Times New Roman" w:hAnsi="Times New Roman" w:cs="Times New Roman"/>
        </w:rPr>
        <w:t>mangroves</w:t>
      </w:r>
      <w:r w:rsidRPr="40ADE496">
        <w:rPr>
          <w:rFonts w:ascii="Times New Roman" w:hAnsi="Times New Roman" w:cs="Times New Roman"/>
        </w:rPr>
        <w:t xml:space="preserve"> hydrodynamics.</w:t>
      </w:r>
      <w:r w:rsidR="00F043D1" w:rsidRPr="40ADE496">
        <w:rPr>
          <w:rFonts w:ascii="Times New Roman" w:hAnsi="Times New Roman" w:cs="Times New Roman"/>
        </w:rPr>
        <w:t xml:space="preserve"> </w:t>
      </w:r>
      <w:r w:rsidR="00E061D6" w:rsidRPr="40ADE496">
        <w:rPr>
          <w:rFonts w:ascii="Times New Roman" w:hAnsi="Times New Roman" w:cs="Times New Roman"/>
        </w:rPr>
        <w:t>Our findings suggest that despite regional and temporal variations</w:t>
      </w:r>
      <w:r w:rsidR="00F043D1" w:rsidRPr="40ADE496">
        <w:rPr>
          <w:rFonts w:ascii="Times New Roman" w:hAnsi="Times New Roman" w:cs="Times New Roman"/>
        </w:rPr>
        <w:t>,</w:t>
      </w:r>
      <w:r w:rsidR="00E061D6" w:rsidRPr="40ADE496">
        <w:rPr>
          <w:rFonts w:ascii="Times New Roman" w:hAnsi="Times New Roman" w:cs="Times New Roman"/>
        </w:rPr>
        <w:t xml:space="preserve"> </w:t>
      </w:r>
      <w:r w:rsidR="003621E1" w:rsidRPr="40ADE496">
        <w:rPr>
          <w:rFonts w:ascii="Times New Roman" w:hAnsi="Times New Roman" w:cs="Times New Roman"/>
        </w:rPr>
        <w:t>Manning’s coefficient</w:t>
      </w:r>
      <w:r w:rsidR="00E061D6" w:rsidRPr="40ADE496">
        <w:rPr>
          <w:rFonts w:ascii="Times New Roman" w:hAnsi="Times New Roman" w:cs="Times New Roman"/>
        </w:rPr>
        <w:t xml:space="preserve"> </w:t>
      </w:r>
      <w:r w:rsidR="00F916D3" w:rsidRPr="40ADE496">
        <w:rPr>
          <w:rFonts w:ascii="Times New Roman" w:hAnsi="Times New Roman" w:cs="Times New Roman"/>
        </w:rPr>
        <w:t>is</w:t>
      </w:r>
      <w:r w:rsidR="00E061D6" w:rsidRPr="40ADE496">
        <w:rPr>
          <w:rFonts w:ascii="Times New Roman" w:hAnsi="Times New Roman" w:cs="Times New Roman"/>
        </w:rPr>
        <w:t xml:space="preserve"> relatively stable across geographic locations and tidal ranges</w:t>
      </w:r>
      <w:r w:rsidR="00471EC7" w:rsidRPr="40ADE496">
        <w:rPr>
          <w:rFonts w:ascii="Times New Roman" w:hAnsi="Times New Roman" w:cs="Times New Roman"/>
        </w:rPr>
        <w:t xml:space="preserve"> for each vegetation type</w:t>
      </w:r>
      <w:r w:rsidR="00F916D3" w:rsidRPr="40ADE496">
        <w:rPr>
          <w:rFonts w:ascii="Times New Roman" w:hAnsi="Times New Roman" w:cs="Times New Roman"/>
        </w:rPr>
        <w:t>,</w:t>
      </w:r>
      <w:r w:rsidR="00DE41FA" w:rsidRPr="40ADE496">
        <w:rPr>
          <w:rFonts w:ascii="Times New Roman" w:hAnsi="Times New Roman" w:cs="Times New Roman"/>
        </w:rPr>
        <w:t xml:space="preserve"> </w:t>
      </w:r>
      <w:r w:rsidR="00E7632F" w:rsidRPr="40ADE496">
        <w:rPr>
          <w:rFonts w:ascii="Times New Roman" w:hAnsi="Times New Roman" w:cs="Times New Roman"/>
        </w:rPr>
        <w:t xml:space="preserve">with an </w:t>
      </w:r>
      <w:r w:rsidR="006305BF" w:rsidRPr="40ADE496">
        <w:rPr>
          <w:rFonts w:ascii="Times New Roman" w:hAnsi="Times New Roman" w:cs="Times New Roman"/>
        </w:rPr>
        <w:t>interq</w:t>
      </w:r>
      <w:r w:rsidR="00303CE9" w:rsidRPr="40ADE496">
        <w:rPr>
          <w:rFonts w:ascii="Times New Roman" w:hAnsi="Times New Roman" w:cs="Times New Roman"/>
        </w:rPr>
        <w:t>uartile range</w:t>
      </w:r>
      <w:r w:rsidR="00E7632F" w:rsidRPr="40ADE496">
        <w:rPr>
          <w:rFonts w:ascii="Times New Roman" w:hAnsi="Times New Roman" w:cs="Times New Roman"/>
        </w:rPr>
        <w:t xml:space="preserve"> of </w:t>
      </w:r>
      <w:r w:rsidR="00DE41FA" w:rsidRPr="40ADE496">
        <w:rPr>
          <w:rFonts w:ascii="Times New Roman" w:hAnsi="Times New Roman" w:cs="Times New Roman"/>
        </w:rPr>
        <w:t>0.0</w:t>
      </w:r>
      <w:r w:rsidR="00D51B53" w:rsidRPr="40ADE496">
        <w:rPr>
          <w:rFonts w:ascii="Times New Roman" w:hAnsi="Times New Roman" w:cs="Times New Roman"/>
        </w:rPr>
        <w:t>4</w:t>
      </w:r>
      <w:r w:rsidR="00DE41FA" w:rsidRPr="40ADE496">
        <w:rPr>
          <w:rFonts w:ascii="Times New Roman" w:hAnsi="Times New Roman" w:cs="Times New Roman"/>
        </w:rPr>
        <w:t>–0.0</w:t>
      </w:r>
      <w:r w:rsidR="00D51B53" w:rsidRPr="40ADE496">
        <w:rPr>
          <w:rFonts w:ascii="Times New Roman" w:hAnsi="Times New Roman" w:cs="Times New Roman"/>
        </w:rPr>
        <w:t>8</w:t>
      </w:r>
      <w:r w:rsidR="00DE41FA" w:rsidRPr="40ADE496">
        <w:rPr>
          <w:rFonts w:ascii="Times New Roman" w:hAnsi="Times New Roman" w:cs="Times New Roman"/>
        </w:rPr>
        <w:t xml:space="preserve"> for saltmarshes</w:t>
      </w:r>
      <w:r w:rsidR="00F916D3" w:rsidRPr="40ADE496">
        <w:rPr>
          <w:rFonts w:ascii="Times New Roman" w:hAnsi="Times New Roman" w:cs="Times New Roman"/>
        </w:rPr>
        <w:t>,</w:t>
      </w:r>
      <w:r w:rsidR="00DE41FA" w:rsidRPr="40ADE496">
        <w:rPr>
          <w:rFonts w:ascii="Times New Roman" w:hAnsi="Times New Roman" w:cs="Times New Roman"/>
        </w:rPr>
        <w:t xml:space="preserve"> and 0.</w:t>
      </w:r>
      <w:r w:rsidR="00866080" w:rsidRPr="40ADE496">
        <w:rPr>
          <w:rFonts w:ascii="Times New Roman" w:hAnsi="Times New Roman" w:cs="Times New Roman"/>
        </w:rPr>
        <w:t>1</w:t>
      </w:r>
      <w:r w:rsidR="00D51B53" w:rsidRPr="40ADE496">
        <w:rPr>
          <w:rFonts w:ascii="Times New Roman" w:hAnsi="Times New Roman" w:cs="Times New Roman"/>
        </w:rPr>
        <w:t>0</w:t>
      </w:r>
      <w:r w:rsidR="00DE41FA" w:rsidRPr="40ADE496">
        <w:rPr>
          <w:rFonts w:ascii="Times New Roman" w:hAnsi="Times New Roman" w:cs="Times New Roman"/>
        </w:rPr>
        <w:t>–0.1</w:t>
      </w:r>
      <w:r w:rsidR="00D51B53" w:rsidRPr="40ADE496">
        <w:rPr>
          <w:rFonts w:ascii="Times New Roman" w:hAnsi="Times New Roman" w:cs="Times New Roman"/>
        </w:rPr>
        <w:t>4</w:t>
      </w:r>
      <w:r w:rsidR="00DE41FA" w:rsidRPr="40ADE496">
        <w:rPr>
          <w:rFonts w:ascii="Times New Roman" w:hAnsi="Times New Roman" w:cs="Times New Roman"/>
        </w:rPr>
        <w:t xml:space="preserve"> for </w:t>
      </w:r>
      <w:r w:rsidR="00184424" w:rsidRPr="40ADE496">
        <w:rPr>
          <w:rFonts w:ascii="Times New Roman" w:hAnsi="Times New Roman" w:cs="Times New Roman"/>
        </w:rPr>
        <w:t>mangroves</w:t>
      </w:r>
      <w:r w:rsidR="00DE41FA" w:rsidRPr="40ADE496">
        <w:rPr>
          <w:rFonts w:ascii="Times New Roman" w:hAnsi="Times New Roman" w:cs="Times New Roman"/>
        </w:rPr>
        <w:t>,</w:t>
      </w:r>
      <w:r w:rsidR="00471EC7" w:rsidRPr="40ADE496">
        <w:rPr>
          <w:rFonts w:ascii="Times New Roman" w:hAnsi="Times New Roman" w:cs="Times New Roman"/>
        </w:rPr>
        <w:t xml:space="preserve"> </w:t>
      </w:r>
      <w:r w:rsidR="00F916D3" w:rsidRPr="40ADE496">
        <w:rPr>
          <w:rFonts w:ascii="Times New Roman" w:hAnsi="Times New Roman" w:cs="Times New Roman"/>
        </w:rPr>
        <w:t>respectively</w:t>
      </w:r>
      <w:r w:rsidR="004D160D" w:rsidRPr="40ADE496">
        <w:rPr>
          <w:rFonts w:ascii="Times New Roman" w:hAnsi="Times New Roman" w:cs="Times New Roman"/>
        </w:rPr>
        <w:t>. This</w:t>
      </w:r>
      <w:r w:rsidR="00F916D3" w:rsidRPr="40ADE496">
        <w:rPr>
          <w:rFonts w:ascii="Times New Roman" w:hAnsi="Times New Roman" w:cs="Times New Roman"/>
        </w:rPr>
        <w:t xml:space="preserve"> </w:t>
      </w:r>
      <w:r w:rsidR="00E061D6" w:rsidRPr="40ADE496">
        <w:rPr>
          <w:rFonts w:ascii="Times New Roman" w:hAnsi="Times New Roman" w:cs="Times New Roman"/>
        </w:rPr>
        <w:t>support</w:t>
      </w:r>
      <w:r w:rsidR="00517B3D" w:rsidRPr="40ADE496">
        <w:rPr>
          <w:rFonts w:ascii="Times New Roman" w:hAnsi="Times New Roman" w:cs="Times New Roman"/>
        </w:rPr>
        <w:t>s</w:t>
      </w:r>
      <w:r w:rsidR="00E061D6" w:rsidRPr="40ADE496">
        <w:rPr>
          <w:rFonts w:ascii="Times New Roman" w:hAnsi="Times New Roman" w:cs="Times New Roman"/>
        </w:rPr>
        <w:t xml:space="preserve"> its robustness as a global parameter</w:t>
      </w:r>
      <w:r w:rsidR="7FD4337A" w:rsidRPr="6DF3E294">
        <w:rPr>
          <w:rFonts w:ascii="Times New Roman" w:hAnsi="Times New Roman" w:cs="Times New Roman"/>
        </w:rPr>
        <w:t xml:space="preserve"> </w:t>
      </w:r>
      <w:r w:rsidR="7FD4337A" w:rsidRPr="78E5D807">
        <w:rPr>
          <w:rFonts w:ascii="Times New Roman" w:hAnsi="Times New Roman" w:cs="Times New Roman"/>
        </w:rPr>
        <w:t xml:space="preserve">and its </w:t>
      </w:r>
      <w:r w:rsidR="7FD4337A" w:rsidRPr="25BD5C83">
        <w:rPr>
          <w:rFonts w:ascii="Times New Roman" w:hAnsi="Times New Roman" w:cs="Times New Roman"/>
        </w:rPr>
        <w:t xml:space="preserve">suitability </w:t>
      </w:r>
      <w:r w:rsidR="7FD4337A" w:rsidRPr="04895511">
        <w:rPr>
          <w:rFonts w:ascii="Times New Roman" w:hAnsi="Times New Roman" w:cs="Times New Roman"/>
        </w:rPr>
        <w:t xml:space="preserve">for </w:t>
      </w:r>
      <w:r w:rsidR="7FD4337A" w:rsidRPr="253D4CD7">
        <w:rPr>
          <w:rFonts w:ascii="Times New Roman" w:hAnsi="Times New Roman" w:cs="Times New Roman"/>
        </w:rPr>
        <w:t xml:space="preserve">use </w:t>
      </w:r>
      <w:r w:rsidR="7FD4337A" w:rsidRPr="0BDDD601">
        <w:rPr>
          <w:rFonts w:ascii="Times New Roman" w:hAnsi="Times New Roman" w:cs="Times New Roman"/>
        </w:rPr>
        <w:t xml:space="preserve">in </w:t>
      </w:r>
      <w:r w:rsidR="7FD4337A" w:rsidRPr="6F4C4077">
        <w:rPr>
          <w:rFonts w:ascii="Times New Roman" w:hAnsi="Times New Roman" w:cs="Times New Roman"/>
        </w:rPr>
        <w:t xml:space="preserve">exploratory </w:t>
      </w:r>
      <w:r w:rsidR="7FD4337A" w:rsidRPr="7AAB2C9F">
        <w:rPr>
          <w:rFonts w:ascii="Times New Roman" w:hAnsi="Times New Roman" w:cs="Times New Roman"/>
        </w:rPr>
        <w:t xml:space="preserve">global </w:t>
      </w:r>
      <w:r w:rsidR="7FD4337A" w:rsidRPr="0A1B02E4">
        <w:rPr>
          <w:rFonts w:ascii="Times New Roman" w:hAnsi="Times New Roman" w:cs="Times New Roman"/>
        </w:rPr>
        <w:t xml:space="preserve">analysis of </w:t>
      </w:r>
      <w:r w:rsidR="7FD4337A" w:rsidRPr="133884D8">
        <w:rPr>
          <w:rFonts w:ascii="Times New Roman" w:hAnsi="Times New Roman" w:cs="Times New Roman"/>
        </w:rPr>
        <w:t xml:space="preserve">wetland </w:t>
      </w:r>
      <w:r w:rsidR="7FD4337A" w:rsidRPr="63B4C05C">
        <w:rPr>
          <w:rFonts w:ascii="Times New Roman" w:hAnsi="Times New Roman" w:cs="Times New Roman"/>
        </w:rPr>
        <w:t xml:space="preserve">protective </w:t>
      </w:r>
      <w:r w:rsidR="7FD4337A" w:rsidRPr="65C9C88B">
        <w:rPr>
          <w:rFonts w:ascii="Times New Roman" w:hAnsi="Times New Roman" w:cs="Times New Roman"/>
        </w:rPr>
        <w:t>functions and coastal restoration</w:t>
      </w:r>
      <w:r w:rsidR="00E061D6" w:rsidRPr="65C9C88B">
        <w:rPr>
          <w:rFonts w:ascii="Times New Roman" w:hAnsi="Times New Roman" w:cs="Times New Roman"/>
        </w:rPr>
        <w:t>.</w:t>
      </w:r>
      <w:r w:rsidR="00432259" w:rsidRPr="40ADE496">
        <w:rPr>
          <w:rFonts w:ascii="Times New Roman" w:hAnsi="Times New Roman" w:cs="Times New Roman"/>
        </w:rPr>
        <w:t xml:space="preserve"> Th</w:t>
      </w:r>
      <w:r w:rsidR="00F916D3" w:rsidRPr="40ADE496">
        <w:rPr>
          <w:rFonts w:ascii="Times New Roman" w:hAnsi="Times New Roman" w:cs="Times New Roman"/>
        </w:rPr>
        <w:t>e analysis</w:t>
      </w:r>
      <w:r w:rsidR="00432259" w:rsidRPr="40ADE496">
        <w:rPr>
          <w:rFonts w:ascii="Times New Roman" w:hAnsi="Times New Roman" w:cs="Times New Roman"/>
        </w:rPr>
        <w:t xml:space="preserve"> also </w:t>
      </w:r>
      <w:r w:rsidR="00CF5ABC" w:rsidRPr="40ADE496">
        <w:rPr>
          <w:rFonts w:ascii="Times New Roman" w:hAnsi="Times New Roman" w:cs="Times New Roman"/>
        </w:rPr>
        <w:t xml:space="preserve">shows </w:t>
      </w:r>
      <w:r w:rsidR="00432259" w:rsidRPr="40ADE496">
        <w:rPr>
          <w:rFonts w:ascii="Times New Roman" w:hAnsi="Times New Roman" w:cs="Times New Roman"/>
        </w:rPr>
        <w:t xml:space="preserve">that </w:t>
      </w:r>
      <w:r w:rsidR="00184424" w:rsidRPr="40ADE496">
        <w:rPr>
          <w:rFonts w:ascii="Times New Roman" w:hAnsi="Times New Roman" w:cs="Times New Roman"/>
        </w:rPr>
        <w:t>mangroves</w:t>
      </w:r>
      <w:r w:rsidR="00432259" w:rsidRPr="40ADE496">
        <w:rPr>
          <w:rFonts w:ascii="Times New Roman" w:hAnsi="Times New Roman" w:cs="Times New Roman"/>
        </w:rPr>
        <w:t xml:space="preserve"> </w:t>
      </w:r>
      <w:r w:rsidR="00F75A26" w:rsidRPr="40ADE496">
        <w:rPr>
          <w:rFonts w:ascii="Times New Roman" w:hAnsi="Times New Roman" w:cs="Times New Roman"/>
        </w:rPr>
        <w:t xml:space="preserve">tend to </w:t>
      </w:r>
      <w:r w:rsidR="005E06E5" w:rsidRPr="40ADE496">
        <w:rPr>
          <w:rFonts w:ascii="Times New Roman" w:hAnsi="Times New Roman" w:cs="Times New Roman"/>
        </w:rPr>
        <w:t xml:space="preserve">have a </w:t>
      </w:r>
      <w:r w:rsidR="00432259" w:rsidRPr="40ADE496">
        <w:rPr>
          <w:rFonts w:ascii="Times New Roman" w:hAnsi="Times New Roman" w:cs="Times New Roman"/>
        </w:rPr>
        <w:t xml:space="preserve">higher </w:t>
      </w:r>
      <w:r w:rsidR="003621E1" w:rsidRPr="40ADE496">
        <w:rPr>
          <w:rFonts w:ascii="Times New Roman" w:hAnsi="Times New Roman" w:cs="Times New Roman"/>
        </w:rPr>
        <w:t>Manning’s coefficient</w:t>
      </w:r>
      <w:r w:rsidR="00432259" w:rsidRPr="40ADE496">
        <w:rPr>
          <w:rFonts w:ascii="Times New Roman" w:hAnsi="Times New Roman" w:cs="Times New Roman"/>
        </w:rPr>
        <w:t xml:space="preserve"> than saltmarsh.</w:t>
      </w:r>
      <w:r w:rsidR="00E061D6" w:rsidRPr="40ADE496">
        <w:rPr>
          <w:rFonts w:ascii="Times New Roman" w:hAnsi="Times New Roman" w:cs="Times New Roman"/>
        </w:rPr>
        <w:t xml:space="preserve"> Statistical analysis using ANOVA, ANCOVA and </w:t>
      </w:r>
      <w:r w:rsidR="00366216" w:rsidRPr="40ADE496">
        <w:rPr>
          <w:rFonts w:ascii="Times New Roman" w:hAnsi="Times New Roman" w:cs="Times New Roman"/>
        </w:rPr>
        <w:t>t</w:t>
      </w:r>
      <w:r w:rsidR="00E061D6" w:rsidRPr="40ADE496">
        <w:rPr>
          <w:rFonts w:ascii="Times New Roman" w:hAnsi="Times New Roman" w:cs="Times New Roman"/>
        </w:rPr>
        <w:t xml:space="preserve">-tests demonstrated </w:t>
      </w:r>
      <w:r w:rsidR="00372B5E" w:rsidRPr="40ADE496">
        <w:rPr>
          <w:rFonts w:ascii="Times New Roman" w:hAnsi="Times New Roman" w:cs="Times New Roman"/>
        </w:rPr>
        <w:t xml:space="preserve">that there is </w:t>
      </w:r>
      <w:r w:rsidR="00E061D6" w:rsidRPr="40ADE496">
        <w:rPr>
          <w:rFonts w:ascii="Times New Roman" w:hAnsi="Times New Roman" w:cs="Times New Roman"/>
        </w:rPr>
        <w:t xml:space="preserve">no significant dependency of </w:t>
      </w:r>
      <w:r w:rsidR="003621E1" w:rsidRPr="40ADE496">
        <w:rPr>
          <w:rFonts w:ascii="Times New Roman" w:hAnsi="Times New Roman" w:cs="Times New Roman"/>
        </w:rPr>
        <w:t>Manning’s coefficient</w:t>
      </w:r>
      <w:r w:rsidR="00E061D6" w:rsidRPr="40ADE496">
        <w:rPr>
          <w:rFonts w:ascii="Times New Roman" w:hAnsi="Times New Roman" w:cs="Times New Roman"/>
        </w:rPr>
        <w:t xml:space="preserve"> on geographic location, tidal range or temperature. However, </w:t>
      </w:r>
      <w:r w:rsidR="00F916D3" w:rsidRPr="40ADE496">
        <w:rPr>
          <w:rFonts w:ascii="Times New Roman" w:hAnsi="Times New Roman" w:cs="Times New Roman"/>
        </w:rPr>
        <w:t xml:space="preserve">the </w:t>
      </w:r>
      <w:r w:rsidR="00E061D6" w:rsidRPr="40ADE496">
        <w:rPr>
          <w:rFonts w:ascii="Times New Roman" w:hAnsi="Times New Roman" w:cs="Times New Roman"/>
        </w:rPr>
        <w:t xml:space="preserve">significant differences between </w:t>
      </w:r>
      <w:r w:rsidR="00432259" w:rsidRPr="40ADE496">
        <w:rPr>
          <w:rFonts w:ascii="Times New Roman" w:hAnsi="Times New Roman" w:cs="Times New Roman"/>
        </w:rPr>
        <w:t xml:space="preserve">saltmarsh and </w:t>
      </w:r>
      <w:r w:rsidR="00184424" w:rsidRPr="40ADE496">
        <w:rPr>
          <w:rFonts w:ascii="Times New Roman" w:hAnsi="Times New Roman" w:cs="Times New Roman"/>
        </w:rPr>
        <w:t>mangroves</w:t>
      </w:r>
      <w:r w:rsidR="00E061D6" w:rsidRPr="40ADE496">
        <w:rPr>
          <w:rFonts w:ascii="Times New Roman" w:hAnsi="Times New Roman" w:cs="Times New Roman"/>
        </w:rPr>
        <w:t xml:space="preserve"> and across </w:t>
      </w:r>
      <w:r w:rsidR="00432259" w:rsidRPr="40ADE496">
        <w:rPr>
          <w:rFonts w:ascii="Times New Roman" w:hAnsi="Times New Roman" w:cs="Times New Roman"/>
        </w:rPr>
        <w:t xml:space="preserve">saltmarsh and </w:t>
      </w:r>
      <w:r w:rsidR="00184424" w:rsidRPr="40ADE496">
        <w:rPr>
          <w:rFonts w:ascii="Times New Roman" w:hAnsi="Times New Roman" w:cs="Times New Roman"/>
        </w:rPr>
        <w:t>mangroves</w:t>
      </w:r>
      <w:r w:rsidR="00432259" w:rsidRPr="40ADE496">
        <w:rPr>
          <w:rFonts w:ascii="Times New Roman" w:hAnsi="Times New Roman" w:cs="Times New Roman"/>
        </w:rPr>
        <w:t xml:space="preserve"> </w:t>
      </w:r>
      <w:r w:rsidR="00EB4AC1" w:rsidRPr="40ADE496">
        <w:rPr>
          <w:rFonts w:ascii="Times New Roman" w:hAnsi="Times New Roman" w:cs="Times New Roman"/>
        </w:rPr>
        <w:t>profiles</w:t>
      </w:r>
      <w:r w:rsidR="005612F7" w:rsidRPr="40ADE496">
        <w:rPr>
          <w:rFonts w:ascii="Times New Roman" w:hAnsi="Times New Roman" w:cs="Times New Roman"/>
        </w:rPr>
        <w:t xml:space="preserve"> </w:t>
      </w:r>
      <w:r w:rsidR="00E061D6" w:rsidRPr="40ADE496">
        <w:rPr>
          <w:rFonts w:ascii="Times New Roman" w:hAnsi="Times New Roman" w:cs="Times New Roman"/>
        </w:rPr>
        <w:t xml:space="preserve">underscore the importance of </w:t>
      </w:r>
      <w:r w:rsidR="00EB4AC1" w:rsidRPr="40ADE496">
        <w:rPr>
          <w:rFonts w:ascii="Times New Roman" w:hAnsi="Times New Roman" w:cs="Times New Roman"/>
        </w:rPr>
        <w:t>appropriate consideration of</w:t>
      </w:r>
      <w:r w:rsidR="00E061D6" w:rsidRPr="40ADE496">
        <w:rPr>
          <w:rFonts w:ascii="Times New Roman" w:hAnsi="Times New Roman" w:cs="Times New Roman"/>
        </w:rPr>
        <w:t xml:space="preserve"> wetland type and zonation in model applications.</w:t>
      </w:r>
      <w:r w:rsidR="0066358B" w:rsidRPr="40ADE496">
        <w:rPr>
          <w:rFonts w:ascii="Times New Roman" w:hAnsi="Times New Roman" w:cs="Times New Roman"/>
        </w:rPr>
        <w:t xml:space="preserve"> </w:t>
      </w:r>
    </w:p>
    <w:p w14:paraId="60A72577" w14:textId="43DA5058" w:rsidR="00A33412" w:rsidRPr="00BE4F3B" w:rsidRDefault="00E061D6" w:rsidP="00A33412">
      <w:pPr>
        <w:spacing w:after="80"/>
        <w:ind w:left="-180"/>
        <w:jc w:val="both"/>
        <w:rPr>
          <w:rFonts w:ascii="Times New Roman" w:hAnsi="Times New Roman" w:cs="Times New Roman"/>
        </w:rPr>
      </w:pPr>
      <w:r w:rsidRPr="40ADE496">
        <w:rPr>
          <w:rFonts w:ascii="Times New Roman" w:hAnsi="Times New Roman" w:cs="Times New Roman"/>
        </w:rPr>
        <w:t xml:space="preserve">While our analysis provides a foundation for using </w:t>
      </w:r>
      <w:r w:rsidR="003621E1" w:rsidRPr="40ADE496">
        <w:rPr>
          <w:rFonts w:ascii="Times New Roman" w:hAnsi="Times New Roman" w:cs="Times New Roman"/>
        </w:rPr>
        <w:t>Manning’s coefficient</w:t>
      </w:r>
      <w:r w:rsidRPr="40ADE496">
        <w:rPr>
          <w:rFonts w:ascii="Times New Roman" w:hAnsi="Times New Roman" w:cs="Times New Roman"/>
        </w:rPr>
        <w:t xml:space="preserve"> in </w:t>
      </w:r>
      <w:r w:rsidR="00EA389C" w:rsidRPr="40ADE496">
        <w:rPr>
          <w:rFonts w:ascii="Times New Roman" w:hAnsi="Times New Roman" w:cs="Times New Roman"/>
        </w:rPr>
        <w:t xml:space="preserve">global and </w:t>
      </w:r>
      <w:r w:rsidR="005D6901" w:rsidRPr="40ADE496">
        <w:rPr>
          <w:rFonts w:ascii="Times New Roman" w:hAnsi="Times New Roman" w:cs="Times New Roman"/>
        </w:rPr>
        <w:t xml:space="preserve">broad scale </w:t>
      </w:r>
      <w:r w:rsidRPr="40ADE496">
        <w:rPr>
          <w:rFonts w:ascii="Times New Roman" w:hAnsi="Times New Roman" w:cs="Times New Roman"/>
        </w:rPr>
        <w:t xml:space="preserve">assessments we recognize several limitations in our approach. </w:t>
      </w:r>
      <w:r w:rsidR="00372B5E" w:rsidRPr="40ADE496">
        <w:rPr>
          <w:rFonts w:ascii="Times New Roman" w:hAnsi="Times New Roman" w:cs="Times New Roman"/>
        </w:rPr>
        <w:t xml:space="preserve">Firstly, </w:t>
      </w:r>
      <w:r w:rsidR="00437EAC" w:rsidRPr="40ADE496">
        <w:rPr>
          <w:rFonts w:ascii="Times New Roman" w:hAnsi="Times New Roman" w:cs="Times New Roman"/>
        </w:rPr>
        <w:t xml:space="preserve">the dataset </w:t>
      </w:r>
      <w:r w:rsidR="00372B5E" w:rsidRPr="40ADE496">
        <w:rPr>
          <w:rFonts w:ascii="Times New Roman" w:hAnsi="Times New Roman" w:cs="Times New Roman"/>
        </w:rPr>
        <w:t>has</w:t>
      </w:r>
      <w:r w:rsidR="00437EAC" w:rsidRPr="40ADE496">
        <w:rPr>
          <w:rFonts w:ascii="Times New Roman" w:hAnsi="Times New Roman" w:cs="Times New Roman"/>
        </w:rPr>
        <w:t xml:space="preserve"> </w:t>
      </w:r>
      <w:r w:rsidR="00EB4AC1" w:rsidRPr="40ADE496">
        <w:rPr>
          <w:rFonts w:ascii="Times New Roman" w:hAnsi="Times New Roman" w:cs="Times New Roman"/>
        </w:rPr>
        <w:t xml:space="preserve">a </w:t>
      </w:r>
      <w:r w:rsidR="00437EAC" w:rsidRPr="40ADE496">
        <w:rPr>
          <w:rFonts w:ascii="Times New Roman" w:hAnsi="Times New Roman" w:cs="Times New Roman"/>
        </w:rPr>
        <w:t xml:space="preserve">modest sample size </w:t>
      </w:r>
      <w:r w:rsidR="00EB4AC1" w:rsidRPr="40ADE496">
        <w:rPr>
          <w:rFonts w:ascii="Times New Roman" w:hAnsi="Times New Roman" w:cs="Times New Roman"/>
        </w:rPr>
        <w:t xml:space="preserve">and </w:t>
      </w:r>
      <w:r w:rsidR="007C6FF2" w:rsidRPr="40ADE496">
        <w:rPr>
          <w:rFonts w:ascii="Times New Roman" w:hAnsi="Times New Roman" w:cs="Times New Roman"/>
        </w:rPr>
        <w:t xml:space="preserve">there is </w:t>
      </w:r>
      <w:r w:rsidR="00EB4AC1" w:rsidRPr="40ADE496">
        <w:rPr>
          <w:rFonts w:ascii="Times New Roman" w:hAnsi="Times New Roman" w:cs="Times New Roman"/>
        </w:rPr>
        <w:t>geographic bias (e.g., no African studies)</w:t>
      </w:r>
      <w:r w:rsidR="007C6FF2" w:rsidRPr="40ADE496">
        <w:rPr>
          <w:rFonts w:ascii="Times New Roman" w:hAnsi="Times New Roman" w:cs="Times New Roman"/>
        </w:rPr>
        <w:t xml:space="preserve">. </w:t>
      </w:r>
      <w:r w:rsidR="000C4024" w:rsidRPr="40ADE496">
        <w:rPr>
          <w:rFonts w:ascii="Times New Roman" w:hAnsi="Times New Roman" w:cs="Times New Roman"/>
        </w:rPr>
        <w:t>T</w:t>
      </w:r>
      <w:r w:rsidR="007C6FF2" w:rsidRPr="40ADE496">
        <w:rPr>
          <w:rFonts w:ascii="Times New Roman" w:hAnsi="Times New Roman" w:cs="Times New Roman"/>
        </w:rPr>
        <w:t>his</w:t>
      </w:r>
      <w:r w:rsidR="00437EAC" w:rsidRPr="40ADE496">
        <w:rPr>
          <w:rFonts w:ascii="Times New Roman" w:hAnsi="Times New Roman" w:cs="Times New Roman"/>
        </w:rPr>
        <w:t xml:space="preserve"> reflects </w:t>
      </w:r>
      <w:r w:rsidR="000C4024" w:rsidRPr="40ADE496">
        <w:rPr>
          <w:rFonts w:ascii="Times New Roman" w:hAnsi="Times New Roman" w:cs="Times New Roman"/>
        </w:rPr>
        <w:t xml:space="preserve">both </w:t>
      </w:r>
      <w:r w:rsidR="00437EAC" w:rsidRPr="40ADE496">
        <w:rPr>
          <w:rFonts w:ascii="Times New Roman" w:hAnsi="Times New Roman" w:cs="Times New Roman"/>
        </w:rPr>
        <w:t>the stringent selection criteria used to ensure data quality and relevance</w:t>
      </w:r>
      <w:r w:rsidR="007C6FF2" w:rsidRPr="40ADE496">
        <w:rPr>
          <w:rFonts w:ascii="Times New Roman" w:hAnsi="Times New Roman" w:cs="Times New Roman"/>
        </w:rPr>
        <w:t>,</w:t>
      </w:r>
      <w:r w:rsidR="00EB4AC1" w:rsidRPr="40ADE496">
        <w:rPr>
          <w:rFonts w:ascii="Times New Roman" w:hAnsi="Times New Roman" w:cs="Times New Roman"/>
        </w:rPr>
        <w:t xml:space="preserve"> a</w:t>
      </w:r>
      <w:r w:rsidR="00A378F7" w:rsidRPr="40ADE496">
        <w:rPr>
          <w:rFonts w:ascii="Times New Roman" w:hAnsi="Times New Roman" w:cs="Times New Roman"/>
        </w:rPr>
        <w:t>s well as</w:t>
      </w:r>
      <w:r w:rsidR="00EB4AC1" w:rsidRPr="40ADE496">
        <w:rPr>
          <w:rFonts w:ascii="Times New Roman" w:hAnsi="Times New Roman" w:cs="Times New Roman"/>
        </w:rPr>
        <w:t xml:space="preserve"> bias in earlier studies</w:t>
      </w:r>
      <w:r w:rsidR="00437EAC" w:rsidRPr="40ADE496">
        <w:rPr>
          <w:rFonts w:ascii="Times New Roman" w:hAnsi="Times New Roman" w:cs="Times New Roman"/>
        </w:rPr>
        <w:t xml:space="preserve">. </w:t>
      </w:r>
      <w:r w:rsidR="007C2AAD" w:rsidRPr="40ADE496">
        <w:rPr>
          <w:rFonts w:ascii="Times New Roman" w:hAnsi="Times New Roman" w:cs="Times New Roman"/>
        </w:rPr>
        <w:t>Our approach</w:t>
      </w:r>
      <w:r w:rsidR="00437EAC" w:rsidRPr="40ADE496">
        <w:rPr>
          <w:rFonts w:ascii="Times New Roman" w:hAnsi="Times New Roman" w:cs="Times New Roman"/>
        </w:rPr>
        <w:t xml:space="preserve"> strengthen</w:t>
      </w:r>
      <w:r w:rsidR="007C2AAD" w:rsidRPr="40ADE496">
        <w:rPr>
          <w:rFonts w:ascii="Times New Roman" w:hAnsi="Times New Roman" w:cs="Times New Roman"/>
        </w:rPr>
        <w:t>s</w:t>
      </w:r>
      <w:r w:rsidR="00437EAC" w:rsidRPr="40ADE496">
        <w:rPr>
          <w:rFonts w:ascii="Times New Roman" w:hAnsi="Times New Roman" w:cs="Times New Roman"/>
        </w:rPr>
        <w:t xml:space="preserve"> the reliability of our findings but underscore</w:t>
      </w:r>
      <w:r w:rsidR="00316C16" w:rsidRPr="40ADE496">
        <w:rPr>
          <w:rFonts w:ascii="Times New Roman" w:hAnsi="Times New Roman" w:cs="Times New Roman"/>
        </w:rPr>
        <w:t>s</w:t>
      </w:r>
      <w:r w:rsidR="00437EAC" w:rsidRPr="40ADE496">
        <w:rPr>
          <w:rFonts w:ascii="Times New Roman" w:hAnsi="Times New Roman" w:cs="Times New Roman"/>
        </w:rPr>
        <w:t xml:space="preserve"> the need for more geographically diverse </w:t>
      </w:r>
      <w:r w:rsidR="007C2AAD" w:rsidRPr="40ADE496">
        <w:rPr>
          <w:rFonts w:ascii="Times New Roman" w:hAnsi="Times New Roman" w:cs="Times New Roman"/>
        </w:rPr>
        <w:t xml:space="preserve">field </w:t>
      </w:r>
      <w:r w:rsidR="00437EAC" w:rsidRPr="40ADE496">
        <w:rPr>
          <w:rFonts w:ascii="Times New Roman" w:hAnsi="Times New Roman" w:cs="Times New Roman"/>
        </w:rPr>
        <w:t>research in the future</w:t>
      </w:r>
      <w:r w:rsidR="000821B4" w:rsidRPr="40ADE496">
        <w:rPr>
          <w:rFonts w:ascii="Times New Roman" w:hAnsi="Times New Roman" w:cs="Times New Roman"/>
        </w:rPr>
        <w:t xml:space="preserve">. </w:t>
      </w:r>
      <w:r w:rsidR="00590987" w:rsidRPr="40ADE496">
        <w:rPr>
          <w:rFonts w:ascii="Times New Roman" w:hAnsi="Times New Roman" w:cs="Times New Roman"/>
        </w:rPr>
        <w:t>Given the small sample size, more data could change the resul</w:t>
      </w:r>
      <w:r w:rsidR="000C1359" w:rsidRPr="40ADE496">
        <w:rPr>
          <w:rFonts w:ascii="Times New Roman" w:hAnsi="Times New Roman" w:cs="Times New Roman"/>
        </w:rPr>
        <w:t xml:space="preserve">ts. </w:t>
      </w:r>
      <w:r w:rsidR="000821B4" w:rsidRPr="40ADE496">
        <w:rPr>
          <w:rFonts w:ascii="Times New Roman" w:hAnsi="Times New Roman" w:cs="Times New Roman"/>
        </w:rPr>
        <w:t xml:space="preserve">We would </w:t>
      </w:r>
      <w:r w:rsidR="000C1359" w:rsidRPr="40ADE496">
        <w:rPr>
          <w:rFonts w:ascii="Times New Roman" w:hAnsi="Times New Roman" w:cs="Times New Roman"/>
        </w:rPr>
        <w:t xml:space="preserve">also </w:t>
      </w:r>
      <w:r w:rsidR="000821B4" w:rsidRPr="40ADE496">
        <w:rPr>
          <w:rFonts w:ascii="Times New Roman" w:hAnsi="Times New Roman" w:cs="Times New Roman"/>
        </w:rPr>
        <w:t>stress</w:t>
      </w:r>
      <w:r w:rsidR="00A33412" w:rsidRPr="40ADE496">
        <w:rPr>
          <w:rFonts w:ascii="Times New Roman" w:hAnsi="Times New Roman" w:cs="Times New Roman"/>
        </w:rPr>
        <w:t xml:space="preserve"> the </w:t>
      </w:r>
      <w:r w:rsidR="0FBDAA23" w:rsidRPr="40ADE496">
        <w:rPr>
          <w:rFonts w:ascii="Times New Roman" w:hAnsi="Times New Roman" w:cs="Times New Roman"/>
        </w:rPr>
        <w:t xml:space="preserve">need to collect </w:t>
      </w:r>
      <w:r w:rsidR="00AB739F" w:rsidRPr="40ADE496">
        <w:rPr>
          <w:rFonts w:ascii="Times New Roman" w:hAnsi="Times New Roman" w:cs="Times New Roman"/>
        </w:rPr>
        <w:t>data</w:t>
      </w:r>
      <w:r w:rsidR="00214378" w:rsidRPr="40ADE496">
        <w:rPr>
          <w:rFonts w:ascii="Times New Roman" w:hAnsi="Times New Roman" w:cs="Times New Roman"/>
        </w:rPr>
        <w:t xml:space="preserve"> at the level of </w:t>
      </w:r>
      <w:r w:rsidR="00A33412" w:rsidRPr="40ADE496">
        <w:rPr>
          <w:rFonts w:ascii="Times New Roman" w:hAnsi="Times New Roman" w:cs="Times New Roman"/>
        </w:rPr>
        <w:t>saltmarsh and mangroves species</w:t>
      </w:r>
      <w:r w:rsidR="00214378" w:rsidRPr="40ADE496">
        <w:rPr>
          <w:rFonts w:ascii="Times New Roman" w:hAnsi="Times New Roman" w:cs="Times New Roman"/>
        </w:rPr>
        <w:t>, allowing more detailed analysis</w:t>
      </w:r>
      <w:r w:rsidR="00437EAC" w:rsidRPr="40ADE496">
        <w:rPr>
          <w:rFonts w:ascii="Times New Roman" w:hAnsi="Times New Roman" w:cs="Times New Roman"/>
        </w:rPr>
        <w:t>.</w:t>
      </w:r>
      <w:r w:rsidR="00D86A3F" w:rsidRPr="40ADE496">
        <w:rPr>
          <w:rFonts w:ascii="Times New Roman" w:hAnsi="Times New Roman" w:cs="Times New Roman"/>
        </w:rPr>
        <w:t xml:space="preserve"> </w:t>
      </w:r>
      <w:r w:rsidR="00A33412" w:rsidRPr="40ADE496">
        <w:rPr>
          <w:rFonts w:ascii="Times New Roman" w:hAnsi="Times New Roman" w:cs="Times New Roman"/>
        </w:rPr>
        <w:t xml:space="preserve">Moreover, transitions between saltmarsh and mangrove ecosystems driven by climate change, sea-level rise and human intervention may alter surface roughness and thereby influence associated hydrodynamics, </w:t>
      </w:r>
      <w:proofErr w:type="spellStart"/>
      <w:r w:rsidR="00A33412" w:rsidRPr="40ADE496">
        <w:rPr>
          <w:rFonts w:ascii="Times New Roman" w:hAnsi="Times New Roman" w:cs="Times New Roman"/>
        </w:rPr>
        <w:t>morphodynamics</w:t>
      </w:r>
      <w:proofErr w:type="spellEnd"/>
      <w:r w:rsidR="00A33412" w:rsidRPr="40ADE496">
        <w:rPr>
          <w:rFonts w:ascii="Times New Roman" w:hAnsi="Times New Roman" w:cs="Times New Roman"/>
        </w:rPr>
        <w:t xml:space="preserve"> and ecological functioning (Wei et al., 2024)</w:t>
      </w:r>
      <w:r w:rsidR="00A42BD0" w:rsidRPr="40ADE496">
        <w:rPr>
          <w:rFonts w:ascii="Times New Roman" w:hAnsi="Times New Roman" w:cs="Times New Roman"/>
        </w:rPr>
        <w:t xml:space="preserve">. </w:t>
      </w:r>
    </w:p>
    <w:p w14:paraId="009F8DA7" w14:textId="44D83DC8" w:rsidR="00585E34" w:rsidRPr="00BE4F3B" w:rsidRDefault="00862A30" w:rsidP="00A95FC0">
      <w:pPr>
        <w:spacing w:after="80"/>
        <w:ind w:left="-180"/>
        <w:jc w:val="both"/>
        <w:rPr>
          <w:rFonts w:ascii="Times New Roman" w:hAnsi="Times New Roman" w:cs="Times New Roman"/>
        </w:rPr>
      </w:pPr>
      <w:r w:rsidRPr="40ADE496">
        <w:rPr>
          <w:rFonts w:ascii="Times New Roman" w:hAnsi="Times New Roman" w:cs="Times New Roman"/>
        </w:rPr>
        <w:lastRenderedPageBreak/>
        <w:t>Our study focused towards a simple broadscale overview of Manning’s coefficient as a</w:t>
      </w:r>
      <w:r w:rsidR="00182690" w:rsidRPr="40ADE496">
        <w:rPr>
          <w:rFonts w:ascii="Times New Roman" w:hAnsi="Times New Roman" w:cs="Times New Roman"/>
        </w:rPr>
        <w:t>n</w:t>
      </w:r>
      <w:r w:rsidRPr="40ADE496">
        <w:rPr>
          <w:rFonts w:ascii="Times New Roman" w:hAnsi="Times New Roman" w:cs="Times New Roman"/>
        </w:rPr>
        <w:t xml:space="preserve"> appropriate parameter </w:t>
      </w:r>
      <w:r w:rsidR="000F11AE" w:rsidRPr="40ADE496">
        <w:rPr>
          <w:rFonts w:ascii="Times New Roman" w:hAnsi="Times New Roman" w:cs="Times New Roman"/>
        </w:rPr>
        <w:t>for an exploratory</w:t>
      </w:r>
      <w:r w:rsidRPr="40ADE496">
        <w:rPr>
          <w:rFonts w:ascii="Times New Roman" w:hAnsi="Times New Roman" w:cs="Times New Roman"/>
        </w:rPr>
        <w:t xml:space="preserve"> assess</w:t>
      </w:r>
      <w:r w:rsidR="000F11AE" w:rsidRPr="40ADE496">
        <w:rPr>
          <w:rFonts w:ascii="Times New Roman" w:hAnsi="Times New Roman" w:cs="Times New Roman"/>
        </w:rPr>
        <w:t>ment</w:t>
      </w:r>
      <w:r w:rsidRPr="40ADE496">
        <w:rPr>
          <w:rFonts w:ascii="Times New Roman" w:hAnsi="Times New Roman" w:cs="Times New Roman"/>
        </w:rPr>
        <w:t xml:space="preserve"> </w:t>
      </w:r>
      <w:r w:rsidR="000F11AE" w:rsidRPr="40ADE496">
        <w:rPr>
          <w:rFonts w:ascii="Times New Roman" w:hAnsi="Times New Roman" w:cs="Times New Roman"/>
        </w:rPr>
        <w:t xml:space="preserve">of </w:t>
      </w:r>
      <w:r w:rsidRPr="40ADE496">
        <w:rPr>
          <w:rFonts w:ascii="Times New Roman" w:hAnsi="Times New Roman" w:cs="Times New Roman"/>
        </w:rPr>
        <w:t xml:space="preserve">coastal restoration benefits at global scale. We were unable to consider frontal area and drag-based coefficients due to lack of data and published studies. </w:t>
      </w:r>
      <w:r w:rsidR="00E061D6" w:rsidRPr="40ADE496">
        <w:rPr>
          <w:rFonts w:ascii="Times New Roman" w:hAnsi="Times New Roman" w:cs="Times New Roman"/>
        </w:rPr>
        <w:t xml:space="preserve">Future research should focus on quantifying </w:t>
      </w:r>
      <w:r w:rsidRPr="40ADE496">
        <w:rPr>
          <w:rFonts w:ascii="Times New Roman" w:hAnsi="Times New Roman" w:cs="Times New Roman"/>
        </w:rPr>
        <w:t>wetland roughness</w:t>
      </w:r>
      <w:r w:rsidR="00316C16" w:rsidRPr="40ADE496">
        <w:rPr>
          <w:rFonts w:ascii="Times New Roman" w:hAnsi="Times New Roman" w:cs="Times New Roman"/>
        </w:rPr>
        <w:t xml:space="preserve"> </w:t>
      </w:r>
      <w:r w:rsidR="00E061D6" w:rsidRPr="40ADE496">
        <w:rPr>
          <w:rFonts w:ascii="Times New Roman" w:hAnsi="Times New Roman" w:cs="Times New Roman"/>
        </w:rPr>
        <w:t xml:space="preserve">more precisely </w:t>
      </w:r>
      <w:r w:rsidR="00EB4AC1" w:rsidRPr="40ADE496">
        <w:rPr>
          <w:rFonts w:ascii="Times New Roman" w:hAnsi="Times New Roman" w:cs="Times New Roman"/>
        </w:rPr>
        <w:t xml:space="preserve">and in more detail </w:t>
      </w:r>
      <w:r w:rsidR="00E061D6" w:rsidRPr="40ADE496">
        <w:rPr>
          <w:rFonts w:ascii="Times New Roman" w:hAnsi="Times New Roman" w:cs="Times New Roman"/>
        </w:rPr>
        <w:t xml:space="preserve">across </w:t>
      </w:r>
      <w:r w:rsidR="00D51B53" w:rsidRPr="40ADE496">
        <w:rPr>
          <w:rFonts w:ascii="Times New Roman" w:hAnsi="Times New Roman" w:cs="Times New Roman"/>
        </w:rPr>
        <w:t>saltmarsh and mangroves</w:t>
      </w:r>
      <w:r w:rsidR="00706C14" w:rsidRPr="40ADE496">
        <w:rPr>
          <w:rFonts w:ascii="Times New Roman" w:hAnsi="Times New Roman" w:cs="Times New Roman"/>
        </w:rPr>
        <w:t xml:space="preserve"> </w:t>
      </w:r>
      <w:r w:rsidR="00C636A2" w:rsidRPr="40ADE496">
        <w:rPr>
          <w:rFonts w:ascii="Times New Roman" w:hAnsi="Times New Roman" w:cs="Times New Roman"/>
        </w:rPr>
        <w:t>species</w:t>
      </w:r>
      <w:r w:rsidR="002658C2" w:rsidRPr="40ADE496">
        <w:rPr>
          <w:rFonts w:ascii="Times New Roman" w:hAnsi="Times New Roman" w:cs="Times New Roman"/>
        </w:rPr>
        <w:t xml:space="preserve"> including cons</w:t>
      </w:r>
      <w:r w:rsidR="004127A7" w:rsidRPr="40ADE496">
        <w:rPr>
          <w:rFonts w:ascii="Times New Roman" w:hAnsi="Times New Roman" w:cs="Times New Roman"/>
        </w:rPr>
        <w:t>ideration of</w:t>
      </w:r>
      <w:r w:rsidR="00E061D6" w:rsidRPr="40ADE496">
        <w:rPr>
          <w:rFonts w:ascii="Times New Roman" w:hAnsi="Times New Roman" w:cs="Times New Roman"/>
        </w:rPr>
        <w:t xml:space="preserve"> </w:t>
      </w:r>
      <w:r w:rsidRPr="40ADE496">
        <w:rPr>
          <w:rFonts w:ascii="Times New Roman" w:hAnsi="Times New Roman" w:cs="Times New Roman"/>
        </w:rPr>
        <w:t xml:space="preserve">species type and </w:t>
      </w:r>
      <w:r w:rsidR="00E061D6" w:rsidRPr="40ADE496">
        <w:rPr>
          <w:rFonts w:ascii="Times New Roman" w:hAnsi="Times New Roman" w:cs="Times New Roman"/>
        </w:rPr>
        <w:t>zonation</w:t>
      </w:r>
      <w:r w:rsidR="5803C67E" w:rsidRPr="40ADE496">
        <w:rPr>
          <w:rFonts w:ascii="Times New Roman" w:hAnsi="Times New Roman" w:cs="Times New Roman"/>
        </w:rPr>
        <w:t>, as well as transitions where these occur</w:t>
      </w:r>
      <w:r w:rsidR="00E061D6" w:rsidRPr="40ADE496">
        <w:rPr>
          <w:rFonts w:ascii="Times New Roman" w:hAnsi="Times New Roman" w:cs="Times New Roman"/>
        </w:rPr>
        <w:t>.</w:t>
      </w:r>
      <w:r w:rsidR="00C636A2" w:rsidRPr="40ADE496">
        <w:rPr>
          <w:rFonts w:ascii="Times New Roman" w:hAnsi="Times New Roman" w:cs="Times New Roman"/>
        </w:rPr>
        <w:t xml:space="preserve"> </w:t>
      </w:r>
      <w:bookmarkEnd w:id="16"/>
      <w:bookmarkEnd w:id="17"/>
      <w:r w:rsidR="00FE2A0F" w:rsidRPr="40ADE496">
        <w:rPr>
          <w:rFonts w:ascii="Times New Roman" w:hAnsi="Times New Roman" w:cs="Times New Roman"/>
        </w:rPr>
        <w:t>With the inclusion of new datasets for dominant species with vegetation parameters f</w:t>
      </w:r>
      <w:r w:rsidR="008A1D0E" w:rsidRPr="40ADE496">
        <w:rPr>
          <w:rFonts w:ascii="Times New Roman" w:hAnsi="Times New Roman" w:cs="Times New Roman"/>
        </w:rPr>
        <w:t xml:space="preserve">uture research </w:t>
      </w:r>
      <w:r w:rsidR="00780DA2" w:rsidRPr="40ADE496">
        <w:rPr>
          <w:rFonts w:ascii="Times New Roman" w:hAnsi="Times New Roman" w:cs="Times New Roman"/>
        </w:rPr>
        <w:t>should</w:t>
      </w:r>
      <w:r w:rsidR="008A1D0E" w:rsidRPr="40ADE496">
        <w:rPr>
          <w:rFonts w:ascii="Times New Roman" w:hAnsi="Times New Roman" w:cs="Times New Roman"/>
        </w:rPr>
        <w:t xml:space="preserve"> </w:t>
      </w:r>
      <w:r w:rsidR="00316C16" w:rsidRPr="40ADE496">
        <w:rPr>
          <w:rFonts w:ascii="Times New Roman" w:hAnsi="Times New Roman" w:cs="Times New Roman"/>
        </w:rPr>
        <w:t>build towards a</w:t>
      </w:r>
      <w:r w:rsidR="008A1D0E" w:rsidRPr="40ADE496">
        <w:rPr>
          <w:rFonts w:ascii="Times New Roman" w:hAnsi="Times New Roman" w:cs="Times New Roman"/>
        </w:rPr>
        <w:t xml:space="preserve"> species level </w:t>
      </w:r>
      <w:r w:rsidR="00316C16" w:rsidRPr="40ADE496">
        <w:rPr>
          <w:rFonts w:ascii="Times New Roman" w:hAnsi="Times New Roman" w:cs="Times New Roman"/>
        </w:rPr>
        <w:t xml:space="preserve">understanding </w:t>
      </w:r>
      <w:r w:rsidR="00FE2A0F" w:rsidRPr="40ADE496">
        <w:rPr>
          <w:rFonts w:ascii="Times New Roman" w:hAnsi="Times New Roman" w:cs="Times New Roman"/>
        </w:rPr>
        <w:t>focusing on more accurate</w:t>
      </w:r>
      <w:r w:rsidR="00316C16" w:rsidRPr="40ADE496">
        <w:rPr>
          <w:rFonts w:ascii="Times New Roman" w:hAnsi="Times New Roman" w:cs="Times New Roman"/>
        </w:rPr>
        <w:t xml:space="preserve"> </w:t>
      </w:r>
      <w:r w:rsidR="00182690" w:rsidRPr="40ADE496">
        <w:rPr>
          <w:rFonts w:ascii="Times New Roman" w:hAnsi="Times New Roman" w:cs="Times New Roman"/>
        </w:rPr>
        <w:t>wetland</w:t>
      </w:r>
      <w:r w:rsidR="00316C16" w:rsidRPr="40ADE496">
        <w:rPr>
          <w:rFonts w:ascii="Times New Roman" w:hAnsi="Times New Roman" w:cs="Times New Roman"/>
        </w:rPr>
        <w:t xml:space="preserve"> roughness parameters (e.g. vegetation </w:t>
      </w:r>
      <w:proofErr w:type="gramStart"/>
      <w:r w:rsidR="00316C16" w:rsidRPr="40ADE496">
        <w:rPr>
          <w:rFonts w:ascii="Times New Roman" w:hAnsi="Times New Roman" w:cs="Times New Roman"/>
        </w:rPr>
        <w:t>drag</w:t>
      </w:r>
      <w:proofErr w:type="gramEnd"/>
      <w:r w:rsidR="00316C16" w:rsidRPr="40ADE496">
        <w:rPr>
          <w:rFonts w:ascii="Times New Roman" w:hAnsi="Times New Roman" w:cs="Times New Roman"/>
        </w:rPr>
        <w:t xml:space="preserve"> and frontal area)</w:t>
      </w:r>
      <w:r w:rsidR="008A1D0E" w:rsidRPr="40ADE496">
        <w:rPr>
          <w:rFonts w:ascii="Times New Roman" w:hAnsi="Times New Roman" w:cs="Times New Roman"/>
        </w:rPr>
        <w:t xml:space="preserve">. </w:t>
      </w:r>
      <w:r w:rsidR="00437EAC" w:rsidRPr="40ADE496">
        <w:rPr>
          <w:rFonts w:ascii="Times New Roman" w:hAnsi="Times New Roman" w:cs="Times New Roman"/>
        </w:rPr>
        <w:t xml:space="preserve"> </w:t>
      </w:r>
      <w:r w:rsidR="00316C16" w:rsidRPr="40ADE496">
        <w:rPr>
          <w:rFonts w:ascii="Times New Roman" w:hAnsi="Times New Roman" w:cs="Times New Roman"/>
        </w:rPr>
        <w:t xml:space="preserve">The </w:t>
      </w:r>
      <w:r w:rsidR="00323973" w:rsidRPr="40ADE496">
        <w:rPr>
          <w:rFonts w:ascii="Times New Roman" w:hAnsi="Times New Roman" w:cs="Times New Roman"/>
        </w:rPr>
        <w:t xml:space="preserve">poor data coverage </w:t>
      </w:r>
      <w:r w:rsidR="00316C16" w:rsidRPr="40ADE496">
        <w:rPr>
          <w:rFonts w:ascii="Times New Roman" w:hAnsi="Times New Roman" w:cs="Times New Roman"/>
        </w:rPr>
        <w:t xml:space="preserve">in </w:t>
      </w:r>
      <w:r w:rsidR="00323973" w:rsidRPr="40ADE496">
        <w:rPr>
          <w:rFonts w:ascii="Times New Roman" w:hAnsi="Times New Roman" w:cs="Times New Roman"/>
        </w:rPr>
        <w:t xml:space="preserve">some regions, particularly </w:t>
      </w:r>
      <w:r w:rsidR="00437EAC" w:rsidRPr="40ADE496">
        <w:rPr>
          <w:rFonts w:ascii="Times New Roman" w:hAnsi="Times New Roman" w:cs="Times New Roman"/>
        </w:rPr>
        <w:t>Africa</w:t>
      </w:r>
      <w:r w:rsidR="00323973" w:rsidRPr="40ADE496">
        <w:rPr>
          <w:rFonts w:ascii="Times New Roman" w:hAnsi="Times New Roman" w:cs="Times New Roman"/>
        </w:rPr>
        <w:t>,</w:t>
      </w:r>
      <w:r w:rsidR="00316C16" w:rsidRPr="40ADE496">
        <w:rPr>
          <w:rFonts w:ascii="Times New Roman" w:hAnsi="Times New Roman" w:cs="Times New Roman"/>
        </w:rPr>
        <w:t xml:space="preserve"> should also be addressed</w:t>
      </w:r>
      <w:r w:rsidR="00437EAC" w:rsidRPr="40ADE496">
        <w:rPr>
          <w:rFonts w:ascii="Times New Roman" w:hAnsi="Times New Roman" w:cs="Times New Roman"/>
        </w:rPr>
        <w:t>. Expanding the geographic scope and dataset</w:t>
      </w:r>
      <w:r w:rsidR="00F0728C" w:rsidRPr="40ADE496">
        <w:rPr>
          <w:rFonts w:ascii="Times New Roman" w:hAnsi="Times New Roman" w:cs="Times New Roman"/>
        </w:rPr>
        <w:t>s</w:t>
      </w:r>
      <w:r w:rsidR="00437EAC" w:rsidRPr="40ADE496">
        <w:rPr>
          <w:rFonts w:ascii="Times New Roman" w:hAnsi="Times New Roman" w:cs="Times New Roman"/>
        </w:rPr>
        <w:t xml:space="preserve"> will refine our understanding of </w:t>
      </w:r>
      <w:r w:rsidRPr="40ADE496">
        <w:rPr>
          <w:rFonts w:ascii="Times New Roman" w:hAnsi="Times New Roman" w:cs="Times New Roman"/>
        </w:rPr>
        <w:t>wetland roughness</w:t>
      </w:r>
      <w:r w:rsidR="00437EAC" w:rsidRPr="40ADE496">
        <w:rPr>
          <w:rFonts w:ascii="Times New Roman" w:hAnsi="Times New Roman" w:cs="Times New Roman"/>
        </w:rPr>
        <w:t xml:space="preserve"> and its role in</w:t>
      </w:r>
      <w:r w:rsidR="00323973" w:rsidRPr="40ADE496">
        <w:rPr>
          <w:rFonts w:ascii="Times New Roman" w:hAnsi="Times New Roman" w:cs="Times New Roman"/>
        </w:rPr>
        <w:t xml:space="preserve"> </w:t>
      </w:r>
      <w:r w:rsidR="28120E0D" w:rsidRPr="40ADE496">
        <w:rPr>
          <w:rFonts w:ascii="Times New Roman" w:hAnsi="Times New Roman" w:cs="Times New Roman"/>
        </w:rPr>
        <w:t xml:space="preserve">detailed to </w:t>
      </w:r>
      <w:r w:rsidR="00323973" w:rsidRPr="40ADE496">
        <w:rPr>
          <w:rFonts w:ascii="Times New Roman" w:hAnsi="Times New Roman" w:cs="Times New Roman"/>
        </w:rPr>
        <w:t>broadscale</w:t>
      </w:r>
      <w:r w:rsidR="00437EAC" w:rsidRPr="40ADE496">
        <w:rPr>
          <w:rFonts w:ascii="Times New Roman" w:hAnsi="Times New Roman" w:cs="Times New Roman"/>
        </w:rPr>
        <w:t xml:space="preserve"> </w:t>
      </w:r>
      <w:r w:rsidR="00DE41FA" w:rsidRPr="40ADE496">
        <w:rPr>
          <w:rFonts w:ascii="Times New Roman" w:hAnsi="Times New Roman" w:cs="Times New Roman"/>
        </w:rPr>
        <w:t xml:space="preserve">saltmarsh and </w:t>
      </w:r>
      <w:r w:rsidR="00184424" w:rsidRPr="40ADE496">
        <w:rPr>
          <w:rFonts w:ascii="Times New Roman" w:hAnsi="Times New Roman" w:cs="Times New Roman"/>
        </w:rPr>
        <w:t>mangroves</w:t>
      </w:r>
      <w:r w:rsidR="00DE41FA" w:rsidRPr="40ADE496">
        <w:rPr>
          <w:rFonts w:ascii="Times New Roman" w:hAnsi="Times New Roman" w:cs="Times New Roman"/>
        </w:rPr>
        <w:t xml:space="preserve"> </w:t>
      </w:r>
      <w:r w:rsidR="001B5270" w:rsidRPr="40ADE496">
        <w:rPr>
          <w:rFonts w:ascii="Times New Roman" w:hAnsi="Times New Roman" w:cs="Times New Roman"/>
        </w:rPr>
        <w:t>assessment and simulation</w:t>
      </w:r>
      <w:r w:rsidR="00437EAC" w:rsidRPr="40ADE496">
        <w:rPr>
          <w:rFonts w:ascii="Times New Roman" w:hAnsi="Times New Roman" w:cs="Times New Roman"/>
        </w:rPr>
        <w:t>.</w:t>
      </w:r>
    </w:p>
    <w:p w14:paraId="1BA924A1" w14:textId="6B679A83" w:rsidR="00AE3E68" w:rsidRPr="00BE4F3B" w:rsidRDefault="00AE3E68" w:rsidP="00A95FC0">
      <w:pPr>
        <w:spacing w:after="80"/>
        <w:ind w:left="-180"/>
        <w:jc w:val="both"/>
        <w:rPr>
          <w:rFonts w:ascii="Times New Roman" w:hAnsi="Times New Roman" w:cs="Times New Roman"/>
        </w:rPr>
      </w:pPr>
      <w:r w:rsidRPr="00BE4F3B">
        <w:rPr>
          <w:rFonts w:ascii="Times New Roman" w:hAnsi="Times New Roman" w:cs="Times New Roman"/>
          <w:b/>
          <w:bCs/>
        </w:rPr>
        <w:t>Acknowledgements:</w:t>
      </w:r>
      <w:r w:rsidRPr="00BE4F3B">
        <w:rPr>
          <w:rFonts w:ascii="Times New Roman" w:hAnsi="Times New Roman" w:cs="Times New Roman"/>
        </w:rPr>
        <w:t xml:space="preserve"> </w:t>
      </w:r>
    </w:p>
    <w:p w14:paraId="29258ABB" w14:textId="7521B26F" w:rsidR="00BB4146" w:rsidRPr="00BE4F3B" w:rsidRDefault="00AE3E68" w:rsidP="00A95FC0">
      <w:pPr>
        <w:spacing w:after="80"/>
        <w:ind w:left="-180"/>
        <w:jc w:val="both"/>
        <w:rPr>
          <w:rFonts w:ascii="Times New Roman" w:hAnsi="Times New Roman" w:cs="Times New Roman"/>
        </w:rPr>
      </w:pPr>
      <w:r w:rsidRPr="00BE4F3B">
        <w:rPr>
          <w:rFonts w:ascii="Times New Roman" w:hAnsi="Times New Roman" w:cs="Times New Roman"/>
        </w:rPr>
        <w:t>This work was supported by the Rest-</w:t>
      </w:r>
      <w:bookmarkStart w:id="18" w:name="_Hlk216712240"/>
      <w:r w:rsidRPr="00BE4F3B">
        <w:rPr>
          <w:rFonts w:ascii="Times New Roman" w:hAnsi="Times New Roman" w:cs="Times New Roman"/>
        </w:rPr>
        <w:t>Coast Project under the European Union’s Horizon 2020 research and innovation program under grant agreement number 101037097</w:t>
      </w:r>
      <w:bookmarkEnd w:id="18"/>
      <w:r w:rsidRPr="00BE4F3B">
        <w:rPr>
          <w:rFonts w:ascii="Times New Roman" w:hAnsi="Times New Roman" w:cs="Times New Roman"/>
        </w:rPr>
        <w:t>.</w:t>
      </w:r>
    </w:p>
    <w:p w14:paraId="1A0FFE7A" w14:textId="70AF061A" w:rsidR="0070171A" w:rsidRPr="00BE4F3B" w:rsidRDefault="0070171A" w:rsidP="00A95FC0">
      <w:pPr>
        <w:spacing w:after="80"/>
        <w:ind w:left="-180"/>
        <w:jc w:val="both"/>
        <w:rPr>
          <w:rFonts w:ascii="Times New Roman" w:hAnsi="Times New Roman" w:cs="Times New Roman"/>
          <w:b/>
          <w:bCs/>
        </w:rPr>
      </w:pPr>
      <w:r w:rsidRPr="00BE4F3B">
        <w:rPr>
          <w:rFonts w:ascii="Times New Roman" w:hAnsi="Times New Roman" w:cs="Times New Roman"/>
          <w:b/>
          <w:bCs/>
        </w:rPr>
        <w:t>Bibliography</w:t>
      </w:r>
    </w:p>
    <w:p w14:paraId="2C623BCB" w14:textId="0BA8E18C" w:rsidR="002F6E43" w:rsidRPr="00BE4F3B" w:rsidRDefault="002F6E43" w:rsidP="00A95FC0">
      <w:pPr>
        <w:spacing w:after="80"/>
        <w:ind w:left="-180"/>
        <w:jc w:val="both"/>
        <w:rPr>
          <w:rFonts w:ascii="Times New Roman" w:hAnsi="Times New Roman" w:cs="Times New Roman"/>
        </w:rPr>
      </w:pPr>
      <w:proofErr w:type="spellStart"/>
      <w:r w:rsidRPr="00BE4F3B">
        <w:rPr>
          <w:rFonts w:ascii="Times New Roman" w:hAnsi="Times New Roman" w:cs="Times New Roman"/>
        </w:rPr>
        <w:t>Adytia</w:t>
      </w:r>
      <w:proofErr w:type="spellEnd"/>
      <w:r w:rsidRPr="00BE4F3B">
        <w:rPr>
          <w:rFonts w:ascii="Times New Roman" w:hAnsi="Times New Roman" w:cs="Times New Roman"/>
        </w:rPr>
        <w:t xml:space="preserve"> D., </w:t>
      </w:r>
      <w:proofErr w:type="spellStart"/>
      <w:r w:rsidRPr="00BE4F3B">
        <w:rPr>
          <w:rFonts w:ascii="Times New Roman" w:hAnsi="Times New Roman" w:cs="Times New Roman"/>
        </w:rPr>
        <w:t>Husrin</w:t>
      </w:r>
      <w:proofErr w:type="spellEnd"/>
      <w:r w:rsidRPr="00BE4F3B">
        <w:rPr>
          <w:rFonts w:ascii="Times New Roman" w:hAnsi="Times New Roman" w:cs="Times New Roman"/>
        </w:rPr>
        <w:t xml:space="preserve"> D. and Latifah A.L., (2019), Dissipation of solitary wave due to </w:t>
      </w:r>
      <w:r w:rsidR="00184424" w:rsidRPr="00BE4F3B">
        <w:rPr>
          <w:rFonts w:ascii="Times New Roman" w:hAnsi="Times New Roman" w:cs="Times New Roman"/>
        </w:rPr>
        <w:t>mangroves</w:t>
      </w:r>
      <w:r w:rsidRPr="00BE4F3B">
        <w:rPr>
          <w:rFonts w:ascii="Times New Roman" w:hAnsi="Times New Roman" w:cs="Times New Roman"/>
        </w:rPr>
        <w:t xml:space="preserve"> forest: a numerical study by using non-dispersive wave model, </w:t>
      </w:r>
      <w:proofErr w:type="spellStart"/>
      <w:r w:rsidRPr="00BE4F3B">
        <w:rPr>
          <w:rFonts w:ascii="Times New Roman" w:hAnsi="Times New Roman" w:cs="Times New Roman"/>
        </w:rPr>
        <w:t>Ilmu</w:t>
      </w:r>
      <w:proofErr w:type="spellEnd"/>
      <w:r w:rsidRPr="00BE4F3B">
        <w:rPr>
          <w:rFonts w:ascii="Times New Roman" w:hAnsi="Times New Roman" w:cs="Times New Roman"/>
        </w:rPr>
        <w:t xml:space="preserve"> </w:t>
      </w:r>
      <w:proofErr w:type="spellStart"/>
      <w:r w:rsidRPr="00BE4F3B">
        <w:rPr>
          <w:rFonts w:ascii="Times New Roman" w:hAnsi="Times New Roman" w:cs="Times New Roman"/>
        </w:rPr>
        <w:t>kelautan</w:t>
      </w:r>
      <w:proofErr w:type="spellEnd"/>
      <w:r w:rsidRPr="00BE4F3B">
        <w:rPr>
          <w:rFonts w:ascii="Times New Roman" w:hAnsi="Times New Roman" w:cs="Times New Roman"/>
        </w:rPr>
        <w:t>: Indonesian Journal of Marine Sciences March 2019 Vol 24(1):41-50, ISSN 0853-7291</w:t>
      </w:r>
    </w:p>
    <w:p w14:paraId="4F9CB82E"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Augustin, L.N., Irish, J.L. and Lynett, P. (2009) Laboratory and Numerical Studies of Wave Damping by Emergent and Near-Emergent Wetland Vegetation. Coastal Engineering, 56, 332-340.</w:t>
      </w:r>
    </w:p>
    <w:p w14:paraId="4A52A9F5" w14:textId="5E0175A1"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Barinas G, Good Stephen P, Tullos D. Continental Scale Assessment of Variation in Floodplain Roughness </w:t>
      </w:r>
      <w:proofErr w:type="gramStart"/>
      <w:r w:rsidRPr="00BE4F3B">
        <w:rPr>
          <w:rFonts w:ascii="Times New Roman" w:hAnsi="Times New Roman" w:cs="Times New Roman"/>
        </w:rPr>
        <w:t>With</w:t>
      </w:r>
      <w:proofErr w:type="gramEnd"/>
      <w:r w:rsidRPr="00BE4F3B">
        <w:rPr>
          <w:rFonts w:ascii="Times New Roman" w:hAnsi="Times New Roman" w:cs="Times New Roman"/>
        </w:rPr>
        <w:t xml:space="preserve"> Vegetation and Flow Characteristics. Geophysical research letters 2024, </w:t>
      </w:r>
      <w:hyperlink r:id="rId21" w:history="1">
        <w:r w:rsidR="000E45F0" w:rsidRPr="00BE4F3B">
          <w:rPr>
            <w:rFonts w:ascii="Times New Roman" w:hAnsi="Times New Roman" w:cs="Times New Roman"/>
          </w:rPr>
          <w:t>https://doi-org.uea.idm.oclc.org/10.1029/2023GL105588</w:t>
        </w:r>
      </w:hyperlink>
    </w:p>
    <w:p w14:paraId="71C735AC" w14:textId="58D0407A" w:rsidR="000E45F0" w:rsidRPr="00BE4F3B" w:rsidRDefault="000E45F0" w:rsidP="00A95FC0">
      <w:pPr>
        <w:spacing w:after="80"/>
        <w:ind w:left="-180"/>
        <w:jc w:val="both"/>
        <w:rPr>
          <w:rFonts w:ascii="Times New Roman" w:hAnsi="Times New Roman" w:cs="Times New Roman"/>
        </w:rPr>
      </w:pPr>
      <w:bookmarkStart w:id="19" w:name="_Hlk181115969"/>
      <w:proofErr w:type="spellStart"/>
      <w:r w:rsidRPr="00BE4F3B">
        <w:rPr>
          <w:rFonts w:ascii="Times New Roman" w:hAnsi="Times New Roman" w:cs="Times New Roman"/>
        </w:rPr>
        <w:t>Ballut-Dajud</w:t>
      </w:r>
      <w:bookmarkEnd w:id="19"/>
      <w:proofErr w:type="spellEnd"/>
      <w:r w:rsidRPr="00BE4F3B">
        <w:rPr>
          <w:rFonts w:ascii="Times New Roman" w:hAnsi="Times New Roman" w:cs="Times New Roman"/>
        </w:rPr>
        <w:t xml:space="preserve">, G.A.; Sandoval Herazo, L.C.; Fernández-Lambert, G.; Marín-Muñiz, J.L.; López Méndez, M.C.; Betanzo-Torres, E.A. Factors Affecting Wetland Loss: A Review. Land 2022, 11, 434. </w:t>
      </w:r>
      <w:hyperlink r:id="rId22" w:history="1">
        <w:r w:rsidRPr="00BE4F3B">
          <w:rPr>
            <w:rFonts w:ascii="Times New Roman" w:hAnsi="Times New Roman" w:cs="Times New Roman"/>
          </w:rPr>
          <w:t>https://doi.org/10.3390/land11030434</w:t>
        </w:r>
      </w:hyperlink>
    </w:p>
    <w:p w14:paraId="604EEF66" w14:textId="77777777" w:rsidR="002F6E43" w:rsidRPr="00BE4F3B" w:rsidRDefault="002F6E43" w:rsidP="00A95FC0">
      <w:pPr>
        <w:spacing w:after="80"/>
        <w:ind w:left="-180"/>
        <w:jc w:val="both"/>
        <w:rPr>
          <w:rFonts w:ascii="Times New Roman" w:hAnsi="Times New Roman" w:cs="Times New Roman"/>
        </w:rPr>
      </w:pPr>
      <w:proofErr w:type="spellStart"/>
      <w:r w:rsidRPr="00BE4F3B">
        <w:rPr>
          <w:rFonts w:ascii="Times New Roman" w:hAnsi="Times New Roman" w:cs="Times New Roman"/>
        </w:rPr>
        <w:t>Bendoni</w:t>
      </w:r>
      <w:proofErr w:type="spellEnd"/>
      <w:r w:rsidRPr="00BE4F3B">
        <w:rPr>
          <w:rFonts w:ascii="Times New Roman" w:hAnsi="Times New Roman" w:cs="Times New Roman"/>
        </w:rPr>
        <w:t xml:space="preserve"> M, Georgiou I.Y., </w:t>
      </w:r>
      <w:proofErr w:type="spellStart"/>
      <w:r w:rsidRPr="00BE4F3B">
        <w:rPr>
          <w:rFonts w:ascii="Times New Roman" w:hAnsi="Times New Roman" w:cs="Times New Roman"/>
        </w:rPr>
        <w:t>Roelvink</w:t>
      </w:r>
      <w:proofErr w:type="spellEnd"/>
      <w:r w:rsidRPr="00BE4F3B">
        <w:rPr>
          <w:rFonts w:ascii="Times New Roman" w:hAnsi="Times New Roman" w:cs="Times New Roman"/>
        </w:rPr>
        <w:t xml:space="preserve"> D., </w:t>
      </w:r>
      <w:proofErr w:type="spellStart"/>
      <w:r w:rsidRPr="00BE4F3B">
        <w:rPr>
          <w:rFonts w:ascii="Times New Roman" w:hAnsi="Times New Roman" w:cs="Times New Roman"/>
        </w:rPr>
        <w:t>Oumeraci</w:t>
      </w:r>
      <w:proofErr w:type="spellEnd"/>
      <w:r w:rsidRPr="00BE4F3B">
        <w:rPr>
          <w:rFonts w:ascii="Times New Roman" w:hAnsi="Times New Roman" w:cs="Times New Roman"/>
        </w:rPr>
        <w:t xml:space="preserve"> H., (2019) Numerical modelling of the erosion of marsh boundaries due to wave impact, Coastal Engineering, Volume 152, 2019, 103514, ISSN 0378-3839, https://doi.org/10.1016/j.coastaleng.2019.103514.</w:t>
      </w:r>
    </w:p>
    <w:p w14:paraId="4F42FC43"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Best U.S.N, </w:t>
      </w:r>
      <w:proofErr w:type="spellStart"/>
      <w:r w:rsidRPr="00BE4F3B">
        <w:rPr>
          <w:rFonts w:ascii="Times New Roman" w:hAnsi="Times New Roman" w:cs="Times New Roman"/>
        </w:rPr>
        <w:t>Wegen</w:t>
      </w:r>
      <w:proofErr w:type="spellEnd"/>
      <w:r w:rsidRPr="00BE4F3B">
        <w:rPr>
          <w:rFonts w:ascii="Times New Roman" w:hAnsi="Times New Roman" w:cs="Times New Roman"/>
        </w:rPr>
        <w:t xml:space="preserve"> M. Van der, Dijkstra J, Willemsen P.W.J.M., Borsje B.W., </w:t>
      </w:r>
      <w:proofErr w:type="spellStart"/>
      <w:r w:rsidRPr="00BE4F3B">
        <w:rPr>
          <w:rFonts w:ascii="Times New Roman" w:hAnsi="Times New Roman" w:cs="Times New Roman"/>
        </w:rPr>
        <w:t>Roelvink</w:t>
      </w:r>
      <w:proofErr w:type="spellEnd"/>
      <w:r w:rsidRPr="00BE4F3B">
        <w:rPr>
          <w:rFonts w:ascii="Times New Roman" w:hAnsi="Times New Roman" w:cs="Times New Roman"/>
        </w:rPr>
        <w:t xml:space="preserve"> Dano J.A., Do salt marshes survive sea level rise? Modelling wave action, </w:t>
      </w:r>
      <w:proofErr w:type="spellStart"/>
      <w:r w:rsidRPr="00BE4F3B">
        <w:rPr>
          <w:rFonts w:ascii="Times New Roman" w:hAnsi="Times New Roman" w:cs="Times New Roman"/>
        </w:rPr>
        <w:t>morphodynamics</w:t>
      </w:r>
      <w:proofErr w:type="spellEnd"/>
      <w:r w:rsidRPr="00BE4F3B">
        <w:rPr>
          <w:rFonts w:ascii="Times New Roman" w:hAnsi="Times New Roman" w:cs="Times New Roman"/>
        </w:rPr>
        <w:t xml:space="preserve"> and vegetation dynamics, Environmental Modelling &amp; Software, Volume 109, 2018, Pages 152-166, ISSN 1364-8152, https://doi.org/10.1016/j.envsoft.2018.08.004.</w:t>
      </w:r>
    </w:p>
    <w:p w14:paraId="57D478DF"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lang w:val="de-DE"/>
        </w:rPr>
        <w:t xml:space="preserve">Bouma, T. J., Friedrichs, M., Klaassen, P., et al. </w:t>
      </w:r>
      <w:r w:rsidRPr="00BE4F3B">
        <w:rPr>
          <w:rFonts w:ascii="Times New Roman" w:hAnsi="Times New Roman" w:cs="Times New Roman"/>
        </w:rPr>
        <w:t>(2009). Effects of shoot stiffness, shoot size and current velocity on scouring sediment from around seedlings and propagules. Marine Ecology Progress Series, 388, 293-297.</w:t>
      </w:r>
    </w:p>
    <w:p w14:paraId="0D2DD762" w14:textId="77777777" w:rsidR="002F6E43" w:rsidRPr="00BE4F3B" w:rsidRDefault="002F6E43" w:rsidP="00A95FC0">
      <w:pPr>
        <w:spacing w:after="80"/>
        <w:ind w:left="-180"/>
        <w:jc w:val="both"/>
        <w:rPr>
          <w:rFonts w:ascii="Times New Roman" w:hAnsi="Times New Roman" w:cs="Times New Roman"/>
          <w:lang w:val="de-DE"/>
        </w:rPr>
      </w:pPr>
      <w:r w:rsidRPr="00BE4F3B">
        <w:rPr>
          <w:rFonts w:ascii="Times New Roman" w:hAnsi="Times New Roman" w:cs="Times New Roman"/>
        </w:rPr>
        <w:t xml:space="preserve">Campbell, A.D., </w:t>
      </w:r>
      <w:proofErr w:type="spellStart"/>
      <w:r w:rsidRPr="00BE4F3B">
        <w:rPr>
          <w:rFonts w:ascii="Times New Roman" w:hAnsi="Times New Roman" w:cs="Times New Roman"/>
        </w:rPr>
        <w:t>Fatoyinbo</w:t>
      </w:r>
      <w:proofErr w:type="spellEnd"/>
      <w:r w:rsidRPr="00BE4F3B">
        <w:rPr>
          <w:rFonts w:ascii="Times New Roman" w:hAnsi="Times New Roman" w:cs="Times New Roman"/>
        </w:rPr>
        <w:t xml:space="preserve">, L., Goldberg, L. et al. Global hotspots of salt marsh change and carbon emissions. </w:t>
      </w:r>
      <w:r w:rsidRPr="00BE4F3B">
        <w:rPr>
          <w:rFonts w:ascii="Times New Roman" w:hAnsi="Times New Roman" w:cs="Times New Roman"/>
          <w:lang w:val="de-DE"/>
        </w:rPr>
        <w:t>Nature 612, 701–706 (2022). https://doi-org.uea.idm.oclc.org/10.1038/s41586-022-05355-z.</w:t>
      </w:r>
    </w:p>
    <w:p w14:paraId="32AC924F"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lang w:val="de-DE"/>
        </w:rPr>
        <w:t xml:space="preserve">Carr MH, Neigel JE, Estes JA, Andelman S, Warner RR, Largier JL (2012). </w:t>
      </w:r>
      <w:r w:rsidRPr="00BE4F3B">
        <w:rPr>
          <w:rFonts w:ascii="Times New Roman" w:hAnsi="Times New Roman" w:cs="Times New Roman"/>
        </w:rPr>
        <w:t xml:space="preserve">Comparing marine and terrestrial ecosystems: implications for the design of coastal marine reserves. </w:t>
      </w:r>
      <w:proofErr w:type="spellStart"/>
      <w:r w:rsidRPr="00BE4F3B">
        <w:rPr>
          <w:rFonts w:ascii="Times New Roman" w:hAnsi="Times New Roman" w:cs="Times New Roman"/>
        </w:rPr>
        <w:t>Ecol</w:t>
      </w:r>
      <w:proofErr w:type="spellEnd"/>
      <w:r w:rsidRPr="00BE4F3B">
        <w:rPr>
          <w:rFonts w:ascii="Times New Roman" w:hAnsi="Times New Roman" w:cs="Times New Roman"/>
        </w:rPr>
        <w:t xml:space="preserve"> Appl. 2012;12(4):961-972.</w:t>
      </w:r>
    </w:p>
    <w:p w14:paraId="7F92BEAB" w14:textId="77777777" w:rsidR="00A33412" w:rsidRPr="00BE4F3B" w:rsidRDefault="00A33412" w:rsidP="00A33412">
      <w:pPr>
        <w:spacing w:after="80"/>
        <w:ind w:left="-180"/>
        <w:jc w:val="both"/>
        <w:rPr>
          <w:rFonts w:ascii="Times New Roman" w:hAnsi="Times New Roman" w:cs="Times New Roman"/>
        </w:rPr>
      </w:pPr>
      <w:r w:rsidRPr="00BE4F3B">
        <w:rPr>
          <w:rFonts w:ascii="Times New Roman" w:hAnsi="Times New Roman" w:cs="Times New Roman"/>
        </w:rPr>
        <w:t>Cavanaugh, K.C., Dangremond, E.M., Doughty, C.L., Williams, A.P., Parker, J.D., Hayes, M.A., Rodriguez, W. and Feller, I.C. (2019) ‘Climate-driven regime shifts in a mangrove–salt marsh ecotone over the past 250 years’, Proceedings of the National Academy of Sciences of the United States of America (PNAS), 116(43), pp. 21602–21608. doi:10.1073/pnas.1902181116.</w:t>
      </w:r>
    </w:p>
    <w:p w14:paraId="2175B406"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lastRenderedPageBreak/>
        <w:t>Cea L, French J.R., Bathymetric error estimation for the calibration and validation of estuarine hydrodynamic models, Estuarine, Coastal and Shelf Science, Volume 100, 2012, Pages 124-132, ISSN 0272-7714, https://doi.org/10.1016/j.ecss.2012.01.004.</w:t>
      </w:r>
    </w:p>
    <w:p w14:paraId="3B87FD0E" w14:textId="68E16CFB"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Chen, Q., Li, Y., Kelly, D. M., Zhang, K., Zachry, B., and Rhome, J.: Improved </w:t>
      </w:r>
      <w:proofErr w:type="spellStart"/>
      <w:r w:rsidRPr="00BE4F3B">
        <w:rPr>
          <w:rFonts w:ascii="Times New Roman" w:hAnsi="Times New Roman" w:cs="Times New Roman"/>
        </w:rPr>
        <w:t>modeling</w:t>
      </w:r>
      <w:proofErr w:type="spellEnd"/>
      <w:r w:rsidRPr="00BE4F3B">
        <w:rPr>
          <w:rFonts w:ascii="Times New Roman" w:hAnsi="Times New Roman" w:cs="Times New Roman"/>
        </w:rPr>
        <w:t xml:space="preserve"> of the role of </w:t>
      </w:r>
      <w:r w:rsidR="00184424" w:rsidRPr="00BE4F3B">
        <w:rPr>
          <w:rFonts w:ascii="Times New Roman" w:hAnsi="Times New Roman" w:cs="Times New Roman"/>
        </w:rPr>
        <w:t>mangroves</w:t>
      </w:r>
      <w:r w:rsidRPr="00BE4F3B">
        <w:rPr>
          <w:rFonts w:ascii="Times New Roman" w:hAnsi="Times New Roman" w:cs="Times New Roman"/>
        </w:rPr>
        <w:t xml:space="preserve"> in storm surge attenuation, </w:t>
      </w:r>
      <w:proofErr w:type="spellStart"/>
      <w:r w:rsidRPr="00BE4F3B">
        <w:rPr>
          <w:rFonts w:ascii="Times New Roman" w:hAnsi="Times New Roman" w:cs="Times New Roman"/>
        </w:rPr>
        <w:t>Estuar</w:t>
      </w:r>
      <w:proofErr w:type="spellEnd"/>
      <w:r w:rsidRPr="00BE4F3B">
        <w:rPr>
          <w:rFonts w:ascii="Times New Roman" w:hAnsi="Times New Roman" w:cs="Times New Roman"/>
        </w:rPr>
        <w:t>. Coast Shelf Sci., 260, 107515, https://doi.org/10.1016/j.ecss.2021.107515, 2021.</w:t>
      </w:r>
    </w:p>
    <w:p w14:paraId="6B03E8BC"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Chow, V.T. (1959) Open Channel Hydraulics. McGraw-Hill, New York.</w:t>
      </w:r>
    </w:p>
    <w:p w14:paraId="10046EA8" w14:textId="2B1ED112"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Dasgupta S, I. M. (2019). Quantifying the protective capacity of </w:t>
      </w:r>
      <w:r w:rsidR="00184424" w:rsidRPr="00BE4F3B">
        <w:rPr>
          <w:rFonts w:ascii="Times New Roman" w:hAnsi="Times New Roman" w:cs="Times New Roman"/>
        </w:rPr>
        <w:t>mangroves</w:t>
      </w:r>
      <w:r w:rsidRPr="00BE4F3B">
        <w:rPr>
          <w:rFonts w:ascii="Times New Roman" w:hAnsi="Times New Roman" w:cs="Times New Roman"/>
        </w:rPr>
        <w:t xml:space="preserve"> from storm surges in coastal Bangladesh. </w:t>
      </w:r>
      <w:proofErr w:type="spellStart"/>
      <w:r w:rsidRPr="00BE4F3B">
        <w:rPr>
          <w:rFonts w:ascii="Times New Roman" w:hAnsi="Times New Roman" w:cs="Times New Roman"/>
        </w:rPr>
        <w:t>PLoS</w:t>
      </w:r>
      <w:proofErr w:type="spellEnd"/>
      <w:r w:rsidRPr="00BE4F3B">
        <w:rPr>
          <w:rFonts w:ascii="Times New Roman" w:hAnsi="Times New Roman" w:cs="Times New Roman"/>
        </w:rPr>
        <w:t xml:space="preserve"> ONE 14(3): e0214079, https://doi.org/10.1371/journal.pone. 0214079.</w:t>
      </w:r>
    </w:p>
    <w:p w14:paraId="1515EE56" w14:textId="77777777" w:rsidR="002F6E43"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Duarte </w:t>
      </w:r>
      <w:proofErr w:type="gramStart"/>
      <w:r w:rsidRPr="00BE4F3B">
        <w:rPr>
          <w:rFonts w:ascii="Times New Roman" w:hAnsi="Times New Roman" w:cs="Times New Roman"/>
        </w:rPr>
        <w:t>B. ,</w:t>
      </w:r>
      <w:proofErr w:type="gramEnd"/>
      <w:r w:rsidRPr="00BE4F3B">
        <w:rPr>
          <w:rFonts w:ascii="Times New Roman" w:hAnsi="Times New Roman" w:cs="Times New Roman"/>
        </w:rPr>
        <w:t xml:space="preserve"> Valentim </w:t>
      </w:r>
      <w:proofErr w:type="gramStart"/>
      <w:r w:rsidRPr="00BE4F3B">
        <w:rPr>
          <w:rFonts w:ascii="Times New Roman" w:hAnsi="Times New Roman" w:cs="Times New Roman"/>
        </w:rPr>
        <w:t>J.M. ,</w:t>
      </w:r>
      <w:proofErr w:type="gramEnd"/>
      <w:r w:rsidRPr="00BE4F3B">
        <w:rPr>
          <w:rFonts w:ascii="Times New Roman" w:hAnsi="Times New Roman" w:cs="Times New Roman"/>
        </w:rPr>
        <w:t xml:space="preserve">  Dias J.M., Silva </w:t>
      </w:r>
      <w:proofErr w:type="gramStart"/>
      <w:r w:rsidRPr="00BE4F3B">
        <w:rPr>
          <w:rFonts w:ascii="Times New Roman" w:hAnsi="Times New Roman" w:cs="Times New Roman"/>
        </w:rPr>
        <w:t>H. ,</w:t>
      </w:r>
      <w:proofErr w:type="gramEnd"/>
      <w:r w:rsidRPr="00BE4F3B">
        <w:rPr>
          <w:rFonts w:ascii="Times New Roman" w:hAnsi="Times New Roman" w:cs="Times New Roman"/>
        </w:rPr>
        <w:t xml:space="preserve">  Marques J.C.</w:t>
      </w:r>
      <w:proofErr w:type="gramStart"/>
      <w:r w:rsidRPr="00BE4F3B">
        <w:rPr>
          <w:rFonts w:ascii="Times New Roman" w:hAnsi="Times New Roman" w:cs="Times New Roman"/>
        </w:rPr>
        <w:t xml:space="preserve">,  </w:t>
      </w:r>
      <w:proofErr w:type="spellStart"/>
      <w:r w:rsidRPr="00BE4F3B">
        <w:rPr>
          <w:rFonts w:ascii="Times New Roman" w:hAnsi="Times New Roman" w:cs="Times New Roman"/>
        </w:rPr>
        <w:t>Cac</w:t>
      </w:r>
      <w:proofErr w:type="spellEnd"/>
      <w:proofErr w:type="gramEnd"/>
      <w:r w:rsidRPr="00BE4F3B">
        <w:rPr>
          <w:rFonts w:ascii="Times New Roman" w:hAnsi="Times New Roman" w:cs="Times New Roman"/>
        </w:rPr>
        <w:t xml:space="preserve"> I.¸ </w:t>
      </w:r>
      <w:proofErr w:type="spellStart"/>
      <w:r w:rsidRPr="00BE4F3B">
        <w:rPr>
          <w:rFonts w:ascii="Times New Roman" w:hAnsi="Times New Roman" w:cs="Times New Roman"/>
        </w:rPr>
        <w:t>ador</w:t>
      </w:r>
      <w:proofErr w:type="spellEnd"/>
      <w:r w:rsidRPr="00BE4F3B">
        <w:rPr>
          <w:rFonts w:ascii="Times New Roman" w:hAnsi="Times New Roman" w:cs="Times New Roman"/>
        </w:rPr>
        <w:t xml:space="preserve"> (2014), Modelling sea level rise (SLR) impacts on salt marsh detrital </w:t>
      </w:r>
      <w:proofErr w:type="spellStart"/>
      <w:r w:rsidRPr="00BE4F3B">
        <w:rPr>
          <w:rFonts w:ascii="Times New Roman" w:hAnsi="Times New Roman" w:cs="Times New Roman"/>
        </w:rPr>
        <w:t>outwelling</w:t>
      </w:r>
      <w:proofErr w:type="spellEnd"/>
      <w:r w:rsidRPr="00BE4F3B">
        <w:rPr>
          <w:rFonts w:ascii="Times New Roman" w:hAnsi="Times New Roman" w:cs="Times New Roman"/>
        </w:rPr>
        <w:t xml:space="preserve"> C and N exports from an estuarine coastal lagoon to the ocean (Ria de Aveiro, Portugal), Ecological Modelling, 289 (2014) 36-44. </w:t>
      </w:r>
      <w:proofErr w:type="gramStart"/>
      <w:r w:rsidRPr="00BE4F3B">
        <w:rPr>
          <w:rFonts w:ascii="Times New Roman" w:hAnsi="Times New Roman" w:cs="Times New Roman"/>
        </w:rPr>
        <w:t>doi:10.1016/j.ecolmodel</w:t>
      </w:r>
      <w:proofErr w:type="gramEnd"/>
      <w:r w:rsidRPr="00BE4F3B">
        <w:rPr>
          <w:rFonts w:ascii="Times New Roman" w:hAnsi="Times New Roman" w:cs="Times New Roman"/>
        </w:rPr>
        <w:t>.2014.06.020</w:t>
      </w:r>
    </w:p>
    <w:p w14:paraId="6228ABD7" w14:textId="6765FC0B" w:rsidR="003F7B71" w:rsidRPr="00BE4F3B" w:rsidRDefault="003F7B71" w:rsidP="00A95FC0">
      <w:pPr>
        <w:spacing w:after="80"/>
        <w:ind w:left="-180"/>
        <w:jc w:val="both"/>
        <w:rPr>
          <w:rFonts w:ascii="Times New Roman" w:hAnsi="Times New Roman" w:cs="Times New Roman"/>
        </w:rPr>
      </w:pPr>
      <w:proofErr w:type="spellStart"/>
      <w:r w:rsidRPr="003F7B71">
        <w:rPr>
          <w:rFonts w:ascii="Times New Roman" w:hAnsi="Times New Roman" w:cs="Times New Roman"/>
        </w:rPr>
        <w:t>Etminan</w:t>
      </w:r>
      <w:proofErr w:type="spellEnd"/>
      <w:r w:rsidRPr="003F7B71">
        <w:rPr>
          <w:rFonts w:ascii="Times New Roman" w:hAnsi="Times New Roman" w:cs="Times New Roman"/>
        </w:rPr>
        <w:t>, V., Nikora, V. I., &amp; Nikora, N. (2017)</w:t>
      </w:r>
      <w:r w:rsidR="004E6E67">
        <w:rPr>
          <w:rFonts w:ascii="Times New Roman" w:hAnsi="Times New Roman" w:cs="Times New Roman"/>
        </w:rPr>
        <w:t>,</w:t>
      </w:r>
      <w:r w:rsidRPr="003F7B71">
        <w:rPr>
          <w:rFonts w:ascii="Times New Roman" w:hAnsi="Times New Roman" w:cs="Times New Roman"/>
        </w:rPr>
        <w:t xml:space="preserve"> A new model for predicting the drag exerted by vegetation in open channel flow. Water Resources Research, 53(6), 4561–4580.</w:t>
      </w:r>
    </w:p>
    <w:p w14:paraId="056521C7"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Fourqurean JW, Duarte CM, Kennedy H, </w:t>
      </w:r>
      <w:proofErr w:type="spellStart"/>
      <w:r w:rsidRPr="00BE4F3B">
        <w:rPr>
          <w:rFonts w:ascii="Times New Roman" w:hAnsi="Times New Roman" w:cs="Times New Roman"/>
        </w:rPr>
        <w:t>Marbà</w:t>
      </w:r>
      <w:proofErr w:type="spellEnd"/>
      <w:r w:rsidRPr="00BE4F3B">
        <w:rPr>
          <w:rFonts w:ascii="Times New Roman" w:hAnsi="Times New Roman" w:cs="Times New Roman"/>
        </w:rPr>
        <w:t xml:space="preserve"> N, Holmer M, Mateo MA, et al. Seagrass ecosystems as a globally significant carbon stock. Nat Geosci. 2012;5(7):505-509.</w:t>
      </w:r>
    </w:p>
    <w:p w14:paraId="13CD7C2E"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French J.R, Airborne LiDAR in support of geomorphological and hydraulic modelling [2003], https://doi.org/10.1002/esp.484 </w:t>
      </w:r>
    </w:p>
    <w:p w14:paraId="4D219C9E" w14:textId="58476AFE"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Furukawa K., E. Wolanski, H. Mueller (1996), Currents and Sediment Transport in </w:t>
      </w:r>
      <w:r w:rsidR="00184424" w:rsidRPr="00BE4F3B">
        <w:rPr>
          <w:rFonts w:ascii="Times New Roman" w:hAnsi="Times New Roman" w:cs="Times New Roman"/>
        </w:rPr>
        <w:t>Mangroves</w:t>
      </w:r>
      <w:r w:rsidRPr="00BE4F3B">
        <w:rPr>
          <w:rFonts w:ascii="Times New Roman" w:hAnsi="Times New Roman" w:cs="Times New Roman"/>
        </w:rPr>
        <w:t xml:space="preserve"> Forests, Estuarine, Coastal and Shelf Science (1997) 44, 301-310</w:t>
      </w:r>
    </w:p>
    <w:p w14:paraId="1D82442C" w14:textId="46E068BE"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Gu Jiali, Wu </w:t>
      </w:r>
      <w:proofErr w:type="spellStart"/>
      <w:r w:rsidRPr="00BE4F3B">
        <w:rPr>
          <w:rFonts w:ascii="Times New Roman" w:hAnsi="Times New Roman" w:cs="Times New Roman"/>
        </w:rPr>
        <w:t>Jiaping</w:t>
      </w:r>
      <w:proofErr w:type="spellEnd"/>
      <w:r w:rsidRPr="00BE4F3B">
        <w:rPr>
          <w:rFonts w:ascii="Times New Roman" w:hAnsi="Times New Roman" w:cs="Times New Roman"/>
        </w:rPr>
        <w:t xml:space="preserve">, Blue carbon effects of </w:t>
      </w:r>
      <w:r w:rsidR="00184424" w:rsidRPr="00BE4F3B">
        <w:rPr>
          <w:rFonts w:ascii="Times New Roman" w:hAnsi="Times New Roman" w:cs="Times New Roman"/>
        </w:rPr>
        <w:t>mangroves</w:t>
      </w:r>
      <w:r w:rsidRPr="00BE4F3B">
        <w:rPr>
          <w:rFonts w:ascii="Times New Roman" w:hAnsi="Times New Roman" w:cs="Times New Roman"/>
        </w:rPr>
        <w:t xml:space="preserve"> restoration in subtropics where Spartina alterniflora invaded, Ecological Engineering, Volume 186, 2023, 106822, ISSN 0925-8574, https://doi.org/10.1016/j.ecoleng.2022.106822.</w:t>
      </w:r>
    </w:p>
    <w:p w14:paraId="297E1F9B" w14:textId="2A1F0C07" w:rsidR="002F6E43" w:rsidRPr="00BE4F3B" w:rsidRDefault="002F6E43" w:rsidP="00A95FC0">
      <w:pPr>
        <w:spacing w:after="80"/>
        <w:ind w:left="-180"/>
        <w:jc w:val="both"/>
        <w:rPr>
          <w:rFonts w:ascii="Times New Roman" w:hAnsi="Times New Roman" w:cs="Times New Roman"/>
        </w:rPr>
      </w:pPr>
      <w:r w:rsidRPr="40ADE496">
        <w:rPr>
          <w:rFonts w:ascii="Times New Roman" w:hAnsi="Times New Roman" w:cs="Times New Roman"/>
        </w:rPr>
        <w:t xml:space="preserve">Hanipah A. H. </w:t>
      </w:r>
      <w:proofErr w:type="gramStart"/>
      <w:r w:rsidRPr="40ADE496">
        <w:rPr>
          <w:rFonts w:ascii="Times New Roman" w:hAnsi="Times New Roman" w:cs="Times New Roman"/>
        </w:rPr>
        <w:t>A. ,</w:t>
      </w:r>
      <w:proofErr w:type="gramEnd"/>
      <w:r w:rsidRPr="40ADE496">
        <w:rPr>
          <w:rFonts w:ascii="Times New Roman" w:hAnsi="Times New Roman" w:cs="Times New Roman"/>
        </w:rPr>
        <w:t xml:space="preserve"> Z. R. Guo and E. -. M. M. Zahran, "Hydrodynamics modelling of a river with </w:t>
      </w:r>
      <w:r w:rsidR="00184424" w:rsidRPr="40ADE496">
        <w:rPr>
          <w:rFonts w:ascii="Times New Roman" w:hAnsi="Times New Roman" w:cs="Times New Roman"/>
        </w:rPr>
        <w:t>mangroves</w:t>
      </w:r>
      <w:r w:rsidRPr="40ADE496">
        <w:rPr>
          <w:rFonts w:ascii="Times New Roman" w:hAnsi="Times New Roman" w:cs="Times New Roman"/>
        </w:rPr>
        <w:t xml:space="preserve"> forests," 7th Brunei International Conference on Engineering and Technology 2018 (BICET 2018), Bandar Seri Begawan, Brunei, 2018, pp. 1-4, </w:t>
      </w:r>
      <w:proofErr w:type="spellStart"/>
      <w:r w:rsidRPr="40ADE496">
        <w:rPr>
          <w:rFonts w:ascii="Times New Roman" w:hAnsi="Times New Roman" w:cs="Times New Roman"/>
        </w:rPr>
        <w:t>doi</w:t>
      </w:r>
      <w:proofErr w:type="spellEnd"/>
      <w:r w:rsidRPr="40ADE496">
        <w:rPr>
          <w:rFonts w:ascii="Times New Roman" w:hAnsi="Times New Roman" w:cs="Times New Roman"/>
        </w:rPr>
        <w:t>: 10.1049/cp.2018.1511</w:t>
      </w:r>
    </w:p>
    <w:p w14:paraId="0245B3E2" w14:textId="0326418E" w:rsidR="37164791" w:rsidRDefault="37164791" w:rsidP="40ADE496">
      <w:pPr>
        <w:spacing w:after="80"/>
        <w:ind w:left="-180"/>
        <w:jc w:val="both"/>
      </w:pPr>
      <w:r w:rsidRPr="40ADE496">
        <w:rPr>
          <w:rFonts w:ascii="Times New Roman" w:eastAsia="Times New Roman" w:hAnsi="Times New Roman" w:cs="Times New Roman"/>
        </w:rPr>
        <w:t xml:space="preserve">Hinkel, J., Lincke, D., Vafeidis, A. T., Perrette, M., Nicholls, R. J., Tol, R. S. J., Marzeion, B., Fettweis, X., Ionescu, C., &amp; Levermann, A. (2014). Coastal flood damage and adaptation costs under 21st century sea-level rise. </w:t>
      </w:r>
      <w:r w:rsidRPr="40ADE496">
        <w:rPr>
          <w:rFonts w:ascii="Times New Roman" w:eastAsia="Times New Roman" w:hAnsi="Times New Roman" w:cs="Times New Roman"/>
          <w:i/>
          <w:iCs/>
        </w:rPr>
        <w:t>Proceedings of the National Academy of Sciences</w:t>
      </w:r>
      <w:r w:rsidRPr="40ADE496">
        <w:rPr>
          <w:rFonts w:ascii="Times New Roman" w:eastAsia="Times New Roman" w:hAnsi="Times New Roman" w:cs="Times New Roman"/>
        </w:rPr>
        <w:t xml:space="preserve">, </w:t>
      </w:r>
      <w:r w:rsidRPr="40ADE496">
        <w:rPr>
          <w:rFonts w:ascii="Times New Roman" w:eastAsia="Times New Roman" w:hAnsi="Times New Roman" w:cs="Times New Roman"/>
          <w:i/>
          <w:iCs/>
        </w:rPr>
        <w:t>111</w:t>
      </w:r>
      <w:r w:rsidRPr="40ADE496">
        <w:rPr>
          <w:rFonts w:ascii="Times New Roman" w:eastAsia="Times New Roman" w:hAnsi="Times New Roman" w:cs="Times New Roman"/>
        </w:rPr>
        <w:t xml:space="preserve">(9), 3292–3297. </w:t>
      </w:r>
      <w:hyperlink r:id="rId23">
        <w:r w:rsidRPr="40ADE496">
          <w:rPr>
            <w:rStyle w:val="Hyperlink"/>
            <w:rFonts w:ascii="Times New Roman" w:eastAsia="Times New Roman" w:hAnsi="Times New Roman" w:cs="Times New Roman"/>
          </w:rPr>
          <w:t>https://doi.org/10.1073/pnas.1222469111</w:t>
        </w:r>
      </w:hyperlink>
    </w:p>
    <w:p w14:paraId="668F4C0E"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Horritt, M. S. (2000), Calibration of a two-dimensional finite element flood flow model using satellite radar imagery, Water </w:t>
      </w:r>
      <w:proofErr w:type="spellStart"/>
      <w:r w:rsidRPr="00BE4F3B">
        <w:rPr>
          <w:rFonts w:ascii="Times New Roman" w:hAnsi="Times New Roman" w:cs="Times New Roman"/>
        </w:rPr>
        <w:t>Resour</w:t>
      </w:r>
      <w:proofErr w:type="spellEnd"/>
      <w:r w:rsidRPr="00BE4F3B">
        <w:rPr>
          <w:rFonts w:ascii="Times New Roman" w:hAnsi="Times New Roman" w:cs="Times New Roman"/>
        </w:rPr>
        <w:t>. Res., 36(11), 3279– 3291</w:t>
      </w:r>
    </w:p>
    <w:p w14:paraId="2265B19E" w14:textId="041D3B91"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Horstman EM, Bryan KR (2021) Mullarney JC (2021) Drag variations, tidal asymmetry and tidal range changes in a </w:t>
      </w:r>
      <w:r w:rsidR="00184424" w:rsidRPr="00BE4F3B">
        <w:rPr>
          <w:rFonts w:ascii="Times New Roman" w:hAnsi="Times New Roman" w:cs="Times New Roman"/>
        </w:rPr>
        <w:t>mangroves</w:t>
      </w:r>
      <w:r w:rsidRPr="00BE4F3B">
        <w:rPr>
          <w:rFonts w:ascii="Times New Roman" w:hAnsi="Times New Roman" w:cs="Times New Roman"/>
        </w:rPr>
        <w:t xml:space="preserve"> creek system. Earth Surf Process Landforms 46:1828–1846. https:// doi.org/ 10. 1002/ esp. 5124</w:t>
      </w:r>
    </w:p>
    <w:p w14:paraId="325BCFE5" w14:textId="7082E70A"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Horstman, E. M., Dohmen-Janssen, C. M., Narra, P. M. F., et al. (2014). Wave attenuation in </w:t>
      </w:r>
      <w:r w:rsidR="00184424" w:rsidRPr="00BE4F3B">
        <w:rPr>
          <w:rFonts w:ascii="Times New Roman" w:hAnsi="Times New Roman" w:cs="Times New Roman"/>
        </w:rPr>
        <w:t>mangroves</w:t>
      </w:r>
      <w:r w:rsidRPr="00BE4F3B">
        <w:rPr>
          <w:rFonts w:ascii="Times New Roman" w:hAnsi="Times New Roman" w:cs="Times New Roman"/>
        </w:rPr>
        <w:t>: A quantitative approach to field observations. Coastal Engineering, 94, 47-62.</w:t>
      </w:r>
    </w:p>
    <w:p w14:paraId="3A2E3C1C" w14:textId="0ADD9DCC" w:rsidR="002F6E43"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Horstman, E., Dohmen-Janssen, C. M., &amp; Hulscher, S. J. M. H. (2013). </w:t>
      </w:r>
      <w:proofErr w:type="spellStart"/>
      <w:r w:rsidRPr="00BE4F3B">
        <w:rPr>
          <w:rFonts w:ascii="Times New Roman" w:hAnsi="Times New Roman" w:cs="Times New Roman"/>
        </w:rPr>
        <w:t>Modeling</w:t>
      </w:r>
      <w:proofErr w:type="spellEnd"/>
      <w:r w:rsidRPr="00BE4F3B">
        <w:rPr>
          <w:rFonts w:ascii="Times New Roman" w:hAnsi="Times New Roman" w:cs="Times New Roman"/>
        </w:rPr>
        <w:t xml:space="preserve"> tidal dynamics in a </w:t>
      </w:r>
      <w:proofErr w:type="gramStart"/>
      <w:r w:rsidR="00184424" w:rsidRPr="00BE4F3B">
        <w:rPr>
          <w:rFonts w:ascii="Times New Roman" w:hAnsi="Times New Roman" w:cs="Times New Roman"/>
        </w:rPr>
        <w:t>mangroves</w:t>
      </w:r>
      <w:proofErr w:type="gramEnd"/>
      <w:r w:rsidRPr="00BE4F3B">
        <w:rPr>
          <w:rFonts w:ascii="Times New Roman" w:hAnsi="Times New Roman" w:cs="Times New Roman"/>
        </w:rPr>
        <w:t xml:space="preserve"> creek catchment in Delft3D. In P. Bonneton, &amp; T. Garlan (Eds.), Coastal Dynamics 2013: 24-28 June 2013, </w:t>
      </w:r>
      <w:proofErr w:type="spellStart"/>
      <w:r w:rsidRPr="00BE4F3B">
        <w:rPr>
          <w:rFonts w:ascii="Times New Roman" w:hAnsi="Times New Roman" w:cs="Times New Roman"/>
        </w:rPr>
        <w:t>Arcachon</w:t>
      </w:r>
      <w:proofErr w:type="spellEnd"/>
      <w:r w:rsidRPr="00BE4F3B">
        <w:rPr>
          <w:rFonts w:ascii="Times New Roman" w:hAnsi="Times New Roman" w:cs="Times New Roman"/>
        </w:rPr>
        <w:t>, France (pp. 833-844). Bordeaux University - SHOM.</w:t>
      </w:r>
      <w:r w:rsidR="00541FFD" w:rsidRPr="00BE4F3B">
        <w:rPr>
          <w:rFonts w:ascii="Times New Roman" w:hAnsi="Times New Roman" w:cs="Times New Roman"/>
        </w:rPr>
        <w:t xml:space="preserve"> </w:t>
      </w:r>
      <w:hyperlink r:id="rId24" w:history="1">
        <w:r w:rsidR="00E507F4" w:rsidRPr="002A04AF">
          <w:rPr>
            <w:rStyle w:val="Hyperlink"/>
            <w:rFonts w:ascii="Times New Roman" w:hAnsi="Times New Roman" w:cs="Times New Roman"/>
          </w:rPr>
          <w:t>https://dx.doi.org/10.1016/j.coastaleng.2008.09.004</w:t>
        </w:r>
      </w:hyperlink>
      <w:r w:rsidRPr="00BE4F3B">
        <w:rPr>
          <w:rFonts w:ascii="Times New Roman" w:hAnsi="Times New Roman" w:cs="Times New Roman"/>
        </w:rPr>
        <w:t>"</w:t>
      </w:r>
    </w:p>
    <w:p w14:paraId="37791DC3" w14:textId="6CC81D67" w:rsidR="00E507F4" w:rsidRPr="00BE4F3B" w:rsidRDefault="00E507F4" w:rsidP="00A95FC0">
      <w:pPr>
        <w:spacing w:after="80"/>
        <w:ind w:left="-180"/>
        <w:jc w:val="both"/>
        <w:rPr>
          <w:rFonts w:ascii="Times New Roman" w:hAnsi="Times New Roman" w:cs="Times New Roman"/>
        </w:rPr>
      </w:pPr>
      <w:proofErr w:type="spellStart"/>
      <w:r w:rsidRPr="00E507F4">
        <w:rPr>
          <w:rFonts w:ascii="Times New Roman" w:hAnsi="Times New Roman" w:cs="Times New Roman"/>
        </w:rPr>
        <w:t>Holzenthal</w:t>
      </w:r>
      <w:proofErr w:type="spellEnd"/>
      <w:r w:rsidRPr="00E507F4">
        <w:rPr>
          <w:rFonts w:ascii="Times New Roman" w:hAnsi="Times New Roman" w:cs="Times New Roman"/>
        </w:rPr>
        <w:t>, E. R., et al. (2022)</w:t>
      </w:r>
      <w:r>
        <w:rPr>
          <w:rFonts w:ascii="Times New Roman" w:hAnsi="Times New Roman" w:cs="Times New Roman"/>
        </w:rPr>
        <w:t>,</w:t>
      </w:r>
      <w:r w:rsidRPr="00E507F4">
        <w:rPr>
          <w:rFonts w:ascii="Times New Roman" w:hAnsi="Times New Roman" w:cs="Times New Roman"/>
        </w:rPr>
        <w:t xml:space="preserve"> Multi-Scale Influence of Flexible Submerged Aquatic Vegetation on Tidal-Flat Hydrodynamics. Journal of Marine Science and Engineering, 10(4), 554.</w:t>
      </w:r>
    </w:p>
    <w:p w14:paraId="1AC4DD09" w14:textId="69419536"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lastRenderedPageBreak/>
        <w:t xml:space="preserve">Huiqing Liu, </w:t>
      </w:r>
      <w:proofErr w:type="spellStart"/>
      <w:r w:rsidRPr="00BE4F3B">
        <w:rPr>
          <w:rFonts w:ascii="Times New Roman" w:hAnsi="Times New Roman" w:cs="Times New Roman"/>
        </w:rPr>
        <w:t>Keqi</w:t>
      </w:r>
      <w:proofErr w:type="spellEnd"/>
      <w:r w:rsidRPr="00BE4F3B">
        <w:rPr>
          <w:rFonts w:ascii="Times New Roman" w:hAnsi="Times New Roman" w:cs="Times New Roman"/>
        </w:rPr>
        <w:t xml:space="preserve"> Zhang, Yuepeng Li, Lian Xie, Numerical study of the sensitivity of </w:t>
      </w:r>
      <w:r w:rsidR="00184424" w:rsidRPr="00BE4F3B">
        <w:rPr>
          <w:rFonts w:ascii="Times New Roman" w:hAnsi="Times New Roman" w:cs="Times New Roman"/>
        </w:rPr>
        <w:t>mangroves</w:t>
      </w:r>
      <w:r w:rsidRPr="00BE4F3B">
        <w:rPr>
          <w:rFonts w:ascii="Times New Roman" w:hAnsi="Times New Roman" w:cs="Times New Roman"/>
        </w:rPr>
        <w:t xml:space="preserve"> in reducing storm surge and flooding to hurricane characteristics in southern Florida, Continental Shelf Research, Volume 64, 2013, Pages 51-65, ISSN 0278-4343, https://doi.org/10.1016/j.csr.2013.05.015.</w:t>
      </w:r>
    </w:p>
    <w:p w14:paraId="0D60541A" w14:textId="49AE29A4"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Kelin Hu, Qin Chen, </w:t>
      </w:r>
      <w:proofErr w:type="spellStart"/>
      <w:r w:rsidRPr="00BE4F3B">
        <w:rPr>
          <w:rFonts w:ascii="Times New Roman" w:hAnsi="Times New Roman" w:cs="Times New Roman"/>
        </w:rPr>
        <w:t>Hongqing</w:t>
      </w:r>
      <w:proofErr w:type="spellEnd"/>
      <w:r w:rsidRPr="00BE4F3B">
        <w:rPr>
          <w:rFonts w:ascii="Times New Roman" w:hAnsi="Times New Roman" w:cs="Times New Roman"/>
        </w:rPr>
        <w:t xml:space="preserve"> Wang, Ellen K. Hartig, Philip M. Orton (2018), Numerical model</w:t>
      </w:r>
      <w:r w:rsidR="00423C5A" w:rsidRPr="00BE4F3B">
        <w:rPr>
          <w:rFonts w:ascii="Times New Roman" w:hAnsi="Times New Roman" w:cs="Times New Roman"/>
        </w:rPr>
        <w:t>l</w:t>
      </w:r>
      <w:r w:rsidRPr="00BE4F3B">
        <w:rPr>
          <w:rFonts w:ascii="Times New Roman" w:hAnsi="Times New Roman" w:cs="Times New Roman"/>
        </w:rPr>
        <w:t>ing of salt marsh morphological change induced by Hurricane Sandy, Coastal Engineering 132 (2018) 63-81</w:t>
      </w:r>
    </w:p>
    <w:p w14:paraId="605D9AF0" w14:textId="14061FDF" w:rsidR="00423C5A" w:rsidRPr="00BE4F3B" w:rsidRDefault="00423C5A" w:rsidP="00A95FC0">
      <w:pPr>
        <w:spacing w:after="80"/>
        <w:ind w:left="-180"/>
        <w:jc w:val="both"/>
        <w:rPr>
          <w:rFonts w:ascii="Times New Roman" w:hAnsi="Times New Roman" w:cs="Times New Roman"/>
        </w:rPr>
      </w:pPr>
      <w:r w:rsidRPr="00BE4F3B">
        <w:rPr>
          <w:rFonts w:ascii="Times New Roman" w:hAnsi="Times New Roman" w:cs="Times New Roman"/>
        </w:rPr>
        <w:t xml:space="preserve">Keyes, A., Perry, J., &amp; Johnson, D. H. (2019). Effects of </w:t>
      </w:r>
      <w:r w:rsidR="00184424" w:rsidRPr="00BE4F3B">
        <w:rPr>
          <w:rFonts w:ascii="Times New Roman" w:hAnsi="Times New Roman" w:cs="Times New Roman"/>
        </w:rPr>
        <w:t>mangroves</w:t>
      </w:r>
      <w:r w:rsidRPr="00BE4F3B">
        <w:rPr>
          <w:rFonts w:ascii="Times New Roman" w:hAnsi="Times New Roman" w:cs="Times New Roman"/>
        </w:rPr>
        <w:t xml:space="preserve"> deforestation on near-shore coral reefs. Bios, 90(1), 8–13. https://www.jstor.org/stable/26849509</w:t>
      </w:r>
    </w:p>
    <w:p w14:paraId="438714E7" w14:textId="25FA9597" w:rsidR="002F6E43" w:rsidRPr="00BE4F3B" w:rsidRDefault="002F6E43" w:rsidP="00A95FC0">
      <w:pPr>
        <w:spacing w:after="80"/>
        <w:ind w:left="-180"/>
        <w:jc w:val="both"/>
        <w:rPr>
          <w:rFonts w:ascii="Times New Roman" w:hAnsi="Times New Roman" w:cs="Times New Roman"/>
        </w:rPr>
      </w:pPr>
      <w:proofErr w:type="spellStart"/>
      <w:r w:rsidRPr="00BE4F3B">
        <w:rPr>
          <w:rFonts w:ascii="Times New Roman" w:hAnsi="Times New Roman" w:cs="Times New Roman"/>
        </w:rPr>
        <w:t>Kjerfvec</w:t>
      </w:r>
      <w:proofErr w:type="spellEnd"/>
      <w:r w:rsidRPr="00BE4F3B">
        <w:rPr>
          <w:rFonts w:ascii="Times New Roman" w:hAnsi="Times New Roman" w:cs="Times New Roman"/>
        </w:rPr>
        <w:t xml:space="preserve"> B, Miranda L.B., Wolanski E. (1991), Modelling water circulation in an estuary and intertidal salt marsh system, Netherlands Journal of Sea Research, Volume 28, Issue 3, Pages 141-147, ISSN 0077-7579, </w:t>
      </w:r>
      <w:hyperlink r:id="rId25" w:history="1">
        <w:r w:rsidR="00423C5A" w:rsidRPr="00BE4F3B">
          <w:rPr>
            <w:rStyle w:val="Hyperlink"/>
            <w:rFonts w:ascii="Times New Roman" w:hAnsi="Times New Roman" w:cs="Times New Roman"/>
            <w:color w:val="auto"/>
            <w:u w:val="none"/>
          </w:rPr>
          <w:t>https://doi.org/10.1016/0077-7579(91)90013-Q</w:t>
        </w:r>
      </w:hyperlink>
      <w:r w:rsidRPr="00BE4F3B">
        <w:rPr>
          <w:rFonts w:ascii="Times New Roman" w:hAnsi="Times New Roman" w:cs="Times New Roman"/>
        </w:rPr>
        <w:t>.</w:t>
      </w:r>
    </w:p>
    <w:p w14:paraId="44DC0A4F" w14:textId="4A016D07" w:rsidR="00423C5A" w:rsidRPr="00BE4F3B" w:rsidRDefault="00423C5A" w:rsidP="00A95FC0">
      <w:pPr>
        <w:spacing w:after="80"/>
        <w:ind w:left="-180"/>
        <w:jc w:val="both"/>
        <w:rPr>
          <w:rFonts w:ascii="Times New Roman" w:hAnsi="Times New Roman" w:cs="Times New Roman"/>
        </w:rPr>
      </w:pPr>
      <w:r w:rsidRPr="00BE4F3B">
        <w:rPr>
          <w:rFonts w:ascii="Times New Roman" w:hAnsi="Times New Roman" w:cs="Times New Roman"/>
        </w:rPr>
        <w:t xml:space="preserve">Krauss K., Doyle T., Doyle T., </w:t>
      </w:r>
      <w:proofErr w:type="spellStart"/>
      <w:r w:rsidRPr="00BE4F3B">
        <w:rPr>
          <w:rFonts w:ascii="Times New Roman" w:hAnsi="Times New Roman" w:cs="Times New Roman"/>
        </w:rPr>
        <w:t>Swarzenski</w:t>
      </w:r>
      <w:proofErr w:type="spellEnd"/>
      <w:r w:rsidRPr="00BE4F3B">
        <w:rPr>
          <w:rFonts w:ascii="Times New Roman" w:hAnsi="Times New Roman" w:cs="Times New Roman"/>
        </w:rPr>
        <w:t xml:space="preserve"> C., From A., Day R., Conner W., 2009, Water level observations in </w:t>
      </w:r>
      <w:r w:rsidR="00184424" w:rsidRPr="00BE4F3B">
        <w:rPr>
          <w:rFonts w:ascii="Times New Roman" w:hAnsi="Times New Roman" w:cs="Times New Roman"/>
        </w:rPr>
        <w:t>mangroves</w:t>
      </w:r>
      <w:r w:rsidRPr="00BE4F3B">
        <w:rPr>
          <w:rFonts w:ascii="Times New Roman" w:hAnsi="Times New Roman" w:cs="Times New Roman"/>
        </w:rPr>
        <w:t xml:space="preserve"> swamps during two hurricanes in Florida. Wetlands 29, 142e149.</w:t>
      </w:r>
    </w:p>
    <w:p w14:paraId="3039C93F"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Kumbier K, Rogers K, Hughes MG, Lal KK, Mogensen LA and Woodroffe CD (2022) An Eco-</w:t>
      </w:r>
      <w:proofErr w:type="spellStart"/>
      <w:r w:rsidRPr="00BE4F3B">
        <w:rPr>
          <w:rFonts w:ascii="Times New Roman" w:hAnsi="Times New Roman" w:cs="Times New Roman"/>
        </w:rPr>
        <w:t>Morphodynamic</w:t>
      </w:r>
      <w:proofErr w:type="spellEnd"/>
      <w:r w:rsidRPr="00BE4F3B">
        <w:rPr>
          <w:rFonts w:ascii="Times New Roman" w:hAnsi="Times New Roman" w:cs="Times New Roman"/>
        </w:rPr>
        <w:t xml:space="preserve"> Modelling Approach to Estuarine Hydrodynamics &amp; Wetlands in Response to Sea-Level Rise. Front. Mar. Sci. 9:860910. </w:t>
      </w:r>
      <w:proofErr w:type="spellStart"/>
      <w:r w:rsidRPr="00BE4F3B">
        <w:rPr>
          <w:rFonts w:ascii="Times New Roman" w:hAnsi="Times New Roman" w:cs="Times New Roman"/>
        </w:rPr>
        <w:t>doi</w:t>
      </w:r>
      <w:proofErr w:type="spellEnd"/>
      <w:r w:rsidRPr="00BE4F3B">
        <w:rPr>
          <w:rFonts w:ascii="Times New Roman" w:hAnsi="Times New Roman" w:cs="Times New Roman"/>
        </w:rPr>
        <w:t>: 10.3389/fmars.2022.860910</w:t>
      </w:r>
    </w:p>
    <w:p w14:paraId="33EA3BDF"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Lawrence D. S. L, Allen J. R. L, and Havelock G. M. "Salt Marsh </w:t>
      </w:r>
      <w:proofErr w:type="spellStart"/>
      <w:r w:rsidRPr="00BE4F3B">
        <w:rPr>
          <w:rFonts w:ascii="Times New Roman" w:hAnsi="Times New Roman" w:cs="Times New Roman"/>
        </w:rPr>
        <w:t>Morphodynamics</w:t>
      </w:r>
      <w:proofErr w:type="spellEnd"/>
      <w:r w:rsidRPr="00BE4F3B">
        <w:rPr>
          <w:rFonts w:ascii="Times New Roman" w:hAnsi="Times New Roman" w:cs="Times New Roman"/>
        </w:rPr>
        <w:t xml:space="preserve">: </w:t>
      </w:r>
      <w:proofErr w:type="gramStart"/>
      <w:r w:rsidRPr="00BE4F3B">
        <w:rPr>
          <w:rFonts w:ascii="Times New Roman" w:hAnsi="Times New Roman" w:cs="Times New Roman"/>
        </w:rPr>
        <w:t>an</w:t>
      </w:r>
      <w:proofErr w:type="gramEnd"/>
      <w:r w:rsidRPr="00BE4F3B">
        <w:rPr>
          <w:rFonts w:ascii="Times New Roman" w:hAnsi="Times New Roman" w:cs="Times New Roman"/>
        </w:rPr>
        <w:t xml:space="preserve"> Investigation of Tidal Flows and Marsh Channel Equilibrium," Journal of Coastal Research 20(1), 301-316, (1 January 2004). https://doi.org/10.2112/1551-5036(2004)20 [301: SMMAIO]2.0.CO;2</w:t>
      </w:r>
    </w:p>
    <w:p w14:paraId="5CEEFEEF" w14:textId="05F01CBA" w:rsidR="002F6E43" w:rsidRDefault="002F6E43" w:rsidP="40ADE496">
      <w:pPr>
        <w:spacing w:after="80"/>
        <w:ind w:left="-180"/>
        <w:jc w:val="both"/>
        <w:rPr>
          <w:rFonts w:ascii="Times New Roman" w:hAnsi="Times New Roman" w:cs="Times New Roman"/>
        </w:rPr>
      </w:pPr>
      <w:r w:rsidRPr="40ADE496">
        <w:rPr>
          <w:rFonts w:ascii="Times New Roman" w:hAnsi="Times New Roman" w:cs="Times New Roman"/>
        </w:rPr>
        <w:t>Leopold, L. B., J. N. Collins, and L. M. Collins (1993), Hydrology of some tidal channels in estuarine marshland near San Francisco, Catena, 20(5), 469–493.</w:t>
      </w:r>
    </w:p>
    <w:p w14:paraId="72B5F7FD" w14:textId="4AC9520A" w:rsidR="4B81D2DA" w:rsidRDefault="4B81D2DA" w:rsidP="40ADE496">
      <w:pPr>
        <w:spacing w:after="80"/>
        <w:ind w:left="-180"/>
        <w:jc w:val="both"/>
        <w:rPr>
          <w:rFonts w:ascii="Times New Roman" w:hAnsi="Times New Roman" w:cs="Times New Roman"/>
        </w:rPr>
      </w:pPr>
      <w:r w:rsidRPr="40ADE496">
        <w:rPr>
          <w:rFonts w:ascii="Times New Roman" w:eastAsia="Times New Roman" w:hAnsi="Times New Roman" w:cs="Times New Roman"/>
        </w:rPr>
        <w:t xml:space="preserve">Lincke, D., &amp; Hinkel, J. (2021). Coastal Migration due to 21st Century Sea-Level Rise. </w:t>
      </w:r>
      <w:r w:rsidRPr="40ADE496">
        <w:rPr>
          <w:rFonts w:ascii="Times New Roman" w:eastAsia="Times New Roman" w:hAnsi="Times New Roman" w:cs="Times New Roman"/>
          <w:i/>
          <w:iCs/>
        </w:rPr>
        <w:t>Earth’s Future</w:t>
      </w:r>
      <w:r w:rsidRPr="40ADE496">
        <w:rPr>
          <w:rFonts w:ascii="Times New Roman" w:eastAsia="Times New Roman" w:hAnsi="Times New Roman" w:cs="Times New Roman"/>
        </w:rPr>
        <w:t xml:space="preserve">, </w:t>
      </w:r>
      <w:r w:rsidRPr="40ADE496">
        <w:rPr>
          <w:rFonts w:ascii="Times New Roman" w:eastAsia="Times New Roman" w:hAnsi="Times New Roman" w:cs="Times New Roman"/>
          <w:i/>
          <w:iCs/>
        </w:rPr>
        <w:t>9</w:t>
      </w:r>
      <w:r w:rsidRPr="40ADE496">
        <w:rPr>
          <w:rFonts w:ascii="Times New Roman" w:eastAsia="Times New Roman" w:hAnsi="Times New Roman" w:cs="Times New Roman"/>
        </w:rPr>
        <w:t xml:space="preserve">(5), e2020EF001965. </w:t>
      </w:r>
      <w:hyperlink r:id="rId26">
        <w:r w:rsidRPr="40ADE496">
          <w:rPr>
            <w:rStyle w:val="Hyperlink"/>
            <w:rFonts w:ascii="Times New Roman" w:eastAsia="Times New Roman" w:hAnsi="Times New Roman" w:cs="Times New Roman"/>
          </w:rPr>
          <w:t>https://doi.org/10.1029/2020EF001965</w:t>
        </w:r>
      </w:hyperlink>
    </w:p>
    <w:p w14:paraId="0C8BDAE4"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Li Y, Chen Q, Kelly DM and Zhang K (2021) Hurricane Irma Simulation at South Florida Using the Parallel CEST Model. Front. Clim. 3:609688. </w:t>
      </w:r>
      <w:proofErr w:type="spellStart"/>
      <w:r w:rsidRPr="00BE4F3B">
        <w:rPr>
          <w:rFonts w:ascii="Times New Roman" w:hAnsi="Times New Roman" w:cs="Times New Roman"/>
        </w:rPr>
        <w:t>doi</w:t>
      </w:r>
      <w:proofErr w:type="spellEnd"/>
      <w:r w:rsidRPr="00BE4F3B">
        <w:rPr>
          <w:rFonts w:ascii="Times New Roman" w:hAnsi="Times New Roman" w:cs="Times New Roman"/>
        </w:rPr>
        <w:t>: 10.3389/fclim.2021.609688</w:t>
      </w:r>
    </w:p>
    <w:p w14:paraId="6C59147F"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Loder N.M, Irish </w:t>
      </w:r>
      <w:proofErr w:type="spellStart"/>
      <w:proofErr w:type="gramStart"/>
      <w:r w:rsidRPr="00BE4F3B">
        <w:rPr>
          <w:rFonts w:ascii="Times New Roman" w:hAnsi="Times New Roman" w:cs="Times New Roman"/>
        </w:rPr>
        <w:t>J.L.,Cialone</w:t>
      </w:r>
      <w:proofErr w:type="spellEnd"/>
      <w:proofErr w:type="gramEnd"/>
      <w:r w:rsidRPr="00BE4F3B">
        <w:rPr>
          <w:rFonts w:ascii="Times New Roman" w:hAnsi="Times New Roman" w:cs="Times New Roman"/>
        </w:rPr>
        <w:t xml:space="preserve">  </w:t>
      </w:r>
      <w:proofErr w:type="spellStart"/>
      <w:proofErr w:type="gramStart"/>
      <w:r w:rsidRPr="00BE4F3B">
        <w:rPr>
          <w:rFonts w:ascii="Times New Roman" w:hAnsi="Times New Roman" w:cs="Times New Roman"/>
        </w:rPr>
        <w:t>M.A.,Wamsley</w:t>
      </w:r>
      <w:proofErr w:type="spellEnd"/>
      <w:proofErr w:type="gramEnd"/>
      <w:r w:rsidRPr="00BE4F3B">
        <w:rPr>
          <w:rFonts w:ascii="Times New Roman" w:hAnsi="Times New Roman" w:cs="Times New Roman"/>
        </w:rPr>
        <w:t xml:space="preserve">  </w:t>
      </w:r>
      <w:proofErr w:type="gramStart"/>
      <w:r w:rsidRPr="00BE4F3B">
        <w:rPr>
          <w:rFonts w:ascii="Times New Roman" w:hAnsi="Times New Roman" w:cs="Times New Roman"/>
        </w:rPr>
        <w:t>T.V. ,</w:t>
      </w:r>
      <w:proofErr w:type="gramEnd"/>
      <w:r w:rsidRPr="00BE4F3B">
        <w:rPr>
          <w:rFonts w:ascii="Times New Roman" w:hAnsi="Times New Roman" w:cs="Times New Roman"/>
        </w:rPr>
        <w:t xml:space="preserve"> Sensitivity of hurricane surge to morphological parameters of coastal wetlands, Estuarine, Coastal and Shelf Science, Volume 84, Issue 4, 2009, Pages 625-636, ISSN0272-7714, https://doi.org/10.1016/j.ecss.2009.07.036. (https://www.sciencedirect.com/science/article/pii/S0272771409003692)</w:t>
      </w:r>
    </w:p>
    <w:p w14:paraId="30744AC4"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Logan M. Ashall, Ryan P. Mulligan, Danika van </w:t>
      </w:r>
      <w:proofErr w:type="spellStart"/>
      <w:r w:rsidRPr="00BE4F3B">
        <w:rPr>
          <w:rFonts w:ascii="Times New Roman" w:hAnsi="Times New Roman" w:cs="Times New Roman"/>
        </w:rPr>
        <w:t>Proosdij</w:t>
      </w:r>
      <w:proofErr w:type="spellEnd"/>
      <w:r w:rsidRPr="00BE4F3B">
        <w:rPr>
          <w:rFonts w:ascii="Times New Roman" w:hAnsi="Times New Roman" w:cs="Times New Roman"/>
        </w:rPr>
        <w:t>, Emma Poirier, Application and validation of a three-dimensional hydrodynamic model of a macrotidal salt marsh, Coastal Engineering, Volume 114, 2016, Pages 35-46, ISSN 0378-3839, https://doi.org/10.1016/j.coastaleng.2016.04.005. (https://www.sciencedirect.com/science/article/pii/S0378383916300503)</w:t>
      </w:r>
    </w:p>
    <w:p w14:paraId="78651A24"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Martyr-Koller RC, </w:t>
      </w:r>
      <w:proofErr w:type="spellStart"/>
      <w:r w:rsidRPr="00BE4F3B">
        <w:rPr>
          <w:rFonts w:ascii="Times New Roman" w:hAnsi="Times New Roman" w:cs="Times New Roman"/>
        </w:rPr>
        <w:t>Kernkamp</w:t>
      </w:r>
      <w:proofErr w:type="spellEnd"/>
      <w:r w:rsidRPr="00BE4F3B">
        <w:rPr>
          <w:rFonts w:ascii="Times New Roman" w:hAnsi="Times New Roman" w:cs="Times New Roman"/>
        </w:rPr>
        <w:t xml:space="preserve"> H.W.J., Dam A.V., </w:t>
      </w:r>
      <w:proofErr w:type="spellStart"/>
      <w:r w:rsidRPr="00BE4F3B">
        <w:rPr>
          <w:rFonts w:ascii="Times New Roman" w:hAnsi="Times New Roman" w:cs="Times New Roman"/>
        </w:rPr>
        <w:t>Wegen</w:t>
      </w:r>
      <w:proofErr w:type="spellEnd"/>
      <w:r w:rsidRPr="00BE4F3B">
        <w:rPr>
          <w:rFonts w:ascii="Times New Roman" w:hAnsi="Times New Roman" w:cs="Times New Roman"/>
        </w:rPr>
        <w:t xml:space="preserve"> M.V.D, Lucas L.V., Knowles N., Jaffe B., Fregoso T.A. (2017), Application of an unstructured 3D ﬁnite volume numerical model to ﬂows and salinity dynamics in the San Francisco Bay-Delta, Estuarine, Coastal and Shelf Science 192 (2017) 86-107.</w:t>
      </w:r>
    </w:p>
    <w:p w14:paraId="59A8C838" w14:textId="33C0762B"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Mazda, Y., Kanazawa, N. &amp; Wolanski, E. Tidal asymmetry in </w:t>
      </w:r>
      <w:r w:rsidR="00184424" w:rsidRPr="00BE4F3B">
        <w:rPr>
          <w:rFonts w:ascii="Times New Roman" w:hAnsi="Times New Roman" w:cs="Times New Roman"/>
        </w:rPr>
        <w:t>mangroves</w:t>
      </w:r>
      <w:r w:rsidRPr="00BE4F3B">
        <w:rPr>
          <w:rFonts w:ascii="Times New Roman" w:hAnsi="Times New Roman" w:cs="Times New Roman"/>
        </w:rPr>
        <w:t xml:space="preserve"> creeks. </w:t>
      </w:r>
      <w:proofErr w:type="spellStart"/>
      <w:r w:rsidRPr="00BE4F3B">
        <w:rPr>
          <w:rFonts w:ascii="Times New Roman" w:hAnsi="Times New Roman" w:cs="Times New Roman"/>
        </w:rPr>
        <w:t>Hydrobiologia</w:t>
      </w:r>
      <w:proofErr w:type="spellEnd"/>
      <w:r w:rsidRPr="00BE4F3B">
        <w:rPr>
          <w:rFonts w:ascii="Times New Roman" w:hAnsi="Times New Roman" w:cs="Times New Roman"/>
        </w:rPr>
        <w:t xml:space="preserve"> 295, 51–58 (1995). https://doi-org.uea.idm.oclc.org/10.1007/BF00029110</w:t>
      </w:r>
    </w:p>
    <w:p w14:paraId="3B15F0F9"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Mcowen C, </w:t>
      </w:r>
      <w:proofErr w:type="spellStart"/>
      <w:r w:rsidRPr="00BE4F3B">
        <w:rPr>
          <w:rFonts w:ascii="Times New Roman" w:hAnsi="Times New Roman" w:cs="Times New Roman"/>
        </w:rPr>
        <w:t>Weatherdon</w:t>
      </w:r>
      <w:proofErr w:type="spellEnd"/>
      <w:r w:rsidRPr="00BE4F3B">
        <w:rPr>
          <w:rFonts w:ascii="Times New Roman" w:hAnsi="Times New Roman" w:cs="Times New Roman"/>
        </w:rPr>
        <w:t xml:space="preserve"> LV, </w:t>
      </w:r>
      <w:proofErr w:type="spellStart"/>
      <w:r w:rsidRPr="00BE4F3B">
        <w:rPr>
          <w:rFonts w:ascii="Times New Roman" w:hAnsi="Times New Roman" w:cs="Times New Roman"/>
        </w:rPr>
        <w:t>Bochove</w:t>
      </w:r>
      <w:proofErr w:type="spellEnd"/>
      <w:r w:rsidRPr="00BE4F3B">
        <w:rPr>
          <w:rFonts w:ascii="Times New Roman" w:hAnsi="Times New Roman" w:cs="Times New Roman"/>
        </w:rPr>
        <w:t xml:space="preserve"> J, Sullivan E, Blyth S, </w:t>
      </w:r>
      <w:proofErr w:type="spellStart"/>
      <w:r w:rsidRPr="00BE4F3B">
        <w:rPr>
          <w:rFonts w:ascii="Times New Roman" w:hAnsi="Times New Roman" w:cs="Times New Roman"/>
        </w:rPr>
        <w:t>Zockler</w:t>
      </w:r>
      <w:proofErr w:type="spellEnd"/>
      <w:r w:rsidRPr="00BE4F3B">
        <w:rPr>
          <w:rFonts w:ascii="Times New Roman" w:hAnsi="Times New Roman" w:cs="Times New Roman"/>
        </w:rPr>
        <w:t xml:space="preserve"> C, Stanwell-Smith D, Kingston N, Martin CS, Spalding M, Fletcher S (2017). A global map of saltmarshes (v6.1). Biodiversity Data Journal 5: e11764. Paper DOI: https://doi.org/10.3897/BDJ.5.e11764. Data DOI: https://doi.org/10.34892/07vk-ws51 </w:t>
      </w:r>
    </w:p>
    <w:p w14:paraId="53CA581F"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Mitsch, W.J. and Gosselink, J.G. (2015) Wetlands. 5th Edition, John Wiley &amp; Sons, Inc., Hoboken.</w:t>
      </w:r>
    </w:p>
    <w:p w14:paraId="14A38B09"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lang w:val="de-DE"/>
        </w:rPr>
        <w:t xml:space="preserve">Möller, I., Kudella, M., Rupprecht, F., et al. </w:t>
      </w:r>
      <w:r w:rsidRPr="00BE4F3B">
        <w:rPr>
          <w:rFonts w:ascii="Times New Roman" w:hAnsi="Times New Roman" w:cs="Times New Roman"/>
        </w:rPr>
        <w:t>(2014). Wave attenuation over coastal salt marshes under storm surge conditions. Nature Geoscience, 7(10), 727-731.</w:t>
      </w:r>
    </w:p>
    <w:p w14:paraId="7279A238" w14:textId="76F10FF6" w:rsidR="000969C8" w:rsidRPr="00BE4F3B" w:rsidRDefault="000969C8" w:rsidP="00A95FC0">
      <w:pPr>
        <w:spacing w:after="80"/>
        <w:ind w:left="-180"/>
        <w:jc w:val="both"/>
        <w:rPr>
          <w:rFonts w:ascii="Times New Roman" w:hAnsi="Times New Roman" w:cs="Times New Roman"/>
        </w:rPr>
      </w:pPr>
      <w:proofErr w:type="spellStart"/>
      <w:r w:rsidRPr="00BE4F3B">
        <w:rPr>
          <w:rFonts w:ascii="Times New Roman" w:hAnsi="Times New Roman" w:cs="Times New Roman"/>
        </w:rPr>
        <w:lastRenderedPageBreak/>
        <w:t>Mourshed</w:t>
      </w:r>
      <w:proofErr w:type="spellEnd"/>
      <w:r w:rsidRPr="00BE4F3B">
        <w:rPr>
          <w:rFonts w:ascii="Times New Roman" w:hAnsi="Times New Roman" w:cs="Times New Roman"/>
        </w:rPr>
        <w:t>, M 2016, Climatic parameters for building energy applications: A temporal-geospatial assessment of temperature indicators, Renewable Energy, Volume 94, 2016, Pages 55-71, ISSN 0960-1481, https://doi.org/10.1016/j.renene.2016.03.021.</w:t>
      </w:r>
    </w:p>
    <w:p w14:paraId="61198FB7" w14:textId="5371545B"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Nehru Machineni, Vinay S.P. Sinha, Prasoon Singh, N.T. Reddy, The impact of distributed </w:t>
      </w:r>
      <w:proofErr w:type="spellStart"/>
      <w:r w:rsidRPr="00BE4F3B">
        <w:rPr>
          <w:rFonts w:ascii="Times New Roman" w:hAnsi="Times New Roman" w:cs="Times New Roman"/>
        </w:rPr>
        <w:t>landuse</w:t>
      </w:r>
      <w:proofErr w:type="spellEnd"/>
      <w:r w:rsidRPr="00BE4F3B">
        <w:rPr>
          <w:rFonts w:ascii="Times New Roman" w:hAnsi="Times New Roman" w:cs="Times New Roman"/>
        </w:rPr>
        <w:t xml:space="preserve"> information in hydrodynamic model application in storm surge inundation, Estuarine, Coastal and Shelf Science, Volume 231, 2019, 106466, ISSN 0272-7714, </w:t>
      </w:r>
      <w:hyperlink r:id="rId27" w:history="1">
        <w:r w:rsidR="00423C5A" w:rsidRPr="00BE4F3B">
          <w:rPr>
            <w:rStyle w:val="Hyperlink"/>
            <w:rFonts w:ascii="Times New Roman" w:hAnsi="Times New Roman" w:cs="Times New Roman"/>
          </w:rPr>
          <w:t>https://doi.org/10.1016/j.ecss.2019.106466</w:t>
        </w:r>
      </w:hyperlink>
      <w:r w:rsidRPr="00BE4F3B">
        <w:rPr>
          <w:rFonts w:ascii="Times New Roman" w:hAnsi="Times New Roman" w:cs="Times New Roman"/>
        </w:rPr>
        <w:t>.</w:t>
      </w:r>
    </w:p>
    <w:p w14:paraId="76C11E91" w14:textId="59745982" w:rsidR="00423C5A" w:rsidRPr="00BE4F3B" w:rsidRDefault="00423C5A" w:rsidP="00A95FC0">
      <w:pPr>
        <w:spacing w:after="80"/>
        <w:ind w:left="-180"/>
        <w:jc w:val="both"/>
        <w:rPr>
          <w:rFonts w:ascii="Times New Roman" w:hAnsi="Times New Roman" w:cs="Times New Roman"/>
        </w:rPr>
      </w:pPr>
      <w:r w:rsidRPr="00BE4F3B">
        <w:rPr>
          <w:rFonts w:ascii="Times New Roman" w:hAnsi="Times New Roman" w:cs="Times New Roman"/>
          <w:lang w:val="de-DE"/>
        </w:rPr>
        <w:t xml:space="preserve">Olwig M., Sørensen M., Rasmussen M., Danielsen F., Selvam V., Hansen L., Nyborg L., Vestergaard K., Parish F., Karunagaran V., 2007. </w:t>
      </w:r>
      <w:r w:rsidRPr="00BE4F3B">
        <w:rPr>
          <w:rFonts w:ascii="Times New Roman" w:hAnsi="Times New Roman" w:cs="Times New Roman"/>
        </w:rPr>
        <w:t>Using remote sensing to assess the protective role of coastal woody vegetation against tsunami waves. International Journal of Remote Sensing 28, 3153e3169.</w:t>
      </w:r>
    </w:p>
    <w:p w14:paraId="2CAB4935"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Ouyang, X., Lee, S.Y. Improved estimates on global carbon stock and carbon pools in tidal wetlands. Nature Communication 11, 317 (2020). https://doi-org.uea.idm.oclc.org/10.1038/s41467-019-14120-2.</w:t>
      </w:r>
    </w:p>
    <w:p w14:paraId="4224350B"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Ouyang, Y., Luo, S.M., Cui, L.H. et al. Estimation of water dynamics in a vertical-flow constructed wetland with a growing plant species. J Soils Sediments 10, 1219–1228 (2010). https://doi-org.uea.idm.oclc.org/10.1007/s11368-010-0240-4 </w:t>
      </w:r>
    </w:p>
    <w:p w14:paraId="0213C915" w14:textId="7982142D" w:rsidR="002F6E43" w:rsidRPr="00BE4F3B" w:rsidRDefault="002F6E43" w:rsidP="00A95FC0">
      <w:pPr>
        <w:spacing w:after="80"/>
        <w:ind w:left="-180"/>
        <w:jc w:val="both"/>
        <w:rPr>
          <w:rFonts w:ascii="Times New Roman" w:hAnsi="Times New Roman" w:cs="Times New Roman"/>
        </w:rPr>
      </w:pPr>
      <w:proofErr w:type="spellStart"/>
      <w:r w:rsidRPr="00BE4F3B">
        <w:rPr>
          <w:rFonts w:ascii="Times New Roman" w:hAnsi="Times New Roman" w:cs="Times New Roman"/>
        </w:rPr>
        <w:t>Pelckmans</w:t>
      </w:r>
      <w:proofErr w:type="spellEnd"/>
      <w:r w:rsidRPr="00BE4F3B">
        <w:rPr>
          <w:rFonts w:ascii="Times New Roman" w:hAnsi="Times New Roman" w:cs="Times New Roman"/>
        </w:rPr>
        <w:t xml:space="preserve"> I, Gourgue O, Belliard JP, Dominguez-Granda LE, </w:t>
      </w:r>
      <w:proofErr w:type="spellStart"/>
      <w:r w:rsidRPr="00BE4F3B">
        <w:rPr>
          <w:rFonts w:ascii="Times New Roman" w:hAnsi="Times New Roman" w:cs="Times New Roman"/>
        </w:rPr>
        <w:t>Slobbe</w:t>
      </w:r>
      <w:proofErr w:type="spellEnd"/>
      <w:r w:rsidRPr="00BE4F3B">
        <w:rPr>
          <w:rFonts w:ascii="Times New Roman" w:hAnsi="Times New Roman" w:cs="Times New Roman"/>
        </w:rPr>
        <w:t xml:space="preserve"> C, Temmerman S, (2023), </w:t>
      </w:r>
      <w:r w:rsidR="00184424" w:rsidRPr="00BE4F3B">
        <w:rPr>
          <w:rFonts w:ascii="Times New Roman" w:hAnsi="Times New Roman" w:cs="Times New Roman"/>
        </w:rPr>
        <w:t>Mangroves</w:t>
      </w:r>
      <w:r w:rsidRPr="00BE4F3B">
        <w:rPr>
          <w:rFonts w:ascii="Times New Roman" w:hAnsi="Times New Roman" w:cs="Times New Roman"/>
        </w:rPr>
        <w:t xml:space="preserve"> ecosystem properties regulate high water levels in a river delta, Natural Hazards and Earth System Sciences 23 (9), 3169-3183</w:t>
      </w:r>
    </w:p>
    <w:p w14:paraId="4C15D530" w14:textId="3C8FBFB9" w:rsidR="002F6E43" w:rsidRPr="00BE4F3B" w:rsidRDefault="002F6E43" w:rsidP="00A95FC0">
      <w:pPr>
        <w:spacing w:after="80"/>
        <w:ind w:left="-180"/>
        <w:jc w:val="both"/>
        <w:rPr>
          <w:rFonts w:ascii="Times New Roman" w:hAnsi="Times New Roman" w:cs="Times New Roman"/>
        </w:rPr>
      </w:pPr>
      <w:proofErr w:type="spellStart"/>
      <w:r w:rsidRPr="00BE4F3B">
        <w:rPr>
          <w:rFonts w:ascii="Times New Roman" w:hAnsi="Times New Roman" w:cs="Times New Roman"/>
        </w:rPr>
        <w:t>Rahdarian</w:t>
      </w:r>
      <w:proofErr w:type="spellEnd"/>
      <w:r w:rsidRPr="00BE4F3B">
        <w:rPr>
          <w:rFonts w:ascii="Times New Roman" w:hAnsi="Times New Roman" w:cs="Times New Roman"/>
        </w:rPr>
        <w:t xml:space="preserve"> </w:t>
      </w:r>
      <w:proofErr w:type="gramStart"/>
      <w:r w:rsidRPr="00BE4F3B">
        <w:rPr>
          <w:rFonts w:ascii="Times New Roman" w:hAnsi="Times New Roman" w:cs="Times New Roman"/>
        </w:rPr>
        <w:t>A ,</w:t>
      </w:r>
      <w:proofErr w:type="gramEnd"/>
      <w:r w:rsidRPr="00BE4F3B">
        <w:rPr>
          <w:rFonts w:ascii="Times New Roman" w:hAnsi="Times New Roman" w:cs="Times New Roman"/>
        </w:rPr>
        <w:t xml:space="preserve"> </w:t>
      </w:r>
      <w:proofErr w:type="spellStart"/>
      <w:r w:rsidRPr="00BE4F3B">
        <w:rPr>
          <w:rFonts w:ascii="Times New Roman" w:hAnsi="Times New Roman" w:cs="Times New Roman"/>
        </w:rPr>
        <w:t>Niksokhan</w:t>
      </w:r>
      <w:proofErr w:type="spellEnd"/>
      <w:r w:rsidRPr="00BE4F3B">
        <w:rPr>
          <w:rFonts w:ascii="Times New Roman" w:hAnsi="Times New Roman" w:cs="Times New Roman"/>
        </w:rPr>
        <w:t xml:space="preserve"> M </w:t>
      </w:r>
      <w:proofErr w:type="gramStart"/>
      <w:r w:rsidRPr="00BE4F3B">
        <w:rPr>
          <w:rFonts w:ascii="Times New Roman" w:hAnsi="Times New Roman" w:cs="Times New Roman"/>
        </w:rPr>
        <w:t>H  (</w:t>
      </w:r>
      <w:proofErr w:type="gramEnd"/>
      <w:r w:rsidRPr="00BE4F3B">
        <w:rPr>
          <w:rFonts w:ascii="Times New Roman" w:hAnsi="Times New Roman" w:cs="Times New Roman"/>
        </w:rPr>
        <w:t xml:space="preserve">2017), Numerical </w:t>
      </w:r>
      <w:proofErr w:type="spellStart"/>
      <w:r w:rsidRPr="00BE4F3B">
        <w:rPr>
          <w:rFonts w:ascii="Times New Roman" w:hAnsi="Times New Roman" w:cs="Times New Roman"/>
        </w:rPr>
        <w:t>modeling</w:t>
      </w:r>
      <w:proofErr w:type="spellEnd"/>
      <w:r w:rsidRPr="00BE4F3B">
        <w:rPr>
          <w:rFonts w:ascii="Times New Roman" w:hAnsi="Times New Roman" w:cs="Times New Roman"/>
        </w:rPr>
        <w:t xml:space="preserve"> of storm surge attenuation by </w:t>
      </w:r>
      <w:r w:rsidR="00184424" w:rsidRPr="00BE4F3B">
        <w:rPr>
          <w:rFonts w:ascii="Times New Roman" w:hAnsi="Times New Roman" w:cs="Times New Roman"/>
        </w:rPr>
        <w:t>mangroves</w:t>
      </w:r>
      <w:r w:rsidRPr="00BE4F3B">
        <w:rPr>
          <w:rFonts w:ascii="Times New Roman" w:hAnsi="Times New Roman" w:cs="Times New Roman"/>
        </w:rPr>
        <w:t xml:space="preserve"> in protected area of </w:t>
      </w:r>
      <w:r w:rsidR="00184424" w:rsidRPr="00BE4F3B">
        <w:rPr>
          <w:rFonts w:ascii="Times New Roman" w:hAnsi="Times New Roman" w:cs="Times New Roman"/>
        </w:rPr>
        <w:t>mangroves</w:t>
      </w:r>
      <w:r w:rsidRPr="00BE4F3B">
        <w:rPr>
          <w:rFonts w:ascii="Times New Roman" w:hAnsi="Times New Roman" w:cs="Times New Roman"/>
        </w:rPr>
        <w:t xml:space="preserve"> of </w:t>
      </w:r>
      <w:proofErr w:type="spellStart"/>
      <w:r w:rsidRPr="00BE4F3B">
        <w:rPr>
          <w:rFonts w:ascii="Times New Roman" w:hAnsi="Times New Roman" w:cs="Times New Roman"/>
        </w:rPr>
        <w:t>Qheshm</w:t>
      </w:r>
      <w:proofErr w:type="spellEnd"/>
      <w:r w:rsidRPr="00BE4F3B">
        <w:rPr>
          <w:rFonts w:ascii="Times New Roman" w:hAnsi="Times New Roman" w:cs="Times New Roman"/>
        </w:rPr>
        <w:t xml:space="preserve"> Island, Ocean Engineering 145 (2017) 304315, http://dx.doi.org/10.1016/j.oceaneng.2017.09.026</w:t>
      </w:r>
    </w:p>
    <w:p w14:paraId="0178CC76" w14:textId="7FB75203" w:rsidR="000C4031" w:rsidRPr="00BE4F3B" w:rsidRDefault="000C4031" w:rsidP="00A95FC0">
      <w:pPr>
        <w:spacing w:after="80"/>
        <w:ind w:left="-180"/>
        <w:jc w:val="both"/>
        <w:rPr>
          <w:rFonts w:ascii="Times New Roman" w:hAnsi="Times New Roman" w:cs="Times New Roman"/>
        </w:rPr>
      </w:pPr>
      <w:r w:rsidRPr="00BE4F3B">
        <w:rPr>
          <w:rFonts w:ascii="Times New Roman" w:hAnsi="Times New Roman" w:cs="Times New Roman"/>
        </w:rPr>
        <w:t xml:space="preserve">Schwarz, C., van Rees, F., Xie, D. </w:t>
      </w:r>
      <w:r w:rsidRPr="00F61D1C">
        <w:rPr>
          <w:rFonts w:ascii="Times New Roman" w:hAnsi="Times New Roman" w:cs="Times New Roman"/>
        </w:rPr>
        <w:t>et al.</w:t>
      </w:r>
      <w:r w:rsidRPr="00BE4F3B">
        <w:rPr>
          <w:rFonts w:ascii="Times New Roman" w:hAnsi="Times New Roman" w:cs="Times New Roman"/>
        </w:rPr>
        <w:t xml:space="preserve"> Salt marshes create more extensive channel networks than mangroves. </w:t>
      </w:r>
      <w:r w:rsidRPr="00F61D1C">
        <w:rPr>
          <w:rFonts w:ascii="Times New Roman" w:hAnsi="Times New Roman" w:cs="Times New Roman"/>
        </w:rPr>
        <w:t>Nat Commun</w:t>
      </w:r>
      <w:r w:rsidRPr="00BE4F3B">
        <w:rPr>
          <w:rFonts w:ascii="Times New Roman" w:hAnsi="Times New Roman" w:cs="Times New Roman"/>
        </w:rPr>
        <w:t xml:space="preserve"> </w:t>
      </w:r>
      <w:r w:rsidRPr="00F61D1C">
        <w:rPr>
          <w:rFonts w:ascii="Times New Roman" w:hAnsi="Times New Roman" w:cs="Times New Roman"/>
        </w:rPr>
        <w:t>13</w:t>
      </w:r>
      <w:r w:rsidRPr="00BE4F3B">
        <w:rPr>
          <w:rFonts w:ascii="Times New Roman" w:hAnsi="Times New Roman" w:cs="Times New Roman"/>
        </w:rPr>
        <w:t xml:space="preserve">, 2017 (2022). </w:t>
      </w:r>
      <w:hyperlink r:id="rId28" w:history="1">
        <w:r w:rsidRPr="00BE4F3B">
          <w:rPr>
            <w:rStyle w:val="Hyperlink"/>
            <w:rFonts w:ascii="Times New Roman" w:hAnsi="Times New Roman" w:cs="Times New Roman"/>
          </w:rPr>
          <w:t>https://doi.org/10.1038/s41467-022-29654-1</w:t>
        </w:r>
      </w:hyperlink>
    </w:p>
    <w:p w14:paraId="329A187F" w14:textId="77777777" w:rsidR="000C4031" w:rsidRPr="00BE4F3B" w:rsidRDefault="000C4031" w:rsidP="000C4031">
      <w:pPr>
        <w:spacing w:after="80"/>
        <w:ind w:left="-180"/>
        <w:jc w:val="both"/>
        <w:rPr>
          <w:rFonts w:ascii="Times New Roman" w:hAnsi="Times New Roman" w:cs="Times New Roman"/>
        </w:rPr>
      </w:pPr>
      <w:r w:rsidRPr="00BE4F3B">
        <w:rPr>
          <w:rFonts w:ascii="Times New Roman" w:hAnsi="Times New Roman" w:cs="Times New Roman"/>
        </w:rPr>
        <w:t>Schuerch, M., Spencer, T., Temmerman, S., Kirwan, M.L., Wolff, C., Lincke, D., McOwen, C.J., Pickering, M.D., Reef, R., Vafeidis, A.T., Hinkel, J., Nicholls, R.J. and Brown, S. (2018) ‘Future response of global coastal wetlands to sea-level rise’, Nature, 561(7722), pp. 231–234. doi:10.1038/s41586-018-0476-5.</w:t>
      </w:r>
    </w:p>
    <w:p w14:paraId="7CA072DF" w14:textId="7465D3BC"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Shepard, C. C., Crain, C. M., &amp; Beck, M. W. (2011). The Protective Role of Coastal Marshes: A Systematic Review and Meta-analysis. PLOS ONE, 6(11), e27374.</w:t>
      </w:r>
    </w:p>
    <w:p w14:paraId="3263BD17"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Shih, S. F., and G. S. Rahi (1982), Seasonal variations of Manning’s roughness coefﬁcient in a subtropical marsh, Trans. Am. Soc. Agric. Eng., 25(1), 116–119.</w:t>
      </w:r>
    </w:p>
    <w:p w14:paraId="3759DA5F"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Short A.D, Macro-</w:t>
      </w:r>
      <w:proofErr w:type="spellStart"/>
      <w:r w:rsidRPr="00BE4F3B">
        <w:rPr>
          <w:rFonts w:ascii="Times New Roman" w:hAnsi="Times New Roman" w:cs="Times New Roman"/>
        </w:rPr>
        <w:t>Meso</w:t>
      </w:r>
      <w:proofErr w:type="spellEnd"/>
      <w:r w:rsidRPr="00BE4F3B">
        <w:rPr>
          <w:rFonts w:ascii="Times New Roman" w:hAnsi="Times New Roman" w:cs="Times New Roman"/>
        </w:rPr>
        <w:t xml:space="preserve"> Tidal Beach </w:t>
      </w:r>
      <w:proofErr w:type="spellStart"/>
      <w:r w:rsidRPr="00BE4F3B">
        <w:rPr>
          <w:rFonts w:ascii="Times New Roman" w:hAnsi="Times New Roman" w:cs="Times New Roman"/>
        </w:rPr>
        <w:t>Morphodynamics</w:t>
      </w:r>
      <w:proofErr w:type="spellEnd"/>
      <w:r w:rsidRPr="00BE4F3B">
        <w:rPr>
          <w:rFonts w:ascii="Times New Roman" w:hAnsi="Times New Roman" w:cs="Times New Roman"/>
        </w:rPr>
        <w:t>: An Overview (1991), Journal of Coastal Research, Vol. 7, No. 2 (Spring, 1991), pp. 417-436, Coastal Education &amp; Research Foundation</w:t>
      </w:r>
    </w:p>
    <w:p w14:paraId="0D1B3F23"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Soliman, M.; Morsy, M.M.; Radwan, H.G. Assessment of Implementing Land Use/Land Cover LULC 2020-ESRI Global Maps in 2D Flood </w:t>
      </w:r>
      <w:proofErr w:type="spellStart"/>
      <w:r w:rsidRPr="00BE4F3B">
        <w:rPr>
          <w:rFonts w:ascii="Times New Roman" w:hAnsi="Times New Roman" w:cs="Times New Roman"/>
        </w:rPr>
        <w:t>Modeling</w:t>
      </w:r>
      <w:proofErr w:type="spellEnd"/>
      <w:r w:rsidRPr="00BE4F3B">
        <w:rPr>
          <w:rFonts w:ascii="Times New Roman" w:hAnsi="Times New Roman" w:cs="Times New Roman"/>
        </w:rPr>
        <w:t xml:space="preserve"> Application. Water 2022, 14, 3963. https://doi.org/10.3390/w14233963</w:t>
      </w:r>
    </w:p>
    <w:p w14:paraId="6951E646"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Stark J, </w:t>
      </w:r>
      <w:proofErr w:type="spellStart"/>
      <w:r w:rsidRPr="00BE4F3B">
        <w:rPr>
          <w:rFonts w:ascii="Times New Roman" w:hAnsi="Times New Roman" w:cs="Times New Roman"/>
        </w:rPr>
        <w:t>Plancke</w:t>
      </w:r>
      <w:proofErr w:type="spellEnd"/>
      <w:r w:rsidRPr="00BE4F3B">
        <w:rPr>
          <w:rFonts w:ascii="Times New Roman" w:hAnsi="Times New Roman" w:cs="Times New Roman"/>
        </w:rPr>
        <w:t xml:space="preserve"> Y, Ides S, Meire P, Temmerman S (2016), Coastal flood protection by a combined nature-based and engineering approach: </w:t>
      </w:r>
      <w:proofErr w:type="spellStart"/>
      <w:r w:rsidRPr="00BE4F3B">
        <w:rPr>
          <w:rFonts w:ascii="Times New Roman" w:hAnsi="Times New Roman" w:cs="Times New Roman"/>
        </w:rPr>
        <w:t>modeling</w:t>
      </w:r>
      <w:proofErr w:type="spellEnd"/>
      <w:r w:rsidRPr="00BE4F3B">
        <w:rPr>
          <w:rFonts w:ascii="Times New Roman" w:hAnsi="Times New Roman" w:cs="Times New Roman"/>
        </w:rPr>
        <w:t xml:space="preserve"> the effects of marsh geometry and surrounding dikes. estuarine coastal and shelf science, 175, 34-45. https://doi.org/10.1016/j.ecss.2016.03.027</w:t>
      </w:r>
    </w:p>
    <w:p w14:paraId="05FBECFD"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Sullivan, J. C., R. Torres, A. Garrett, J. Blanton, C. Alexander, M. Robinson, T. Moore, J. </w:t>
      </w:r>
      <w:proofErr w:type="spellStart"/>
      <w:r w:rsidRPr="00BE4F3B">
        <w:rPr>
          <w:rFonts w:ascii="Times New Roman" w:hAnsi="Times New Roman" w:cs="Times New Roman"/>
        </w:rPr>
        <w:t>Amft</w:t>
      </w:r>
      <w:proofErr w:type="spellEnd"/>
      <w:r w:rsidRPr="00BE4F3B">
        <w:rPr>
          <w:rFonts w:ascii="Times New Roman" w:hAnsi="Times New Roman" w:cs="Times New Roman"/>
        </w:rPr>
        <w:t xml:space="preserve">, and D. Hayes (2015), Complexity in salt marsh circulation for a </w:t>
      </w:r>
      <w:proofErr w:type="spellStart"/>
      <w:r w:rsidRPr="00BE4F3B">
        <w:rPr>
          <w:rFonts w:ascii="Times New Roman" w:hAnsi="Times New Roman" w:cs="Times New Roman"/>
        </w:rPr>
        <w:t>semienclosed</w:t>
      </w:r>
      <w:proofErr w:type="spellEnd"/>
      <w:r w:rsidRPr="00BE4F3B">
        <w:rPr>
          <w:rFonts w:ascii="Times New Roman" w:hAnsi="Times New Roman" w:cs="Times New Roman"/>
        </w:rPr>
        <w:t xml:space="preserve"> basin, J. Geophys. Res. Earth Surf., 120, 1973–1989, doi:10.1002/2014JF003365. </w:t>
      </w:r>
    </w:p>
    <w:p w14:paraId="2CBF6C6B"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Temmerman, S., &amp; Kirwan, M. L. (2015). Building land with a rising sea. Science, 349(6248), 588-589.</w:t>
      </w:r>
    </w:p>
    <w:p w14:paraId="40BBDB25" w14:textId="71BB010F" w:rsidR="00CD2BAA" w:rsidRPr="00BE4F3B" w:rsidRDefault="00CD2BAA" w:rsidP="00A95FC0">
      <w:pPr>
        <w:spacing w:after="80"/>
        <w:ind w:left="-180"/>
        <w:jc w:val="both"/>
        <w:rPr>
          <w:rFonts w:ascii="Times New Roman" w:hAnsi="Times New Roman" w:cs="Times New Roman"/>
        </w:rPr>
      </w:pPr>
      <w:r w:rsidRPr="00BE4F3B">
        <w:rPr>
          <w:rFonts w:ascii="Times New Roman" w:hAnsi="Times New Roman" w:cs="Times New Roman"/>
        </w:rPr>
        <w:t xml:space="preserve">Temmerman S., Krauss K. W., </w:t>
      </w:r>
      <w:proofErr w:type="spellStart"/>
      <w:r w:rsidRPr="00BE4F3B">
        <w:rPr>
          <w:rFonts w:ascii="Times New Roman" w:hAnsi="Times New Roman" w:cs="Times New Roman"/>
        </w:rPr>
        <w:t>Pelckmans</w:t>
      </w:r>
      <w:proofErr w:type="spellEnd"/>
      <w:r w:rsidRPr="00BE4F3B">
        <w:rPr>
          <w:rFonts w:ascii="Times New Roman" w:hAnsi="Times New Roman" w:cs="Times New Roman"/>
        </w:rPr>
        <w:t xml:space="preserve"> I., Horstman E. </w:t>
      </w:r>
      <w:proofErr w:type="gramStart"/>
      <w:r w:rsidRPr="00BE4F3B">
        <w:rPr>
          <w:rFonts w:ascii="Times New Roman" w:hAnsi="Times New Roman" w:cs="Times New Roman"/>
        </w:rPr>
        <w:t>M. ,</w:t>
      </w:r>
      <w:proofErr w:type="gramEnd"/>
      <w:r w:rsidRPr="00BE4F3B">
        <w:rPr>
          <w:rFonts w:ascii="Times New Roman" w:hAnsi="Times New Roman" w:cs="Times New Roman"/>
        </w:rPr>
        <w:t xml:space="preserve"> Mullarney J. C., </w:t>
      </w:r>
      <w:proofErr w:type="spellStart"/>
      <w:r w:rsidRPr="00BE4F3B">
        <w:rPr>
          <w:rFonts w:ascii="Times New Roman" w:hAnsi="Times New Roman" w:cs="Times New Roman"/>
        </w:rPr>
        <w:t>Schoutens</w:t>
      </w:r>
      <w:proofErr w:type="spellEnd"/>
      <w:r w:rsidRPr="00BE4F3B">
        <w:rPr>
          <w:rFonts w:ascii="Times New Roman" w:hAnsi="Times New Roman" w:cs="Times New Roman"/>
        </w:rPr>
        <w:t xml:space="preserve"> K., 2022, Marshes and </w:t>
      </w:r>
      <w:r w:rsidR="00184424" w:rsidRPr="00BE4F3B">
        <w:rPr>
          <w:rFonts w:ascii="Times New Roman" w:hAnsi="Times New Roman" w:cs="Times New Roman"/>
        </w:rPr>
        <w:t>Mangroves</w:t>
      </w:r>
      <w:r w:rsidRPr="00BE4F3B">
        <w:rPr>
          <w:rFonts w:ascii="Times New Roman" w:hAnsi="Times New Roman" w:cs="Times New Roman"/>
        </w:rPr>
        <w:t xml:space="preserve"> as Nature-Based Coastal Storm Buffers, Annu. Rev. Mar. Sci. 2023. 15:95–118, https://doi.org/10.1146/annurev-marine-040422092951.</w:t>
      </w:r>
    </w:p>
    <w:p w14:paraId="49099BF0" w14:textId="36C6FECB" w:rsidR="006C7887" w:rsidRPr="001D139B" w:rsidRDefault="002F6E43" w:rsidP="001D139B">
      <w:pPr>
        <w:spacing w:after="80"/>
        <w:ind w:left="-180"/>
        <w:jc w:val="both"/>
        <w:rPr>
          <w:rFonts w:ascii="Times New Roman" w:hAnsi="Times New Roman" w:cs="Times New Roman"/>
        </w:rPr>
      </w:pPr>
      <w:r w:rsidRPr="00BE4F3B">
        <w:rPr>
          <w:rFonts w:ascii="Times New Roman" w:hAnsi="Times New Roman" w:cs="Times New Roman"/>
        </w:rPr>
        <w:lastRenderedPageBreak/>
        <w:t>The MathWorks, Inc. (2015). MATLAB version: 9.13.0 (R2022b). Accessed: January 01, 2023. Available: https://www.mathworks.com.</w:t>
      </w:r>
      <w:r w:rsidR="006C7887" w:rsidRPr="001D139B">
        <w:rPr>
          <w:rFonts w:ascii="Times New Roman" w:hAnsi="Times New Roman" w:cs="Times New Roman"/>
        </w:rPr>
        <w:t>Twomey, A., Lovelock, C., 2024</w:t>
      </w:r>
      <w:r w:rsidR="004E6E67">
        <w:rPr>
          <w:rFonts w:ascii="Times New Roman" w:hAnsi="Times New Roman" w:cs="Times New Roman"/>
        </w:rPr>
        <w:t>,</w:t>
      </w:r>
      <w:r w:rsidR="006C7887" w:rsidRPr="001D139B">
        <w:rPr>
          <w:rFonts w:ascii="Times New Roman" w:hAnsi="Times New Roman" w:cs="Times New Roman"/>
        </w:rPr>
        <w:t xml:space="preserve"> Global spatial dataset of mangrove genus distribution in seaward and riverine margins. Sci. Data 11, 306. https://doi.org/10.1038/s41597-024-03134-1.</w:t>
      </w:r>
    </w:p>
    <w:p w14:paraId="04EA633D" w14:textId="3489A11C" w:rsidR="006C7887" w:rsidRPr="006C7887" w:rsidRDefault="006C7887" w:rsidP="006C7887">
      <w:pPr>
        <w:spacing w:after="80"/>
        <w:ind w:left="-180"/>
        <w:jc w:val="both"/>
        <w:rPr>
          <w:rFonts w:ascii="Times New Roman" w:hAnsi="Times New Roman" w:cs="Times New Roman"/>
        </w:rPr>
      </w:pPr>
      <w:r w:rsidRPr="001D139B">
        <w:rPr>
          <w:rFonts w:ascii="Times New Roman" w:hAnsi="Times New Roman" w:cs="Times New Roman"/>
        </w:rPr>
        <w:t xml:space="preserve">Twomey, A.J., Lovelock, C.E., 2024. Variation in Mangrove Geometric Traits Among Genera and Climate Zones. Estuaries Coasts 48, 55. </w:t>
      </w:r>
      <w:hyperlink r:id="rId29" w:history="1">
        <w:r w:rsidRPr="001D139B">
          <w:rPr>
            <w:rFonts w:ascii="Times New Roman" w:hAnsi="Times New Roman" w:cs="Times New Roman"/>
          </w:rPr>
          <w:t>https://doi.org/10.1007/s12237-025-01487-3</w:t>
        </w:r>
      </w:hyperlink>
      <w:r w:rsidRPr="001D139B">
        <w:rPr>
          <w:rFonts w:ascii="Times New Roman" w:hAnsi="Times New Roman" w:cs="Times New Roman"/>
        </w:rPr>
        <w:t>.</w:t>
      </w:r>
    </w:p>
    <w:p w14:paraId="46C9E2D5" w14:textId="5EDDFAC6" w:rsidR="002F6E43" w:rsidRPr="00BE4F3B" w:rsidRDefault="002F6E43" w:rsidP="00A95FC0">
      <w:pPr>
        <w:spacing w:after="80"/>
        <w:ind w:left="-180"/>
        <w:jc w:val="both"/>
        <w:rPr>
          <w:rFonts w:ascii="Times New Roman" w:hAnsi="Times New Roman" w:cs="Times New Roman"/>
        </w:rPr>
      </w:pPr>
      <w:proofErr w:type="spellStart"/>
      <w:r w:rsidRPr="00BE4F3B">
        <w:rPr>
          <w:rFonts w:ascii="Times New Roman" w:hAnsi="Times New Roman" w:cs="Times New Roman"/>
        </w:rPr>
        <w:t>Tsihrintzis</w:t>
      </w:r>
      <w:proofErr w:type="spellEnd"/>
      <w:r w:rsidRPr="00BE4F3B">
        <w:rPr>
          <w:rFonts w:ascii="Times New Roman" w:hAnsi="Times New Roman" w:cs="Times New Roman"/>
        </w:rPr>
        <w:t xml:space="preserve">, V., and E. E. Madiedo (2000), Hydraulic resistance determination in marsh wetlands, Water </w:t>
      </w:r>
      <w:proofErr w:type="spellStart"/>
      <w:r w:rsidRPr="00BE4F3B">
        <w:rPr>
          <w:rFonts w:ascii="Times New Roman" w:hAnsi="Times New Roman" w:cs="Times New Roman"/>
        </w:rPr>
        <w:t>Resour</w:t>
      </w:r>
      <w:proofErr w:type="spellEnd"/>
      <w:r w:rsidRPr="00BE4F3B">
        <w:rPr>
          <w:rFonts w:ascii="Times New Roman" w:hAnsi="Times New Roman" w:cs="Times New Roman"/>
        </w:rPr>
        <w:t>. Manag., 14(4), 285–</w:t>
      </w:r>
      <w:proofErr w:type="gramStart"/>
      <w:r w:rsidRPr="00BE4F3B">
        <w:rPr>
          <w:rFonts w:ascii="Times New Roman" w:hAnsi="Times New Roman" w:cs="Times New Roman"/>
        </w:rPr>
        <w:t>309,doi</w:t>
      </w:r>
      <w:proofErr w:type="gramEnd"/>
      <w:r w:rsidRPr="00BE4F3B">
        <w:rPr>
          <w:rFonts w:ascii="Times New Roman" w:hAnsi="Times New Roman" w:cs="Times New Roman"/>
        </w:rPr>
        <w:t>:10.1023/A:1008130827797.</w:t>
      </w:r>
    </w:p>
    <w:p w14:paraId="4A0FE609"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Ü.S.N. Best, M. Van der Wegen, J. Dijkstra, P.W.J.M. Willemsen, B.W. Borsje, Dano J.A. Roelvink, </w:t>
      </w:r>
      <w:proofErr w:type="gramStart"/>
      <w:r w:rsidRPr="00BE4F3B">
        <w:rPr>
          <w:rFonts w:ascii="Times New Roman" w:hAnsi="Times New Roman" w:cs="Times New Roman"/>
        </w:rPr>
        <w:t>Do</w:t>
      </w:r>
      <w:proofErr w:type="gramEnd"/>
      <w:r w:rsidRPr="00BE4F3B">
        <w:rPr>
          <w:rFonts w:ascii="Times New Roman" w:hAnsi="Times New Roman" w:cs="Times New Roman"/>
        </w:rPr>
        <w:t xml:space="preserve"> salt marshes survive sea level rise? Modelling wave action, </w:t>
      </w:r>
      <w:proofErr w:type="spellStart"/>
      <w:r w:rsidRPr="00BE4F3B">
        <w:rPr>
          <w:rFonts w:ascii="Times New Roman" w:hAnsi="Times New Roman" w:cs="Times New Roman"/>
        </w:rPr>
        <w:t>morphodynamics</w:t>
      </w:r>
      <w:proofErr w:type="spellEnd"/>
      <w:r w:rsidRPr="00BE4F3B">
        <w:rPr>
          <w:rFonts w:ascii="Times New Roman" w:hAnsi="Times New Roman" w:cs="Times New Roman"/>
        </w:rPr>
        <w:t xml:space="preserve"> and vegetation dynamics, Environmental Modelling &amp; Software, Volume 109,2018, Pages 152-166, ISSN 1364-8152, https://doi.org/10.1016/j.envsoft.2018.08.004.(https://www.sciencedirect.com/science/article/pii/S1364815217309428)</w:t>
      </w:r>
    </w:p>
    <w:p w14:paraId="5EF8CD3F"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Valentim J.M., Vaz N., Silva H., Duarte B., </w:t>
      </w:r>
      <w:proofErr w:type="spellStart"/>
      <w:r w:rsidRPr="00BE4F3B">
        <w:rPr>
          <w:rFonts w:ascii="Times New Roman" w:hAnsi="Times New Roman" w:cs="Times New Roman"/>
        </w:rPr>
        <w:t>Caçador</w:t>
      </w:r>
      <w:proofErr w:type="spellEnd"/>
      <w:r w:rsidRPr="00BE4F3B">
        <w:rPr>
          <w:rFonts w:ascii="Times New Roman" w:hAnsi="Times New Roman" w:cs="Times New Roman"/>
        </w:rPr>
        <w:t xml:space="preserve"> I., Dias J.M. (2013), Tagus estuary and Ria de Aveiro salt marsh dynamics and the impact of sea level rise, Estuarine, Coastal and Shelf Science, 130 (2013) 138-151.</w:t>
      </w:r>
    </w:p>
    <w:p w14:paraId="09E6CBE6"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Wamsley TV, Cialone MA, Smith JM, Atkinson JH, Rosati JD. 2010. The potential of wetlands in reducing storm surge. Ocean Engineering 37(1):59–68.</w:t>
      </w:r>
    </w:p>
    <w:p w14:paraId="7628DA25" w14:textId="77777777" w:rsidR="002F6E43" w:rsidRPr="00BE4F3B" w:rsidRDefault="002F6E43" w:rsidP="00A95FC0">
      <w:pPr>
        <w:spacing w:after="80"/>
        <w:ind w:left="-180"/>
        <w:jc w:val="both"/>
        <w:rPr>
          <w:rFonts w:ascii="Times New Roman" w:hAnsi="Times New Roman" w:cs="Times New Roman"/>
        </w:rPr>
      </w:pPr>
      <w:proofErr w:type="spellStart"/>
      <w:r w:rsidRPr="00BE4F3B">
        <w:rPr>
          <w:rFonts w:ascii="Times New Roman" w:hAnsi="Times New Roman" w:cs="Times New Roman"/>
        </w:rPr>
        <w:t>Wenting</w:t>
      </w:r>
      <w:proofErr w:type="spellEnd"/>
      <w:r w:rsidRPr="00BE4F3B">
        <w:rPr>
          <w:rFonts w:ascii="Times New Roman" w:hAnsi="Times New Roman" w:cs="Times New Roman"/>
        </w:rPr>
        <w:t xml:space="preserve"> Wu, Zhaoqing Yang, </w:t>
      </w:r>
      <w:proofErr w:type="spellStart"/>
      <w:r w:rsidRPr="00BE4F3B">
        <w:rPr>
          <w:rFonts w:ascii="Times New Roman" w:hAnsi="Times New Roman" w:cs="Times New Roman"/>
        </w:rPr>
        <w:t>Chunpeng</w:t>
      </w:r>
      <w:proofErr w:type="spellEnd"/>
      <w:r w:rsidRPr="00BE4F3B">
        <w:rPr>
          <w:rFonts w:ascii="Times New Roman" w:hAnsi="Times New Roman" w:cs="Times New Roman"/>
        </w:rPr>
        <w:t xml:space="preserve"> Chen, Bo Tian, Tracking the environmental impacts of ecological engineering on coastal wetlands with numerical </w:t>
      </w:r>
      <w:proofErr w:type="spellStart"/>
      <w:r w:rsidRPr="00BE4F3B">
        <w:rPr>
          <w:rFonts w:ascii="Times New Roman" w:hAnsi="Times New Roman" w:cs="Times New Roman"/>
        </w:rPr>
        <w:t>modeling</w:t>
      </w:r>
      <w:proofErr w:type="spellEnd"/>
      <w:r w:rsidRPr="00BE4F3B">
        <w:rPr>
          <w:rFonts w:ascii="Times New Roman" w:hAnsi="Times New Roman" w:cs="Times New Roman"/>
        </w:rPr>
        <w:t xml:space="preserve"> and remote sensing, Journal of Environmental Management, Volume 302, Part A, 2022, 113957, ISSN 0301-4797, https://doi.org/10.1016/j.jenvman.2021.113957.</w:t>
      </w:r>
    </w:p>
    <w:p w14:paraId="1845A1FF" w14:textId="2E248906"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Wolanski E, Mazda Y, King B &amp; Gay S (1990), Dynamics, Flushing and Trapping in Hinchinbrook Channel, a Giant </w:t>
      </w:r>
      <w:r w:rsidR="00184424" w:rsidRPr="00BE4F3B">
        <w:rPr>
          <w:rFonts w:ascii="Times New Roman" w:hAnsi="Times New Roman" w:cs="Times New Roman"/>
        </w:rPr>
        <w:t>Mangroves</w:t>
      </w:r>
      <w:r w:rsidRPr="00BE4F3B">
        <w:rPr>
          <w:rFonts w:ascii="Times New Roman" w:hAnsi="Times New Roman" w:cs="Times New Roman"/>
        </w:rPr>
        <w:t xml:space="preserve"> Swamp, Australia, Estuarine, Coastal and Shelf Science (1990) 31,555-579 </w:t>
      </w:r>
    </w:p>
    <w:p w14:paraId="4264847C" w14:textId="4AA9664C"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Wolanski E., Jones M and Bunt J.S (1980), Hydrodynamics of a Tidal Creek-</w:t>
      </w:r>
      <w:r w:rsidR="00184424" w:rsidRPr="00BE4F3B">
        <w:rPr>
          <w:rFonts w:ascii="Times New Roman" w:hAnsi="Times New Roman" w:cs="Times New Roman"/>
        </w:rPr>
        <w:t>Mangroves</w:t>
      </w:r>
      <w:r w:rsidRPr="00BE4F3B">
        <w:rPr>
          <w:rFonts w:ascii="Times New Roman" w:hAnsi="Times New Roman" w:cs="Times New Roman"/>
        </w:rPr>
        <w:t xml:space="preserve"> Swamp System, Australian Journal of Marine and Freshwater Research 31(4) 431 - 450</w:t>
      </w:r>
    </w:p>
    <w:p w14:paraId="253B6283" w14:textId="5FC65783"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Worthington, T.A., </w:t>
      </w:r>
      <w:proofErr w:type="spellStart"/>
      <w:r w:rsidRPr="00BE4F3B">
        <w:rPr>
          <w:rFonts w:ascii="Times New Roman" w:hAnsi="Times New Roman" w:cs="Times New Roman"/>
        </w:rPr>
        <w:t>zu</w:t>
      </w:r>
      <w:proofErr w:type="spellEnd"/>
      <w:r w:rsidRPr="00BE4F3B">
        <w:rPr>
          <w:rFonts w:ascii="Times New Roman" w:hAnsi="Times New Roman" w:cs="Times New Roman"/>
        </w:rPr>
        <w:t xml:space="preserve"> </w:t>
      </w:r>
      <w:proofErr w:type="spellStart"/>
      <w:r w:rsidRPr="00BE4F3B">
        <w:rPr>
          <w:rFonts w:ascii="Times New Roman" w:hAnsi="Times New Roman" w:cs="Times New Roman"/>
        </w:rPr>
        <w:t>Ermgassen</w:t>
      </w:r>
      <w:proofErr w:type="spellEnd"/>
      <w:r w:rsidRPr="00BE4F3B">
        <w:rPr>
          <w:rFonts w:ascii="Times New Roman" w:hAnsi="Times New Roman" w:cs="Times New Roman"/>
        </w:rPr>
        <w:t xml:space="preserve">, P.S.E., Friess, D.A., Krauss, K.W., Lovelock, C.E., Thorley, J., Tingey, R., Woodroffe, C.D., Bunting, P., Cormier, N., Lagomasino, D., Lucas, R., Murray, N.J., Sutherland, W.J., Spalding, M., 2020. A global biophysical typology of </w:t>
      </w:r>
      <w:r w:rsidR="00184424" w:rsidRPr="00BE4F3B">
        <w:rPr>
          <w:rFonts w:ascii="Times New Roman" w:hAnsi="Times New Roman" w:cs="Times New Roman"/>
        </w:rPr>
        <w:t>mangroves</w:t>
      </w:r>
      <w:r w:rsidRPr="00BE4F3B">
        <w:rPr>
          <w:rFonts w:ascii="Times New Roman" w:hAnsi="Times New Roman" w:cs="Times New Roman"/>
        </w:rPr>
        <w:t xml:space="preserve"> and its relevance for ecosystem structure and deforestation. Sci. Rep. 10, 14652. https://doi.org/10.1038/s41598-020-71194-5 </w:t>
      </w:r>
    </w:p>
    <w:p w14:paraId="77570495" w14:textId="77777777" w:rsidR="00A33412" w:rsidRPr="00BE4F3B" w:rsidRDefault="00A33412" w:rsidP="00A33412">
      <w:pPr>
        <w:spacing w:after="80"/>
        <w:ind w:left="-180"/>
        <w:jc w:val="both"/>
        <w:rPr>
          <w:rFonts w:ascii="Times New Roman" w:hAnsi="Times New Roman" w:cs="Times New Roman"/>
        </w:rPr>
      </w:pPr>
      <w:r w:rsidRPr="00BE4F3B">
        <w:rPr>
          <w:rFonts w:ascii="Times New Roman" w:hAnsi="Times New Roman" w:cs="Times New Roman"/>
        </w:rPr>
        <w:t>Wei, Y., van Maanen, B., Xie, D., Jiang, Q., Zhou, Z. and Schwarz, C. (2024) ‘Mangrove–saltmarsh ecotones: Are species shifts determining eco-</w:t>
      </w:r>
      <w:proofErr w:type="spellStart"/>
      <w:r w:rsidRPr="00BE4F3B">
        <w:rPr>
          <w:rFonts w:ascii="Times New Roman" w:hAnsi="Times New Roman" w:cs="Times New Roman"/>
        </w:rPr>
        <w:t>morphodynamic</w:t>
      </w:r>
      <w:proofErr w:type="spellEnd"/>
      <w:r w:rsidRPr="00BE4F3B">
        <w:rPr>
          <w:rFonts w:ascii="Times New Roman" w:hAnsi="Times New Roman" w:cs="Times New Roman"/>
        </w:rPr>
        <w:t xml:space="preserve"> landform configurations?’, Earth’s Future, 12(10), e2024EF004990. doi:10.1029/2024EF004990.</w:t>
      </w:r>
    </w:p>
    <w:p w14:paraId="723F10C8"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Wu </w:t>
      </w:r>
      <w:proofErr w:type="spellStart"/>
      <w:proofErr w:type="gramStart"/>
      <w:r w:rsidRPr="00BE4F3B">
        <w:rPr>
          <w:rFonts w:ascii="Times New Roman" w:hAnsi="Times New Roman" w:cs="Times New Roman"/>
        </w:rPr>
        <w:t>Chenhui</w:t>
      </w:r>
      <w:proofErr w:type="spellEnd"/>
      <w:r w:rsidRPr="00BE4F3B">
        <w:rPr>
          <w:rFonts w:ascii="Times New Roman" w:hAnsi="Times New Roman" w:cs="Times New Roman"/>
        </w:rPr>
        <w:t xml:space="preserve"> ,</w:t>
      </w:r>
      <w:proofErr w:type="gramEnd"/>
      <w:r w:rsidRPr="00BE4F3B">
        <w:rPr>
          <w:rFonts w:ascii="Times New Roman" w:hAnsi="Times New Roman" w:cs="Times New Roman"/>
        </w:rPr>
        <w:t xml:space="preserve"> Wu </w:t>
      </w:r>
      <w:proofErr w:type="spellStart"/>
      <w:proofErr w:type="gramStart"/>
      <w:r w:rsidRPr="00BE4F3B">
        <w:rPr>
          <w:rFonts w:ascii="Times New Roman" w:hAnsi="Times New Roman" w:cs="Times New Roman"/>
        </w:rPr>
        <w:t>Shiqiang</w:t>
      </w:r>
      <w:proofErr w:type="spellEnd"/>
      <w:r w:rsidRPr="00BE4F3B">
        <w:rPr>
          <w:rFonts w:ascii="Times New Roman" w:hAnsi="Times New Roman" w:cs="Times New Roman"/>
        </w:rPr>
        <w:t xml:space="preserve"> ,</w:t>
      </w:r>
      <w:proofErr w:type="gramEnd"/>
      <w:r w:rsidRPr="00BE4F3B">
        <w:rPr>
          <w:rFonts w:ascii="Times New Roman" w:hAnsi="Times New Roman" w:cs="Times New Roman"/>
        </w:rPr>
        <w:t xml:space="preserve"> Wu </w:t>
      </w:r>
      <w:proofErr w:type="spellStart"/>
      <w:proofErr w:type="gramStart"/>
      <w:r w:rsidRPr="00BE4F3B">
        <w:rPr>
          <w:rFonts w:ascii="Times New Roman" w:hAnsi="Times New Roman" w:cs="Times New Roman"/>
        </w:rPr>
        <w:t>Xiufeng</w:t>
      </w:r>
      <w:proofErr w:type="spellEnd"/>
      <w:r w:rsidRPr="00BE4F3B">
        <w:rPr>
          <w:rFonts w:ascii="Times New Roman" w:hAnsi="Times New Roman" w:cs="Times New Roman"/>
        </w:rPr>
        <w:t xml:space="preserve"> ,</w:t>
      </w:r>
      <w:proofErr w:type="gramEnd"/>
      <w:r w:rsidRPr="00BE4F3B">
        <w:rPr>
          <w:rFonts w:ascii="Times New Roman" w:hAnsi="Times New Roman" w:cs="Times New Roman"/>
        </w:rPr>
        <w:t xml:space="preserve"> Zhang </w:t>
      </w:r>
      <w:proofErr w:type="gramStart"/>
      <w:r w:rsidRPr="00BE4F3B">
        <w:rPr>
          <w:rFonts w:ascii="Times New Roman" w:hAnsi="Times New Roman" w:cs="Times New Roman"/>
        </w:rPr>
        <w:t>Yu ,</w:t>
      </w:r>
      <w:proofErr w:type="gramEnd"/>
      <w:r w:rsidRPr="00BE4F3B">
        <w:rPr>
          <w:rFonts w:ascii="Times New Roman" w:hAnsi="Times New Roman" w:cs="Times New Roman"/>
        </w:rPr>
        <w:t xml:space="preserve"> Feng </w:t>
      </w:r>
      <w:proofErr w:type="spellStart"/>
      <w:proofErr w:type="gramStart"/>
      <w:r w:rsidRPr="00BE4F3B">
        <w:rPr>
          <w:rFonts w:ascii="Times New Roman" w:hAnsi="Times New Roman" w:cs="Times New Roman"/>
        </w:rPr>
        <w:t>Kedong</w:t>
      </w:r>
      <w:proofErr w:type="spellEnd"/>
      <w:r w:rsidRPr="00BE4F3B">
        <w:rPr>
          <w:rFonts w:ascii="Times New Roman" w:hAnsi="Times New Roman" w:cs="Times New Roman"/>
        </w:rPr>
        <w:t xml:space="preserve"> ,</w:t>
      </w:r>
      <w:proofErr w:type="gramEnd"/>
      <w:r w:rsidRPr="00BE4F3B">
        <w:rPr>
          <w:rFonts w:ascii="Times New Roman" w:hAnsi="Times New Roman" w:cs="Times New Roman"/>
        </w:rPr>
        <w:t xml:space="preserve"> Zhang </w:t>
      </w:r>
      <w:proofErr w:type="gramStart"/>
      <w:r w:rsidRPr="00BE4F3B">
        <w:rPr>
          <w:rFonts w:ascii="Times New Roman" w:hAnsi="Times New Roman" w:cs="Times New Roman"/>
        </w:rPr>
        <w:t>Weile ,</w:t>
      </w:r>
      <w:proofErr w:type="gramEnd"/>
      <w:r w:rsidRPr="00BE4F3B">
        <w:rPr>
          <w:rFonts w:ascii="Times New Roman" w:hAnsi="Times New Roman" w:cs="Times New Roman"/>
        </w:rPr>
        <w:t xml:space="preserve"> Zhao Yuhang (2023), Hydrodynamics affected by submerged vegetation with different flexibility under unidirectional flow, Frontiers in Marine Science, Volume 9, DOI:10.3389/fmars.2022.1041351, ISSN=2296-7745</w:t>
      </w:r>
    </w:p>
    <w:p w14:paraId="7873B6A6"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Wu G, Shi F, Kirby J T, Mieras R, Liang B, Li H, Shi J (2016), Pre-storage, </w:t>
      </w:r>
      <w:proofErr w:type="spellStart"/>
      <w:r w:rsidRPr="00BE4F3B">
        <w:rPr>
          <w:rFonts w:ascii="Times New Roman" w:hAnsi="Times New Roman" w:cs="Times New Roman"/>
        </w:rPr>
        <w:t>subgrid</w:t>
      </w:r>
      <w:proofErr w:type="spellEnd"/>
      <w:r w:rsidRPr="00BE4F3B">
        <w:rPr>
          <w:rFonts w:ascii="Times New Roman" w:hAnsi="Times New Roman" w:cs="Times New Roman"/>
        </w:rPr>
        <w:t xml:space="preserve"> model for simulating ﬂooding and draining processes in salt marshes (2016), Coastal Engineering 108 (2016) 65-78</w:t>
      </w:r>
    </w:p>
    <w:p w14:paraId="0A32F106" w14:textId="571817A0"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Wu </w:t>
      </w:r>
      <w:proofErr w:type="gramStart"/>
      <w:r w:rsidRPr="00BE4F3B">
        <w:rPr>
          <w:rFonts w:ascii="Times New Roman" w:hAnsi="Times New Roman" w:cs="Times New Roman"/>
        </w:rPr>
        <w:t>Y. ,</w:t>
      </w:r>
      <w:proofErr w:type="gramEnd"/>
      <w:r w:rsidRPr="00BE4F3B">
        <w:rPr>
          <w:rFonts w:ascii="Times New Roman" w:hAnsi="Times New Roman" w:cs="Times New Roman"/>
        </w:rPr>
        <w:t xml:space="preserve"> </w:t>
      </w:r>
      <w:proofErr w:type="gramStart"/>
      <w:r w:rsidRPr="00BE4F3B">
        <w:rPr>
          <w:rFonts w:ascii="Times New Roman" w:hAnsi="Times New Roman" w:cs="Times New Roman"/>
        </w:rPr>
        <w:t>Falconer  R.A.</w:t>
      </w:r>
      <w:proofErr w:type="gramEnd"/>
      <w:r w:rsidRPr="00BE4F3B">
        <w:rPr>
          <w:rFonts w:ascii="Times New Roman" w:hAnsi="Times New Roman" w:cs="Times New Roman"/>
        </w:rPr>
        <w:t xml:space="preserve">, J. Struve (2000), Mathematical modelling of tidal currents in </w:t>
      </w:r>
      <w:r w:rsidR="00184424" w:rsidRPr="00BE4F3B">
        <w:rPr>
          <w:rFonts w:ascii="Times New Roman" w:hAnsi="Times New Roman" w:cs="Times New Roman"/>
        </w:rPr>
        <w:t>mangroves</w:t>
      </w:r>
      <w:r w:rsidRPr="00BE4F3B">
        <w:rPr>
          <w:rFonts w:ascii="Times New Roman" w:hAnsi="Times New Roman" w:cs="Times New Roman"/>
        </w:rPr>
        <w:t xml:space="preserve"> forests, Environmental Modelling &amp; Software 16 (2001) 19–29</w:t>
      </w:r>
    </w:p>
    <w:p w14:paraId="7C9F3E9D" w14:textId="77777777" w:rsidR="00A33412" w:rsidRPr="00BE4F3B" w:rsidRDefault="00A33412" w:rsidP="00A33412">
      <w:pPr>
        <w:spacing w:after="80"/>
        <w:ind w:left="-180"/>
        <w:jc w:val="both"/>
        <w:rPr>
          <w:rFonts w:ascii="Times New Roman" w:hAnsi="Times New Roman" w:cs="Times New Roman"/>
          <w:lang w:val="de-DE"/>
        </w:rPr>
      </w:pPr>
      <w:r w:rsidRPr="00BE4F3B">
        <w:rPr>
          <w:rFonts w:ascii="Times New Roman" w:hAnsi="Times New Roman" w:cs="Times New Roman"/>
          <w:lang w:val="de-DE"/>
        </w:rPr>
        <w:t>Xie, D., van Maanen, B., Schwarz, C., Zhang, K. and Friedrichs, C.T. (2022) ‘Implications of coastal conditions and sea-level rise on mangrove vulnerability: A bio-morphodynamic modeling study’, Journal of Geophysical Research: Earth Surface, 127(8), e2021JF006301. doi:10.1029/2021JF006301.</w:t>
      </w:r>
    </w:p>
    <w:p w14:paraId="5F552A40" w14:textId="77777777"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lang w:val="de-DE"/>
        </w:rPr>
        <w:t xml:space="preserve">Xu, H., Zhang, K., Shen, J., Li, Y., 2010. </w:t>
      </w:r>
      <w:r w:rsidRPr="00BE4F3B">
        <w:rPr>
          <w:rFonts w:ascii="Times New Roman" w:hAnsi="Times New Roman" w:cs="Times New Roman"/>
        </w:rPr>
        <w:t>Storm surge simulation along the U.S. East and Gulf Coasts using a multi-scale numerical model approach. Ocean Dynamics 60 (6), 1597e1619.</w:t>
      </w:r>
    </w:p>
    <w:p w14:paraId="6142C67E" w14:textId="524F4990"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lastRenderedPageBreak/>
        <w:t xml:space="preserve">Yanagisawa H, </w:t>
      </w:r>
      <w:proofErr w:type="spellStart"/>
      <w:r w:rsidRPr="00BE4F3B">
        <w:rPr>
          <w:rFonts w:ascii="Times New Roman" w:hAnsi="Times New Roman" w:cs="Times New Roman"/>
        </w:rPr>
        <w:t>Koshimura</w:t>
      </w:r>
      <w:proofErr w:type="spellEnd"/>
      <w:r w:rsidRPr="00BE4F3B">
        <w:rPr>
          <w:rFonts w:ascii="Times New Roman" w:hAnsi="Times New Roman" w:cs="Times New Roman"/>
        </w:rPr>
        <w:t xml:space="preserve"> S, Goto K, Miyagi T, Imamura F, </w:t>
      </w:r>
      <w:proofErr w:type="spellStart"/>
      <w:r w:rsidRPr="00BE4F3B">
        <w:rPr>
          <w:rFonts w:ascii="Times New Roman" w:hAnsi="Times New Roman" w:cs="Times New Roman"/>
        </w:rPr>
        <w:t>Ruangrassamee</w:t>
      </w:r>
      <w:proofErr w:type="spellEnd"/>
      <w:r w:rsidRPr="00BE4F3B">
        <w:rPr>
          <w:rFonts w:ascii="Times New Roman" w:hAnsi="Times New Roman" w:cs="Times New Roman"/>
        </w:rPr>
        <w:t xml:space="preserve"> A, </w:t>
      </w:r>
      <w:proofErr w:type="spellStart"/>
      <w:r w:rsidRPr="00BE4F3B">
        <w:rPr>
          <w:rFonts w:ascii="Times New Roman" w:hAnsi="Times New Roman" w:cs="Times New Roman"/>
        </w:rPr>
        <w:t>Tanavud</w:t>
      </w:r>
      <w:proofErr w:type="spellEnd"/>
      <w:r w:rsidRPr="00BE4F3B">
        <w:rPr>
          <w:rFonts w:ascii="Times New Roman" w:hAnsi="Times New Roman" w:cs="Times New Roman"/>
        </w:rPr>
        <w:t xml:space="preserve"> C (2009), The reduction effects of </w:t>
      </w:r>
      <w:r w:rsidR="00184424" w:rsidRPr="00BE4F3B">
        <w:rPr>
          <w:rFonts w:ascii="Times New Roman" w:hAnsi="Times New Roman" w:cs="Times New Roman"/>
        </w:rPr>
        <w:t>mangroves</w:t>
      </w:r>
      <w:r w:rsidRPr="00BE4F3B">
        <w:rPr>
          <w:rFonts w:ascii="Times New Roman" w:hAnsi="Times New Roman" w:cs="Times New Roman"/>
        </w:rPr>
        <w:t xml:space="preserve"> forest on a tsunami based on field surveys at </w:t>
      </w:r>
      <w:proofErr w:type="spellStart"/>
      <w:r w:rsidRPr="00BE4F3B">
        <w:rPr>
          <w:rFonts w:ascii="Times New Roman" w:hAnsi="Times New Roman" w:cs="Times New Roman"/>
        </w:rPr>
        <w:t>Pakarang</w:t>
      </w:r>
      <w:proofErr w:type="spellEnd"/>
      <w:r w:rsidRPr="00BE4F3B">
        <w:rPr>
          <w:rFonts w:ascii="Times New Roman" w:hAnsi="Times New Roman" w:cs="Times New Roman"/>
        </w:rPr>
        <w:t xml:space="preserve"> Cape, Thailand and numerical analysis, Estuarine, Coastal and Shelf Science, Volume 81, Issue 1, 2009, Pages 27-37, ISSN 0272-7714, https://doi.org/10.1016/j.ecss.2008.10.001.</w:t>
      </w:r>
    </w:p>
    <w:p w14:paraId="59C5C988" w14:textId="46C5FD7E" w:rsidR="002F6E43" w:rsidRPr="00BE4F3B"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Yanagisawa, H.; </w:t>
      </w:r>
      <w:proofErr w:type="spellStart"/>
      <w:r w:rsidRPr="00BE4F3B">
        <w:rPr>
          <w:rFonts w:ascii="Times New Roman" w:hAnsi="Times New Roman" w:cs="Times New Roman"/>
        </w:rPr>
        <w:t>Koshimura</w:t>
      </w:r>
      <w:proofErr w:type="spellEnd"/>
      <w:r w:rsidRPr="00BE4F3B">
        <w:rPr>
          <w:rFonts w:ascii="Times New Roman" w:hAnsi="Times New Roman" w:cs="Times New Roman"/>
        </w:rPr>
        <w:t xml:space="preserve">, S.; Miyagi, T.; Imamura, F. Tsunami damage reduction performance of a </w:t>
      </w:r>
      <w:r w:rsidR="00184424" w:rsidRPr="00BE4F3B">
        <w:rPr>
          <w:rFonts w:ascii="Times New Roman" w:hAnsi="Times New Roman" w:cs="Times New Roman"/>
        </w:rPr>
        <w:t>mangroves</w:t>
      </w:r>
      <w:r w:rsidRPr="00BE4F3B">
        <w:rPr>
          <w:rFonts w:ascii="Times New Roman" w:hAnsi="Times New Roman" w:cs="Times New Roman"/>
        </w:rPr>
        <w:t xml:space="preserve"> forest in Banda Aceh, Indonesia inferred from field data and a numerical model. J. Geophys. Res. 2010, 115, C06032</w:t>
      </w:r>
    </w:p>
    <w:p w14:paraId="20412242" w14:textId="349A9EFE" w:rsidR="0006577C" w:rsidRDefault="002F6E43" w:rsidP="00A95FC0">
      <w:pPr>
        <w:spacing w:after="80"/>
        <w:ind w:left="-180"/>
        <w:jc w:val="both"/>
        <w:rPr>
          <w:rFonts w:ascii="Times New Roman" w:hAnsi="Times New Roman" w:cs="Times New Roman"/>
        </w:rPr>
      </w:pPr>
      <w:r w:rsidRPr="00BE4F3B">
        <w:rPr>
          <w:rFonts w:ascii="Times New Roman" w:hAnsi="Times New Roman" w:cs="Times New Roman"/>
        </w:rPr>
        <w:t xml:space="preserve">Zhang, K., Liu, H., Li, Y., Xu, H., Shen, J., Rhome, J., Smith, T.J., 2012. The role of </w:t>
      </w:r>
      <w:r w:rsidR="00184424" w:rsidRPr="00BE4F3B">
        <w:rPr>
          <w:rFonts w:ascii="Times New Roman" w:hAnsi="Times New Roman" w:cs="Times New Roman"/>
        </w:rPr>
        <w:t>mangroves</w:t>
      </w:r>
      <w:r w:rsidRPr="00BE4F3B">
        <w:rPr>
          <w:rFonts w:ascii="Times New Roman" w:hAnsi="Times New Roman" w:cs="Times New Roman"/>
        </w:rPr>
        <w:t xml:space="preserve"> in attenuating storm surges. Estuarine, Coastal and Shelf Science 102, 11e23.</w:t>
      </w:r>
    </w:p>
    <w:p w14:paraId="2016CBCB" w14:textId="01709F40" w:rsidR="00B55E2D" w:rsidRPr="00BE4F3B" w:rsidRDefault="00D70403" w:rsidP="00A95FC0">
      <w:pPr>
        <w:spacing w:after="80"/>
        <w:ind w:left="-180"/>
        <w:jc w:val="both"/>
        <w:rPr>
          <w:rFonts w:ascii="Times New Roman" w:hAnsi="Times New Roman" w:cs="Times New Roman"/>
        </w:rPr>
      </w:pPr>
      <w:r w:rsidRPr="00D70403">
        <w:rPr>
          <w:rFonts w:ascii="Times New Roman" w:hAnsi="Times New Roman" w:cs="Times New Roman"/>
        </w:rPr>
        <w:t>Zhang, Y., Wu, C., &amp; Wu, J. (2020). Drag Coefficient of Emergent Flexible Vegetation in Steady Non-uniform Flow. Water Resources Research, 56(8)</w:t>
      </w:r>
      <w:r w:rsidR="003F7B71">
        <w:rPr>
          <w:rFonts w:ascii="Times New Roman" w:hAnsi="Times New Roman" w:cs="Times New Roman"/>
        </w:rPr>
        <w:t>,</w:t>
      </w:r>
      <w:r w:rsidRPr="00D70403">
        <w:rPr>
          <w:rFonts w:ascii="Times New Roman" w:hAnsi="Times New Roman" w:cs="Times New Roman"/>
        </w:rPr>
        <w:t xml:space="preserve"> https://doi.org/10.1029/2020WR027613</w:t>
      </w:r>
      <w:r w:rsidR="003F7B71">
        <w:rPr>
          <w:rFonts w:ascii="Times New Roman" w:hAnsi="Times New Roman" w:cs="Times New Roman"/>
        </w:rPr>
        <w:t>.</w:t>
      </w:r>
    </w:p>
    <w:sectPr w:rsidR="00B55E2D" w:rsidRPr="00BE4F3B" w:rsidSect="003305AB">
      <w:pgSz w:w="11906" w:h="16838"/>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C752C" w14:textId="77777777" w:rsidR="00000534" w:rsidRDefault="00000534" w:rsidP="00D64DD1">
      <w:pPr>
        <w:spacing w:after="0" w:line="240" w:lineRule="auto"/>
      </w:pPr>
      <w:r>
        <w:separator/>
      </w:r>
    </w:p>
  </w:endnote>
  <w:endnote w:type="continuationSeparator" w:id="0">
    <w:p w14:paraId="0871D7B7" w14:textId="77777777" w:rsidR="00000534" w:rsidRDefault="00000534" w:rsidP="00D64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73595" w14:textId="77777777" w:rsidR="00000534" w:rsidRDefault="00000534" w:rsidP="00D64DD1">
      <w:pPr>
        <w:spacing w:after="0" w:line="240" w:lineRule="auto"/>
      </w:pPr>
      <w:r>
        <w:separator/>
      </w:r>
    </w:p>
  </w:footnote>
  <w:footnote w:type="continuationSeparator" w:id="0">
    <w:p w14:paraId="101BD9EB" w14:textId="77777777" w:rsidR="00000534" w:rsidRDefault="00000534" w:rsidP="00D64D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421E1"/>
    <w:multiLevelType w:val="multilevel"/>
    <w:tmpl w:val="F92EDF8E"/>
    <w:lvl w:ilvl="0">
      <w:start w:val="3"/>
      <w:numFmt w:val="decimal"/>
      <w:lvlText w:val="%1"/>
      <w:lvlJc w:val="left"/>
      <w:pPr>
        <w:ind w:left="284" w:hanging="360"/>
      </w:pPr>
      <w:rPr>
        <w:rFonts w:hint="default"/>
      </w:rPr>
    </w:lvl>
    <w:lvl w:ilvl="1">
      <w:start w:val="1"/>
      <w:numFmt w:val="decimal"/>
      <w:lvlText w:val="%1.%2"/>
      <w:lvlJc w:val="left"/>
      <w:pPr>
        <w:ind w:left="284" w:hanging="360"/>
      </w:pPr>
      <w:rPr>
        <w:rFonts w:hint="default"/>
      </w:rPr>
    </w:lvl>
    <w:lvl w:ilvl="2">
      <w:start w:val="1"/>
      <w:numFmt w:val="decimal"/>
      <w:lvlText w:val="%1.%2.%3"/>
      <w:lvlJc w:val="left"/>
      <w:pPr>
        <w:ind w:left="644" w:hanging="720"/>
      </w:pPr>
      <w:rPr>
        <w:rFonts w:hint="default"/>
      </w:rPr>
    </w:lvl>
    <w:lvl w:ilvl="3">
      <w:start w:val="1"/>
      <w:numFmt w:val="decimal"/>
      <w:lvlText w:val="%1.%2.%3.%4"/>
      <w:lvlJc w:val="left"/>
      <w:pPr>
        <w:ind w:left="644" w:hanging="720"/>
      </w:pPr>
      <w:rPr>
        <w:rFonts w:hint="default"/>
      </w:rPr>
    </w:lvl>
    <w:lvl w:ilvl="4">
      <w:start w:val="1"/>
      <w:numFmt w:val="decimal"/>
      <w:lvlText w:val="%1.%2.%3.%4.%5"/>
      <w:lvlJc w:val="left"/>
      <w:pPr>
        <w:ind w:left="1004" w:hanging="1080"/>
      </w:pPr>
      <w:rPr>
        <w:rFonts w:hint="default"/>
      </w:rPr>
    </w:lvl>
    <w:lvl w:ilvl="5">
      <w:start w:val="1"/>
      <w:numFmt w:val="decimal"/>
      <w:lvlText w:val="%1.%2.%3.%4.%5.%6"/>
      <w:lvlJc w:val="left"/>
      <w:pPr>
        <w:ind w:left="1004" w:hanging="1080"/>
      </w:pPr>
      <w:rPr>
        <w:rFonts w:hint="default"/>
      </w:rPr>
    </w:lvl>
    <w:lvl w:ilvl="6">
      <w:start w:val="1"/>
      <w:numFmt w:val="decimal"/>
      <w:lvlText w:val="%1.%2.%3.%4.%5.%6.%7"/>
      <w:lvlJc w:val="left"/>
      <w:pPr>
        <w:ind w:left="1364" w:hanging="1440"/>
      </w:pPr>
      <w:rPr>
        <w:rFonts w:hint="default"/>
      </w:rPr>
    </w:lvl>
    <w:lvl w:ilvl="7">
      <w:start w:val="1"/>
      <w:numFmt w:val="decimal"/>
      <w:lvlText w:val="%1.%2.%3.%4.%5.%6.%7.%8"/>
      <w:lvlJc w:val="left"/>
      <w:pPr>
        <w:ind w:left="1364" w:hanging="1440"/>
      </w:pPr>
      <w:rPr>
        <w:rFonts w:hint="default"/>
      </w:rPr>
    </w:lvl>
    <w:lvl w:ilvl="8">
      <w:start w:val="1"/>
      <w:numFmt w:val="decimal"/>
      <w:lvlText w:val="%1.%2.%3.%4.%5.%6.%7.%8.%9"/>
      <w:lvlJc w:val="left"/>
      <w:pPr>
        <w:ind w:left="1364" w:hanging="1440"/>
      </w:pPr>
      <w:rPr>
        <w:rFonts w:hint="default"/>
      </w:rPr>
    </w:lvl>
  </w:abstractNum>
  <w:abstractNum w:abstractNumId="1" w15:restartNumberingAfterBreak="0">
    <w:nsid w:val="12DB033E"/>
    <w:multiLevelType w:val="hybridMultilevel"/>
    <w:tmpl w:val="9DD2E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DD2F0F"/>
    <w:multiLevelType w:val="hybridMultilevel"/>
    <w:tmpl w:val="39665716"/>
    <w:lvl w:ilvl="0" w:tplc="56AEB896">
      <w:start w:val="1"/>
      <w:numFmt w:val="decimal"/>
      <w:lvlText w:val="%1."/>
      <w:lvlJc w:val="left"/>
      <w:pPr>
        <w:ind w:left="1020" w:hanging="360"/>
      </w:pPr>
    </w:lvl>
    <w:lvl w:ilvl="1" w:tplc="DA847670">
      <w:start w:val="1"/>
      <w:numFmt w:val="decimal"/>
      <w:lvlText w:val="%2."/>
      <w:lvlJc w:val="left"/>
      <w:pPr>
        <w:ind w:left="1020" w:hanging="360"/>
      </w:pPr>
    </w:lvl>
    <w:lvl w:ilvl="2" w:tplc="1F5A127C">
      <w:start w:val="1"/>
      <w:numFmt w:val="decimal"/>
      <w:lvlText w:val="%3."/>
      <w:lvlJc w:val="left"/>
      <w:pPr>
        <w:ind w:left="1020" w:hanging="360"/>
      </w:pPr>
    </w:lvl>
    <w:lvl w:ilvl="3" w:tplc="8DB61D98">
      <w:start w:val="1"/>
      <w:numFmt w:val="decimal"/>
      <w:lvlText w:val="%4."/>
      <w:lvlJc w:val="left"/>
      <w:pPr>
        <w:ind w:left="1020" w:hanging="360"/>
      </w:pPr>
    </w:lvl>
    <w:lvl w:ilvl="4" w:tplc="D78A54A4">
      <w:start w:val="1"/>
      <w:numFmt w:val="decimal"/>
      <w:lvlText w:val="%5."/>
      <w:lvlJc w:val="left"/>
      <w:pPr>
        <w:ind w:left="1020" w:hanging="360"/>
      </w:pPr>
    </w:lvl>
    <w:lvl w:ilvl="5" w:tplc="99F490C4">
      <w:start w:val="1"/>
      <w:numFmt w:val="decimal"/>
      <w:lvlText w:val="%6."/>
      <w:lvlJc w:val="left"/>
      <w:pPr>
        <w:ind w:left="1020" w:hanging="360"/>
      </w:pPr>
    </w:lvl>
    <w:lvl w:ilvl="6" w:tplc="3426FC8A">
      <w:start w:val="1"/>
      <w:numFmt w:val="decimal"/>
      <w:lvlText w:val="%7."/>
      <w:lvlJc w:val="left"/>
      <w:pPr>
        <w:ind w:left="1020" w:hanging="360"/>
      </w:pPr>
    </w:lvl>
    <w:lvl w:ilvl="7" w:tplc="BECAECDE">
      <w:start w:val="1"/>
      <w:numFmt w:val="decimal"/>
      <w:lvlText w:val="%8."/>
      <w:lvlJc w:val="left"/>
      <w:pPr>
        <w:ind w:left="1020" w:hanging="360"/>
      </w:pPr>
    </w:lvl>
    <w:lvl w:ilvl="8" w:tplc="9B989C00">
      <w:start w:val="1"/>
      <w:numFmt w:val="decimal"/>
      <w:lvlText w:val="%9."/>
      <w:lvlJc w:val="left"/>
      <w:pPr>
        <w:ind w:left="1020" w:hanging="360"/>
      </w:pPr>
    </w:lvl>
  </w:abstractNum>
  <w:abstractNum w:abstractNumId="3" w15:restartNumberingAfterBreak="0">
    <w:nsid w:val="180109E2"/>
    <w:multiLevelType w:val="multilevel"/>
    <w:tmpl w:val="32600B80"/>
    <w:lvl w:ilvl="0">
      <w:start w:val="3"/>
      <w:numFmt w:val="decimal"/>
      <w:lvlText w:val="%1"/>
      <w:lvlJc w:val="left"/>
      <w:pPr>
        <w:ind w:left="444" w:hanging="444"/>
      </w:pPr>
      <w:rPr>
        <w:rFonts w:hint="default"/>
      </w:rPr>
    </w:lvl>
    <w:lvl w:ilvl="1">
      <w:start w:val="1"/>
      <w:numFmt w:val="decimal"/>
      <w:lvlText w:val="%1.%2"/>
      <w:lvlJc w:val="left"/>
      <w:pPr>
        <w:ind w:left="624" w:hanging="444"/>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 w15:restartNumberingAfterBreak="0">
    <w:nsid w:val="18E54A82"/>
    <w:multiLevelType w:val="hybridMultilevel"/>
    <w:tmpl w:val="21F2BC2E"/>
    <w:lvl w:ilvl="0" w:tplc="FFC6D6C2">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896F9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EA3644"/>
    <w:multiLevelType w:val="hybridMultilevel"/>
    <w:tmpl w:val="1360BF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F8032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4F7A4C"/>
    <w:multiLevelType w:val="hybridMultilevel"/>
    <w:tmpl w:val="16946EBA"/>
    <w:lvl w:ilvl="0" w:tplc="FFFFFFFF">
      <w:start w:val="2"/>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6961B4"/>
    <w:multiLevelType w:val="multilevel"/>
    <w:tmpl w:val="F92EDF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B03547C"/>
    <w:multiLevelType w:val="multilevel"/>
    <w:tmpl w:val="E2EAAE00"/>
    <w:lvl w:ilvl="0">
      <w:start w:val="3"/>
      <w:numFmt w:val="decimal"/>
      <w:lvlText w:val="%1"/>
      <w:lvlJc w:val="left"/>
      <w:pPr>
        <w:ind w:left="444" w:hanging="444"/>
      </w:pPr>
      <w:rPr>
        <w:rFonts w:hint="default"/>
      </w:rPr>
    </w:lvl>
    <w:lvl w:ilvl="1">
      <w:start w:val="1"/>
      <w:numFmt w:val="decimal"/>
      <w:lvlText w:val="%1.%2"/>
      <w:lvlJc w:val="left"/>
      <w:pPr>
        <w:ind w:left="624" w:hanging="444"/>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1" w15:restartNumberingAfterBreak="0">
    <w:nsid w:val="2D0D17C2"/>
    <w:multiLevelType w:val="hybridMultilevel"/>
    <w:tmpl w:val="064E369E"/>
    <w:lvl w:ilvl="0" w:tplc="A858A406">
      <w:start w:val="2"/>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3A0D02"/>
    <w:multiLevelType w:val="hybridMultilevel"/>
    <w:tmpl w:val="5A76B92E"/>
    <w:lvl w:ilvl="0" w:tplc="8E0C0DEE">
      <w:start w:val="3"/>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B8787E"/>
    <w:multiLevelType w:val="hybridMultilevel"/>
    <w:tmpl w:val="92E4BC96"/>
    <w:lvl w:ilvl="0" w:tplc="37820732">
      <w:start w:val="1"/>
      <w:numFmt w:val="decimal"/>
      <w:lvlText w:val="%1."/>
      <w:lvlJc w:val="left"/>
      <w:pPr>
        <w:ind w:left="1020" w:hanging="360"/>
      </w:pPr>
    </w:lvl>
    <w:lvl w:ilvl="1" w:tplc="62CA3CC6">
      <w:start w:val="1"/>
      <w:numFmt w:val="decimal"/>
      <w:lvlText w:val="%2."/>
      <w:lvlJc w:val="left"/>
      <w:pPr>
        <w:ind w:left="1020" w:hanging="360"/>
      </w:pPr>
    </w:lvl>
    <w:lvl w:ilvl="2" w:tplc="FAFE8006">
      <w:start w:val="1"/>
      <w:numFmt w:val="decimal"/>
      <w:lvlText w:val="%3."/>
      <w:lvlJc w:val="left"/>
      <w:pPr>
        <w:ind w:left="1020" w:hanging="360"/>
      </w:pPr>
    </w:lvl>
    <w:lvl w:ilvl="3" w:tplc="CC543584">
      <w:start w:val="1"/>
      <w:numFmt w:val="decimal"/>
      <w:lvlText w:val="%4."/>
      <w:lvlJc w:val="left"/>
      <w:pPr>
        <w:ind w:left="1020" w:hanging="360"/>
      </w:pPr>
    </w:lvl>
    <w:lvl w:ilvl="4" w:tplc="797E42AE">
      <w:start w:val="1"/>
      <w:numFmt w:val="decimal"/>
      <w:lvlText w:val="%5."/>
      <w:lvlJc w:val="left"/>
      <w:pPr>
        <w:ind w:left="1020" w:hanging="360"/>
      </w:pPr>
    </w:lvl>
    <w:lvl w:ilvl="5" w:tplc="66682806">
      <w:start w:val="1"/>
      <w:numFmt w:val="decimal"/>
      <w:lvlText w:val="%6."/>
      <w:lvlJc w:val="left"/>
      <w:pPr>
        <w:ind w:left="1020" w:hanging="360"/>
      </w:pPr>
    </w:lvl>
    <w:lvl w:ilvl="6" w:tplc="EBEEB066">
      <w:start w:val="1"/>
      <w:numFmt w:val="decimal"/>
      <w:lvlText w:val="%7."/>
      <w:lvlJc w:val="left"/>
      <w:pPr>
        <w:ind w:left="1020" w:hanging="360"/>
      </w:pPr>
    </w:lvl>
    <w:lvl w:ilvl="7" w:tplc="B9AECBEA">
      <w:start w:val="1"/>
      <w:numFmt w:val="decimal"/>
      <w:lvlText w:val="%8."/>
      <w:lvlJc w:val="left"/>
      <w:pPr>
        <w:ind w:left="1020" w:hanging="360"/>
      </w:pPr>
    </w:lvl>
    <w:lvl w:ilvl="8" w:tplc="5A54A76A">
      <w:start w:val="1"/>
      <w:numFmt w:val="decimal"/>
      <w:lvlText w:val="%9."/>
      <w:lvlJc w:val="left"/>
      <w:pPr>
        <w:ind w:left="1020" w:hanging="360"/>
      </w:pPr>
    </w:lvl>
  </w:abstractNum>
  <w:abstractNum w:abstractNumId="14" w15:restartNumberingAfterBreak="0">
    <w:nsid w:val="3B433914"/>
    <w:multiLevelType w:val="multilevel"/>
    <w:tmpl w:val="E5929C10"/>
    <w:lvl w:ilvl="0">
      <w:start w:val="3"/>
      <w:numFmt w:val="decimal"/>
      <w:lvlText w:val="%1"/>
      <w:lvlJc w:val="left"/>
      <w:pPr>
        <w:ind w:left="444" w:hanging="444"/>
      </w:pPr>
      <w:rPr>
        <w:rFonts w:hint="default"/>
      </w:rPr>
    </w:lvl>
    <w:lvl w:ilvl="1">
      <w:start w:val="1"/>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5" w15:restartNumberingAfterBreak="0">
    <w:nsid w:val="41772407"/>
    <w:multiLevelType w:val="hybridMultilevel"/>
    <w:tmpl w:val="064E369E"/>
    <w:lvl w:ilvl="0" w:tplc="FFFFFFFF">
      <w:start w:val="2"/>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E01094F"/>
    <w:multiLevelType w:val="multilevel"/>
    <w:tmpl w:val="F92EDF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5F356EE"/>
    <w:multiLevelType w:val="hybridMultilevel"/>
    <w:tmpl w:val="DE1421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7E033D"/>
    <w:multiLevelType w:val="hybridMultilevel"/>
    <w:tmpl w:val="D10C4C58"/>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9" w15:restartNumberingAfterBreak="0">
    <w:nsid w:val="69C325FF"/>
    <w:multiLevelType w:val="hybridMultilevel"/>
    <w:tmpl w:val="A23C5C32"/>
    <w:lvl w:ilvl="0" w:tplc="820EF1BE">
      <w:start w:val="1"/>
      <w:numFmt w:val="decimal"/>
      <w:lvlText w:val="%1."/>
      <w:lvlJc w:val="left"/>
      <w:pPr>
        <w:ind w:left="1020" w:hanging="360"/>
      </w:pPr>
    </w:lvl>
    <w:lvl w:ilvl="1" w:tplc="871C9DE6">
      <w:start w:val="1"/>
      <w:numFmt w:val="decimal"/>
      <w:lvlText w:val="%2."/>
      <w:lvlJc w:val="left"/>
      <w:pPr>
        <w:ind w:left="1020" w:hanging="360"/>
      </w:pPr>
    </w:lvl>
    <w:lvl w:ilvl="2" w:tplc="1A7A1D72">
      <w:start w:val="1"/>
      <w:numFmt w:val="decimal"/>
      <w:lvlText w:val="%3."/>
      <w:lvlJc w:val="left"/>
      <w:pPr>
        <w:ind w:left="1020" w:hanging="360"/>
      </w:pPr>
    </w:lvl>
    <w:lvl w:ilvl="3" w:tplc="F5B61334">
      <w:start w:val="1"/>
      <w:numFmt w:val="decimal"/>
      <w:lvlText w:val="%4."/>
      <w:lvlJc w:val="left"/>
      <w:pPr>
        <w:ind w:left="1020" w:hanging="360"/>
      </w:pPr>
    </w:lvl>
    <w:lvl w:ilvl="4" w:tplc="F0687028">
      <w:start w:val="1"/>
      <w:numFmt w:val="decimal"/>
      <w:lvlText w:val="%5."/>
      <w:lvlJc w:val="left"/>
      <w:pPr>
        <w:ind w:left="1020" w:hanging="360"/>
      </w:pPr>
    </w:lvl>
    <w:lvl w:ilvl="5" w:tplc="4C364370">
      <w:start w:val="1"/>
      <w:numFmt w:val="decimal"/>
      <w:lvlText w:val="%6."/>
      <w:lvlJc w:val="left"/>
      <w:pPr>
        <w:ind w:left="1020" w:hanging="360"/>
      </w:pPr>
    </w:lvl>
    <w:lvl w:ilvl="6" w:tplc="7088ABB2">
      <w:start w:val="1"/>
      <w:numFmt w:val="decimal"/>
      <w:lvlText w:val="%7."/>
      <w:lvlJc w:val="left"/>
      <w:pPr>
        <w:ind w:left="1020" w:hanging="360"/>
      </w:pPr>
    </w:lvl>
    <w:lvl w:ilvl="7" w:tplc="508EDE58">
      <w:start w:val="1"/>
      <w:numFmt w:val="decimal"/>
      <w:lvlText w:val="%8."/>
      <w:lvlJc w:val="left"/>
      <w:pPr>
        <w:ind w:left="1020" w:hanging="360"/>
      </w:pPr>
    </w:lvl>
    <w:lvl w:ilvl="8" w:tplc="898C2EB2">
      <w:start w:val="1"/>
      <w:numFmt w:val="decimal"/>
      <w:lvlText w:val="%9."/>
      <w:lvlJc w:val="left"/>
      <w:pPr>
        <w:ind w:left="1020" w:hanging="360"/>
      </w:pPr>
    </w:lvl>
  </w:abstractNum>
  <w:abstractNum w:abstractNumId="20" w15:restartNumberingAfterBreak="0">
    <w:nsid w:val="724E7C3A"/>
    <w:multiLevelType w:val="hybridMultilevel"/>
    <w:tmpl w:val="FAFAE8E6"/>
    <w:lvl w:ilvl="0" w:tplc="FFC6D6C2">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4CB6E9E"/>
    <w:multiLevelType w:val="multilevel"/>
    <w:tmpl w:val="7D4A167C"/>
    <w:lvl w:ilvl="0">
      <w:start w:val="3"/>
      <w:numFmt w:val="decimal"/>
      <w:lvlText w:val="%1."/>
      <w:lvlJc w:val="left"/>
      <w:pPr>
        <w:ind w:left="72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7B343ECA"/>
    <w:multiLevelType w:val="multilevel"/>
    <w:tmpl w:val="7D4A167C"/>
    <w:lvl w:ilvl="0">
      <w:start w:val="3"/>
      <w:numFmt w:val="decimal"/>
      <w:lvlText w:val="%1."/>
      <w:lvlJc w:val="left"/>
      <w:pPr>
        <w:ind w:left="72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7E6B2E87"/>
    <w:multiLevelType w:val="multilevel"/>
    <w:tmpl w:val="962A59E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7F0422EB"/>
    <w:multiLevelType w:val="hybridMultilevel"/>
    <w:tmpl w:val="B6F686B6"/>
    <w:lvl w:ilvl="0" w:tplc="940E74C6">
      <w:start w:val="1"/>
      <w:numFmt w:val="decimal"/>
      <w:lvlText w:val="%1."/>
      <w:lvlJc w:val="left"/>
      <w:pPr>
        <w:ind w:left="1020" w:hanging="360"/>
      </w:pPr>
    </w:lvl>
    <w:lvl w:ilvl="1" w:tplc="47EEEC9A">
      <w:start w:val="1"/>
      <w:numFmt w:val="decimal"/>
      <w:lvlText w:val="%2."/>
      <w:lvlJc w:val="left"/>
      <w:pPr>
        <w:ind w:left="1020" w:hanging="360"/>
      </w:pPr>
    </w:lvl>
    <w:lvl w:ilvl="2" w:tplc="83083AB6">
      <w:start w:val="1"/>
      <w:numFmt w:val="decimal"/>
      <w:lvlText w:val="%3."/>
      <w:lvlJc w:val="left"/>
      <w:pPr>
        <w:ind w:left="1020" w:hanging="360"/>
      </w:pPr>
    </w:lvl>
    <w:lvl w:ilvl="3" w:tplc="CD1426CE">
      <w:start w:val="1"/>
      <w:numFmt w:val="decimal"/>
      <w:lvlText w:val="%4."/>
      <w:lvlJc w:val="left"/>
      <w:pPr>
        <w:ind w:left="1020" w:hanging="360"/>
      </w:pPr>
    </w:lvl>
    <w:lvl w:ilvl="4" w:tplc="165AEB48">
      <w:start w:val="1"/>
      <w:numFmt w:val="decimal"/>
      <w:lvlText w:val="%5."/>
      <w:lvlJc w:val="left"/>
      <w:pPr>
        <w:ind w:left="1020" w:hanging="360"/>
      </w:pPr>
    </w:lvl>
    <w:lvl w:ilvl="5" w:tplc="CA6C32D4">
      <w:start w:val="1"/>
      <w:numFmt w:val="decimal"/>
      <w:lvlText w:val="%6."/>
      <w:lvlJc w:val="left"/>
      <w:pPr>
        <w:ind w:left="1020" w:hanging="360"/>
      </w:pPr>
    </w:lvl>
    <w:lvl w:ilvl="6" w:tplc="3F668C80">
      <w:start w:val="1"/>
      <w:numFmt w:val="decimal"/>
      <w:lvlText w:val="%7."/>
      <w:lvlJc w:val="left"/>
      <w:pPr>
        <w:ind w:left="1020" w:hanging="360"/>
      </w:pPr>
    </w:lvl>
    <w:lvl w:ilvl="7" w:tplc="B6823446">
      <w:start w:val="1"/>
      <w:numFmt w:val="decimal"/>
      <w:lvlText w:val="%8."/>
      <w:lvlJc w:val="left"/>
      <w:pPr>
        <w:ind w:left="1020" w:hanging="360"/>
      </w:pPr>
    </w:lvl>
    <w:lvl w:ilvl="8" w:tplc="BD8E8098">
      <w:start w:val="1"/>
      <w:numFmt w:val="decimal"/>
      <w:lvlText w:val="%9."/>
      <w:lvlJc w:val="left"/>
      <w:pPr>
        <w:ind w:left="1020" w:hanging="360"/>
      </w:pPr>
    </w:lvl>
  </w:abstractNum>
  <w:num w:numId="1" w16cid:durableId="104662655">
    <w:abstractNumId w:val="21"/>
  </w:num>
  <w:num w:numId="2" w16cid:durableId="1097361629">
    <w:abstractNumId w:val="8"/>
  </w:num>
  <w:num w:numId="3" w16cid:durableId="1229609487">
    <w:abstractNumId w:val="6"/>
  </w:num>
  <w:num w:numId="4" w16cid:durableId="1263757079">
    <w:abstractNumId w:val="3"/>
  </w:num>
  <w:num w:numId="5" w16cid:durableId="1282035894">
    <w:abstractNumId w:val="4"/>
  </w:num>
  <w:num w:numId="6" w16cid:durableId="1283732685">
    <w:abstractNumId w:val="18"/>
  </w:num>
  <w:num w:numId="7" w16cid:durableId="1418136779">
    <w:abstractNumId w:val="20"/>
  </w:num>
  <w:num w:numId="8" w16cid:durableId="1468014216">
    <w:abstractNumId w:val="15"/>
  </w:num>
  <w:num w:numId="9" w16cid:durableId="1490243964">
    <w:abstractNumId w:val="10"/>
  </w:num>
  <w:num w:numId="10" w16cid:durableId="1523476173">
    <w:abstractNumId w:val="19"/>
  </w:num>
  <w:num w:numId="11" w16cid:durableId="1563562389">
    <w:abstractNumId w:val="24"/>
  </w:num>
  <w:num w:numId="12" w16cid:durableId="1699622977">
    <w:abstractNumId w:val="7"/>
  </w:num>
  <w:num w:numId="13" w16cid:durableId="1742365741">
    <w:abstractNumId w:val="23"/>
  </w:num>
  <w:num w:numId="14" w16cid:durableId="1755980179">
    <w:abstractNumId w:val="12"/>
  </w:num>
  <w:num w:numId="15" w16cid:durableId="1844396288">
    <w:abstractNumId w:val="5"/>
  </w:num>
  <w:num w:numId="16" w16cid:durableId="1893227525">
    <w:abstractNumId w:val="22"/>
  </w:num>
  <w:num w:numId="17" w16cid:durableId="2101364148">
    <w:abstractNumId w:val="13"/>
  </w:num>
  <w:num w:numId="18" w16cid:durableId="238636351">
    <w:abstractNumId w:val="11"/>
  </w:num>
  <w:num w:numId="19" w16cid:durableId="263002603">
    <w:abstractNumId w:val="2"/>
  </w:num>
  <w:num w:numId="20" w16cid:durableId="45958119">
    <w:abstractNumId w:val="17"/>
  </w:num>
  <w:num w:numId="21" w16cid:durableId="649673112">
    <w:abstractNumId w:val="14"/>
  </w:num>
  <w:num w:numId="22" w16cid:durableId="795215379">
    <w:abstractNumId w:val="9"/>
  </w:num>
  <w:num w:numId="23" w16cid:durableId="856768156">
    <w:abstractNumId w:val="0"/>
  </w:num>
  <w:num w:numId="24" w16cid:durableId="883296124">
    <w:abstractNumId w:val="16"/>
  </w:num>
  <w:num w:numId="25" w16cid:durableId="9889421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8B9"/>
    <w:rsid w:val="000001AC"/>
    <w:rsid w:val="00000297"/>
    <w:rsid w:val="00000534"/>
    <w:rsid w:val="000008F2"/>
    <w:rsid w:val="00000C5A"/>
    <w:rsid w:val="00002C80"/>
    <w:rsid w:val="00003285"/>
    <w:rsid w:val="000070D7"/>
    <w:rsid w:val="0000734C"/>
    <w:rsid w:val="00007850"/>
    <w:rsid w:val="00007B3F"/>
    <w:rsid w:val="00010485"/>
    <w:rsid w:val="000112C0"/>
    <w:rsid w:val="00011C10"/>
    <w:rsid w:val="00012377"/>
    <w:rsid w:val="00012B78"/>
    <w:rsid w:val="0001482C"/>
    <w:rsid w:val="000155D1"/>
    <w:rsid w:val="00016494"/>
    <w:rsid w:val="000165A2"/>
    <w:rsid w:val="00016808"/>
    <w:rsid w:val="0001694F"/>
    <w:rsid w:val="00016A83"/>
    <w:rsid w:val="00016D8F"/>
    <w:rsid w:val="00016E24"/>
    <w:rsid w:val="00021290"/>
    <w:rsid w:val="00022069"/>
    <w:rsid w:val="000222F8"/>
    <w:rsid w:val="00022D7D"/>
    <w:rsid w:val="000267C5"/>
    <w:rsid w:val="000278CB"/>
    <w:rsid w:val="00027EE3"/>
    <w:rsid w:val="000315D3"/>
    <w:rsid w:val="0003198F"/>
    <w:rsid w:val="00031B69"/>
    <w:rsid w:val="00032E5B"/>
    <w:rsid w:val="000331A5"/>
    <w:rsid w:val="00035E2E"/>
    <w:rsid w:val="00036C00"/>
    <w:rsid w:val="00036DDA"/>
    <w:rsid w:val="000417D8"/>
    <w:rsid w:val="00043C18"/>
    <w:rsid w:val="00043F1B"/>
    <w:rsid w:val="00044FC3"/>
    <w:rsid w:val="0004532C"/>
    <w:rsid w:val="000459CF"/>
    <w:rsid w:val="00045D39"/>
    <w:rsid w:val="0004775F"/>
    <w:rsid w:val="00050357"/>
    <w:rsid w:val="00051004"/>
    <w:rsid w:val="00052F4B"/>
    <w:rsid w:val="000549DA"/>
    <w:rsid w:val="00054A14"/>
    <w:rsid w:val="00054BD7"/>
    <w:rsid w:val="00054C4F"/>
    <w:rsid w:val="0005546F"/>
    <w:rsid w:val="0005585C"/>
    <w:rsid w:val="00056B99"/>
    <w:rsid w:val="00057566"/>
    <w:rsid w:val="0005769F"/>
    <w:rsid w:val="00060698"/>
    <w:rsid w:val="000627A8"/>
    <w:rsid w:val="00062E22"/>
    <w:rsid w:val="00062FF3"/>
    <w:rsid w:val="000636DB"/>
    <w:rsid w:val="00063981"/>
    <w:rsid w:val="000641FE"/>
    <w:rsid w:val="000648A5"/>
    <w:rsid w:val="0006577C"/>
    <w:rsid w:val="0006651D"/>
    <w:rsid w:val="000707C4"/>
    <w:rsid w:val="00070D43"/>
    <w:rsid w:val="00071492"/>
    <w:rsid w:val="000722EF"/>
    <w:rsid w:val="00073939"/>
    <w:rsid w:val="00073C6C"/>
    <w:rsid w:val="000749F1"/>
    <w:rsid w:val="000761E5"/>
    <w:rsid w:val="00081A4A"/>
    <w:rsid w:val="00081B83"/>
    <w:rsid w:val="0008210A"/>
    <w:rsid w:val="000821B4"/>
    <w:rsid w:val="000822FA"/>
    <w:rsid w:val="00082DBF"/>
    <w:rsid w:val="0008362A"/>
    <w:rsid w:val="0008391B"/>
    <w:rsid w:val="0008437E"/>
    <w:rsid w:val="00091F5E"/>
    <w:rsid w:val="000920C3"/>
    <w:rsid w:val="00092D9F"/>
    <w:rsid w:val="00094146"/>
    <w:rsid w:val="000943BF"/>
    <w:rsid w:val="00096365"/>
    <w:rsid w:val="000969C8"/>
    <w:rsid w:val="00096B05"/>
    <w:rsid w:val="00096DDB"/>
    <w:rsid w:val="00097859"/>
    <w:rsid w:val="00097940"/>
    <w:rsid w:val="00097B8F"/>
    <w:rsid w:val="000A119C"/>
    <w:rsid w:val="000A3114"/>
    <w:rsid w:val="000A34B9"/>
    <w:rsid w:val="000A3ADD"/>
    <w:rsid w:val="000A4983"/>
    <w:rsid w:val="000A5025"/>
    <w:rsid w:val="000A5C94"/>
    <w:rsid w:val="000A6563"/>
    <w:rsid w:val="000A6791"/>
    <w:rsid w:val="000B0B40"/>
    <w:rsid w:val="000B0CFF"/>
    <w:rsid w:val="000B18D1"/>
    <w:rsid w:val="000B247F"/>
    <w:rsid w:val="000B399A"/>
    <w:rsid w:val="000B4FC1"/>
    <w:rsid w:val="000B5324"/>
    <w:rsid w:val="000B6368"/>
    <w:rsid w:val="000B6B53"/>
    <w:rsid w:val="000B717F"/>
    <w:rsid w:val="000C1359"/>
    <w:rsid w:val="000C39D6"/>
    <w:rsid w:val="000C4024"/>
    <w:rsid w:val="000C4031"/>
    <w:rsid w:val="000C45ED"/>
    <w:rsid w:val="000C460F"/>
    <w:rsid w:val="000C5981"/>
    <w:rsid w:val="000C60EC"/>
    <w:rsid w:val="000D04CC"/>
    <w:rsid w:val="000D09FD"/>
    <w:rsid w:val="000D0AE8"/>
    <w:rsid w:val="000D0D8E"/>
    <w:rsid w:val="000D103B"/>
    <w:rsid w:val="000D1536"/>
    <w:rsid w:val="000D17AC"/>
    <w:rsid w:val="000D3942"/>
    <w:rsid w:val="000D4ED8"/>
    <w:rsid w:val="000D577A"/>
    <w:rsid w:val="000D5DEB"/>
    <w:rsid w:val="000D5ECC"/>
    <w:rsid w:val="000D7B5D"/>
    <w:rsid w:val="000D7E6B"/>
    <w:rsid w:val="000E0A73"/>
    <w:rsid w:val="000E1473"/>
    <w:rsid w:val="000E1905"/>
    <w:rsid w:val="000E2289"/>
    <w:rsid w:val="000E3137"/>
    <w:rsid w:val="000E3DA0"/>
    <w:rsid w:val="000E43CC"/>
    <w:rsid w:val="000E45F0"/>
    <w:rsid w:val="000E4602"/>
    <w:rsid w:val="000E4DD3"/>
    <w:rsid w:val="000F06A7"/>
    <w:rsid w:val="000F094D"/>
    <w:rsid w:val="000F11AE"/>
    <w:rsid w:val="000F17D5"/>
    <w:rsid w:val="000F26DC"/>
    <w:rsid w:val="000F455C"/>
    <w:rsid w:val="000F4C00"/>
    <w:rsid w:val="000F6BAC"/>
    <w:rsid w:val="000F7997"/>
    <w:rsid w:val="00100B3A"/>
    <w:rsid w:val="0010176B"/>
    <w:rsid w:val="001017EC"/>
    <w:rsid w:val="00101C4A"/>
    <w:rsid w:val="00101F36"/>
    <w:rsid w:val="00103712"/>
    <w:rsid w:val="00103EE8"/>
    <w:rsid w:val="00103F75"/>
    <w:rsid w:val="00104B6E"/>
    <w:rsid w:val="001052F3"/>
    <w:rsid w:val="00105709"/>
    <w:rsid w:val="00105EF6"/>
    <w:rsid w:val="00106208"/>
    <w:rsid w:val="001062F5"/>
    <w:rsid w:val="001065BF"/>
    <w:rsid w:val="0010670B"/>
    <w:rsid w:val="00106E75"/>
    <w:rsid w:val="001102CA"/>
    <w:rsid w:val="001107DE"/>
    <w:rsid w:val="00111253"/>
    <w:rsid w:val="00111658"/>
    <w:rsid w:val="0011206B"/>
    <w:rsid w:val="00112ACF"/>
    <w:rsid w:val="00113188"/>
    <w:rsid w:val="0011359D"/>
    <w:rsid w:val="00115367"/>
    <w:rsid w:val="00115548"/>
    <w:rsid w:val="0011652E"/>
    <w:rsid w:val="00116AA2"/>
    <w:rsid w:val="00116C77"/>
    <w:rsid w:val="00117492"/>
    <w:rsid w:val="00117CC5"/>
    <w:rsid w:val="001202F1"/>
    <w:rsid w:val="00121677"/>
    <w:rsid w:val="001216D9"/>
    <w:rsid w:val="00121707"/>
    <w:rsid w:val="001217B9"/>
    <w:rsid w:val="001219BC"/>
    <w:rsid w:val="001219D8"/>
    <w:rsid w:val="00122939"/>
    <w:rsid w:val="00123239"/>
    <w:rsid w:val="00125CF1"/>
    <w:rsid w:val="001262AB"/>
    <w:rsid w:val="00127FDE"/>
    <w:rsid w:val="00130618"/>
    <w:rsid w:val="00130CDE"/>
    <w:rsid w:val="001313B5"/>
    <w:rsid w:val="00134300"/>
    <w:rsid w:val="00135719"/>
    <w:rsid w:val="0013623B"/>
    <w:rsid w:val="00136341"/>
    <w:rsid w:val="00136F79"/>
    <w:rsid w:val="001401A5"/>
    <w:rsid w:val="00140FA2"/>
    <w:rsid w:val="001418D9"/>
    <w:rsid w:val="0014191B"/>
    <w:rsid w:val="00141F5F"/>
    <w:rsid w:val="00143E71"/>
    <w:rsid w:val="00144486"/>
    <w:rsid w:val="00144AD5"/>
    <w:rsid w:val="00145A8B"/>
    <w:rsid w:val="0015021C"/>
    <w:rsid w:val="0015146A"/>
    <w:rsid w:val="001518A8"/>
    <w:rsid w:val="00151A1C"/>
    <w:rsid w:val="00153301"/>
    <w:rsid w:val="00154DCB"/>
    <w:rsid w:val="00155179"/>
    <w:rsid w:val="001551D1"/>
    <w:rsid w:val="0015658D"/>
    <w:rsid w:val="001568B9"/>
    <w:rsid w:val="001571BC"/>
    <w:rsid w:val="00160091"/>
    <w:rsid w:val="001601EB"/>
    <w:rsid w:val="001603F2"/>
    <w:rsid w:val="0016058D"/>
    <w:rsid w:val="001614DC"/>
    <w:rsid w:val="00164C43"/>
    <w:rsid w:val="00164DEC"/>
    <w:rsid w:val="00165C1B"/>
    <w:rsid w:val="001661B7"/>
    <w:rsid w:val="00166A6D"/>
    <w:rsid w:val="00166CB5"/>
    <w:rsid w:val="001712A5"/>
    <w:rsid w:val="001723F9"/>
    <w:rsid w:val="00172A59"/>
    <w:rsid w:val="00173624"/>
    <w:rsid w:val="00174380"/>
    <w:rsid w:val="001759EA"/>
    <w:rsid w:val="00177A0F"/>
    <w:rsid w:val="00181712"/>
    <w:rsid w:val="00181BA5"/>
    <w:rsid w:val="00181FA1"/>
    <w:rsid w:val="0018259C"/>
    <w:rsid w:val="00182690"/>
    <w:rsid w:val="00184424"/>
    <w:rsid w:val="001844A4"/>
    <w:rsid w:val="0018638B"/>
    <w:rsid w:val="0018687E"/>
    <w:rsid w:val="001872C3"/>
    <w:rsid w:val="00190726"/>
    <w:rsid w:val="00190971"/>
    <w:rsid w:val="001916AC"/>
    <w:rsid w:val="00191ACE"/>
    <w:rsid w:val="001933E2"/>
    <w:rsid w:val="00193452"/>
    <w:rsid w:val="00193495"/>
    <w:rsid w:val="001934F3"/>
    <w:rsid w:val="001958D4"/>
    <w:rsid w:val="001962DC"/>
    <w:rsid w:val="00196D45"/>
    <w:rsid w:val="00197032"/>
    <w:rsid w:val="001972D6"/>
    <w:rsid w:val="001A017D"/>
    <w:rsid w:val="001A0255"/>
    <w:rsid w:val="001A0C12"/>
    <w:rsid w:val="001A17C2"/>
    <w:rsid w:val="001A1EEF"/>
    <w:rsid w:val="001A2033"/>
    <w:rsid w:val="001A276C"/>
    <w:rsid w:val="001A2866"/>
    <w:rsid w:val="001A324F"/>
    <w:rsid w:val="001A39BC"/>
    <w:rsid w:val="001A4135"/>
    <w:rsid w:val="001A4CB2"/>
    <w:rsid w:val="001A614B"/>
    <w:rsid w:val="001A671C"/>
    <w:rsid w:val="001A6851"/>
    <w:rsid w:val="001B144A"/>
    <w:rsid w:val="001B2366"/>
    <w:rsid w:val="001B390E"/>
    <w:rsid w:val="001B4C84"/>
    <w:rsid w:val="001B5270"/>
    <w:rsid w:val="001B5B86"/>
    <w:rsid w:val="001B5D35"/>
    <w:rsid w:val="001B6453"/>
    <w:rsid w:val="001B6DCC"/>
    <w:rsid w:val="001B795D"/>
    <w:rsid w:val="001C1940"/>
    <w:rsid w:val="001C25FD"/>
    <w:rsid w:val="001C5068"/>
    <w:rsid w:val="001C5D2D"/>
    <w:rsid w:val="001C63D2"/>
    <w:rsid w:val="001C64EF"/>
    <w:rsid w:val="001C67B6"/>
    <w:rsid w:val="001C731B"/>
    <w:rsid w:val="001C76D5"/>
    <w:rsid w:val="001C7993"/>
    <w:rsid w:val="001D00A4"/>
    <w:rsid w:val="001D1165"/>
    <w:rsid w:val="001D139B"/>
    <w:rsid w:val="001D1ABC"/>
    <w:rsid w:val="001D285E"/>
    <w:rsid w:val="001D4C1A"/>
    <w:rsid w:val="001D5D32"/>
    <w:rsid w:val="001D5E8E"/>
    <w:rsid w:val="001D7DA7"/>
    <w:rsid w:val="001E1214"/>
    <w:rsid w:val="001E34EA"/>
    <w:rsid w:val="001E4C2B"/>
    <w:rsid w:val="001E51B0"/>
    <w:rsid w:val="001E5A44"/>
    <w:rsid w:val="001E6B1B"/>
    <w:rsid w:val="001F084C"/>
    <w:rsid w:val="001F2C5F"/>
    <w:rsid w:val="001F2F0E"/>
    <w:rsid w:val="001F3777"/>
    <w:rsid w:val="001F3890"/>
    <w:rsid w:val="001F3E29"/>
    <w:rsid w:val="001F4468"/>
    <w:rsid w:val="001F6795"/>
    <w:rsid w:val="001F6BDD"/>
    <w:rsid w:val="001F716A"/>
    <w:rsid w:val="00200835"/>
    <w:rsid w:val="002016AB"/>
    <w:rsid w:val="00203907"/>
    <w:rsid w:val="0020412C"/>
    <w:rsid w:val="00204480"/>
    <w:rsid w:val="00205B13"/>
    <w:rsid w:val="00205B40"/>
    <w:rsid w:val="0020603E"/>
    <w:rsid w:val="002065C8"/>
    <w:rsid w:val="00207011"/>
    <w:rsid w:val="0021092B"/>
    <w:rsid w:val="00210CC9"/>
    <w:rsid w:val="00211019"/>
    <w:rsid w:val="00211171"/>
    <w:rsid w:val="00211340"/>
    <w:rsid w:val="00211A8B"/>
    <w:rsid w:val="00211F32"/>
    <w:rsid w:val="002126BF"/>
    <w:rsid w:val="002131C3"/>
    <w:rsid w:val="00213D9D"/>
    <w:rsid w:val="00214378"/>
    <w:rsid w:val="00214A51"/>
    <w:rsid w:val="00215EA6"/>
    <w:rsid w:val="00216157"/>
    <w:rsid w:val="00216A0D"/>
    <w:rsid w:val="0021747D"/>
    <w:rsid w:val="002205B0"/>
    <w:rsid w:val="002207C5"/>
    <w:rsid w:val="00220861"/>
    <w:rsid w:val="002210FC"/>
    <w:rsid w:val="002216E7"/>
    <w:rsid w:val="00221A2B"/>
    <w:rsid w:val="00222771"/>
    <w:rsid w:val="00223801"/>
    <w:rsid w:val="00225020"/>
    <w:rsid w:val="00225F23"/>
    <w:rsid w:val="002260E8"/>
    <w:rsid w:val="00226978"/>
    <w:rsid w:val="002272E0"/>
    <w:rsid w:val="0023001F"/>
    <w:rsid w:val="0023004B"/>
    <w:rsid w:val="00230AFF"/>
    <w:rsid w:val="00230C6B"/>
    <w:rsid w:val="00231699"/>
    <w:rsid w:val="0023187F"/>
    <w:rsid w:val="00232BA4"/>
    <w:rsid w:val="0023341E"/>
    <w:rsid w:val="00233BEF"/>
    <w:rsid w:val="00233F5A"/>
    <w:rsid w:val="002358FE"/>
    <w:rsid w:val="00235EAD"/>
    <w:rsid w:val="0023664B"/>
    <w:rsid w:val="0023667E"/>
    <w:rsid w:val="00236D56"/>
    <w:rsid w:val="002379C6"/>
    <w:rsid w:val="00237B4E"/>
    <w:rsid w:val="00242CC4"/>
    <w:rsid w:val="0024337F"/>
    <w:rsid w:val="002434BC"/>
    <w:rsid w:val="002438B8"/>
    <w:rsid w:val="002442DA"/>
    <w:rsid w:val="00244385"/>
    <w:rsid w:val="00244690"/>
    <w:rsid w:val="00244703"/>
    <w:rsid w:val="00245A40"/>
    <w:rsid w:val="00245E27"/>
    <w:rsid w:val="002463EA"/>
    <w:rsid w:val="00250ABA"/>
    <w:rsid w:val="00252150"/>
    <w:rsid w:val="0025279F"/>
    <w:rsid w:val="0025372C"/>
    <w:rsid w:val="00253DD3"/>
    <w:rsid w:val="0025674B"/>
    <w:rsid w:val="00256F96"/>
    <w:rsid w:val="00257525"/>
    <w:rsid w:val="00257F83"/>
    <w:rsid w:val="002608BE"/>
    <w:rsid w:val="002616A5"/>
    <w:rsid w:val="00261EE6"/>
    <w:rsid w:val="002628FB"/>
    <w:rsid w:val="002658C2"/>
    <w:rsid w:val="00267E65"/>
    <w:rsid w:val="002708B5"/>
    <w:rsid w:val="002712EB"/>
    <w:rsid w:val="00271708"/>
    <w:rsid w:val="00271CF8"/>
    <w:rsid w:val="00272771"/>
    <w:rsid w:val="00272DDB"/>
    <w:rsid w:val="00273F62"/>
    <w:rsid w:val="002746CF"/>
    <w:rsid w:val="00274F18"/>
    <w:rsid w:val="002755C6"/>
    <w:rsid w:val="00276230"/>
    <w:rsid w:val="002773E9"/>
    <w:rsid w:val="002779E1"/>
    <w:rsid w:val="002808BC"/>
    <w:rsid w:val="00280F10"/>
    <w:rsid w:val="00281D47"/>
    <w:rsid w:val="0028281D"/>
    <w:rsid w:val="00282E64"/>
    <w:rsid w:val="002837ED"/>
    <w:rsid w:val="00283A11"/>
    <w:rsid w:val="00283F9F"/>
    <w:rsid w:val="002847E5"/>
    <w:rsid w:val="00286724"/>
    <w:rsid w:val="00286E76"/>
    <w:rsid w:val="0029015A"/>
    <w:rsid w:val="00290B07"/>
    <w:rsid w:val="00291760"/>
    <w:rsid w:val="00292033"/>
    <w:rsid w:val="00292B4F"/>
    <w:rsid w:val="002940E7"/>
    <w:rsid w:val="002975AE"/>
    <w:rsid w:val="002976A0"/>
    <w:rsid w:val="002976C3"/>
    <w:rsid w:val="00297C66"/>
    <w:rsid w:val="00297FA5"/>
    <w:rsid w:val="002A1214"/>
    <w:rsid w:val="002A179A"/>
    <w:rsid w:val="002A1F79"/>
    <w:rsid w:val="002A315F"/>
    <w:rsid w:val="002A3501"/>
    <w:rsid w:val="002A38F7"/>
    <w:rsid w:val="002A4115"/>
    <w:rsid w:val="002A4720"/>
    <w:rsid w:val="002A4B04"/>
    <w:rsid w:val="002A700F"/>
    <w:rsid w:val="002A75BD"/>
    <w:rsid w:val="002A7C8A"/>
    <w:rsid w:val="002B07C1"/>
    <w:rsid w:val="002B2905"/>
    <w:rsid w:val="002B4DB9"/>
    <w:rsid w:val="002B5A2D"/>
    <w:rsid w:val="002B7536"/>
    <w:rsid w:val="002C012A"/>
    <w:rsid w:val="002C027A"/>
    <w:rsid w:val="002C07D5"/>
    <w:rsid w:val="002C0FEA"/>
    <w:rsid w:val="002C11D4"/>
    <w:rsid w:val="002C1B4E"/>
    <w:rsid w:val="002C30D7"/>
    <w:rsid w:val="002C3272"/>
    <w:rsid w:val="002C3620"/>
    <w:rsid w:val="002C3C4A"/>
    <w:rsid w:val="002C3E48"/>
    <w:rsid w:val="002C5354"/>
    <w:rsid w:val="002C57D2"/>
    <w:rsid w:val="002C5CAA"/>
    <w:rsid w:val="002C609F"/>
    <w:rsid w:val="002C66A2"/>
    <w:rsid w:val="002C764C"/>
    <w:rsid w:val="002C7738"/>
    <w:rsid w:val="002D4189"/>
    <w:rsid w:val="002D47A1"/>
    <w:rsid w:val="002D4F11"/>
    <w:rsid w:val="002D5F5A"/>
    <w:rsid w:val="002D6086"/>
    <w:rsid w:val="002D6F3B"/>
    <w:rsid w:val="002E13BF"/>
    <w:rsid w:val="002E2424"/>
    <w:rsid w:val="002E3E00"/>
    <w:rsid w:val="002E42FE"/>
    <w:rsid w:val="002E7489"/>
    <w:rsid w:val="002E7A76"/>
    <w:rsid w:val="002E7BE4"/>
    <w:rsid w:val="002E7C83"/>
    <w:rsid w:val="002F0880"/>
    <w:rsid w:val="002F0C0D"/>
    <w:rsid w:val="002F11D3"/>
    <w:rsid w:val="002F1C66"/>
    <w:rsid w:val="002F22AE"/>
    <w:rsid w:val="002F2E76"/>
    <w:rsid w:val="002F4883"/>
    <w:rsid w:val="002F4B3F"/>
    <w:rsid w:val="002F5AEE"/>
    <w:rsid w:val="002F6E43"/>
    <w:rsid w:val="002F6F02"/>
    <w:rsid w:val="00300DEC"/>
    <w:rsid w:val="00301372"/>
    <w:rsid w:val="003017BE"/>
    <w:rsid w:val="00303883"/>
    <w:rsid w:val="00303CE9"/>
    <w:rsid w:val="00303E14"/>
    <w:rsid w:val="003048CD"/>
    <w:rsid w:val="00307663"/>
    <w:rsid w:val="00307C33"/>
    <w:rsid w:val="003100E7"/>
    <w:rsid w:val="00310A65"/>
    <w:rsid w:val="00311CC3"/>
    <w:rsid w:val="0031256C"/>
    <w:rsid w:val="0031278C"/>
    <w:rsid w:val="00314304"/>
    <w:rsid w:val="00314795"/>
    <w:rsid w:val="0031520E"/>
    <w:rsid w:val="0031687F"/>
    <w:rsid w:val="00316C16"/>
    <w:rsid w:val="0031704F"/>
    <w:rsid w:val="0032030E"/>
    <w:rsid w:val="00321216"/>
    <w:rsid w:val="00321677"/>
    <w:rsid w:val="00322BE8"/>
    <w:rsid w:val="00323973"/>
    <w:rsid w:val="0032401D"/>
    <w:rsid w:val="003253E8"/>
    <w:rsid w:val="00325C99"/>
    <w:rsid w:val="00327574"/>
    <w:rsid w:val="003305AB"/>
    <w:rsid w:val="00330D99"/>
    <w:rsid w:val="003311CA"/>
    <w:rsid w:val="003312C8"/>
    <w:rsid w:val="00332076"/>
    <w:rsid w:val="003325EC"/>
    <w:rsid w:val="003326F1"/>
    <w:rsid w:val="0033297F"/>
    <w:rsid w:val="00332998"/>
    <w:rsid w:val="00332D82"/>
    <w:rsid w:val="003338A9"/>
    <w:rsid w:val="00334DBC"/>
    <w:rsid w:val="0033509E"/>
    <w:rsid w:val="0033517F"/>
    <w:rsid w:val="00335585"/>
    <w:rsid w:val="003355B7"/>
    <w:rsid w:val="00335667"/>
    <w:rsid w:val="003356C8"/>
    <w:rsid w:val="0033664E"/>
    <w:rsid w:val="00337562"/>
    <w:rsid w:val="0034098C"/>
    <w:rsid w:val="00340F8F"/>
    <w:rsid w:val="00344937"/>
    <w:rsid w:val="00347D22"/>
    <w:rsid w:val="003508DC"/>
    <w:rsid w:val="00350BE8"/>
    <w:rsid w:val="003537FC"/>
    <w:rsid w:val="0035472F"/>
    <w:rsid w:val="003556CD"/>
    <w:rsid w:val="003565F4"/>
    <w:rsid w:val="00356F06"/>
    <w:rsid w:val="00357B60"/>
    <w:rsid w:val="00360056"/>
    <w:rsid w:val="00360B81"/>
    <w:rsid w:val="003621E1"/>
    <w:rsid w:val="00362682"/>
    <w:rsid w:val="0036302E"/>
    <w:rsid w:val="00363189"/>
    <w:rsid w:val="003641C3"/>
    <w:rsid w:val="00364B0B"/>
    <w:rsid w:val="0036595A"/>
    <w:rsid w:val="00366216"/>
    <w:rsid w:val="0036650F"/>
    <w:rsid w:val="003669ED"/>
    <w:rsid w:val="00370036"/>
    <w:rsid w:val="003702D9"/>
    <w:rsid w:val="003712C1"/>
    <w:rsid w:val="00371DCD"/>
    <w:rsid w:val="00372B5E"/>
    <w:rsid w:val="0037435E"/>
    <w:rsid w:val="00376FEC"/>
    <w:rsid w:val="003770BC"/>
    <w:rsid w:val="00377B1E"/>
    <w:rsid w:val="00380967"/>
    <w:rsid w:val="00380E8D"/>
    <w:rsid w:val="00381298"/>
    <w:rsid w:val="003822E4"/>
    <w:rsid w:val="0038257F"/>
    <w:rsid w:val="00382694"/>
    <w:rsid w:val="00382DE7"/>
    <w:rsid w:val="00383F63"/>
    <w:rsid w:val="00385E85"/>
    <w:rsid w:val="00391120"/>
    <w:rsid w:val="003913EB"/>
    <w:rsid w:val="00391BCF"/>
    <w:rsid w:val="00391CD9"/>
    <w:rsid w:val="0039293D"/>
    <w:rsid w:val="003937E1"/>
    <w:rsid w:val="003942F8"/>
    <w:rsid w:val="00394D3B"/>
    <w:rsid w:val="0039509C"/>
    <w:rsid w:val="003973D8"/>
    <w:rsid w:val="00397F83"/>
    <w:rsid w:val="003A14A0"/>
    <w:rsid w:val="003A1D9F"/>
    <w:rsid w:val="003A3987"/>
    <w:rsid w:val="003A4F78"/>
    <w:rsid w:val="003A4FC6"/>
    <w:rsid w:val="003A5553"/>
    <w:rsid w:val="003A5FE9"/>
    <w:rsid w:val="003B04D1"/>
    <w:rsid w:val="003B0CD7"/>
    <w:rsid w:val="003B0FE9"/>
    <w:rsid w:val="003B1565"/>
    <w:rsid w:val="003B2E2D"/>
    <w:rsid w:val="003B344D"/>
    <w:rsid w:val="003B43BE"/>
    <w:rsid w:val="003B5BAA"/>
    <w:rsid w:val="003C2148"/>
    <w:rsid w:val="003C43DD"/>
    <w:rsid w:val="003C4B89"/>
    <w:rsid w:val="003C54B8"/>
    <w:rsid w:val="003C58D0"/>
    <w:rsid w:val="003C5930"/>
    <w:rsid w:val="003C5FD1"/>
    <w:rsid w:val="003C67AE"/>
    <w:rsid w:val="003C698E"/>
    <w:rsid w:val="003C732A"/>
    <w:rsid w:val="003C7AB1"/>
    <w:rsid w:val="003C7AF6"/>
    <w:rsid w:val="003D1104"/>
    <w:rsid w:val="003D193A"/>
    <w:rsid w:val="003D240F"/>
    <w:rsid w:val="003D2B64"/>
    <w:rsid w:val="003D2B7C"/>
    <w:rsid w:val="003D2E2D"/>
    <w:rsid w:val="003D30AA"/>
    <w:rsid w:val="003D39DF"/>
    <w:rsid w:val="003D4492"/>
    <w:rsid w:val="003D58FE"/>
    <w:rsid w:val="003D6011"/>
    <w:rsid w:val="003D760D"/>
    <w:rsid w:val="003D7F55"/>
    <w:rsid w:val="003D7FCB"/>
    <w:rsid w:val="003E0B2F"/>
    <w:rsid w:val="003E1513"/>
    <w:rsid w:val="003E162C"/>
    <w:rsid w:val="003E16A9"/>
    <w:rsid w:val="003E2230"/>
    <w:rsid w:val="003E24F5"/>
    <w:rsid w:val="003E3ACD"/>
    <w:rsid w:val="003E3C8D"/>
    <w:rsid w:val="003E3E3D"/>
    <w:rsid w:val="003E4738"/>
    <w:rsid w:val="003E5141"/>
    <w:rsid w:val="003E6C6F"/>
    <w:rsid w:val="003F013D"/>
    <w:rsid w:val="003F0305"/>
    <w:rsid w:val="003F1EDC"/>
    <w:rsid w:val="003F46F7"/>
    <w:rsid w:val="003F5D1A"/>
    <w:rsid w:val="003F78A2"/>
    <w:rsid w:val="003F7B71"/>
    <w:rsid w:val="00400AB2"/>
    <w:rsid w:val="004025F1"/>
    <w:rsid w:val="00404A9D"/>
    <w:rsid w:val="004064D3"/>
    <w:rsid w:val="00406850"/>
    <w:rsid w:val="004071E5"/>
    <w:rsid w:val="004121D8"/>
    <w:rsid w:val="004126BB"/>
    <w:rsid w:val="004127A7"/>
    <w:rsid w:val="00412891"/>
    <w:rsid w:val="00413357"/>
    <w:rsid w:val="00413B34"/>
    <w:rsid w:val="0041526A"/>
    <w:rsid w:val="0041589E"/>
    <w:rsid w:val="00416C78"/>
    <w:rsid w:val="00416D48"/>
    <w:rsid w:val="00416D98"/>
    <w:rsid w:val="004170C1"/>
    <w:rsid w:val="004178B7"/>
    <w:rsid w:val="004213D6"/>
    <w:rsid w:val="00421412"/>
    <w:rsid w:val="00422065"/>
    <w:rsid w:val="00422DAD"/>
    <w:rsid w:val="00423802"/>
    <w:rsid w:val="00423C5A"/>
    <w:rsid w:val="00424EC7"/>
    <w:rsid w:val="00425E0B"/>
    <w:rsid w:val="0042605F"/>
    <w:rsid w:val="00427C44"/>
    <w:rsid w:val="00427CEE"/>
    <w:rsid w:val="00431046"/>
    <w:rsid w:val="00431D73"/>
    <w:rsid w:val="00432259"/>
    <w:rsid w:val="00433286"/>
    <w:rsid w:val="0043379B"/>
    <w:rsid w:val="0043398D"/>
    <w:rsid w:val="00436938"/>
    <w:rsid w:val="00436CAE"/>
    <w:rsid w:val="00436DED"/>
    <w:rsid w:val="00437EAC"/>
    <w:rsid w:val="004403F0"/>
    <w:rsid w:val="00440DC4"/>
    <w:rsid w:val="004423A1"/>
    <w:rsid w:val="00442937"/>
    <w:rsid w:val="00442C92"/>
    <w:rsid w:val="00443804"/>
    <w:rsid w:val="0044419C"/>
    <w:rsid w:val="00444941"/>
    <w:rsid w:val="00444FD0"/>
    <w:rsid w:val="004451A6"/>
    <w:rsid w:val="00445717"/>
    <w:rsid w:val="00445AA5"/>
    <w:rsid w:val="00445DB6"/>
    <w:rsid w:val="0044612D"/>
    <w:rsid w:val="0044632B"/>
    <w:rsid w:val="004463A0"/>
    <w:rsid w:val="00446525"/>
    <w:rsid w:val="00446EDC"/>
    <w:rsid w:val="00446EF3"/>
    <w:rsid w:val="00447595"/>
    <w:rsid w:val="00447CED"/>
    <w:rsid w:val="00451C35"/>
    <w:rsid w:val="00452FAC"/>
    <w:rsid w:val="00453D7B"/>
    <w:rsid w:val="00453F10"/>
    <w:rsid w:val="0045434B"/>
    <w:rsid w:val="00454667"/>
    <w:rsid w:val="00455B29"/>
    <w:rsid w:val="00455B4E"/>
    <w:rsid w:val="004565B0"/>
    <w:rsid w:val="00456BED"/>
    <w:rsid w:val="00456EB0"/>
    <w:rsid w:val="00457E9D"/>
    <w:rsid w:val="004606F5"/>
    <w:rsid w:val="00462DFC"/>
    <w:rsid w:val="00462E14"/>
    <w:rsid w:val="00463212"/>
    <w:rsid w:val="004635BA"/>
    <w:rsid w:val="00463E2F"/>
    <w:rsid w:val="00464552"/>
    <w:rsid w:val="004656FB"/>
    <w:rsid w:val="004660A2"/>
    <w:rsid w:val="0046673A"/>
    <w:rsid w:val="004669CD"/>
    <w:rsid w:val="00467541"/>
    <w:rsid w:val="00467905"/>
    <w:rsid w:val="00470BED"/>
    <w:rsid w:val="00471A03"/>
    <w:rsid w:val="00471EC7"/>
    <w:rsid w:val="0047275C"/>
    <w:rsid w:val="00473930"/>
    <w:rsid w:val="00473AC9"/>
    <w:rsid w:val="0047406A"/>
    <w:rsid w:val="00476265"/>
    <w:rsid w:val="00477C60"/>
    <w:rsid w:val="00477F26"/>
    <w:rsid w:val="00480870"/>
    <w:rsid w:val="0048107B"/>
    <w:rsid w:val="004810AB"/>
    <w:rsid w:val="0048154B"/>
    <w:rsid w:val="00481C81"/>
    <w:rsid w:val="00482C7B"/>
    <w:rsid w:val="00484845"/>
    <w:rsid w:val="00484E1D"/>
    <w:rsid w:val="00484E66"/>
    <w:rsid w:val="0049067C"/>
    <w:rsid w:val="00492827"/>
    <w:rsid w:val="00492E5E"/>
    <w:rsid w:val="004930CE"/>
    <w:rsid w:val="00493847"/>
    <w:rsid w:val="00493B63"/>
    <w:rsid w:val="00493CFA"/>
    <w:rsid w:val="00494625"/>
    <w:rsid w:val="00495253"/>
    <w:rsid w:val="0049655D"/>
    <w:rsid w:val="004A04BA"/>
    <w:rsid w:val="004A1126"/>
    <w:rsid w:val="004A1445"/>
    <w:rsid w:val="004A157E"/>
    <w:rsid w:val="004A246E"/>
    <w:rsid w:val="004A26FA"/>
    <w:rsid w:val="004A2A65"/>
    <w:rsid w:val="004A3432"/>
    <w:rsid w:val="004A48B1"/>
    <w:rsid w:val="004A51CF"/>
    <w:rsid w:val="004A5629"/>
    <w:rsid w:val="004A60AA"/>
    <w:rsid w:val="004A7137"/>
    <w:rsid w:val="004A7A16"/>
    <w:rsid w:val="004A7A6F"/>
    <w:rsid w:val="004A7DCD"/>
    <w:rsid w:val="004B086B"/>
    <w:rsid w:val="004B0EC7"/>
    <w:rsid w:val="004B17F8"/>
    <w:rsid w:val="004B2AC3"/>
    <w:rsid w:val="004B31C6"/>
    <w:rsid w:val="004B36D8"/>
    <w:rsid w:val="004B488D"/>
    <w:rsid w:val="004B48D2"/>
    <w:rsid w:val="004B57E8"/>
    <w:rsid w:val="004B79C0"/>
    <w:rsid w:val="004C1A2C"/>
    <w:rsid w:val="004C29BC"/>
    <w:rsid w:val="004C2B49"/>
    <w:rsid w:val="004C329D"/>
    <w:rsid w:val="004C369F"/>
    <w:rsid w:val="004C3CD6"/>
    <w:rsid w:val="004C5034"/>
    <w:rsid w:val="004C5BDD"/>
    <w:rsid w:val="004C5F32"/>
    <w:rsid w:val="004C7CAF"/>
    <w:rsid w:val="004D0A29"/>
    <w:rsid w:val="004D0AC7"/>
    <w:rsid w:val="004D1383"/>
    <w:rsid w:val="004D160D"/>
    <w:rsid w:val="004D217D"/>
    <w:rsid w:val="004D21FD"/>
    <w:rsid w:val="004D3DCF"/>
    <w:rsid w:val="004D3E3D"/>
    <w:rsid w:val="004D6174"/>
    <w:rsid w:val="004D64FD"/>
    <w:rsid w:val="004E0722"/>
    <w:rsid w:val="004E1B0D"/>
    <w:rsid w:val="004E32E6"/>
    <w:rsid w:val="004E357C"/>
    <w:rsid w:val="004E4C96"/>
    <w:rsid w:val="004E4F09"/>
    <w:rsid w:val="004E5783"/>
    <w:rsid w:val="004E5E4F"/>
    <w:rsid w:val="004E5FEA"/>
    <w:rsid w:val="004E602D"/>
    <w:rsid w:val="004E64EC"/>
    <w:rsid w:val="004E6BD7"/>
    <w:rsid w:val="004E6E67"/>
    <w:rsid w:val="004E7E71"/>
    <w:rsid w:val="004F0230"/>
    <w:rsid w:val="004F0D82"/>
    <w:rsid w:val="004F1ECA"/>
    <w:rsid w:val="004F359B"/>
    <w:rsid w:val="004F5612"/>
    <w:rsid w:val="004F5F99"/>
    <w:rsid w:val="004F7589"/>
    <w:rsid w:val="00500377"/>
    <w:rsid w:val="00501109"/>
    <w:rsid w:val="0050215B"/>
    <w:rsid w:val="00502405"/>
    <w:rsid w:val="00502C2D"/>
    <w:rsid w:val="005035D1"/>
    <w:rsid w:val="00504751"/>
    <w:rsid w:val="00505683"/>
    <w:rsid w:val="00505DBE"/>
    <w:rsid w:val="00505E68"/>
    <w:rsid w:val="00506178"/>
    <w:rsid w:val="005108E5"/>
    <w:rsid w:val="00510BCA"/>
    <w:rsid w:val="00512872"/>
    <w:rsid w:val="00512CC0"/>
    <w:rsid w:val="00514D87"/>
    <w:rsid w:val="00514EEB"/>
    <w:rsid w:val="00515B05"/>
    <w:rsid w:val="0051619C"/>
    <w:rsid w:val="005167C1"/>
    <w:rsid w:val="005170EA"/>
    <w:rsid w:val="00517AB3"/>
    <w:rsid w:val="00517B3D"/>
    <w:rsid w:val="00520A51"/>
    <w:rsid w:val="00520E2A"/>
    <w:rsid w:val="0052163B"/>
    <w:rsid w:val="00523483"/>
    <w:rsid w:val="005248DF"/>
    <w:rsid w:val="0052643A"/>
    <w:rsid w:val="005267CD"/>
    <w:rsid w:val="00526CE1"/>
    <w:rsid w:val="00530CA2"/>
    <w:rsid w:val="00530FB9"/>
    <w:rsid w:val="005312D7"/>
    <w:rsid w:val="0053143E"/>
    <w:rsid w:val="00532165"/>
    <w:rsid w:val="00532DFD"/>
    <w:rsid w:val="00536BE7"/>
    <w:rsid w:val="005373F0"/>
    <w:rsid w:val="00541B2A"/>
    <w:rsid w:val="00541FFD"/>
    <w:rsid w:val="00545063"/>
    <w:rsid w:val="005452B2"/>
    <w:rsid w:val="0054537D"/>
    <w:rsid w:val="00545E81"/>
    <w:rsid w:val="00547A86"/>
    <w:rsid w:val="00547E9B"/>
    <w:rsid w:val="005511F0"/>
    <w:rsid w:val="005515BE"/>
    <w:rsid w:val="0055178C"/>
    <w:rsid w:val="005524BC"/>
    <w:rsid w:val="00552C36"/>
    <w:rsid w:val="005530F9"/>
    <w:rsid w:val="005543BF"/>
    <w:rsid w:val="00555288"/>
    <w:rsid w:val="00556E9E"/>
    <w:rsid w:val="0055715B"/>
    <w:rsid w:val="005576EB"/>
    <w:rsid w:val="00557724"/>
    <w:rsid w:val="005612F7"/>
    <w:rsid w:val="00561D65"/>
    <w:rsid w:val="00562145"/>
    <w:rsid w:val="00562B63"/>
    <w:rsid w:val="00563419"/>
    <w:rsid w:val="005636DB"/>
    <w:rsid w:val="00564909"/>
    <w:rsid w:val="00565831"/>
    <w:rsid w:val="0056732A"/>
    <w:rsid w:val="005673C0"/>
    <w:rsid w:val="00567D80"/>
    <w:rsid w:val="005743D1"/>
    <w:rsid w:val="00574468"/>
    <w:rsid w:val="005752E9"/>
    <w:rsid w:val="00576932"/>
    <w:rsid w:val="00576DB1"/>
    <w:rsid w:val="00577C15"/>
    <w:rsid w:val="00582B8F"/>
    <w:rsid w:val="00583CDB"/>
    <w:rsid w:val="005851C6"/>
    <w:rsid w:val="00585E34"/>
    <w:rsid w:val="00586A16"/>
    <w:rsid w:val="005879BC"/>
    <w:rsid w:val="00587A9D"/>
    <w:rsid w:val="00590987"/>
    <w:rsid w:val="00590E10"/>
    <w:rsid w:val="00593915"/>
    <w:rsid w:val="0059423B"/>
    <w:rsid w:val="00594BC1"/>
    <w:rsid w:val="00594D4A"/>
    <w:rsid w:val="005956B7"/>
    <w:rsid w:val="005958AA"/>
    <w:rsid w:val="005A09C2"/>
    <w:rsid w:val="005A2F9C"/>
    <w:rsid w:val="005A34D8"/>
    <w:rsid w:val="005A35D5"/>
    <w:rsid w:val="005A4492"/>
    <w:rsid w:val="005A54A9"/>
    <w:rsid w:val="005A5F5C"/>
    <w:rsid w:val="005A620E"/>
    <w:rsid w:val="005A64B0"/>
    <w:rsid w:val="005A69A0"/>
    <w:rsid w:val="005A6BAC"/>
    <w:rsid w:val="005A6D6F"/>
    <w:rsid w:val="005A7F7D"/>
    <w:rsid w:val="005B1354"/>
    <w:rsid w:val="005B1A92"/>
    <w:rsid w:val="005B1C09"/>
    <w:rsid w:val="005B2103"/>
    <w:rsid w:val="005B3526"/>
    <w:rsid w:val="005B36E7"/>
    <w:rsid w:val="005B401F"/>
    <w:rsid w:val="005B41AA"/>
    <w:rsid w:val="005B48DA"/>
    <w:rsid w:val="005B4A4A"/>
    <w:rsid w:val="005B4CC0"/>
    <w:rsid w:val="005B6E86"/>
    <w:rsid w:val="005B724C"/>
    <w:rsid w:val="005C0585"/>
    <w:rsid w:val="005C0B80"/>
    <w:rsid w:val="005C1884"/>
    <w:rsid w:val="005C1BDC"/>
    <w:rsid w:val="005C3534"/>
    <w:rsid w:val="005C3E21"/>
    <w:rsid w:val="005C3F66"/>
    <w:rsid w:val="005C499F"/>
    <w:rsid w:val="005C4CAC"/>
    <w:rsid w:val="005C4DAF"/>
    <w:rsid w:val="005C576D"/>
    <w:rsid w:val="005C7E21"/>
    <w:rsid w:val="005D0082"/>
    <w:rsid w:val="005D01C8"/>
    <w:rsid w:val="005D1979"/>
    <w:rsid w:val="005D248B"/>
    <w:rsid w:val="005D2553"/>
    <w:rsid w:val="005D3884"/>
    <w:rsid w:val="005D4322"/>
    <w:rsid w:val="005D4A01"/>
    <w:rsid w:val="005D4F9D"/>
    <w:rsid w:val="005D5461"/>
    <w:rsid w:val="005D581C"/>
    <w:rsid w:val="005D6901"/>
    <w:rsid w:val="005D763A"/>
    <w:rsid w:val="005D7BE5"/>
    <w:rsid w:val="005E06E5"/>
    <w:rsid w:val="005E0CC2"/>
    <w:rsid w:val="005E0E44"/>
    <w:rsid w:val="005E1B0B"/>
    <w:rsid w:val="005E1B4A"/>
    <w:rsid w:val="005E1FF7"/>
    <w:rsid w:val="005E2396"/>
    <w:rsid w:val="005E379A"/>
    <w:rsid w:val="005E3B45"/>
    <w:rsid w:val="005E4B28"/>
    <w:rsid w:val="005E4F8D"/>
    <w:rsid w:val="005E5243"/>
    <w:rsid w:val="005E635D"/>
    <w:rsid w:val="005F2C15"/>
    <w:rsid w:val="005F3469"/>
    <w:rsid w:val="005F3EAF"/>
    <w:rsid w:val="005F3FD8"/>
    <w:rsid w:val="005F6638"/>
    <w:rsid w:val="005F69AA"/>
    <w:rsid w:val="0060140A"/>
    <w:rsid w:val="00603475"/>
    <w:rsid w:val="00604140"/>
    <w:rsid w:val="00606164"/>
    <w:rsid w:val="0060642B"/>
    <w:rsid w:val="00606DD6"/>
    <w:rsid w:val="00607398"/>
    <w:rsid w:val="006112FC"/>
    <w:rsid w:val="006117CC"/>
    <w:rsid w:val="00611BA7"/>
    <w:rsid w:val="00611C71"/>
    <w:rsid w:val="00612A86"/>
    <w:rsid w:val="00613D47"/>
    <w:rsid w:val="006163CA"/>
    <w:rsid w:val="00616917"/>
    <w:rsid w:val="00617975"/>
    <w:rsid w:val="006204FB"/>
    <w:rsid w:val="0062150A"/>
    <w:rsid w:val="0062210B"/>
    <w:rsid w:val="006221C4"/>
    <w:rsid w:val="00622357"/>
    <w:rsid w:val="006223A0"/>
    <w:rsid w:val="00622C05"/>
    <w:rsid w:val="006231D0"/>
    <w:rsid w:val="006231E0"/>
    <w:rsid w:val="00624C88"/>
    <w:rsid w:val="0062527D"/>
    <w:rsid w:val="00627D43"/>
    <w:rsid w:val="006305BF"/>
    <w:rsid w:val="00632EB0"/>
    <w:rsid w:val="00632FCA"/>
    <w:rsid w:val="006344E3"/>
    <w:rsid w:val="00634995"/>
    <w:rsid w:val="00640360"/>
    <w:rsid w:val="00641E98"/>
    <w:rsid w:val="0064344F"/>
    <w:rsid w:val="0064373E"/>
    <w:rsid w:val="00644247"/>
    <w:rsid w:val="00644B84"/>
    <w:rsid w:val="0064578A"/>
    <w:rsid w:val="00651772"/>
    <w:rsid w:val="0065259A"/>
    <w:rsid w:val="0065323E"/>
    <w:rsid w:val="0065399D"/>
    <w:rsid w:val="006558BA"/>
    <w:rsid w:val="00655982"/>
    <w:rsid w:val="00656780"/>
    <w:rsid w:val="00657F19"/>
    <w:rsid w:val="006601E8"/>
    <w:rsid w:val="00660480"/>
    <w:rsid w:val="00660E6B"/>
    <w:rsid w:val="006621B2"/>
    <w:rsid w:val="0066358B"/>
    <w:rsid w:val="006636D0"/>
    <w:rsid w:val="00664100"/>
    <w:rsid w:val="00664D43"/>
    <w:rsid w:val="00667693"/>
    <w:rsid w:val="00671646"/>
    <w:rsid w:val="00671714"/>
    <w:rsid w:val="006721A4"/>
    <w:rsid w:val="00672B00"/>
    <w:rsid w:val="006730FB"/>
    <w:rsid w:val="00673F65"/>
    <w:rsid w:val="006745D2"/>
    <w:rsid w:val="00674F3B"/>
    <w:rsid w:val="00675452"/>
    <w:rsid w:val="00675F31"/>
    <w:rsid w:val="00677434"/>
    <w:rsid w:val="00677543"/>
    <w:rsid w:val="00680654"/>
    <w:rsid w:val="00681ECE"/>
    <w:rsid w:val="006827D5"/>
    <w:rsid w:val="00682855"/>
    <w:rsid w:val="006828D9"/>
    <w:rsid w:val="0068331F"/>
    <w:rsid w:val="006834CA"/>
    <w:rsid w:val="006839FF"/>
    <w:rsid w:val="006840A2"/>
    <w:rsid w:val="006859F5"/>
    <w:rsid w:val="00685CEC"/>
    <w:rsid w:val="00686801"/>
    <w:rsid w:val="00686CAD"/>
    <w:rsid w:val="0068784F"/>
    <w:rsid w:val="00687954"/>
    <w:rsid w:val="006908B6"/>
    <w:rsid w:val="0069127F"/>
    <w:rsid w:val="006917B4"/>
    <w:rsid w:val="0069233A"/>
    <w:rsid w:val="00692B21"/>
    <w:rsid w:val="00692CEC"/>
    <w:rsid w:val="006942BC"/>
    <w:rsid w:val="00694A29"/>
    <w:rsid w:val="00694E8B"/>
    <w:rsid w:val="00694F60"/>
    <w:rsid w:val="00696C01"/>
    <w:rsid w:val="006973B6"/>
    <w:rsid w:val="00697763"/>
    <w:rsid w:val="006A0A88"/>
    <w:rsid w:val="006A1342"/>
    <w:rsid w:val="006A1E17"/>
    <w:rsid w:val="006A1ED5"/>
    <w:rsid w:val="006A24F1"/>
    <w:rsid w:val="006A2675"/>
    <w:rsid w:val="006A31B8"/>
    <w:rsid w:val="006A358B"/>
    <w:rsid w:val="006A38E6"/>
    <w:rsid w:val="006A3B2E"/>
    <w:rsid w:val="006A3F5B"/>
    <w:rsid w:val="006A4C50"/>
    <w:rsid w:val="006A7259"/>
    <w:rsid w:val="006B00AA"/>
    <w:rsid w:val="006B1426"/>
    <w:rsid w:val="006B236B"/>
    <w:rsid w:val="006B276E"/>
    <w:rsid w:val="006B3034"/>
    <w:rsid w:val="006B3B83"/>
    <w:rsid w:val="006B4CE4"/>
    <w:rsid w:val="006B5728"/>
    <w:rsid w:val="006B7430"/>
    <w:rsid w:val="006C1989"/>
    <w:rsid w:val="006C2509"/>
    <w:rsid w:val="006C4256"/>
    <w:rsid w:val="006C4403"/>
    <w:rsid w:val="006C4AB7"/>
    <w:rsid w:val="006C5B70"/>
    <w:rsid w:val="006C6C78"/>
    <w:rsid w:val="006C7887"/>
    <w:rsid w:val="006D094D"/>
    <w:rsid w:val="006D2413"/>
    <w:rsid w:val="006D241D"/>
    <w:rsid w:val="006D2E16"/>
    <w:rsid w:val="006D3B6C"/>
    <w:rsid w:val="006D48E2"/>
    <w:rsid w:val="006D592D"/>
    <w:rsid w:val="006D689D"/>
    <w:rsid w:val="006E3C60"/>
    <w:rsid w:val="006E4667"/>
    <w:rsid w:val="006E4BE4"/>
    <w:rsid w:val="006E5DCF"/>
    <w:rsid w:val="006F1287"/>
    <w:rsid w:val="006F1BE8"/>
    <w:rsid w:val="006F1CBA"/>
    <w:rsid w:val="006F32F4"/>
    <w:rsid w:val="006F379F"/>
    <w:rsid w:val="006F3B48"/>
    <w:rsid w:val="006F6075"/>
    <w:rsid w:val="006F6210"/>
    <w:rsid w:val="006F6E41"/>
    <w:rsid w:val="006F7147"/>
    <w:rsid w:val="006F76A5"/>
    <w:rsid w:val="00700186"/>
    <w:rsid w:val="00700FAD"/>
    <w:rsid w:val="0070171A"/>
    <w:rsid w:val="00702E84"/>
    <w:rsid w:val="00703B42"/>
    <w:rsid w:val="00704DA4"/>
    <w:rsid w:val="00705826"/>
    <w:rsid w:val="00705EF9"/>
    <w:rsid w:val="007065CA"/>
    <w:rsid w:val="007065D4"/>
    <w:rsid w:val="0070696D"/>
    <w:rsid w:val="00706C14"/>
    <w:rsid w:val="007079C5"/>
    <w:rsid w:val="00707A1F"/>
    <w:rsid w:val="00710431"/>
    <w:rsid w:val="00711EC3"/>
    <w:rsid w:val="00712687"/>
    <w:rsid w:val="0071288A"/>
    <w:rsid w:val="00712BBD"/>
    <w:rsid w:val="007135CA"/>
    <w:rsid w:val="00714939"/>
    <w:rsid w:val="00715284"/>
    <w:rsid w:val="00715818"/>
    <w:rsid w:val="007162DC"/>
    <w:rsid w:val="00716703"/>
    <w:rsid w:val="00716BBF"/>
    <w:rsid w:val="0071743B"/>
    <w:rsid w:val="007174E0"/>
    <w:rsid w:val="00717607"/>
    <w:rsid w:val="00722643"/>
    <w:rsid w:val="0072264F"/>
    <w:rsid w:val="00723EAA"/>
    <w:rsid w:val="0072669E"/>
    <w:rsid w:val="007300C2"/>
    <w:rsid w:val="007305D9"/>
    <w:rsid w:val="007323D3"/>
    <w:rsid w:val="007343EA"/>
    <w:rsid w:val="00735315"/>
    <w:rsid w:val="007359F7"/>
    <w:rsid w:val="0074000B"/>
    <w:rsid w:val="0074309F"/>
    <w:rsid w:val="007432A9"/>
    <w:rsid w:val="007441BC"/>
    <w:rsid w:val="0074438E"/>
    <w:rsid w:val="00744789"/>
    <w:rsid w:val="00745BF1"/>
    <w:rsid w:val="00746664"/>
    <w:rsid w:val="00746974"/>
    <w:rsid w:val="00746B27"/>
    <w:rsid w:val="007473D2"/>
    <w:rsid w:val="00747DE8"/>
    <w:rsid w:val="0075187F"/>
    <w:rsid w:val="0075188E"/>
    <w:rsid w:val="0075250B"/>
    <w:rsid w:val="00752528"/>
    <w:rsid w:val="00752DC0"/>
    <w:rsid w:val="00752E7A"/>
    <w:rsid w:val="007531EB"/>
    <w:rsid w:val="007546B1"/>
    <w:rsid w:val="00755128"/>
    <w:rsid w:val="007553AA"/>
    <w:rsid w:val="007556C2"/>
    <w:rsid w:val="00756532"/>
    <w:rsid w:val="00756A31"/>
    <w:rsid w:val="0075797D"/>
    <w:rsid w:val="007606AC"/>
    <w:rsid w:val="007619E3"/>
    <w:rsid w:val="00763F8C"/>
    <w:rsid w:val="007654C6"/>
    <w:rsid w:val="0076603A"/>
    <w:rsid w:val="0076637F"/>
    <w:rsid w:val="0076678C"/>
    <w:rsid w:val="007668C0"/>
    <w:rsid w:val="00766E4E"/>
    <w:rsid w:val="00767375"/>
    <w:rsid w:val="00767466"/>
    <w:rsid w:val="00771A73"/>
    <w:rsid w:val="00773006"/>
    <w:rsid w:val="007732D1"/>
    <w:rsid w:val="00773D1F"/>
    <w:rsid w:val="00774044"/>
    <w:rsid w:val="00775AD3"/>
    <w:rsid w:val="0077626B"/>
    <w:rsid w:val="00776E32"/>
    <w:rsid w:val="00777381"/>
    <w:rsid w:val="00780DA2"/>
    <w:rsid w:val="0078353B"/>
    <w:rsid w:val="00785739"/>
    <w:rsid w:val="00785940"/>
    <w:rsid w:val="00785B71"/>
    <w:rsid w:val="00786052"/>
    <w:rsid w:val="0078655C"/>
    <w:rsid w:val="00790432"/>
    <w:rsid w:val="007904F0"/>
    <w:rsid w:val="00790805"/>
    <w:rsid w:val="007908CA"/>
    <w:rsid w:val="00790D7B"/>
    <w:rsid w:val="00792C52"/>
    <w:rsid w:val="00792CC4"/>
    <w:rsid w:val="00793F1C"/>
    <w:rsid w:val="00794176"/>
    <w:rsid w:val="007942C3"/>
    <w:rsid w:val="007945F5"/>
    <w:rsid w:val="00794A17"/>
    <w:rsid w:val="007958E5"/>
    <w:rsid w:val="00795BB4"/>
    <w:rsid w:val="00797F87"/>
    <w:rsid w:val="007A02A2"/>
    <w:rsid w:val="007A173F"/>
    <w:rsid w:val="007A18F3"/>
    <w:rsid w:val="007A2B43"/>
    <w:rsid w:val="007A3171"/>
    <w:rsid w:val="007A3D30"/>
    <w:rsid w:val="007A3E1F"/>
    <w:rsid w:val="007A3FAB"/>
    <w:rsid w:val="007A66D6"/>
    <w:rsid w:val="007A6DAA"/>
    <w:rsid w:val="007A73DE"/>
    <w:rsid w:val="007B077A"/>
    <w:rsid w:val="007B0CE4"/>
    <w:rsid w:val="007B1C68"/>
    <w:rsid w:val="007B33B5"/>
    <w:rsid w:val="007B3C8C"/>
    <w:rsid w:val="007B3DA2"/>
    <w:rsid w:val="007B41DD"/>
    <w:rsid w:val="007B5EAA"/>
    <w:rsid w:val="007B6F7C"/>
    <w:rsid w:val="007C0BCB"/>
    <w:rsid w:val="007C1462"/>
    <w:rsid w:val="007C1E06"/>
    <w:rsid w:val="007C2AAD"/>
    <w:rsid w:val="007C4BD7"/>
    <w:rsid w:val="007C5922"/>
    <w:rsid w:val="007C6AF1"/>
    <w:rsid w:val="007C6FF2"/>
    <w:rsid w:val="007C7E4D"/>
    <w:rsid w:val="007D01B4"/>
    <w:rsid w:val="007D071A"/>
    <w:rsid w:val="007D0E17"/>
    <w:rsid w:val="007D1AA8"/>
    <w:rsid w:val="007D2189"/>
    <w:rsid w:val="007D2C3D"/>
    <w:rsid w:val="007D2E66"/>
    <w:rsid w:val="007D335B"/>
    <w:rsid w:val="007D666A"/>
    <w:rsid w:val="007D6BAC"/>
    <w:rsid w:val="007D7CE0"/>
    <w:rsid w:val="007D7D03"/>
    <w:rsid w:val="007E2873"/>
    <w:rsid w:val="007E2F6E"/>
    <w:rsid w:val="007E3C18"/>
    <w:rsid w:val="007E4128"/>
    <w:rsid w:val="007E6190"/>
    <w:rsid w:val="007E624D"/>
    <w:rsid w:val="007E65A1"/>
    <w:rsid w:val="007F011C"/>
    <w:rsid w:val="007F247E"/>
    <w:rsid w:val="007F3C64"/>
    <w:rsid w:val="007F4B2F"/>
    <w:rsid w:val="007F4EE0"/>
    <w:rsid w:val="007F59E2"/>
    <w:rsid w:val="007F5F8D"/>
    <w:rsid w:val="007F6147"/>
    <w:rsid w:val="007F7D6F"/>
    <w:rsid w:val="007F7F22"/>
    <w:rsid w:val="00800A65"/>
    <w:rsid w:val="00800C7E"/>
    <w:rsid w:val="00801396"/>
    <w:rsid w:val="008024F7"/>
    <w:rsid w:val="00804882"/>
    <w:rsid w:val="008056BA"/>
    <w:rsid w:val="00806564"/>
    <w:rsid w:val="008067E6"/>
    <w:rsid w:val="00806DAE"/>
    <w:rsid w:val="008126C7"/>
    <w:rsid w:val="00812FD1"/>
    <w:rsid w:val="00813007"/>
    <w:rsid w:val="0081327A"/>
    <w:rsid w:val="00813A4C"/>
    <w:rsid w:val="00814A14"/>
    <w:rsid w:val="0081665A"/>
    <w:rsid w:val="00822B55"/>
    <w:rsid w:val="00823AEA"/>
    <w:rsid w:val="00823D99"/>
    <w:rsid w:val="00823F14"/>
    <w:rsid w:val="008246D5"/>
    <w:rsid w:val="00824BEB"/>
    <w:rsid w:val="00825CBA"/>
    <w:rsid w:val="008266B6"/>
    <w:rsid w:val="0082739B"/>
    <w:rsid w:val="00827D31"/>
    <w:rsid w:val="00831843"/>
    <w:rsid w:val="008327E2"/>
    <w:rsid w:val="00832C7F"/>
    <w:rsid w:val="00834964"/>
    <w:rsid w:val="00836816"/>
    <w:rsid w:val="00837A7A"/>
    <w:rsid w:val="00840231"/>
    <w:rsid w:val="00844164"/>
    <w:rsid w:val="008443BD"/>
    <w:rsid w:val="00845062"/>
    <w:rsid w:val="008452D0"/>
    <w:rsid w:val="008454C6"/>
    <w:rsid w:val="0084768D"/>
    <w:rsid w:val="008500B6"/>
    <w:rsid w:val="0085149A"/>
    <w:rsid w:val="00851EA7"/>
    <w:rsid w:val="008521B2"/>
    <w:rsid w:val="00852438"/>
    <w:rsid w:val="008556D9"/>
    <w:rsid w:val="008603ED"/>
    <w:rsid w:val="008609F3"/>
    <w:rsid w:val="008616A2"/>
    <w:rsid w:val="00862A30"/>
    <w:rsid w:val="008648B7"/>
    <w:rsid w:val="00866080"/>
    <w:rsid w:val="00866627"/>
    <w:rsid w:val="00867A25"/>
    <w:rsid w:val="00870230"/>
    <w:rsid w:val="00872DCE"/>
    <w:rsid w:val="008745F3"/>
    <w:rsid w:val="0087589F"/>
    <w:rsid w:val="00876F02"/>
    <w:rsid w:val="008771F2"/>
    <w:rsid w:val="00877BCC"/>
    <w:rsid w:val="00882080"/>
    <w:rsid w:val="008840E9"/>
    <w:rsid w:val="00884981"/>
    <w:rsid w:val="0088543B"/>
    <w:rsid w:val="00885C76"/>
    <w:rsid w:val="00886298"/>
    <w:rsid w:val="00886D5B"/>
    <w:rsid w:val="00887FD2"/>
    <w:rsid w:val="008902B0"/>
    <w:rsid w:val="00891761"/>
    <w:rsid w:val="00891B36"/>
    <w:rsid w:val="008924A2"/>
    <w:rsid w:val="008929DA"/>
    <w:rsid w:val="008932A3"/>
    <w:rsid w:val="00893625"/>
    <w:rsid w:val="00895634"/>
    <w:rsid w:val="008956E1"/>
    <w:rsid w:val="008965A5"/>
    <w:rsid w:val="0089752A"/>
    <w:rsid w:val="0089779A"/>
    <w:rsid w:val="00897975"/>
    <w:rsid w:val="00897EF4"/>
    <w:rsid w:val="008A075F"/>
    <w:rsid w:val="008A0A02"/>
    <w:rsid w:val="008A1248"/>
    <w:rsid w:val="008A199F"/>
    <w:rsid w:val="008A1D0E"/>
    <w:rsid w:val="008A1EA0"/>
    <w:rsid w:val="008A2A27"/>
    <w:rsid w:val="008A2F3D"/>
    <w:rsid w:val="008A2FC8"/>
    <w:rsid w:val="008A38C6"/>
    <w:rsid w:val="008A43A6"/>
    <w:rsid w:val="008A60CD"/>
    <w:rsid w:val="008A63C8"/>
    <w:rsid w:val="008A74C4"/>
    <w:rsid w:val="008A77EC"/>
    <w:rsid w:val="008B030B"/>
    <w:rsid w:val="008B5552"/>
    <w:rsid w:val="008B55EB"/>
    <w:rsid w:val="008B567E"/>
    <w:rsid w:val="008B5CFC"/>
    <w:rsid w:val="008B697E"/>
    <w:rsid w:val="008B6F2E"/>
    <w:rsid w:val="008B7E34"/>
    <w:rsid w:val="008C0CB0"/>
    <w:rsid w:val="008C1634"/>
    <w:rsid w:val="008C2198"/>
    <w:rsid w:val="008C2AD7"/>
    <w:rsid w:val="008C3458"/>
    <w:rsid w:val="008C34EF"/>
    <w:rsid w:val="008C4501"/>
    <w:rsid w:val="008C572C"/>
    <w:rsid w:val="008C5C84"/>
    <w:rsid w:val="008C7654"/>
    <w:rsid w:val="008D0E3D"/>
    <w:rsid w:val="008D1910"/>
    <w:rsid w:val="008D29B1"/>
    <w:rsid w:val="008D3599"/>
    <w:rsid w:val="008D3B69"/>
    <w:rsid w:val="008D55D9"/>
    <w:rsid w:val="008D6714"/>
    <w:rsid w:val="008D71D8"/>
    <w:rsid w:val="008D76B9"/>
    <w:rsid w:val="008E0209"/>
    <w:rsid w:val="008E0AFF"/>
    <w:rsid w:val="008E157C"/>
    <w:rsid w:val="008E204C"/>
    <w:rsid w:val="008E2F3D"/>
    <w:rsid w:val="008E45B3"/>
    <w:rsid w:val="008E4928"/>
    <w:rsid w:val="008E5391"/>
    <w:rsid w:val="008E78DF"/>
    <w:rsid w:val="008F005C"/>
    <w:rsid w:val="008F0143"/>
    <w:rsid w:val="008F030B"/>
    <w:rsid w:val="008F20EF"/>
    <w:rsid w:val="008F2494"/>
    <w:rsid w:val="008F3187"/>
    <w:rsid w:val="008F37CA"/>
    <w:rsid w:val="008F5136"/>
    <w:rsid w:val="008F525B"/>
    <w:rsid w:val="008F5398"/>
    <w:rsid w:val="00900F22"/>
    <w:rsid w:val="0090115A"/>
    <w:rsid w:val="009055A9"/>
    <w:rsid w:val="00906500"/>
    <w:rsid w:val="00906E2E"/>
    <w:rsid w:val="00907B55"/>
    <w:rsid w:val="00907D44"/>
    <w:rsid w:val="009108EF"/>
    <w:rsid w:val="00910EC4"/>
    <w:rsid w:val="00911F21"/>
    <w:rsid w:val="009136C7"/>
    <w:rsid w:val="009140C3"/>
    <w:rsid w:val="00915A15"/>
    <w:rsid w:val="0091640F"/>
    <w:rsid w:val="00916A51"/>
    <w:rsid w:val="00921443"/>
    <w:rsid w:val="009218FB"/>
    <w:rsid w:val="00922158"/>
    <w:rsid w:val="00922792"/>
    <w:rsid w:val="00923348"/>
    <w:rsid w:val="0092435F"/>
    <w:rsid w:val="00927C45"/>
    <w:rsid w:val="009300DF"/>
    <w:rsid w:val="009306DA"/>
    <w:rsid w:val="009314A8"/>
    <w:rsid w:val="009321A1"/>
    <w:rsid w:val="0093247B"/>
    <w:rsid w:val="009325DF"/>
    <w:rsid w:val="009328F1"/>
    <w:rsid w:val="0093357E"/>
    <w:rsid w:val="009335CB"/>
    <w:rsid w:val="00933C90"/>
    <w:rsid w:val="00934273"/>
    <w:rsid w:val="00934449"/>
    <w:rsid w:val="009347B2"/>
    <w:rsid w:val="0093502B"/>
    <w:rsid w:val="00935E70"/>
    <w:rsid w:val="009362AB"/>
    <w:rsid w:val="00936D53"/>
    <w:rsid w:val="00937451"/>
    <w:rsid w:val="00940078"/>
    <w:rsid w:val="009409F1"/>
    <w:rsid w:val="00941EC5"/>
    <w:rsid w:val="00943281"/>
    <w:rsid w:val="00943327"/>
    <w:rsid w:val="0094443A"/>
    <w:rsid w:val="009451D1"/>
    <w:rsid w:val="00945DE6"/>
    <w:rsid w:val="0094626D"/>
    <w:rsid w:val="00946853"/>
    <w:rsid w:val="00947104"/>
    <w:rsid w:val="00947D08"/>
    <w:rsid w:val="00947F54"/>
    <w:rsid w:val="009503F0"/>
    <w:rsid w:val="009505BF"/>
    <w:rsid w:val="00950623"/>
    <w:rsid w:val="00950988"/>
    <w:rsid w:val="00950A61"/>
    <w:rsid w:val="009518A1"/>
    <w:rsid w:val="009520BF"/>
    <w:rsid w:val="00952767"/>
    <w:rsid w:val="0095288C"/>
    <w:rsid w:val="009534E8"/>
    <w:rsid w:val="00953E6C"/>
    <w:rsid w:val="00953F48"/>
    <w:rsid w:val="00954C9B"/>
    <w:rsid w:val="009554C6"/>
    <w:rsid w:val="00955965"/>
    <w:rsid w:val="00955E8D"/>
    <w:rsid w:val="00956490"/>
    <w:rsid w:val="009568DC"/>
    <w:rsid w:val="00956E2E"/>
    <w:rsid w:val="009572C9"/>
    <w:rsid w:val="009601F8"/>
    <w:rsid w:val="00960316"/>
    <w:rsid w:val="009603DA"/>
    <w:rsid w:val="009616A2"/>
    <w:rsid w:val="009617B3"/>
    <w:rsid w:val="0096330C"/>
    <w:rsid w:val="009652AA"/>
    <w:rsid w:val="00965C1D"/>
    <w:rsid w:val="009671D6"/>
    <w:rsid w:val="009709EA"/>
    <w:rsid w:val="00970FC2"/>
    <w:rsid w:val="00971329"/>
    <w:rsid w:val="00971927"/>
    <w:rsid w:val="009729F8"/>
    <w:rsid w:val="009733F4"/>
    <w:rsid w:val="00973EAF"/>
    <w:rsid w:val="009742D0"/>
    <w:rsid w:val="0097491A"/>
    <w:rsid w:val="0097492B"/>
    <w:rsid w:val="0097546B"/>
    <w:rsid w:val="009754E6"/>
    <w:rsid w:val="00975DBC"/>
    <w:rsid w:val="009763B4"/>
    <w:rsid w:val="009764B2"/>
    <w:rsid w:val="009767D5"/>
    <w:rsid w:val="0097756B"/>
    <w:rsid w:val="00980AF4"/>
    <w:rsid w:val="0098179C"/>
    <w:rsid w:val="00981884"/>
    <w:rsid w:val="009822B0"/>
    <w:rsid w:val="00982E16"/>
    <w:rsid w:val="00982EDD"/>
    <w:rsid w:val="0098385D"/>
    <w:rsid w:val="00984859"/>
    <w:rsid w:val="00985FC9"/>
    <w:rsid w:val="009866FD"/>
    <w:rsid w:val="00992FBE"/>
    <w:rsid w:val="009938E5"/>
    <w:rsid w:val="00993FAC"/>
    <w:rsid w:val="00994481"/>
    <w:rsid w:val="009952C4"/>
    <w:rsid w:val="009961C3"/>
    <w:rsid w:val="00996303"/>
    <w:rsid w:val="00996535"/>
    <w:rsid w:val="0099681E"/>
    <w:rsid w:val="009A05E0"/>
    <w:rsid w:val="009A0D81"/>
    <w:rsid w:val="009A1238"/>
    <w:rsid w:val="009A1E5C"/>
    <w:rsid w:val="009A2BE6"/>
    <w:rsid w:val="009A35DF"/>
    <w:rsid w:val="009A3EC2"/>
    <w:rsid w:val="009A59DC"/>
    <w:rsid w:val="009A62D2"/>
    <w:rsid w:val="009A660D"/>
    <w:rsid w:val="009A6A18"/>
    <w:rsid w:val="009A7237"/>
    <w:rsid w:val="009A724F"/>
    <w:rsid w:val="009A79CB"/>
    <w:rsid w:val="009A7C2C"/>
    <w:rsid w:val="009B02B0"/>
    <w:rsid w:val="009B0B1A"/>
    <w:rsid w:val="009B1E57"/>
    <w:rsid w:val="009B1F6A"/>
    <w:rsid w:val="009B239A"/>
    <w:rsid w:val="009B2438"/>
    <w:rsid w:val="009B27F9"/>
    <w:rsid w:val="009B3FD8"/>
    <w:rsid w:val="009B5474"/>
    <w:rsid w:val="009B7668"/>
    <w:rsid w:val="009C0725"/>
    <w:rsid w:val="009C0F0E"/>
    <w:rsid w:val="009C0F98"/>
    <w:rsid w:val="009C203F"/>
    <w:rsid w:val="009C26E4"/>
    <w:rsid w:val="009C4C85"/>
    <w:rsid w:val="009C4D82"/>
    <w:rsid w:val="009C4F6D"/>
    <w:rsid w:val="009C58EE"/>
    <w:rsid w:val="009C6E2C"/>
    <w:rsid w:val="009D0288"/>
    <w:rsid w:val="009D065F"/>
    <w:rsid w:val="009D09DA"/>
    <w:rsid w:val="009D0BC6"/>
    <w:rsid w:val="009D28A8"/>
    <w:rsid w:val="009D3E6F"/>
    <w:rsid w:val="009D44C4"/>
    <w:rsid w:val="009D4599"/>
    <w:rsid w:val="009D4ADA"/>
    <w:rsid w:val="009D6221"/>
    <w:rsid w:val="009D66D1"/>
    <w:rsid w:val="009D66D3"/>
    <w:rsid w:val="009D716C"/>
    <w:rsid w:val="009D722A"/>
    <w:rsid w:val="009E22E9"/>
    <w:rsid w:val="009E244B"/>
    <w:rsid w:val="009E2BDC"/>
    <w:rsid w:val="009E34D4"/>
    <w:rsid w:val="009E392F"/>
    <w:rsid w:val="009E4EE5"/>
    <w:rsid w:val="009E5355"/>
    <w:rsid w:val="009E6B1B"/>
    <w:rsid w:val="009E6F7A"/>
    <w:rsid w:val="009F2022"/>
    <w:rsid w:val="009F3486"/>
    <w:rsid w:val="009F3C7C"/>
    <w:rsid w:val="009F4E68"/>
    <w:rsid w:val="009F5E4B"/>
    <w:rsid w:val="009F6FC8"/>
    <w:rsid w:val="009F765F"/>
    <w:rsid w:val="00A00198"/>
    <w:rsid w:val="00A001C9"/>
    <w:rsid w:val="00A00A9A"/>
    <w:rsid w:val="00A017B2"/>
    <w:rsid w:val="00A02E55"/>
    <w:rsid w:val="00A04169"/>
    <w:rsid w:val="00A0698C"/>
    <w:rsid w:val="00A06CB7"/>
    <w:rsid w:val="00A07B58"/>
    <w:rsid w:val="00A10822"/>
    <w:rsid w:val="00A11443"/>
    <w:rsid w:val="00A12600"/>
    <w:rsid w:val="00A12D84"/>
    <w:rsid w:val="00A142D5"/>
    <w:rsid w:val="00A146D1"/>
    <w:rsid w:val="00A15068"/>
    <w:rsid w:val="00A15616"/>
    <w:rsid w:val="00A15F0E"/>
    <w:rsid w:val="00A1627D"/>
    <w:rsid w:val="00A17E1F"/>
    <w:rsid w:val="00A2122B"/>
    <w:rsid w:val="00A2168C"/>
    <w:rsid w:val="00A22376"/>
    <w:rsid w:val="00A22854"/>
    <w:rsid w:val="00A228FC"/>
    <w:rsid w:val="00A22C28"/>
    <w:rsid w:val="00A23F8B"/>
    <w:rsid w:val="00A25720"/>
    <w:rsid w:val="00A276EE"/>
    <w:rsid w:val="00A30E1D"/>
    <w:rsid w:val="00A31D67"/>
    <w:rsid w:val="00A31E28"/>
    <w:rsid w:val="00A33412"/>
    <w:rsid w:val="00A3404B"/>
    <w:rsid w:val="00A35625"/>
    <w:rsid w:val="00A356FD"/>
    <w:rsid w:val="00A36B5E"/>
    <w:rsid w:val="00A36E25"/>
    <w:rsid w:val="00A378F7"/>
    <w:rsid w:val="00A429EB"/>
    <w:rsid w:val="00A42BD0"/>
    <w:rsid w:val="00A42C61"/>
    <w:rsid w:val="00A43E17"/>
    <w:rsid w:val="00A455F5"/>
    <w:rsid w:val="00A456EE"/>
    <w:rsid w:val="00A45A63"/>
    <w:rsid w:val="00A50DE9"/>
    <w:rsid w:val="00A50FE0"/>
    <w:rsid w:val="00A51675"/>
    <w:rsid w:val="00A51AE1"/>
    <w:rsid w:val="00A51EB6"/>
    <w:rsid w:val="00A52229"/>
    <w:rsid w:val="00A531FF"/>
    <w:rsid w:val="00A5353A"/>
    <w:rsid w:val="00A53DFC"/>
    <w:rsid w:val="00A540C2"/>
    <w:rsid w:val="00A54828"/>
    <w:rsid w:val="00A54F73"/>
    <w:rsid w:val="00A60FB7"/>
    <w:rsid w:val="00A617DA"/>
    <w:rsid w:val="00A618FC"/>
    <w:rsid w:val="00A61924"/>
    <w:rsid w:val="00A62498"/>
    <w:rsid w:val="00A62C53"/>
    <w:rsid w:val="00A62EFD"/>
    <w:rsid w:val="00A631C1"/>
    <w:rsid w:val="00A63B12"/>
    <w:rsid w:val="00A64B8D"/>
    <w:rsid w:val="00A65D23"/>
    <w:rsid w:val="00A66FF9"/>
    <w:rsid w:val="00A671EF"/>
    <w:rsid w:val="00A673C1"/>
    <w:rsid w:val="00A723ED"/>
    <w:rsid w:val="00A73BC8"/>
    <w:rsid w:val="00A73CCF"/>
    <w:rsid w:val="00A74005"/>
    <w:rsid w:val="00A74CE3"/>
    <w:rsid w:val="00A76F44"/>
    <w:rsid w:val="00A77205"/>
    <w:rsid w:val="00A8083E"/>
    <w:rsid w:val="00A808DF"/>
    <w:rsid w:val="00A820E1"/>
    <w:rsid w:val="00A82821"/>
    <w:rsid w:val="00A82BFA"/>
    <w:rsid w:val="00A831A1"/>
    <w:rsid w:val="00A83ADB"/>
    <w:rsid w:val="00A842B4"/>
    <w:rsid w:val="00A84768"/>
    <w:rsid w:val="00A84924"/>
    <w:rsid w:val="00A87762"/>
    <w:rsid w:val="00A902DE"/>
    <w:rsid w:val="00A90DDD"/>
    <w:rsid w:val="00A9109B"/>
    <w:rsid w:val="00A91D6F"/>
    <w:rsid w:val="00A9323A"/>
    <w:rsid w:val="00A9370C"/>
    <w:rsid w:val="00A93800"/>
    <w:rsid w:val="00A94149"/>
    <w:rsid w:val="00A945FA"/>
    <w:rsid w:val="00A94DDE"/>
    <w:rsid w:val="00A959CE"/>
    <w:rsid w:val="00A95FC0"/>
    <w:rsid w:val="00A96868"/>
    <w:rsid w:val="00A96DE5"/>
    <w:rsid w:val="00A96FC2"/>
    <w:rsid w:val="00A97050"/>
    <w:rsid w:val="00AA01F2"/>
    <w:rsid w:val="00AA037D"/>
    <w:rsid w:val="00AA127F"/>
    <w:rsid w:val="00AA2DE1"/>
    <w:rsid w:val="00AA3647"/>
    <w:rsid w:val="00AA3C58"/>
    <w:rsid w:val="00AA4162"/>
    <w:rsid w:val="00AA5190"/>
    <w:rsid w:val="00AA5312"/>
    <w:rsid w:val="00AA6C74"/>
    <w:rsid w:val="00AA708F"/>
    <w:rsid w:val="00AA772E"/>
    <w:rsid w:val="00AAD66C"/>
    <w:rsid w:val="00AB2B8E"/>
    <w:rsid w:val="00AB3D07"/>
    <w:rsid w:val="00AB459B"/>
    <w:rsid w:val="00AB4CD3"/>
    <w:rsid w:val="00AB6171"/>
    <w:rsid w:val="00AB6D8A"/>
    <w:rsid w:val="00AB7265"/>
    <w:rsid w:val="00AB739F"/>
    <w:rsid w:val="00AB7BC2"/>
    <w:rsid w:val="00AC2768"/>
    <w:rsid w:val="00AC2A06"/>
    <w:rsid w:val="00AC2E6C"/>
    <w:rsid w:val="00AC47B6"/>
    <w:rsid w:val="00AC47DC"/>
    <w:rsid w:val="00AC5031"/>
    <w:rsid w:val="00AC5F77"/>
    <w:rsid w:val="00AC6A31"/>
    <w:rsid w:val="00AD10EA"/>
    <w:rsid w:val="00AD2280"/>
    <w:rsid w:val="00AD2F9E"/>
    <w:rsid w:val="00AD3520"/>
    <w:rsid w:val="00AD4C28"/>
    <w:rsid w:val="00AD5EF8"/>
    <w:rsid w:val="00AD66F4"/>
    <w:rsid w:val="00AD6CE9"/>
    <w:rsid w:val="00AD7DAF"/>
    <w:rsid w:val="00AD7E31"/>
    <w:rsid w:val="00AE1075"/>
    <w:rsid w:val="00AE116B"/>
    <w:rsid w:val="00AE1E42"/>
    <w:rsid w:val="00AE33F4"/>
    <w:rsid w:val="00AE3E68"/>
    <w:rsid w:val="00AE5267"/>
    <w:rsid w:val="00AE59B7"/>
    <w:rsid w:val="00AE5FE8"/>
    <w:rsid w:val="00AE703D"/>
    <w:rsid w:val="00AF06DB"/>
    <w:rsid w:val="00AF0FB8"/>
    <w:rsid w:val="00AF104A"/>
    <w:rsid w:val="00AF1C01"/>
    <w:rsid w:val="00AF20AB"/>
    <w:rsid w:val="00AF2D42"/>
    <w:rsid w:val="00AF39F2"/>
    <w:rsid w:val="00AF4694"/>
    <w:rsid w:val="00AF46BF"/>
    <w:rsid w:val="00AF49F6"/>
    <w:rsid w:val="00AF60C5"/>
    <w:rsid w:val="00AF65DE"/>
    <w:rsid w:val="00AF73F8"/>
    <w:rsid w:val="00B0120C"/>
    <w:rsid w:val="00B017AC"/>
    <w:rsid w:val="00B01942"/>
    <w:rsid w:val="00B01F1D"/>
    <w:rsid w:val="00B0215B"/>
    <w:rsid w:val="00B02716"/>
    <w:rsid w:val="00B040CF"/>
    <w:rsid w:val="00B04DAA"/>
    <w:rsid w:val="00B04E96"/>
    <w:rsid w:val="00B05F48"/>
    <w:rsid w:val="00B0669B"/>
    <w:rsid w:val="00B0692F"/>
    <w:rsid w:val="00B06E50"/>
    <w:rsid w:val="00B07A3B"/>
    <w:rsid w:val="00B105DE"/>
    <w:rsid w:val="00B138B7"/>
    <w:rsid w:val="00B142D3"/>
    <w:rsid w:val="00B1483D"/>
    <w:rsid w:val="00B15EA6"/>
    <w:rsid w:val="00B15F80"/>
    <w:rsid w:val="00B15F92"/>
    <w:rsid w:val="00B176A4"/>
    <w:rsid w:val="00B216F6"/>
    <w:rsid w:val="00B21A6C"/>
    <w:rsid w:val="00B21DE2"/>
    <w:rsid w:val="00B224DF"/>
    <w:rsid w:val="00B22979"/>
    <w:rsid w:val="00B23695"/>
    <w:rsid w:val="00B23D89"/>
    <w:rsid w:val="00B23DF9"/>
    <w:rsid w:val="00B2404D"/>
    <w:rsid w:val="00B251A6"/>
    <w:rsid w:val="00B256B0"/>
    <w:rsid w:val="00B26962"/>
    <w:rsid w:val="00B271D7"/>
    <w:rsid w:val="00B27A3E"/>
    <w:rsid w:val="00B27FC1"/>
    <w:rsid w:val="00B30204"/>
    <w:rsid w:val="00B31042"/>
    <w:rsid w:val="00B311A9"/>
    <w:rsid w:val="00B313B7"/>
    <w:rsid w:val="00B32542"/>
    <w:rsid w:val="00B328A8"/>
    <w:rsid w:val="00B32953"/>
    <w:rsid w:val="00B33845"/>
    <w:rsid w:val="00B343E7"/>
    <w:rsid w:val="00B346F2"/>
    <w:rsid w:val="00B36221"/>
    <w:rsid w:val="00B3722E"/>
    <w:rsid w:val="00B40899"/>
    <w:rsid w:val="00B41EDD"/>
    <w:rsid w:val="00B43396"/>
    <w:rsid w:val="00B43756"/>
    <w:rsid w:val="00B453F1"/>
    <w:rsid w:val="00B46243"/>
    <w:rsid w:val="00B464B6"/>
    <w:rsid w:val="00B50820"/>
    <w:rsid w:val="00B5180E"/>
    <w:rsid w:val="00B520E2"/>
    <w:rsid w:val="00B52917"/>
    <w:rsid w:val="00B53E56"/>
    <w:rsid w:val="00B55E2D"/>
    <w:rsid w:val="00B6577D"/>
    <w:rsid w:val="00B65A90"/>
    <w:rsid w:val="00B6680D"/>
    <w:rsid w:val="00B66E2B"/>
    <w:rsid w:val="00B67D85"/>
    <w:rsid w:val="00B70221"/>
    <w:rsid w:val="00B70B97"/>
    <w:rsid w:val="00B72586"/>
    <w:rsid w:val="00B73324"/>
    <w:rsid w:val="00B73ADC"/>
    <w:rsid w:val="00B74A87"/>
    <w:rsid w:val="00B74F50"/>
    <w:rsid w:val="00B75377"/>
    <w:rsid w:val="00B80237"/>
    <w:rsid w:val="00B83B64"/>
    <w:rsid w:val="00B83D5B"/>
    <w:rsid w:val="00B8436A"/>
    <w:rsid w:val="00B848FB"/>
    <w:rsid w:val="00B878F2"/>
    <w:rsid w:val="00B9011F"/>
    <w:rsid w:val="00B90559"/>
    <w:rsid w:val="00B9089D"/>
    <w:rsid w:val="00B90BB7"/>
    <w:rsid w:val="00B940B0"/>
    <w:rsid w:val="00B9503C"/>
    <w:rsid w:val="00B950A9"/>
    <w:rsid w:val="00B95111"/>
    <w:rsid w:val="00BA093C"/>
    <w:rsid w:val="00BA16C1"/>
    <w:rsid w:val="00BA1739"/>
    <w:rsid w:val="00BA3E1B"/>
    <w:rsid w:val="00BA3FFB"/>
    <w:rsid w:val="00BA4834"/>
    <w:rsid w:val="00BA6CD4"/>
    <w:rsid w:val="00BA6DAE"/>
    <w:rsid w:val="00BA72C0"/>
    <w:rsid w:val="00BA72E2"/>
    <w:rsid w:val="00BB01E4"/>
    <w:rsid w:val="00BB210B"/>
    <w:rsid w:val="00BB249C"/>
    <w:rsid w:val="00BB2C06"/>
    <w:rsid w:val="00BB30DD"/>
    <w:rsid w:val="00BB34A9"/>
    <w:rsid w:val="00BB4146"/>
    <w:rsid w:val="00BB4817"/>
    <w:rsid w:val="00BB506D"/>
    <w:rsid w:val="00BB5CF2"/>
    <w:rsid w:val="00BB5F3C"/>
    <w:rsid w:val="00BB6229"/>
    <w:rsid w:val="00BB6882"/>
    <w:rsid w:val="00BB6CEB"/>
    <w:rsid w:val="00BB7409"/>
    <w:rsid w:val="00BC0669"/>
    <w:rsid w:val="00BC0938"/>
    <w:rsid w:val="00BC1998"/>
    <w:rsid w:val="00BC25AB"/>
    <w:rsid w:val="00BC30C3"/>
    <w:rsid w:val="00BC4001"/>
    <w:rsid w:val="00BC4026"/>
    <w:rsid w:val="00BC42F2"/>
    <w:rsid w:val="00BC5122"/>
    <w:rsid w:val="00BC640C"/>
    <w:rsid w:val="00BC7338"/>
    <w:rsid w:val="00BC7AD4"/>
    <w:rsid w:val="00BD0A8C"/>
    <w:rsid w:val="00BD0B2C"/>
    <w:rsid w:val="00BD0EAC"/>
    <w:rsid w:val="00BD2C7E"/>
    <w:rsid w:val="00BD382E"/>
    <w:rsid w:val="00BD4344"/>
    <w:rsid w:val="00BD5618"/>
    <w:rsid w:val="00BD6499"/>
    <w:rsid w:val="00BE0697"/>
    <w:rsid w:val="00BE1447"/>
    <w:rsid w:val="00BE15BE"/>
    <w:rsid w:val="00BE2055"/>
    <w:rsid w:val="00BE392F"/>
    <w:rsid w:val="00BE39FE"/>
    <w:rsid w:val="00BE4125"/>
    <w:rsid w:val="00BE4F3B"/>
    <w:rsid w:val="00BE7104"/>
    <w:rsid w:val="00BE76A8"/>
    <w:rsid w:val="00BF0EA0"/>
    <w:rsid w:val="00BF16DA"/>
    <w:rsid w:val="00BF1906"/>
    <w:rsid w:val="00BF30C1"/>
    <w:rsid w:val="00BF49FD"/>
    <w:rsid w:val="00BF4BC5"/>
    <w:rsid w:val="00BF6DE7"/>
    <w:rsid w:val="00BF7727"/>
    <w:rsid w:val="00BF7CC4"/>
    <w:rsid w:val="00BF7E5C"/>
    <w:rsid w:val="00BF7FA3"/>
    <w:rsid w:val="00C0223D"/>
    <w:rsid w:val="00C02598"/>
    <w:rsid w:val="00C0276D"/>
    <w:rsid w:val="00C02DF1"/>
    <w:rsid w:val="00C036A3"/>
    <w:rsid w:val="00C11E84"/>
    <w:rsid w:val="00C127E9"/>
    <w:rsid w:val="00C15363"/>
    <w:rsid w:val="00C15E1C"/>
    <w:rsid w:val="00C165C6"/>
    <w:rsid w:val="00C17A5E"/>
    <w:rsid w:val="00C20285"/>
    <w:rsid w:val="00C20749"/>
    <w:rsid w:val="00C20AA9"/>
    <w:rsid w:val="00C20AEA"/>
    <w:rsid w:val="00C2238B"/>
    <w:rsid w:val="00C27067"/>
    <w:rsid w:val="00C27805"/>
    <w:rsid w:val="00C30CAC"/>
    <w:rsid w:val="00C316CC"/>
    <w:rsid w:val="00C32192"/>
    <w:rsid w:val="00C32C23"/>
    <w:rsid w:val="00C33080"/>
    <w:rsid w:val="00C33F35"/>
    <w:rsid w:val="00C343E2"/>
    <w:rsid w:val="00C34C0F"/>
    <w:rsid w:val="00C352D8"/>
    <w:rsid w:val="00C3568A"/>
    <w:rsid w:val="00C370E8"/>
    <w:rsid w:val="00C40158"/>
    <w:rsid w:val="00C41F5C"/>
    <w:rsid w:val="00C4221E"/>
    <w:rsid w:val="00C425BA"/>
    <w:rsid w:val="00C42788"/>
    <w:rsid w:val="00C42D93"/>
    <w:rsid w:val="00C4373B"/>
    <w:rsid w:val="00C443C6"/>
    <w:rsid w:val="00C452F4"/>
    <w:rsid w:val="00C46A38"/>
    <w:rsid w:val="00C46B0D"/>
    <w:rsid w:val="00C46F99"/>
    <w:rsid w:val="00C478FA"/>
    <w:rsid w:val="00C5290D"/>
    <w:rsid w:val="00C5554F"/>
    <w:rsid w:val="00C55992"/>
    <w:rsid w:val="00C55CC9"/>
    <w:rsid w:val="00C56391"/>
    <w:rsid w:val="00C567CE"/>
    <w:rsid w:val="00C56969"/>
    <w:rsid w:val="00C5785E"/>
    <w:rsid w:val="00C6094B"/>
    <w:rsid w:val="00C636A2"/>
    <w:rsid w:val="00C63E48"/>
    <w:rsid w:val="00C67236"/>
    <w:rsid w:val="00C6727D"/>
    <w:rsid w:val="00C704AE"/>
    <w:rsid w:val="00C706ED"/>
    <w:rsid w:val="00C719A1"/>
    <w:rsid w:val="00C71AE4"/>
    <w:rsid w:val="00C73220"/>
    <w:rsid w:val="00C73D6E"/>
    <w:rsid w:val="00C74984"/>
    <w:rsid w:val="00C74C90"/>
    <w:rsid w:val="00C74D89"/>
    <w:rsid w:val="00C753C2"/>
    <w:rsid w:val="00C75F9A"/>
    <w:rsid w:val="00C760F7"/>
    <w:rsid w:val="00C772E5"/>
    <w:rsid w:val="00C803D2"/>
    <w:rsid w:val="00C80EA2"/>
    <w:rsid w:val="00C8111C"/>
    <w:rsid w:val="00C84A51"/>
    <w:rsid w:val="00C84CE4"/>
    <w:rsid w:val="00C861E5"/>
    <w:rsid w:val="00C86BAB"/>
    <w:rsid w:val="00C8760F"/>
    <w:rsid w:val="00C87A8F"/>
    <w:rsid w:val="00C87D74"/>
    <w:rsid w:val="00C87E2E"/>
    <w:rsid w:val="00C90235"/>
    <w:rsid w:val="00C912FE"/>
    <w:rsid w:val="00C9173C"/>
    <w:rsid w:val="00C91A8E"/>
    <w:rsid w:val="00C91FEE"/>
    <w:rsid w:val="00C92616"/>
    <w:rsid w:val="00C926AA"/>
    <w:rsid w:val="00C92BB0"/>
    <w:rsid w:val="00C95674"/>
    <w:rsid w:val="00C95DF5"/>
    <w:rsid w:val="00C96251"/>
    <w:rsid w:val="00C9694E"/>
    <w:rsid w:val="00C96C96"/>
    <w:rsid w:val="00C97D8B"/>
    <w:rsid w:val="00CA06F8"/>
    <w:rsid w:val="00CA35F5"/>
    <w:rsid w:val="00CA36B8"/>
    <w:rsid w:val="00CA39F9"/>
    <w:rsid w:val="00CA3ADA"/>
    <w:rsid w:val="00CA3BDC"/>
    <w:rsid w:val="00CA3DE9"/>
    <w:rsid w:val="00CA4B1A"/>
    <w:rsid w:val="00CA519C"/>
    <w:rsid w:val="00CA601A"/>
    <w:rsid w:val="00CA6FE5"/>
    <w:rsid w:val="00CA7A2B"/>
    <w:rsid w:val="00CB005F"/>
    <w:rsid w:val="00CB1310"/>
    <w:rsid w:val="00CB1ACA"/>
    <w:rsid w:val="00CB2C95"/>
    <w:rsid w:val="00CB51A2"/>
    <w:rsid w:val="00CB595A"/>
    <w:rsid w:val="00CB79A6"/>
    <w:rsid w:val="00CC01A5"/>
    <w:rsid w:val="00CC0EEE"/>
    <w:rsid w:val="00CC18EB"/>
    <w:rsid w:val="00CC24CC"/>
    <w:rsid w:val="00CC2A70"/>
    <w:rsid w:val="00CC2CF7"/>
    <w:rsid w:val="00CC3375"/>
    <w:rsid w:val="00CC3997"/>
    <w:rsid w:val="00CC531D"/>
    <w:rsid w:val="00CC6343"/>
    <w:rsid w:val="00CC656C"/>
    <w:rsid w:val="00CC7B0C"/>
    <w:rsid w:val="00CD0682"/>
    <w:rsid w:val="00CD0C0C"/>
    <w:rsid w:val="00CD0C6D"/>
    <w:rsid w:val="00CD104A"/>
    <w:rsid w:val="00CD1053"/>
    <w:rsid w:val="00CD1EDF"/>
    <w:rsid w:val="00CD1F72"/>
    <w:rsid w:val="00CD2BAA"/>
    <w:rsid w:val="00CD395E"/>
    <w:rsid w:val="00CD3E8C"/>
    <w:rsid w:val="00CD50B4"/>
    <w:rsid w:val="00CD534F"/>
    <w:rsid w:val="00CD53A1"/>
    <w:rsid w:val="00CD5A48"/>
    <w:rsid w:val="00CD5C5A"/>
    <w:rsid w:val="00CD650D"/>
    <w:rsid w:val="00CD6578"/>
    <w:rsid w:val="00CD65A5"/>
    <w:rsid w:val="00CD741E"/>
    <w:rsid w:val="00CD7DC4"/>
    <w:rsid w:val="00CE0AFC"/>
    <w:rsid w:val="00CE1C16"/>
    <w:rsid w:val="00CE318B"/>
    <w:rsid w:val="00CE3627"/>
    <w:rsid w:val="00CE4965"/>
    <w:rsid w:val="00CE5586"/>
    <w:rsid w:val="00CE57FD"/>
    <w:rsid w:val="00CE71F5"/>
    <w:rsid w:val="00CF073C"/>
    <w:rsid w:val="00CF11A6"/>
    <w:rsid w:val="00CF130D"/>
    <w:rsid w:val="00CF2AFD"/>
    <w:rsid w:val="00CF49B9"/>
    <w:rsid w:val="00CF49E6"/>
    <w:rsid w:val="00CF5ABC"/>
    <w:rsid w:val="00CF60F0"/>
    <w:rsid w:val="00CF615D"/>
    <w:rsid w:val="00CF6934"/>
    <w:rsid w:val="00CF6F31"/>
    <w:rsid w:val="00D017D7"/>
    <w:rsid w:val="00D02349"/>
    <w:rsid w:val="00D03A10"/>
    <w:rsid w:val="00D06BA8"/>
    <w:rsid w:val="00D10FBD"/>
    <w:rsid w:val="00D114B4"/>
    <w:rsid w:val="00D11930"/>
    <w:rsid w:val="00D11C06"/>
    <w:rsid w:val="00D16A73"/>
    <w:rsid w:val="00D20043"/>
    <w:rsid w:val="00D223FA"/>
    <w:rsid w:val="00D22A80"/>
    <w:rsid w:val="00D22CE6"/>
    <w:rsid w:val="00D24153"/>
    <w:rsid w:val="00D2428D"/>
    <w:rsid w:val="00D24788"/>
    <w:rsid w:val="00D2523B"/>
    <w:rsid w:val="00D253E3"/>
    <w:rsid w:val="00D25A90"/>
    <w:rsid w:val="00D25C60"/>
    <w:rsid w:val="00D27C85"/>
    <w:rsid w:val="00D3019A"/>
    <w:rsid w:val="00D30334"/>
    <w:rsid w:val="00D30606"/>
    <w:rsid w:val="00D30F87"/>
    <w:rsid w:val="00D317B8"/>
    <w:rsid w:val="00D31B5E"/>
    <w:rsid w:val="00D34E02"/>
    <w:rsid w:val="00D351D4"/>
    <w:rsid w:val="00D35A29"/>
    <w:rsid w:val="00D368A5"/>
    <w:rsid w:val="00D3692E"/>
    <w:rsid w:val="00D371FF"/>
    <w:rsid w:val="00D40689"/>
    <w:rsid w:val="00D42BC3"/>
    <w:rsid w:val="00D44B19"/>
    <w:rsid w:val="00D45189"/>
    <w:rsid w:val="00D502F5"/>
    <w:rsid w:val="00D50999"/>
    <w:rsid w:val="00D5125C"/>
    <w:rsid w:val="00D51B53"/>
    <w:rsid w:val="00D52916"/>
    <w:rsid w:val="00D548C8"/>
    <w:rsid w:val="00D559FC"/>
    <w:rsid w:val="00D56959"/>
    <w:rsid w:val="00D57E02"/>
    <w:rsid w:val="00D608E0"/>
    <w:rsid w:val="00D60AC2"/>
    <w:rsid w:val="00D60FF8"/>
    <w:rsid w:val="00D61F3C"/>
    <w:rsid w:val="00D626CF"/>
    <w:rsid w:val="00D63663"/>
    <w:rsid w:val="00D64DD1"/>
    <w:rsid w:val="00D66053"/>
    <w:rsid w:val="00D6752F"/>
    <w:rsid w:val="00D70403"/>
    <w:rsid w:val="00D71273"/>
    <w:rsid w:val="00D712FF"/>
    <w:rsid w:val="00D727D6"/>
    <w:rsid w:val="00D73971"/>
    <w:rsid w:val="00D73E07"/>
    <w:rsid w:val="00D74194"/>
    <w:rsid w:val="00D75859"/>
    <w:rsid w:val="00D76751"/>
    <w:rsid w:val="00D83477"/>
    <w:rsid w:val="00D83735"/>
    <w:rsid w:val="00D84023"/>
    <w:rsid w:val="00D84D8F"/>
    <w:rsid w:val="00D8591E"/>
    <w:rsid w:val="00D86790"/>
    <w:rsid w:val="00D86A3F"/>
    <w:rsid w:val="00D86DF1"/>
    <w:rsid w:val="00D8748D"/>
    <w:rsid w:val="00D9119C"/>
    <w:rsid w:val="00D9269A"/>
    <w:rsid w:val="00D9295E"/>
    <w:rsid w:val="00D92D7E"/>
    <w:rsid w:val="00D92F64"/>
    <w:rsid w:val="00D93B60"/>
    <w:rsid w:val="00D95C6F"/>
    <w:rsid w:val="00D97A9B"/>
    <w:rsid w:val="00DA120C"/>
    <w:rsid w:val="00DA1BA7"/>
    <w:rsid w:val="00DA27CD"/>
    <w:rsid w:val="00DA3601"/>
    <w:rsid w:val="00DA3A71"/>
    <w:rsid w:val="00DA3DE4"/>
    <w:rsid w:val="00DA6B17"/>
    <w:rsid w:val="00DA6C5E"/>
    <w:rsid w:val="00DA6D31"/>
    <w:rsid w:val="00DB1E3A"/>
    <w:rsid w:val="00DB2128"/>
    <w:rsid w:val="00DB36DC"/>
    <w:rsid w:val="00DB441B"/>
    <w:rsid w:val="00DB46B1"/>
    <w:rsid w:val="00DB4D42"/>
    <w:rsid w:val="00DB549E"/>
    <w:rsid w:val="00DB561A"/>
    <w:rsid w:val="00DB58CF"/>
    <w:rsid w:val="00DB5C02"/>
    <w:rsid w:val="00DB5DAB"/>
    <w:rsid w:val="00DB6618"/>
    <w:rsid w:val="00DB75F8"/>
    <w:rsid w:val="00DC02A5"/>
    <w:rsid w:val="00DC05E6"/>
    <w:rsid w:val="00DC064A"/>
    <w:rsid w:val="00DC3AE9"/>
    <w:rsid w:val="00DC43C6"/>
    <w:rsid w:val="00DC4C25"/>
    <w:rsid w:val="00DC5053"/>
    <w:rsid w:val="00DC70FD"/>
    <w:rsid w:val="00DC7BB1"/>
    <w:rsid w:val="00DD1B0B"/>
    <w:rsid w:val="00DD1F01"/>
    <w:rsid w:val="00DD1F82"/>
    <w:rsid w:val="00DD2071"/>
    <w:rsid w:val="00DD3716"/>
    <w:rsid w:val="00DD4B2A"/>
    <w:rsid w:val="00DD4F25"/>
    <w:rsid w:val="00DD50AD"/>
    <w:rsid w:val="00DD64EC"/>
    <w:rsid w:val="00DD68C5"/>
    <w:rsid w:val="00DD6A9C"/>
    <w:rsid w:val="00DD77C2"/>
    <w:rsid w:val="00DD7B08"/>
    <w:rsid w:val="00DD7BA1"/>
    <w:rsid w:val="00DE020A"/>
    <w:rsid w:val="00DE04CB"/>
    <w:rsid w:val="00DE0C7C"/>
    <w:rsid w:val="00DE2561"/>
    <w:rsid w:val="00DE33FD"/>
    <w:rsid w:val="00DE3AC6"/>
    <w:rsid w:val="00DE41FA"/>
    <w:rsid w:val="00DE4386"/>
    <w:rsid w:val="00DE4663"/>
    <w:rsid w:val="00DE5C05"/>
    <w:rsid w:val="00DE6670"/>
    <w:rsid w:val="00DE6D58"/>
    <w:rsid w:val="00DE72D1"/>
    <w:rsid w:val="00DF00E4"/>
    <w:rsid w:val="00DF04AD"/>
    <w:rsid w:val="00DF0872"/>
    <w:rsid w:val="00DF3390"/>
    <w:rsid w:val="00DF3BE7"/>
    <w:rsid w:val="00DF759C"/>
    <w:rsid w:val="00DF779B"/>
    <w:rsid w:val="00E012A6"/>
    <w:rsid w:val="00E059AF"/>
    <w:rsid w:val="00E05D82"/>
    <w:rsid w:val="00E061D6"/>
    <w:rsid w:val="00E07FE1"/>
    <w:rsid w:val="00E11196"/>
    <w:rsid w:val="00E11424"/>
    <w:rsid w:val="00E12FF2"/>
    <w:rsid w:val="00E13224"/>
    <w:rsid w:val="00E132B1"/>
    <w:rsid w:val="00E14A88"/>
    <w:rsid w:val="00E156F0"/>
    <w:rsid w:val="00E16A02"/>
    <w:rsid w:val="00E16F1C"/>
    <w:rsid w:val="00E171B1"/>
    <w:rsid w:val="00E1736C"/>
    <w:rsid w:val="00E17B9C"/>
    <w:rsid w:val="00E2144A"/>
    <w:rsid w:val="00E21835"/>
    <w:rsid w:val="00E22692"/>
    <w:rsid w:val="00E239B9"/>
    <w:rsid w:val="00E23A54"/>
    <w:rsid w:val="00E23CEC"/>
    <w:rsid w:val="00E24140"/>
    <w:rsid w:val="00E24FB3"/>
    <w:rsid w:val="00E25069"/>
    <w:rsid w:val="00E257B7"/>
    <w:rsid w:val="00E26256"/>
    <w:rsid w:val="00E272C8"/>
    <w:rsid w:val="00E301A0"/>
    <w:rsid w:val="00E30973"/>
    <w:rsid w:val="00E30D0C"/>
    <w:rsid w:val="00E30F52"/>
    <w:rsid w:val="00E3247B"/>
    <w:rsid w:val="00E36AC1"/>
    <w:rsid w:val="00E36AFE"/>
    <w:rsid w:val="00E407AC"/>
    <w:rsid w:val="00E40F13"/>
    <w:rsid w:val="00E414F0"/>
    <w:rsid w:val="00E4290C"/>
    <w:rsid w:val="00E44277"/>
    <w:rsid w:val="00E447BF"/>
    <w:rsid w:val="00E44DF7"/>
    <w:rsid w:val="00E45224"/>
    <w:rsid w:val="00E468CD"/>
    <w:rsid w:val="00E47220"/>
    <w:rsid w:val="00E474D7"/>
    <w:rsid w:val="00E507F4"/>
    <w:rsid w:val="00E50B65"/>
    <w:rsid w:val="00E526C9"/>
    <w:rsid w:val="00E60364"/>
    <w:rsid w:val="00E603BB"/>
    <w:rsid w:val="00E60AA7"/>
    <w:rsid w:val="00E6516F"/>
    <w:rsid w:val="00E6569C"/>
    <w:rsid w:val="00E66BDA"/>
    <w:rsid w:val="00E67144"/>
    <w:rsid w:val="00E6787A"/>
    <w:rsid w:val="00E70001"/>
    <w:rsid w:val="00E714F2"/>
    <w:rsid w:val="00E7169C"/>
    <w:rsid w:val="00E71D1B"/>
    <w:rsid w:val="00E73152"/>
    <w:rsid w:val="00E73989"/>
    <w:rsid w:val="00E74EEF"/>
    <w:rsid w:val="00E7593B"/>
    <w:rsid w:val="00E7632F"/>
    <w:rsid w:val="00E7714E"/>
    <w:rsid w:val="00E771EA"/>
    <w:rsid w:val="00E815E3"/>
    <w:rsid w:val="00E81EAF"/>
    <w:rsid w:val="00E82D3B"/>
    <w:rsid w:val="00E8428F"/>
    <w:rsid w:val="00E8570B"/>
    <w:rsid w:val="00E87714"/>
    <w:rsid w:val="00E90A0D"/>
    <w:rsid w:val="00E91617"/>
    <w:rsid w:val="00E91A4D"/>
    <w:rsid w:val="00E95255"/>
    <w:rsid w:val="00E95292"/>
    <w:rsid w:val="00E96466"/>
    <w:rsid w:val="00E96471"/>
    <w:rsid w:val="00E97D27"/>
    <w:rsid w:val="00EA005B"/>
    <w:rsid w:val="00EA06E6"/>
    <w:rsid w:val="00EA2E20"/>
    <w:rsid w:val="00EA32CB"/>
    <w:rsid w:val="00EA389C"/>
    <w:rsid w:val="00EA425A"/>
    <w:rsid w:val="00EA4CAA"/>
    <w:rsid w:val="00EA5111"/>
    <w:rsid w:val="00EA56F5"/>
    <w:rsid w:val="00EA5F78"/>
    <w:rsid w:val="00EA658B"/>
    <w:rsid w:val="00EA65F9"/>
    <w:rsid w:val="00EA68DF"/>
    <w:rsid w:val="00EA6C1E"/>
    <w:rsid w:val="00EA7744"/>
    <w:rsid w:val="00EB1AC7"/>
    <w:rsid w:val="00EB303D"/>
    <w:rsid w:val="00EB348B"/>
    <w:rsid w:val="00EB361F"/>
    <w:rsid w:val="00EB38BD"/>
    <w:rsid w:val="00EB3BF3"/>
    <w:rsid w:val="00EB4A32"/>
    <w:rsid w:val="00EB4AC1"/>
    <w:rsid w:val="00EB7B69"/>
    <w:rsid w:val="00EB7D7B"/>
    <w:rsid w:val="00EC094E"/>
    <w:rsid w:val="00EC158D"/>
    <w:rsid w:val="00EC1EE3"/>
    <w:rsid w:val="00EC1F01"/>
    <w:rsid w:val="00EC215E"/>
    <w:rsid w:val="00EC221A"/>
    <w:rsid w:val="00EC28B4"/>
    <w:rsid w:val="00EC33E2"/>
    <w:rsid w:val="00EC35E1"/>
    <w:rsid w:val="00EC3B62"/>
    <w:rsid w:val="00EC4403"/>
    <w:rsid w:val="00EC4647"/>
    <w:rsid w:val="00EC4D59"/>
    <w:rsid w:val="00EC55B0"/>
    <w:rsid w:val="00EC5D8B"/>
    <w:rsid w:val="00EC63AF"/>
    <w:rsid w:val="00EC779F"/>
    <w:rsid w:val="00ED2A43"/>
    <w:rsid w:val="00ED2F1E"/>
    <w:rsid w:val="00ED3B1B"/>
    <w:rsid w:val="00ED471D"/>
    <w:rsid w:val="00ED4963"/>
    <w:rsid w:val="00ED4C32"/>
    <w:rsid w:val="00ED6989"/>
    <w:rsid w:val="00ED7EC5"/>
    <w:rsid w:val="00EE1420"/>
    <w:rsid w:val="00EE2D64"/>
    <w:rsid w:val="00EE3A30"/>
    <w:rsid w:val="00EE3A33"/>
    <w:rsid w:val="00EE404F"/>
    <w:rsid w:val="00EE46E1"/>
    <w:rsid w:val="00EE5DC2"/>
    <w:rsid w:val="00EE6DF5"/>
    <w:rsid w:val="00EF1535"/>
    <w:rsid w:val="00EF1DB6"/>
    <w:rsid w:val="00EF261F"/>
    <w:rsid w:val="00EF2EAF"/>
    <w:rsid w:val="00EF30DA"/>
    <w:rsid w:val="00EF3F06"/>
    <w:rsid w:val="00EF414F"/>
    <w:rsid w:val="00EF6D8C"/>
    <w:rsid w:val="00EF7076"/>
    <w:rsid w:val="00EF7D93"/>
    <w:rsid w:val="00EF7FC6"/>
    <w:rsid w:val="00F013FA"/>
    <w:rsid w:val="00F019F2"/>
    <w:rsid w:val="00F02D53"/>
    <w:rsid w:val="00F0423A"/>
    <w:rsid w:val="00F043D1"/>
    <w:rsid w:val="00F0643F"/>
    <w:rsid w:val="00F06ADB"/>
    <w:rsid w:val="00F0728C"/>
    <w:rsid w:val="00F07747"/>
    <w:rsid w:val="00F07EC7"/>
    <w:rsid w:val="00F1057E"/>
    <w:rsid w:val="00F10C23"/>
    <w:rsid w:val="00F10F72"/>
    <w:rsid w:val="00F11EF3"/>
    <w:rsid w:val="00F13E8C"/>
    <w:rsid w:val="00F14888"/>
    <w:rsid w:val="00F16AB5"/>
    <w:rsid w:val="00F16FF2"/>
    <w:rsid w:val="00F20CB1"/>
    <w:rsid w:val="00F213E1"/>
    <w:rsid w:val="00F214F4"/>
    <w:rsid w:val="00F22E3A"/>
    <w:rsid w:val="00F23F41"/>
    <w:rsid w:val="00F24387"/>
    <w:rsid w:val="00F24DA1"/>
    <w:rsid w:val="00F2685E"/>
    <w:rsid w:val="00F2710B"/>
    <w:rsid w:val="00F3526D"/>
    <w:rsid w:val="00F35549"/>
    <w:rsid w:val="00F35579"/>
    <w:rsid w:val="00F35C86"/>
    <w:rsid w:val="00F36265"/>
    <w:rsid w:val="00F37C8F"/>
    <w:rsid w:val="00F40B74"/>
    <w:rsid w:val="00F431E7"/>
    <w:rsid w:val="00F43446"/>
    <w:rsid w:val="00F43488"/>
    <w:rsid w:val="00F43ACE"/>
    <w:rsid w:val="00F43EBB"/>
    <w:rsid w:val="00F4414C"/>
    <w:rsid w:val="00F450E4"/>
    <w:rsid w:val="00F46576"/>
    <w:rsid w:val="00F4735E"/>
    <w:rsid w:val="00F50DAF"/>
    <w:rsid w:val="00F50E11"/>
    <w:rsid w:val="00F53ACF"/>
    <w:rsid w:val="00F55206"/>
    <w:rsid w:val="00F552B7"/>
    <w:rsid w:val="00F56DEB"/>
    <w:rsid w:val="00F56F50"/>
    <w:rsid w:val="00F5737D"/>
    <w:rsid w:val="00F60FB8"/>
    <w:rsid w:val="00F61177"/>
    <w:rsid w:val="00F61511"/>
    <w:rsid w:val="00F61D1C"/>
    <w:rsid w:val="00F63218"/>
    <w:rsid w:val="00F63824"/>
    <w:rsid w:val="00F63DBA"/>
    <w:rsid w:val="00F64488"/>
    <w:rsid w:val="00F64BC1"/>
    <w:rsid w:val="00F6637C"/>
    <w:rsid w:val="00F66DEE"/>
    <w:rsid w:val="00F7029F"/>
    <w:rsid w:val="00F7044A"/>
    <w:rsid w:val="00F7125B"/>
    <w:rsid w:val="00F716AA"/>
    <w:rsid w:val="00F72D69"/>
    <w:rsid w:val="00F73E5D"/>
    <w:rsid w:val="00F746FA"/>
    <w:rsid w:val="00F7510F"/>
    <w:rsid w:val="00F75A26"/>
    <w:rsid w:val="00F77965"/>
    <w:rsid w:val="00F77EC8"/>
    <w:rsid w:val="00F80F13"/>
    <w:rsid w:val="00F80F1E"/>
    <w:rsid w:val="00F811D6"/>
    <w:rsid w:val="00F82434"/>
    <w:rsid w:val="00F831A7"/>
    <w:rsid w:val="00F837AF"/>
    <w:rsid w:val="00F83EC8"/>
    <w:rsid w:val="00F84E69"/>
    <w:rsid w:val="00F84F93"/>
    <w:rsid w:val="00F85F3B"/>
    <w:rsid w:val="00F87CC5"/>
    <w:rsid w:val="00F905B6"/>
    <w:rsid w:val="00F916D3"/>
    <w:rsid w:val="00F93EFE"/>
    <w:rsid w:val="00F94E64"/>
    <w:rsid w:val="00F94F26"/>
    <w:rsid w:val="00F95C49"/>
    <w:rsid w:val="00F96280"/>
    <w:rsid w:val="00F967C0"/>
    <w:rsid w:val="00F9798A"/>
    <w:rsid w:val="00F979E8"/>
    <w:rsid w:val="00F97A2A"/>
    <w:rsid w:val="00FA017C"/>
    <w:rsid w:val="00FA0AA6"/>
    <w:rsid w:val="00FA0EC7"/>
    <w:rsid w:val="00FA1117"/>
    <w:rsid w:val="00FA429E"/>
    <w:rsid w:val="00FA4766"/>
    <w:rsid w:val="00FA4818"/>
    <w:rsid w:val="00FA5249"/>
    <w:rsid w:val="00FA6C18"/>
    <w:rsid w:val="00FB006D"/>
    <w:rsid w:val="00FB00A1"/>
    <w:rsid w:val="00FB0497"/>
    <w:rsid w:val="00FB04C6"/>
    <w:rsid w:val="00FB0DB5"/>
    <w:rsid w:val="00FB17C6"/>
    <w:rsid w:val="00FB1E9C"/>
    <w:rsid w:val="00FB3CF0"/>
    <w:rsid w:val="00FB4237"/>
    <w:rsid w:val="00FB48ED"/>
    <w:rsid w:val="00FB4EFA"/>
    <w:rsid w:val="00FB4F9B"/>
    <w:rsid w:val="00FB50BF"/>
    <w:rsid w:val="00FB59CD"/>
    <w:rsid w:val="00FB5F48"/>
    <w:rsid w:val="00FC413C"/>
    <w:rsid w:val="00FC53C5"/>
    <w:rsid w:val="00FC547B"/>
    <w:rsid w:val="00FC5C8F"/>
    <w:rsid w:val="00FC7F87"/>
    <w:rsid w:val="00FD002A"/>
    <w:rsid w:val="00FD1656"/>
    <w:rsid w:val="00FD268E"/>
    <w:rsid w:val="00FD3C90"/>
    <w:rsid w:val="00FD3DD7"/>
    <w:rsid w:val="00FD440E"/>
    <w:rsid w:val="00FD462F"/>
    <w:rsid w:val="00FD5971"/>
    <w:rsid w:val="00FD7B38"/>
    <w:rsid w:val="00FE0C6D"/>
    <w:rsid w:val="00FE253F"/>
    <w:rsid w:val="00FE271C"/>
    <w:rsid w:val="00FE2A0F"/>
    <w:rsid w:val="00FE2C10"/>
    <w:rsid w:val="00FE2F27"/>
    <w:rsid w:val="00FE3065"/>
    <w:rsid w:val="00FE417E"/>
    <w:rsid w:val="00FE4331"/>
    <w:rsid w:val="00FE4C54"/>
    <w:rsid w:val="00FE4EED"/>
    <w:rsid w:val="00FE523E"/>
    <w:rsid w:val="00FE59A2"/>
    <w:rsid w:val="00FE6003"/>
    <w:rsid w:val="00FE6330"/>
    <w:rsid w:val="00FE7F57"/>
    <w:rsid w:val="00FF35EC"/>
    <w:rsid w:val="00FF3FA3"/>
    <w:rsid w:val="00FF3FD5"/>
    <w:rsid w:val="00FF41F4"/>
    <w:rsid w:val="00FF5FD2"/>
    <w:rsid w:val="00FF60AC"/>
    <w:rsid w:val="00FF63D6"/>
    <w:rsid w:val="00FF690D"/>
    <w:rsid w:val="00FF6B0C"/>
    <w:rsid w:val="01080D3B"/>
    <w:rsid w:val="011D24F0"/>
    <w:rsid w:val="014995A9"/>
    <w:rsid w:val="019342E0"/>
    <w:rsid w:val="0207B9A4"/>
    <w:rsid w:val="02277101"/>
    <w:rsid w:val="02323F8C"/>
    <w:rsid w:val="0256DE81"/>
    <w:rsid w:val="02998BAF"/>
    <w:rsid w:val="02B4D72F"/>
    <w:rsid w:val="02CFE00E"/>
    <w:rsid w:val="02E451C7"/>
    <w:rsid w:val="031CA5D5"/>
    <w:rsid w:val="033CA9BD"/>
    <w:rsid w:val="035A0066"/>
    <w:rsid w:val="0361892A"/>
    <w:rsid w:val="038AC087"/>
    <w:rsid w:val="04895511"/>
    <w:rsid w:val="0528C20C"/>
    <w:rsid w:val="052F509F"/>
    <w:rsid w:val="05361898"/>
    <w:rsid w:val="0555A359"/>
    <w:rsid w:val="0570B036"/>
    <w:rsid w:val="059A2026"/>
    <w:rsid w:val="05FAC862"/>
    <w:rsid w:val="0657FFF2"/>
    <w:rsid w:val="06AD58B3"/>
    <w:rsid w:val="0718DFD5"/>
    <w:rsid w:val="072CD7D5"/>
    <w:rsid w:val="07E08AA5"/>
    <w:rsid w:val="086F3789"/>
    <w:rsid w:val="088A1DDF"/>
    <w:rsid w:val="09164CC9"/>
    <w:rsid w:val="09739648"/>
    <w:rsid w:val="0987A690"/>
    <w:rsid w:val="09AB0B0B"/>
    <w:rsid w:val="0A1B02E4"/>
    <w:rsid w:val="0A6EC30B"/>
    <w:rsid w:val="0A9A981F"/>
    <w:rsid w:val="0ABAB7B2"/>
    <w:rsid w:val="0AE1706F"/>
    <w:rsid w:val="0B0BB0D9"/>
    <w:rsid w:val="0B3DA426"/>
    <w:rsid w:val="0BBA680B"/>
    <w:rsid w:val="0BC1C0C8"/>
    <w:rsid w:val="0BD92942"/>
    <w:rsid w:val="0BDDD601"/>
    <w:rsid w:val="0C19C522"/>
    <w:rsid w:val="0D250F64"/>
    <w:rsid w:val="0DA65AF0"/>
    <w:rsid w:val="0DC453D6"/>
    <w:rsid w:val="0DEE1591"/>
    <w:rsid w:val="0E0C5FB1"/>
    <w:rsid w:val="0E2846D5"/>
    <w:rsid w:val="0E98D4E6"/>
    <w:rsid w:val="0F3151B5"/>
    <w:rsid w:val="0FBDAA23"/>
    <w:rsid w:val="10056990"/>
    <w:rsid w:val="10195DA2"/>
    <w:rsid w:val="102EFC72"/>
    <w:rsid w:val="107DE5FB"/>
    <w:rsid w:val="109EB683"/>
    <w:rsid w:val="10AE6540"/>
    <w:rsid w:val="10E21FA6"/>
    <w:rsid w:val="110194EA"/>
    <w:rsid w:val="11AA9C83"/>
    <w:rsid w:val="11AC80B0"/>
    <w:rsid w:val="11C47426"/>
    <w:rsid w:val="11E7CC51"/>
    <w:rsid w:val="11EF11F8"/>
    <w:rsid w:val="1236A844"/>
    <w:rsid w:val="123CE62B"/>
    <w:rsid w:val="124C3333"/>
    <w:rsid w:val="1262F01A"/>
    <w:rsid w:val="1275429A"/>
    <w:rsid w:val="12968BB4"/>
    <w:rsid w:val="12AE40A3"/>
    <w:rsid w:val="130FF737"/>
    <w:rsid w:val="131873A9"/>
    <w:rsid w:val="133884D8"/>
    <w:rsid w:val="13569BE7"/>
    <w:rsid w:val="1381627C"/>
    <w:rsid w:val="13A87D57"/>
    <w:rsid w:val="13F48CC8"/>
    <w:rsid w:val="14198BF5"/>
    <w:rsid w:val="14B5E238"/>
    <w:rsid w:val="14CEB101"/>
    <w:rsid w:val="152D8940"/>
    <w:rsid w:val="1538D2C5"/>
    <w:rsid w:val="157EEE1D"/>
    <w:rsid w:val="15992ABE"/>
    <w:rsid w:val="1616F357"/>
    <w:rsid w:val="1651E7BD"/>
    <w:rsid w:val="167E0A95"/>
    <w:rsid w:val="1688B020"/>
    <w:rsid w:val="16C2AB57"/>
    <w:rsid w:val="17108EA2"/>
    <w:rsid w:val="172BD143"/>
    <w:rsid w:val="17313BAF"/>
    <w:rsid w:val="174C389D"/>
    <w:rsid w:val="179C4998"/>
    <w:rsid w:val="17A25CD1"/>
    <w:rsid w:val="17F33FA9"/>
    <w:rsid w:val="181CAB1F"/>
    <w:rsid w:val="18A73722"/>
    <w:rsid w:val="18AB80C1"/>
    <w:rsid w:val="18EA88A2"/>
    <w:rsid w:val="19272B14"/>
    <w:rsid w:val="19D827A4"/>
    <w:rsid w:val="1A6BE8B9"/>
    <w:rsid w:val="1AD32C84"/>
    <w:rsid w:val="1AFB9315"/>
    <w:rsid w:val="1B24B9F7"/>
    <w:rsid w:val="1B891755"/>
    <w:rsid w:val="1B8B35C9"/>
    <w:rsid w:val="1BE82602"/>
    <w:rsid w:val="1C0CAFD0"/>
    <w:rsid w:val="1C112E78"/>
    <w:rsid w:val="1C24217D"/>
    <w:rsid w:val="1C48C53A"/>
    <w:rsid w:val="1C98D039"/>
    <w:rsid w:val="1CDF3C29"/>
    <w:rsid w:val="1D188BFC"/>
    <w:rsid w:val="1D3E5985"/>
    <w:rsid w:val="1DAF3564"/>
    <w:rsid w:val="1E328E8D"/>
    <w:rsid w:val="1E9A8180"/>
    <w:rsid w:val="1F0829AC"/>
    <w:rsid w:val="1F0908E6"/>
    <w:rsid w:val="1F12C1D3"/>
    <w:rsid w:val="1F17F84D"/>
    <w:rsid w:val="1F25629F"/>
    <w:rsid w:val="1F588653"/>
    <w:rsid w:val="2013B731"/>
    <w:rsid w:val="206DFC83"/>
    <w:rsid w:val="207844AC"/>
    <w:rsid w:val="20D1912E"/>
    <w:rsid w:val="211C28C9"/>
    <w:rsid w:val="215B04D1"/>
    <w:rsid w:val="21ACFDB0"/>
    <w:rsid w:val="21F55A96"/>
    <w:rsid w:val="221CEA74"/>
    <w:rsid w:val="222B2C9C"/>
    <w:rsid w:val="225AE18F"/>
    <w:rsid w:val="234858E3"/>
    <w:rsid w:val="23602752"/>
    <w:rsid w:val="23BBC371"/>
    <w:rsid w:val="23D9F75A"/>
    <w:rsid w:val="23DEF51C"/>
    <w:rsid w:val="24221C11"/>
    <w:rsid w:val="24565114"/>
    <w:rsid w:val="248A006C"/>
    <w:rsid w:val="2502DA08"/>
    <w:rsid w:val="250CF743"/>
    <w:rsid w:val="253D4CD7"/>
    <w:rsid w:val="25463087"/>
    <w:rsid w:val="258126A5"/>
    <w:rsid w:val="25AA1924"/>
    <w:rsid w:val="25BD5C83"/>
    <w:rsid w:val="25E52935"/>
    <w:rsid w:val="25F6CF45"/>
    <w:rsid w:val="2635B6D3"/>
    <w:rsid w:val="26861A57"/>
    <w:rsid w:val="270078AF"/>
    <w:rsid w:val="270276BE"/>
    <w:rsid w:val="27099910"/>
    <w:rsid w:val="272A042D"/>
    <w:rsid w:val="27319B1A"/>
    <w:rsid w:val="2758A5F0"/>
    <w:rsid w:val="276D0A86"/>
    <w:rsid w:val="27868324"/>
    <w:rsid w:val="28120E0D"/>
    <w:rsid w:val="281C4541"/>
    <w:rsid w:val="28765DC3"/>
    <w:rsid w:val="28B1761F"/>
    <w:rsid w:val="28DEFA06"/>
    <w:rsid w:val="28E71525"/>
    <w:rsid w:val="292E6944"/>
    <w:rsid w:val="2931AA2E"/>
    <w:rsid w:val="293DC340"/>
    <w:rsid w:val="29412A56"/>
    <w:rsid w:val="298562DA"/>
    <w:rsid w:val="29C78FE7"/>
    <w:rsid w:val="29CE528D"/>
    <w:rsid w:val="29D77D56"/>
    <w:rsid w:val="2A8E185D"/>
    <w:rsid w:val="2AB8BD0E"/>
    <w:rsid w:val="2AE9A20F"/>
    <w:rsid w:val="2AF83AFD"/>
    <w:rsid w:val="2B2AAC96"/>
    <w:rsid w:val="2BC9597E"/>
    <w:rsid w:val="2BCE4577"/>
    <w:rsid w:val="2C29B0D1"/>
    <w:rsid w:val="2CB060E8"/>
    <w:rsid w:val="2CC6472F"/>
    <w:rsid w:val="2CD0A252"/>
    <w:rsid w:val="2CEE75D1"/>
    <w:rsid w:val="2D3BA111"/>
    <w:rsid w:val="2D41D2B1"/>
    <w:rsid w:val="2D8D555B"/>
    <w:rsid w:val="2DA97C20"/>
    <w:rsid w:val="2DFEE0D9"/>
    <w:rsid w:val="2E0FE1EA"/>
    <w:rsid w:val="2E74080A"/>
    <w:rsid w:val="2ECCAD3D"/>
    <w:rsid w:val="2EDA086C"/>
    <w:rsid w:val="2F3E3E0D"/>
    <w:rsid w:val="2F6803E8"/>
    <w:rsid w:val="2F79217A"/>
    <w:rsid w:val="2F947826"/>
    <w:rsid w:val="2FAEB559"/>
    <w:rsid w:val="2FBC22F2"/>
    <w:rsid w:val="30014582"/>
    <w:rsid w:val="302C9722"/>
    <w:rsid w:val="304F7279"/>
    <w:rsid w:val="3058C4DD"/>
    <w:rsid w:val="305C2F0F"/>
    <w:rsid w:val="305EC326"/>
    <w:rsid w:val="30ABF14E"/>
    <w:rsid w:val="30FA22DF"/>
    <w:rsid w:val="31A5D890"/>
    <w:rsid w:val="31A9426F"/>
    <w:rsid w:val="31AA13E5"/>
    <w:rsid w:val="32139DB3"/>
    <w:rsid w:val="32AC425A"/>
    <w:rsid w:val="32BFBCCB"/>
    <w:rsid w:val="32FACB63"/>
    <w:rsid w:val="33338E21"/>
    <w:rsid w:val="337B9820"/>
    <w:rsid w:val="337C0B76"/>
    <w:rsid w:val="33847A83"/>
    <w:rsid w:val="33BC966B"/>
    <w:rsid w:val="33BECD16"/>
    <w:rsid w:val="33E3B707"/>
    <w:rsid w:val="34895949"/>
    <w:rsid w:val="34A62AC4"/>
    <w:rsid w:val="34F8551E"/>
    <w:rsid w:val="3530A9E6"/>
    <w:rsid w:val="35B06AAD"/>
    <w:rsid w:val="35F96E67"/>
    <w:rsid w:val="36007C07"/>
    <w:rsid w:val="360CE0F1"/>
    <w:rsid w:val="3642140E"/>
    <w:rsid w:val="369AC625"/>
    <w:rsid w:val="36DFB82C"/>
    <w:rsid w:val="36E69D17"/>
    <w:rsid w:val="37164791"/>
    <w:rsid w:val="3767B4E6"/>
    <w:rsid w:val="3797CF44"/>
    <w:rsid w:val="37D5EECB"/>
    <w:rsid w:val="380600FE"/>
    <w:rsid w:val="381D33D5"/>
    <w:rsid w:val="382F1126"/>
    <w:rsid w:val="3842A323"/>
    <w:rsid w:val="3860327B"/>
    <w:rsid w:val="38E62A77"/>
    <w:rsid w:val="3913FCFA"/>
    <w:rsid w:val="391C8F6E"/>
    <w:rsid w:val="39ADB170"/>
    <w:rsid w:val="39BC3F28"/>
    <w:rsid w:val="39E60212"/>
    <w:rsid w:val="3A047B4F"/>
    <w:rsid w:val="3A0C7DB4"/>
    <w:rsid w:val="3A2C14F6"/>
    <w:rsid w:val="3A367E23"/>
    <w:rsid w:val="3AA09B3B"/>
    <w:rsid w:val="3AC9892B"/>
    <w:rsid w:val="3AF12EB7"/>
    <w:rsid w:val="3B23126E"/>
    <w:rsid w:val="3B2C2C92"/>
    <w:rsid w:val="3B315D41"/>
    <w:rsid w:val="3B53D38D"/>
    <w:rsid w:val="3B6F33A4"/>
    <w:rsid w:val="3B720DF1"/>
    <w:rsid w:val="3B8E8E38"/>
    <w:rsid w:val="3BA1F7C4"/>
    <w:rsid w:val="3BAAE1F9"/>
    <w:rsid w:val="3C4BB524"/>
    <w:rsid w:val="3C8DBD6A"/>
    <w:rsid w:val="3CB4EB25"/>
    <w:rsid w:val="3CBB31C5"/>
    <w:rsid w:val="3CC13556"/>
    <w:rsid w:val="3CFC0D7D"/>
    <w:rsid w:val="3D1BA7EA"/>
    <w:rsid w:val="3D1FF62B"/>
    <w:rsid w:val="3D2C39AD"/>
    <w:rsid w:val="3D8DBB62"/>
    <w:rsid w:val="3DBAE2F1"/>
    <w:rsid w:val="3DE1FA36"/>
    <w:rsid w:val="3DED406B"/>
    <w:rsid w:val="3DEE2631"/>
    <w:rsid w:val="3DF9985F"/>
    <w:rsid w:val="3E34E801"/>
    <w:rsid w:val="3E5B968D"/>
    <w:rsid w:val="3E6A5B99"/>
    <w:rsid w:val="3E793DBF"/>
    <w:rsid w:val="3E7F69BF"/>
    <w:rsid w:val="3EA9ED50"/>
    <w:rsid w:val="3EB32B00"/>
    <w:rsid w:val="3F9F7C4D"/>
    <w:rsid w:val="3FA9B2AA"/>
    <w:rsid w:val="3FCC6F49"/>
    <w:rsid w:val="40017D80"/>
    <w:rsid w:val="401A01F9"/>
    <w:rsid w:val="403BCACE"/>
    <w:rsid w:val="409062C5"/>
    <w:rsid w:val="40ADE496"/>
    <w:rsid w:val="40DDD137"/>
    <w:rsid w:val="40FE66A0"/>
    <w:rsid w:val="412F0763"/>
    <w:rsid w:val="41489CE8"/>
    <w:rsid w:val="419A5DB9"/>
    <w:rsid w:val="41C5AE48"/>
    <w:rsid w:val="41D0052F"/>
    <w:rsid w:val="423D3155"/>
    <w:rsid w:val="4269287C"/>
    <w:rsid w:val="4269FED1"/>
    <w:rsid w:val="426D71D7"/>
    <w:rsid w:val="4290F848"/>
    <w:rsid w:val="42A765F4"/>
    <w:rsid w:val="42BDEBCE"/>
    <w:rsid w:val="437FEDCC"/>
    <w:rsid w:val="4403EEA1"/>
    <w:rsid w:val="4411295C"/>
    <w:rsid w:val="443F0AE9"/>
    <w:rsid w:val="4442396E"/>
    <w:rsid w:val="444C6CE6"/>
    <w:rsid w:val="4492B522"/>
    <w:rsid w:val="458F1FFE"/>
    <w:rsid w:val="45D3B55E"/>
    <w:rsid w:val="45ED9704"/>
    <w:rsid w:val="45FA8548"/>
    <w:rsid w:val="462BD97E"/>
    <w:rsid w:val="464A933D"/>
    <w:rsid w:val="46BC0E55"/>
    <w:rsid w:val="47037BE0"/>
    <w:rsid w:val="473AAEEB"/>
    <w:rsid w:val="473E8E36"/>
    <w:rsid w:val="47699A9E"/>
    <w:rsid w:val="47A6E9B2"/>
    <w:rsid w:val="47B14007"/>
    <w:rsid w:val="48108FD6"/>
    <w:rsid w:val="4811A8D4"/>
    <w:rsid w:val="4824B95F"/>
    <w:rsid w:val="4857FB7A"/>
    <w:rsid w:val="4861BBB1"/>
    <w:rsid w:val="4914FCCB"/>
    <w:rsid w:val="4A01CB71"/>
    <w:rsid w:val="4A2E8001"/>
    <w:rsid w:val="4A7301E9"/>
    <w:rsid w:val="4AC1A293"/>
    <w:rsid w:val="4AC2AB64"/>
    <w:rsid w:val="4B81D2DA"/>
    <w:rsid w:val="4BCC280B"/>
    <w:rsid w:val="4BF262F4"/>
    <w:rsid w:val="4BFA6F71"/>
    <w:rsid w:val="4CD218FB"/>
    <w:rsid w:val="4CEF2693"/>
    <w:rsid w:val="4DD0A85E"/>
    <w:rsid w:val="4DD40119"/>
    <w:rsid w:val="4E5E4BDD"/>
    <w:rsid w:val="4E8A890B"/>
    <w:rsid w:val="4EA3AB9C"/>
    <w:rsid w:val="4EDB7773"/>
    <w:rsid w:val="4F480F70"/>
    <w:rsid w:val="4FA39E39"/>
    <w:rsid w:val="4FE42CAC"/>
    <w:rsid w:val="502443B0"/>
    <w:rsid w:val="5044F74F"/>
    <w:rsid w:val="5055165B"/>
    <w:rsid w:val="50683905"/>
    <w:rsid w:val="50B2ACDE"/>
    <w:rsid w:val="50B35A07"/>
    <w:rsid w:val="5102A64A"/>
    <w:rsid w:val="51697AE4"/>
    <w:rsid w:val="5171F7EF"/>
    <w:rsid w:val="51DDEA9E"/>
    <w:rsid w:val="51ECC0AD"/>
    <w:rsid w:val="5209080E"/>
    <w:rsid w:val="52713D11"/>
    <w:rsid w:val="5313BD7A"/>
    <w:rsid w:val="5333697B"/>
    <w:rsid w:val="5365C12D"/>
    <w:rsid w:val="538D0923"/>
    <w:rsid w:val="53B1AE72"/>
    <w:rsid w:val="53BD64A7"/>
    <w:rsid w:val="54575B18"/>
    <w:rsid w:val="549990BC"/>
    <w:rsid w:val="55672ED7"/>
    <w:rsid w:val="559777CE"/>
    <w:rsid w:val="55BF9760"/>
    <w:rsid w:val="55D3CBEB"/>
    <w:rsid w:val="55E192DA"/>
    <w:rsid w:val="561CC2AB"/>
    <w:rsid w:val="5651030A"/>
    <w:rsid w:val="568297ED"/>
    <w:rsid w:val="568792FF"/>
    <w:rsid w:val="56905D12"/>
    <w:rsid w:val="569934B8"/>
    <w:rsid w:val="56CD151E"/>
    <w:rsid w:val="56FA5833"/>
    <w:rsid w:val="5703995F"/>
    <w:rsid w:val="574421A9"/>
    <w:rsid w:val="57491F9B"/>
    <w:rsid w:val="574B72CC"/>
    <w:rsid w:val="57CF2F42"/>
    <w:rsid w:val="57FA8210"/>
    <w:rsid w:val="5803C67E"/>
    <w:rsid w:val="58786320"/>
    <w:rsid w:val="58E13E6E"/>
    <w:rsid w:val="58E7B02B"/>
    <w:rsid w:val="592B0175"/>
    <w:rsid w:val="5965FACF"/>
    <w:rsid w:val="5974B9CF"/>
    <w:rsid w:val="5985AB26"/>
    <w:rsid w:val="599E7FDF"/>
    <w:rsid w:val="59F2C9FF"/>
    <w:rsid w:val="59F8329F"/>
    <w:rsid w:val="5A2D3512"/>
    <w:rsid w:val="5A387DE9"/>
    <w:rsid w:val="5A5D2B75"/>
    <w:rsid w:val="5A650A56"/>
    <w:rsid w:val="5AF5C269"/>
    <w:rsid w:val="5B147256"/>
    <w:rsid w:val="5C00082F"/>
    <w:rsid w:val="5C524C96"/>
    <w:rsid w:val="5C5C1DA6"/>
    <w:rsid w:val="5C5DFD7B"/>
    <w:rsid w:val="5C88B506"/>
    <w:rsid w:val="5CF67732"/>
    <w:rsid w:val="5D4779BF"/>
    <w:rsid w:val="5D7EA249"/>
    <w:rsid w:val="5D9B08B9"/>
    <w:rsid w:val="5DAA64E4"/>
    <w:rsid w:val="5E19F4F7"/>
    <w:rsid w:val="5E5A469F"/>
    <w:rsid w:val="5EA71B72"/>
    <w:rsid w:val="5EB421FA"/>
    <w:rsid w:val="5EFD5093"/>
    <w:rsid w:val="5FAE3230"/>
    <w:rsid w:val="60353242"/>
    <w:rsid w:val="6037C3D4"/>
    <w:rsid w:val="60504A11"/>
    <w:rsid w:val="607BAD26"/>
    <w:rsid w:val="608A762F"/>
    <w:rsid w:val="60940348"/>
    <w:rsid w:val="60B55A2C"/>
    <w:rsid w:val="60EA2231"/>
    <w:rsid w:val="60FC0F3F"/>
    <w:rsid w:val="612F05ED"/>
    <w:rsid w:val="6149966D"/>
    <w:rsid w:val="61E9FA4A"/>
    <w:rsid w:val="625860A5"/>
    <w:rsid w:val="631FC5BE"/>
    <w:rsid w:val="63427EB2"/>
    <w:rsid w:val="6364FE2C"/>
    <w:rsid w:val="63B4C05C"/>
    <w:rsid w:val="64378CF1"/>
    <w:rsid w:val="6451AA87"/>
    <w:rsid w:val="6455A5D9"/>
    <w:rsid w:val="648F3768"/>
    <w:rsid w:val="64D5EE03"/>
    <w:rsid w:val="65149A54"/>
    <w:rsid w:val="6518CF68"/>
    <w:rsid w:val="6541CDD8"/>
    <w:rsid w:val="65654A8E"/>
    <w:rsid w:val="65A1EB10"/>
    <w:rsid w:val="65C300EC"/>
    <w:rsid w:val="65C9C88B"/>
    <w:rsid w:val="65CD72AA"/>
    <w:rsid w:val="65DB8322"/>
    <w:rsid w:val="6612C257"/>
    <w:rsid w:val="6635CB1E"/>
    <w:rsid w:val="663BC803"/>
    <w:rsid w:val="666B2BAE"/>
    <w:rsid w:val="66750639"/>
    <w:rsid w:val="66B30B18"/>
    <w:rsid w:val="672A43D2"/>
    <w:rsid w:val="673EECF6"/>
    <w:rsid w:val="674FF999"/>
    <w:rsid w:val="6776312D"/>
    <w:rsid w:val="678DBD22"/>
    <w:rsid w:val="6796022E"/>
    <w:rsid w:val="67ABED3D"/>
    <w:rsid w:val="6834DEE0"/>
    <w:rsid w:val="6848A564"/>
    <w:rsid w:val="686208C1"/>
    <w:rsid w:val="68F67567"/>
    <w:rsid w:val="693DC893"/>
    <w:rsid w:val="69403B3E"/>
    <w:rsid w:val="69605819"/>
    <w:rsid w:val="698102DD"/>
    <w:rsid w:val="69BECE9E"/>
    <w:rsid w:val="6A1CB161"/>
    <w:rsid w:val="6A6BACA8"/>
    <w:rsid w:val="6A831F4C"/>
    <w:rsid w:val="6A85A730"/>
    <w:rsid w:val="6A8D450C"/>
    <w:rsid w:val="6AC73892"/>
    <w:rsid w:val="6B3F5A5B"/>
    <w:rsid w:val="6BD2F4D7"/>
    <w:rsid w:val="6BDC2AE4"/>
    <w:rsid w:val="6BF6B94B"/>
    <w:rsid w:val="6C0838D8"/>
    <w:rsid w:val="6C48F993"/>
    <w:rsid w:val="6CC30D61"/>
    <w:rsid w:val="6CDC729E"/>
    <w:rsid w:val="6D14D2E4"/>
    <w:rsid w:val="6D25FBF2"/>
    <w:rsid w:val="6D4F84C6"/>
    <w:rsid w:val="6D6C17E9"/>
    <w:rsid w:val="6DAC1635"/>
    <w:rsid w:val="6DF3E294"/>
    <w:rsid w:val="6E29F348"/>
    <w:rsid w:val="6EDA9578"/>
    <w:rsid w:val="6F11D546"/>
    <w:rsid w:val="6F4C4077"/>
    <w:rsid w:val="6F77AE2D"/>
    <w:rsid w:val="6F7F89DC"/>
    <w:rsid w:val="6F9CAA92"/>
    <w:rsid w:val="7015CB62"/>
    <w:rsid w:val="70925761"/>
    <w:rsid w:val="70DC9F2E"/>
    <w:rsid w:val="70E4A5BF"/>
    <w:rsid w:val="70FC6EDD"/>
    <w:rsid w:val="710362D8"/>
    <w:rsid w:val="71603987"/>
    <w:rsid w:val="71B4D53D"/>
    <w:rsid w:val="71EAC8AE"/>
    <w:rsid w:val="7204F78A"/>
    <w:rsid w:val="720ADFD9"/>
    <w:rsid w:val="72A4F9A4"/>
    <w:rsid w:val="72C30AF4"/>
    <w:rsid w:val="72F9EA83"/>
    <w:rsid w:val="72FEE311"/>
    <w:rsid w:val="7322D969"/>
    <w:rsid w:val="73558B5A"/>
    <w:rsid w:val="7394AC2F"/>
    <w:rsid w:val="742EEC68"/>
    <w:rsid w:val="7435B35E"/>
    <w:rsid w:val="744BD036"/>
    <w:rsid w:val="744EE837"/>
    <w:rsid w:val="7459E16A"/>
    <w:rsid w:val="752464C4"/>
    <w:rsid w:val="75330E42"/>
    <w:rsid w:val="755D10CA"/>
    <w:rsid w:val="758AC304"/>
    <w:rsid w:val="75DD5921"/>
    <w:rsid w:val="75E6E6BC"/>
    <w:rsid w:val="760D17D5"/>
    <w:rsid w:val="765FAFB9"/>
    <w:rsid w:val="76D4C781"/>
    <w:rsid w:val="77334CB2"/>
    <w:rsid w:val="77778266"/>
    <w:rsid w:val="77B108A6"/>
    <w:rsid w:val="77BE8FF0"/>
    <w:rsid w:val="77F0946A"/>
    <w:rsid w:val="77F76364"/>
    <w:rsid w:val="78050C6C"/>
    <w:rsid w:val="782EC370"/>
    <w:rsid w:val="7844703B"/>
    <w:rsid w:val="78E5D807"/>
    <w:rsid w:val="78E9CAD7"/>
    <w:rsid w:val="79550461"/>
    <w:rsid w:val="7962E8FD"/>
    <w:rsid w:val="796D00B4"/>
    <w:rsid w:val="7A74E493"/>
    <w:rsid w:val="7A8B054F"/>
    <w:rsid w:val="7AAB2C9F"/>
    <w:rsid w:val="7B0FC141"/>
    <w:rsid w:val="7B2668F3"/>
    <w:rsid w:val="7B2B892E"/>
    <w:rsid w:val="7B3715C2"/>
    <w:rsid w:val="7B3CE087"/>
    <w:rsid w:val="7B40741E"/>
    <w:rsid w:val="7BD7EF1F"/>
    <w:rsid w:val="7C2A7DA6"/>
    <w:rsid w:val="7C574EE2"/>
    <w:rsid w:val="7C99487A"/>
    <w:rsid w:val="7CE2315A"/>
    <w:rsid w:val="7CF3B6FA"/>
    <w:rsid w:val="7D3E2B01"/>
    <w:rsid w:val="7D882E43"/>
    <w:rsid w:val="7D8B5A82"/>
    <w:rsid w:val="7DB44445"/>
    <w:rsid w:val="7DF49AA1"/>
    <w:rsid w:val="7E0E35D0"/>
    <w:rsid w:val="7E3CFDD5"/>
    <w:rsid w:val="7EBB3285"/>
    <w:rsid w:val="7ED9FF23"/>
    <w:rsid w:val="7EE424EB"/>
    <w:rsid w:val="7F438DC2"/>
    <w:rsid w:val="7F50480C"/>
    <w:rsid w:val="7FA83666"/>
    <w:rsid w:val="7FD4337A"/>
    <w:rsid w:val="7FDE9722"/>
    <w:rsid w:val="7FE23E86"/>
    <w:rsid w:val="7FF6EE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6F207"/>
  <w15:docId w15:val="{B8D3031D-D89E-4825-AB2D-2ECBCEFDA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8B9"/>
  </w:style>
  <w:style w:type="paragraph" w:styleId="Heading1">
    <w:name w:val="heading 1"/>
    <w:basedOn w:val="Normal"/>
    <w:next w:val="Normal"/>
    <w:link w:val="Heading1Char"/>
    <w:uiPriority w:val="9"/>
    <w:qFormat/>
    <w:rsid w:val="001568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568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568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68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68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68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68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68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68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68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568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568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68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68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68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68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68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68B9"/>
    <w:rPr>
      <w:rFonts w:eastAsiaTheme="majorEastAsia" w:cstheme="majorBidi"/>
      <w:color w:val="272727" w:themeColor="text1" w:themeTint="D8"/>
    </w:rPr>
  </w:style>
  <w:style w:type="paragraph" w:styleId="Title">
    <w:name w:val="Title"/>
    <w:basedOn w:val="Normal"/>
    <w:next w:val="Normal"/>
    <w:link w:val="TitleChar"/>
    <w:uiPriority w:val="10"/>
    <w:qFormat/>
    <w:rsid w:val="001568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68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68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68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68B9"/>
    <w:pPr>
      <w:spacing w:before="160"/>
      <w:jc w:val="center"/>
    </w:pPr>
    <w:rPr>
      <w:i/>
      <w:iCs/>
      <w:color w:val="404040" w:themeColor="text1" w:themeTint="BF"/>
    </w:rPr>
  </w:style>
  <w:style w:type="character" w:customStyle="1" w:styleId="QuoteChar">
    <w:name w:val="Quote Char"/>
    <w:basedOn w:val="DefaultParagraphFont"/>
    <w:link w:val="Quote"/>
    <w:uiPriority w:val="29"/>
    <w:rsid w:val="001568B9"/>
    <w:rPr>
      <w:i/>
      <w:iCs/>
      <w:color w:val="404040" w:themeColor="text1" w:themeTint="BF"/>
    </w:rPr>
  </w:style>
  <w:style w:type="paragraph" w:styleId="ListParagraph">
    <w:name w:val="List Paragraph"/>
    <w:basedOn w:val="Normal"/>
    <w:uiPriority w:val="34"/>
    <w:qFormat/>
    <w:rsid w:val="001568B9"/>
    <w:pPr>
      <w:ind w:left="720"/>
      <w:contextualSpacing/>
    </w:pPr>
  </w:style>
  <w:style w:type="character" w:styleId="IntenseEmphasis">
    <w:name w:val="Intense Emphasis"/>
    <w:basedOn w:val="DefaultParagraphFont"/>
    <w:uiPriority w:val="21"/>
    <w:qFormat/>
    <w:rsid w:val="001568B9"/>
    <w:rPr>
      <w:i/>
      <w:iCs/>
      <w:color w:val="0F4761" w:themeColor="accent1" w:themeShade="BF"/>
    </w:rPr>
  </w:style>
  <w:style w:type="paragraph" w:styleId="IntenseQuote">
    <w:name w:val="Intense Quote"/>
    <w:basedOn w:val="Normal"/>
    <w:next w:val="Normal"/>
    <w:link w:val="IntenseQuoteChar"/>
    <w:uiPriority w:val="30"/>
    <w:qFormat/>
    <w:rsid w:val="001568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68B9"/>
    <w:rPr>
      <w:i/>
      <w:iCs/>
      <w:color w:val="0F4761" w:themeColor="accent1" w:themeShade="BF"/>
    </w:rPr>
  </w:style>
  <w:style w:type="character" w:styleId="IntenseReference">
    <w:name w:val="Intense Reference"/>
    <w:basedOn w:val="DefaultParagraphFont"/>
    <w:uiPriority w:val="32"/>
    <w:qFormat/>
    <w:rsid w:val="001568B9"/>
    <w:rPr>
      <w:b/>
      <w:bCs/>
      <w:smallCaps/>
      <w:color w:val="0F4761" w:themeColor="accent1" w:themeShade="BF"/>
      <w:spacing w:val="5"/>
    </w:rPr>
  </w:style>
  <w:style w:type="paragraph" w:styleId="Caption">
    <w:name w:val="caption"/>
    <w:basedOn w:val="Normal"/>
    <w:next w:val="Normal"/>
    <w:uiPriority w:val="35"/>
    <w:unhideWhenUsed/>
    <w:qFormat/>
    <w:rsid w:val="00CD5C5A"/>
    <w:pPr>
      <w:spacing w:after="200" w:line="240" w:lineRule="auto"/>
    </w:pPr>
    <w:rPr>
      <w:i/>
      <w:iCs/>
      <w:color w:val="0E2841" w:themeColor="text2"/>
      <w:sz w:val="18"/>
      <w:szCs w:val="18"/>
    </w:rPr>
  </w:style>
  <w:style w:type="character" w:customStyle="1" w:styleId="lewnzc">
    <w:name w:val="lewnzc"/>
    <w:basedOn w:val="DefaultParagraphFont"/>
    <w:rsid w:val="00CD5C5A"/>
  </w:style>
  <w:style w:type="paragraph" w:styleId="Revision">
    <w:name w:val="Revision"/>
    <w:hidden/>
    <w:uiPriority w:val="99"/>
    <w:semiHidden/>
    <w:rsid w:val="00EC094E"/>
    <w:pPr>
      <w:spacing w:after="0" w:line="240" w:lineRule="auto"/>
    </w:pPr>
  </w:style>
  <w:style w:type="character" w:styleId="CommentReference">
    <w:name w:val="annotation reference"/>
    <w:basedOn w:val="DefaultParagraphFont"/>
    <w:uiPriority w:val="99"/>
    <w:semiHidden/>
    <w:unhideWhenUsed/>
    <w:rsid w:val="00CF49B9"/>
    <w:rPr>
      <w:sz w:val="16"/>
      <w:szCs w:val="16"/>
    </w:rPr>
  </w:style>
  <w:style w:type="paragraph" w:styleId="CommentText">
    <w:name w:val="annotation text"/>
    <w:basedOn w:val="Normal"/>
    <w:link w:val="CommentTextChar"/>
    <w:uiPriority w:val="99"/>
    <w:unhideWhenUsed/>
    <w:rsid w:val="00CF49B9"/>
    <w:pPr>
      <w:spacing w:line="240" w:lineRule="auto"/>
    </w:pPr>
    <w:rPr>
      <w:sz w:val="20"/>
      <w:szCs w:val="20"/>
    </w:rPr>
  </w:style>
  <w:style w:type="character" w:customStyle="1" w:styleId="CommentTextChar">
    <w:name w:val="Comment Text Char"/>
    <w:basedOn w:val="DefaultParagraphFont"/>
    <w:link w:val="CommentText"/>
    <w:uiPriority w:val="99"/>
    <w:rsid w:val="00CF49B9"/>
    <w:rPr>
      <w:sz w:val="20"/>
      <w:szCs w:val="20"/>
    </w:rPr>
  </w:style>
  <w:style w:type="paragraph" w:styleId="CommentSubject">
    <w:name w:val="annotation subject"/>
    <w:basedOn w:val="CommentText"/>
    <w:next w:val="CommentText"/>
    <w:link w:val="CommentSubjectChar"/>
    <w:uiPriority w:val="99"/>
    <w:semiHidden/>
    <w:unhideWhenUsed/>
    <w:rsid w:val="00CF49B9"/>
    <w:rPr>
      <w:b/>
      <w:bCs/>
    </w:rPr>
  </w:style>
  <w:style w:type="character" w:customStyle="1" w:styleId="CommentSubjectChar">
    <w:name w:val="Comment Subject Char"/>
    <w:basedOn w:val="CommentTextChar"/>
    <w:link w:val="CommentSubject"/>
    <w:uiPriority w:val="99"/>
    <w:semiHidden/>
    <w:rsid w:val="00CF49B9"/>
    <w:rPr>
      <w:b/>
      <w:bCs/>
      <w:sz w:val="20"/>
      <w:szCs w:val="20"/>
    </w:rPr>
  </w:style>
  <w:style w:type="character" w:styleId="Hyperlink">
    <w:name w:val="Hyperlink"/>
    <w:basedOn w:val="DefaultParagraphFont"/>
    <w:uiPriority w:val="99"/>
    <w:unhideWhenUsed/>
    <w:rsid w:val="001D4C1A"/>
    <w:rPr>
      <w:color w:val="467886" w:themeColor="hyperlink"/>
      <w:u w:val="single"/>
    </w:rPr>
  </w:style>
  <w:style w:type="character" w:styleId="UnresolvedMention">
    <w:name w:val="Unresolved Mention"/>
    <w:basedOn w:val="DefaultParagraphFont"/>
    <w:uiPriority w:val="99"/>
    <w:semiHidden/>
    <w:unhideWhenUsed/>
    <w:rsid w:val="001D4C1A"/>
    <w:rPr>
      <w:color w:val="605E5C"/>
      <w:shd w:val="clear" w:color="auto" w:fill="E1DFDD"/>
    </w:rPr>
  </w:style>
  <w:style w:type="character" w:styleId="LineNumber">
    <w:name w:val="line number"/>
    <w:basedOn w:val="DefaultParagraphFont"/>
    <w:uiPriority w:val="99"/>
    <w:semiHidden/>
    <w:unhideWhenUsed/>
    <w:rsid w:val="001C5D2D"/>
  </w:style>
  <w:style w:type="paragraph" w:styleId="Header">
    <w:name w:val="header"/>
    <w:basedOn w:val="Normal"/>
    <w:link w:val="HeaderChar"/>
    <w:uiPriority w:val="99"/>
    <w:unhideWhenUsed/>
    <w:rsid w:val="00D64D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DD1"/>
  </w:style>
  <w:style w:type="paragraph" w:styleId="Footer">
    <w:name w:val="footer"/>
    <w:basedOn w:val="Normal"/>
    <w:link w:val="FooterChar"/>
    <w:uiPriority w:val="99"/>
    <w:unhideWhenUsed/>
    <w:rsid w:val="00D64D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D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415923">
      <w:bodyDiv w:val="1"/>
      <w:marLeft w:val="0"/>
      <w:marRight w:val="0"/>
      <w:marTop w:val="0"/>
      <w:marBottom w:val="0"/>
      <w:divBdr>
        <w:top w:val="none" w:sz="0" w:space="0" w:color="auto"/>
        <w:left w:val="none" w:sz="0" w:space="0" w:color="auto"/>
        <w:bottom w:val="none" w:sz="0" w:space="0" w:color="auto"/>
        <w:right w:val="none" w:sz="0" w:space="0" w:color="auto"/>
      </w:divBdr>
    </w:div>
    <w:div w:id="231815388">
      <w:bodyDiv w:val="1"/>
      <w:marLeft w:val="0"/>
      <w:marRight w:val="0"/>
      <w:marTop w:val="0"/>
      <w:marBottom w:val="0"/>
      <w:divBdr>
        <w:top w:val="none" w:sz="0" w:space="0" w:color="auto"/>
        <w:left w:val="none" w:sz="0" w:space="0" w:color="auto"/>
        <w:bottom w:val="none" w:sz="0" w:space="0" w:color="auto"/>
        <w:right w:val="none" w:sz="0" w:space="0" w:color="auto"/>
      </w:divBdr>
    </w:div>
    <w:div w:id="756052989">
      <w:bodyDiv w:val="1"/>
      <w:marLeft w:val="0"/>
      <w:marRight w:val="0"/>
      <w:marTop w:val="0"/>
      <w:marBottom w:val="0"/>
      <w:divBdr>
        <w:top w:val="none" w:sz="0" w:space="0" w:color="auto"/>
        <w:left w:val="none" w:sz="0" w:space="0" w:color="auto"/>
        <w:bottom w:val="none" w:sz="0" w:space="0" w:color="auto"/>
        <w:right w:val="none" w:sz="0" w:space="0" w:color="auto"/>
      </w:divBdr>
    </w:div>
    <w:div w:id="1742555678">
      <w:bodyDiv w:val="1"/>
      <w:marLeft w:val="0"/>
      <w:marRight w:val="0"/>
      <w:marTop w:val="0"/>
      <w:marBottom w:val="0"/>
      <w:divBdr>
        <w:top w:val="none" w:sz="0" w:space="0" w:color="auto"/>
        <w:left w:val="none" w:sz="0" w:space="0" w:color="auto"/>
        <w:bottom w:val="none" w:sz="0" w:space="0" w:color="auto"/>
        <w:right w:val="none" w:sz="0" w:space="0" w:color="auto"/>
      </w:divBdr>
    </w:div>
    <w:div w:id="1943606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029/2020EF001965" TargetMode="External"/><Relationship Id="rId3" Type="http://schemas.openxmlformats.org/officeDocument/2006/relationships/customXml" Target="../customXml/item3.xml"/><Relationship Id="rId21" Type="http://schemas.openxmlformats.org/officeDocument/2006/relationships/hyperlink" Target="https://doi-org.uea.idm.oclc.org/10.1029/2023GL105588"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16/0077-7579(91)90013-Q"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doi.org/10.1007/s12237-025-01487-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x.doi.org/10.1016/j.coastaleng.2008.09.004"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073/pnas.1222469111" TargetMode="External"/><Relationship Id="rId28" Type="http://schemas.openxmlformats.org/officeDocument/2006/relationships/hyperlink" Target="https://doi.org/10.1038/s41467-022-29654-1"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3390/land11030434" TargetMode="External"/><Relationship Id="rId27" Type="http://schemas.openxmlformats.org/officeDocument/2006/relationships/hyperlink" Target="https://doi.org/10.1016/j.ecss.2019.106466"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FBFBCB37BDFD049BE182D8C58D686A7" ma:contentTypeVersion="4" ma:contentTypeDescription="Create a new document." ma:contentTypeScope="" ma:versionID="f16e78024dcbef0c694dc3b80b4e7355">
  <xsd:schema xmlns:xsd="http://www.w3.org/2001/XMLSchema" xmlns:xs="http://www.w3.org/2001/XMLSchema" xmlns:p="http://schemas.microsoft.com/office/2006/metadata/properties" xmlns:ns3="63a68afc-157a-4402-8e00-96935ea326c0" targetNamespace="http://schemas.microsoft.com/office/2006/metadata/properties" ma:root="true" ma:fieldsID="5175d88fb65e8bfe5d5af31803ce6cf6" ns3:_="">
    <xsd:import namespace="63a68afc-157a-4402-8e00-96935ea326c0"/>
    <xsd:element name="properties">
      <xsd:complexType>
        <xsd:sequence>
          <xsd:element name="documentManagement">
            <xsd:complexType>
              <xsd:all>
                <xsd:element ref="ns3:_activity"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a68afc-157a-4402-8e00-96935ea326c0"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63a68afc-157a-4402-8e00-96935ea326c0" xsi:nil="true"/>
  </documentManagement>
</p:properties>
</file>

<file path=customXml/itemProps1.xml><?xml version="1.0" encoding="utf-8"?>
<ds:datastoreItem xmlns:ds="http://schemas.openxmlformats.org/officeDocument/2006/customXml" ds:itemID="{023A4854-A31B-48AB-A893-72BB9BE8AE22}">
  <ds:schemaRefs>
    <ds:schemaRef ds:uri="http://schemas.microsoft.com/sharepoint/v3/contenttype/forms"/>
  </ds:schemaRefs>
</ds:datastoreItem>
</file>

<file path=customXml/itemProps2.xml><?xml version="1.0" encoding="utf-8"?>
<ds:datastoreItem xmlns:ds="http://schemas.openxmlformats.org/officeDocument/2006/customXml" ds:itemID="{5BF16C90-6C6B-44B2-A0D8-7973F2498ADA}">
  <ds:schemaRefs>
    <ds:schemaRef ds:uri="http://schemas.openxmlformats.org/officeDocument/2006/bibliography"/>
  </ds:schemaRefs>
</ds:datastoreItem>
</file>

<file path=customXml/itemProps3.xml><?xml version="1.0" encoding="utf-8"?>
<ds:datastoreItem xmlns:ds="http://schemas.openxmlformats.org/officeDocument/2006/customXml" ds:itemID="{865E7EAC-C13D-4FDD-A84B-CCD4370FFE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a68afc-157a-4402-8e00-96935ea326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E76B28-B55C-4100-A572-B5882E5918B5}">
  <ds:schemaRefs>
    <ds:schemaRef ds:uri="http://schemas.microsoft.com/office/2006/metadata/properties"/>
    <ds:schemaRef ds:uri="http://schemas.microsoft.com/office/infopath/2007/PartnerControls"/>
    <ds:schemaRef ds:uri="63a68afc-157a-4402-8e00-96935ea326c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7486</Words>
  <Characters>45515</Characters>
  <Application>Microsoft Office Word</Application>
  <DocSecurity>0</DocSecurity>
  <Lines>650</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52789</CharactersWithSpaces>
  <SharedDoc>false</SharedDoc>
  <HLinks>
    <vt:vector size="60" baseType="variant">
      <vt:variant>
        <vt:i4>2228281</vt:i4>
      </vt:variant>
      <vt:variant>
        <vt:i4>78</vt:i4>
      </vt:variant>
      <vt:variant>
        <vt:i4>0</vt:i4>
      </vt:variant>
      <vt:variant>
        <vt:i4>5</vt:i4>
      </vt:variant>
      <vt:variant>
        <vt:lpwstr>https://doi.org/10.1007/s12237-025-01487-3</vt:lpwstr>
      </vt:variant>
      <vt:variant>
        <vt:lpwstr/>
      </vt:variant>
      <vt:variant>
        <vt:i4>2359349</vt:i4>
      </vt:variant>
      <vt:variant>
        <vt:i4>75</vt:i4>
      </vt:variant>
      <vt:variant>
        <vt:i4>0</vt:i4>
      </vt:variant>
      <vt:variant>
        <vt:i4>5</vt:i4>
      </vt:variant>
      <vt:variant>
        <vt:lpwstr>https://doi.org/10.1038/s41467-022-29654-1</vt:lpwstr>
      </vt:variant>
      <vt:variant>
        <vt:lpwstr/>
      </vt:variant>
      <vt:variant>
        <vt:i4>3342390</vt:i4>
      </vt:variant>
      <vt:variant>
        <vt:i4>72</vt:i4>
      </vt:variant>
      <vt:variant>
        <vt:i4>0</vt:i4>
      </vt:variant>
      <vt:variant>
        <vt:i4>5</vt:i4>
      </vt:variant>
      <vt:variant>
        <vt:lpwstr>https://doi.org/10.1016/j.ecss.2019.106466</vt:lpwstr>
      </vt:variant>
      <vt:variant>
        <vt:lpwstr/>
      </vt:variant>
      <vt:variant>
        <vt:i4>4915201</vt:i4>
      </vt:variant>
      <vt:variant>
        <vt:i4>69</vt:i4>
      </vt:variant>
      <vt:variant>
        <vt:i4>0</vt:i4>
      </vt:variant>
      <vt:variant>
        <vt:i4>5</vt:i4>
      </vt:variant>
      <vt:variant>
        <vt:lpwstr>https://doi.org/10.1029/2020EF001965</vt:lpwstr>
      </vt:variant>
      <vt:variant>
        <vt:lpwstr/>
      </vt:variant>
      <vt:variant>
        <vt:i4>4653126</vt:i4>
      </vt:variant>
      <vt:variant>
        <vt:i4>66</vt:i4>
      </vt:variant>
      <vt:variant>
        <vt:i4>0</vt:i4>
      </vt:variant>
      <vt:variant>
        <vt:i4>5</vt:i4>
      </vt:variant>
      <vt:variant>
        <vt:lpwstr>https://doi.org/10.1016/0077-7579(91)90013-Q</vt:lpwstr>
      </vt:variant>
      <vt:variant>
        <vt:lpwstr/>
      </vt:variant>
      <vt:variant>
        <vt:i4>6488189</vt:i4>
      </vt:variant>
      <vt:variant>
        <vt:i4>63</vt:i4>
      </vt:variant>
      <vt:variant>
        <vt:i4>0</vt:i4>
      </vt:variant>
      <vt:variant>
        <vt:i4>5</vt:i4>
      </vt:variant>
      <vt:variant>
        <vt:lpwstr>https://dx.doi.org/10.1016/j.coastaleng.2008.09.004</vt:lpwstr>
      </vt:variant>
      <vt:variant>
        <vt:lpwstr/>
      </vt:variant>
      <vt:variant>
        <vt:i4>3539041</vt:i4>
      </vt:variant>
      <vt:variant>
        <vt:i4>60</vt:i4>
      </vt:variant>
      <vt:variant>
        <vt:i4>0</vt:i4>
      </vt:variant>
      <vt:variant>
        <vt:i4>5</vt:i4>
      </vt:variant>
      <vt:variant>
        <vt:lpwstr>https://doi.org/10.1073/pnas.1222469111</vt:lpwstr>
      </vt:variant>
      <vt:variant>
        <vt:lpwstr/>
      </vt:variant>
      <vt:variant>
        <vt:i4>2031705</vt:i4>
      </vt:variant>
      <vt:variant>
        <vt:i4>57</vt:i4>
      </vt:variant>
      <vt:variant>
        <vt:i4>0</vt:i4>
      </vt:variant>
      <vt:variant>
        <vt:i4>5</vt:i4>
      </vt:variant>
      <vt:variant>
        <vt:lpwstr>https://doi.org/10.3390/land11030434</vt:lpwstr>
      </vt:variant>
      <vt:variant>
        <vt:lpwstr/>
      </vt:variant>
      <vt:variant>
        <vt:i4>4915283</vt:i4>
      </vt:variant>
      <vt:variant>
        <vt:i4>54</vt:i4>
      </vt:variant>
      <vt:variant>
        <vt:i4>0</vt:i4>
      </vt:variant>
      <vt:variant>
        <vt:i4>5</vt:i4>
      </vt:variant>
      <vt:variant>
        <vt:lpwstr>https://doi-org.uea.idm.oclc.org/10.1029/2023GL105588</vt:lpwstr>
      </vt:variant>
      <vt:variant>
        <vt:lpwstr/>
      </vt:variant>
      <vt:variant>
        <vt:i4>3539041</vt:i4>
      </vt:variant>
      <vt:variant>
        <vt:i4>0</vt:i4>
      </vt:variant>
      <vt:variant>
        <vt:i4>0</vt:i4>
      </vt:variant>
      <vt:variant>
        <vt:i4>5</vt:i4>
      </vt:variant>
      <vt:variant>
        <vt:lpwstr>https://doi.org/10.1073/pnas.1222469111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Syed Shamsil Arefin</dc:creator>
  <cp:keywords/>
  <dc:description/>
  <cp:lastModifiedBy>Syed Arefin (ENV - Postgraduate Researcher)</cp:lastModifiedBy>
  <cp:revision>3</cp:revision>
  <dcterms:created xsi:type="dcterms:W3CDTF">2026-02-15T16:29:00Z</dcterms:created>
  <dcterms:modified xsi:type="dcterms:W3CDTF">2026-02-15T16:30:00Z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0x0101008FBFBCB37BDFD049BE182D8C58D686A7</vt:lpwstr>
  </property>
  <property fmtid="{D5CDD505-2E9C-101B-9397-08002B2CF9AE}" pid="4" name="_AdHocReviewCycleID">
    <vt:i4>1614178247</vt:i4>
  </property>
  <property fmtid="{D5CDD505-2E9C-101B-9397-08002B2CF9AE}" pid="5" name="_EmailSubject">
    <vt:lpwstr>New paper -- Estuarine, Coastal and Shelf Science, </vt:lpwstr>
  </property>
  <property fmtid="{D5CDD505-2E9C-101B-9397-08002B2CF9AE}" pid="6" name="_AuthorEmail">
    <vt:lpwstr>Robert.Nicholls@uea.ac.uk</vt:lpwstr>
  </property>
  <property fmtid="{D5CDD505-2E9C-101B-9397-08002B2CF9AE}" pid="7" name="_AuthorEmailDisplayName">
    <vt:lpwstr>Robert Nicholls (TYN - Staff)</vt:lpwstr>
  </property>
</Properties>
</file>